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625A6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625A6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B502D5">
        <w:rPr>
          <w:rFonts w:ascii="Verdana" w:hAnsi="Verdana"/>
          <w:b/>
          <w:color w:val="auto"/>
          <w:sz w:val="18"/>
          <w:szCs w:val="18"/>
        </w:rPr>
        <w:t>PN-96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625A63">
        <w:rPr>
          <w:rFonts w:ascii="Verdana" w:hAnsi="Verdana"/>
          <w:b/>
          <w:color w:val="auto"/>
          <w:sz w:val="18"/>
          <w:szCs w:val="18"/>
        </w:rPr>
        <w:tab/>
        <w:t>Wrocław, 15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B502D5">
        <w:rPr>
          <w:rFonts w:ascii="Verdana" w:hAnsi="Verdana"/>
          <w:b/>
          <w:color w:val="auto"/>
          <w:sz w:val="18"/>
          <w:szCs w:val="18"/>
        </w:rPr>
        <w:t>10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BF0E2B" w:rsidRDefault="00BF0E2B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E3E51" w:rsidRPr="003C6B9C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BF0E2B" w:rsidRPr="003C6B9C" w:rsidRDefault="00BF0E2B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Pr="003C6B9C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B502D5" w:rsidRPr="00B502D5" w:rsidRDefault="00B502D5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B502D5">
        <w:rPr>
          <w:rFonts w:ascii="Verdana" w:hAnsi="Verdana"/>
          <w:b/>
          <w:color w:val="auto"/>
          <w:sz w:val="18"/>
          <w:szCs w:val="18"/>
        </w:rPr>
        <w:t>Sukcesywna dostawa komputerów przenośnych oraz drukarek i urządzeń wielofunkcyjnych do jednostek organizacyjnych Uniwersytetu Medycznego we Wrocławiu.</w:t>
      </w:r>
    </w:p>
    <w:p w:rsidR="00B502D5" w:rsidRPr="00B502D5" w:rsidRDefault="00B502D5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B502D5">
        <w:rPr>
          <w:rFonts w:ascii="Verdana" w:hAnsi="Verdana"/>
          <w:b/>
          <w:color w:val="auto"/>
          <w:sz w:val="18"/>
          <w:szCs w:val="18"/>
        </w:rPr>
        <w:t>Część A – Komputery przenośne – notebooki, tablety typu 2w1</w:t>
      </w:r>
    </w:p>
    <w:p w:rsidR="00B502D5" w:rsidRPr="00B502D5" w:rsidRDefault="00B502D5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B502D5">
        <w:rPr>
          <w:rFonts w:ascii="Verdana" w:hAnsi="Verdana"/>
          <w:b/>
          <w:color w:val="auto"/>
          <w:sz w:val="18"/>
          <w:szCs w:val="18"/>
        </w:rPr>
        <w:t>Część B – Komputery przenośne – notebooki, tablety typu 2w1</w:t>
      </w:r>
    </w:p>
    <w:p w:rsidR="00B502D5" w:rsidRPr="00B502D5" w:rsidRDefault="00B502D5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B502D5">
        <w:rPr>
          <w:rFonts w:ascii="Verdana" w:hAnsi="Verdana"/>
          <w:b/>
          <w:color w:val="auto"/>
          <w:sz w:val="18"/>
          <w:szCs w:val="18"/>
        </w:rPr>
        <w:t>Część C – Komputery przenośne – notebooki, tablety</w:t>
      </w:r>
    </w:p>
    <w:p w:rsidR="00B502D5" w:rsidRPr="00B502D5" w:rsidRDefault="00B502D5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B502D5">
        <w:rPr>
          <w:rFonts w:ascii="Verdana" w:hAnsi="Verdana"/>
          <w:b/>
          <w:color w:val="auto"/>
          <w:sz w:val="18"/>
          <w:szCs w:val="18"/>
        </w:rPr>
        <w:t>Część D – Drukarki, urządzenia wielofunkcyjne – atramentowe, laserowe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096311" w:rsidRPr="003C6B9C">
        <w:rPr>
          <w:rFonts w:ascii="Verdana" w:hAnsi="Verdana"/>
          <w:color w:val="auto"/>
          <w:sz w:val="18"/>
          <w:szCs w:val="18"/>
        </w:rPr>
        <w:t xml:space="preserve">terminu składania ofert </w:t>
      </w:r>
      <w:r w:rsidR="00B502D5">
        <w:rPr>
          <w:rFonts w:ascii="Verdana" w:hAnsi="Verdana"/>
          <w:color w:val="auto"/>
          <w:sz w:val="18"/>
          <w:szCs w:val="18"/>
        </w:rPr>
        <w:t>wpłynęły</w:t>
      </w:r>
      <w:r w:rsidR="00BB11C2" w:rsidRPr="003C6B9C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502D5">
        <w:rPr>
          <w:rFonts w:ascii="Verdana" w:hAnsi="Verdana"/>
          <w:b/>
          <w:color w:val="auto"/>
          <w:sz w:val="18"/>
          <w:szCs w:val="18"/>
        </w:rPr>
        <w:t>2</w:t>
      </w:r>
      <w:r w:rsidR="00096311" w:rsidRPr="003C6B9C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B502D5">
        <w:rPr>
          <w:rFonts w:ascii="Verdana" w:hAnsi="Verdana"/>
          <w:b/>
          <w:color w:val="auto"/>
          <w:sz w:val="18"/>
          <w:szCs w:val="18"/>
        </w:rPr>
        <w:t>y</w:t>
      </w:r>
      <w:r w:rsidRPr="003C6B9C">
        <w:rPr>
          <w:rFonts w:ascii="Verdana" w:hAnsi="Verdana"/>
          <w:color w:val="auto"/>
          <w:sz w:val="18"/>
          <w:szCs w:val="18"/>
        </w:rPr>
        <w:t>.</w:t>
      </w:r>
    </w:p>
    <w:p w:rsidR="00E804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="00E8048D" w:rsidRPr="003C6B9C">
        <w:rPr>
          <w:rFonts w:ascii="Verdana" w:hAnsi="Verdana"/>
          <w:color w:val="auto"/>
          <w:sz w:val="18"/>
          <w:szCs w:val="18"/>
        </w:rPr>
        <w:t xml:space="preserve">każdej części </w:t>
      </w:r>
      <w:r w:rsidRPr="003C6B9C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3C6B9C">
        <w:rPr>
          <w:rFonts w:ascii="Verdana" w:hAnsi="Verdana"/>
          <w:color w:val="auto"/>
          <w:sz w:val="18"/>
          <w:szCs w:val="18"/>
        </w:rPr>
        <w:t>zamówienia:</w:t>
      </w:r>
    </w:p>
    <w:p w:rsidR="00E8048D" w:rsidRPr="003C6B9C" w:rsidRDefault="00851AAC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A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502D5">
        <w:rPr>
          <w:rFonts w:ascii="Verdana" w:hAnsi="Verdana"/>
          <w:b/>
          <w:color w:val="auto"/>
          <w:sz w:val="18"/>
          <w:szCs w:val="18"/>
        </w:rPr>
        <w:t>108 240,00</w:t>
      </w:r>
      <w:r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3170F1" w:rsidRPr="003C6B9C" w:rsidRDefault="00E8048D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B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502D5">
        <w:rPr>
          <w:rFonts w:ascii="Verdana" w:hAnsi="Verdana"/>
          <w:b/>
          <w:color w:val="auto"/>
          <w:sz w:val="18"/>
          <w:szCs w:val="18"/>
        </w:rPr>
        <w:t>372 690,00</w:t>
      </w:r>
      <w:r w:rsidR="00851AAC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A43F26" w:rsidRPr="003C6B9C" w:rsidRDefault="00A43F2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Część C </w:t>
      </w:r>
      <w:r w:rsidR="00271396" w:rsidRPr="003C6B9C">
        <w:rPr>
          <w:rFonts w:ascii="Verdana" w:hAnsi="Verdana"/>
          <w:color w:val="auto"/>
          <w:sz w:val="18"/>
          <w:szCs w:val="18"/>
        </w:rPr>
        <w:t>–</w:t>
      </w:r>
      <w:r w:rsidRPr="003C6B9C">
        <w:rPr>
          <w:rFonts w:ascii="Verdana" w:hAnsi="Verdana"/>
          <w:color w:val="auto"/>
          <w:sz w:val="18"/>
          <w:szCs w:val="18"/>
        </w:rPr>
        <w:t xml:space="preserve"> </w:t>
      </w:r>
      <w:r w:rsidR="00B502D5">
        <w:rPr>
          <w:rFonts w:ascii="Verdana" w:hAnsi="Verdana"/>
          <w:b/>
          <w:color w:val="auto"/>
          <w:sz w:val="18"/>
          <w:szCs w:val="18"/>
        </w:rPr>
        <w:t>347 721,00</w:t>
      </w:r>
      <w:r w:rsidR="00271396" w:rsidRPr="003C6B9C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A00385" w:rsidRPr="003C6B9C" w:rsidRDefault="00A00385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Część D – </w:t>
      </w:r>
      <w:r w:rsidR="00B502D5">
        <w:rPr>
          <w:rFonts w:ascii="Verdana" w:hAnsi="Verdana"/>
          <w:b/>
          <w:color w:val="auto"/>
          <w:sz w:val="18"/>
          <w:szCs w:val="18"/>
        </w:rPr>
        <w:t>226 436,85</w:t>
      </w:r>
      <w:r w:rsidRPr="003C6B9C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BF0E2B" w:rsidRPr="003C6B9C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26FE6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B502D5" w:rsidRPr="003C6B9C" w:rsidRDefault="00B502D5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60%;</w:t>
      </w: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 w:rsidRPr="00B502D5">
        <w:rPr>
          <w:rFonts w:ascii="Verdana" w:hAnsi="Verdana"/>
          <w:color w:val="000000" w:themeColor="text1"/>
          <w:sz w:val="18"/>
        </w:rPr>
        <w:t>Okres gwarancji - waga 30 %;</w:t>
      </w: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 w:rsidRPr="00B502D5">
        <w:rPr>
          <w:rFonts w:ascii="Verdana" w:hAnsi="Verdana"/>
          <w:color w:val="000000" w:themeColor="text1"/>
          <w:sz w:val="18"/>
        </w:rPr>
        <w:t>Termin dostawy - waga 10 %.</w:t>
      </w:r>
    </w:p>
    <w:p w:rsidR="00F70BAC" w:rsidRDefault="00F70BA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627BEB" w:rsidRDefault="00627BE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A0256" w:rsidRDefault="003A679E" w:rsidP="00B502D5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 w:rsidRPr="00307832">
        <w:rPr>
          <w:rFonts w:ascii="Verdana" w:hAnsi="Verdana"/>
          <w:b/>
          <w:color w:val="auto"/>
          <w:sz w:val="18"/>
          <w:szCs w:val="18"/>
        </w:rPr>
        <w:t xml:space="preserve">Część A – </w:t>
      </w:r>
      <w:r w:rsidR="00B502D5" w:rsidRPr="00B502D5">
        <w:rPr>
          <w:rFonts w:ascii="Verdana" w:hAnsi="Verdana"/>
          <w:b/>
          <w:color w:val="auto"/>
          <w:sz w:val="18"/>
          <w:szCs w:val="18"/>
        </w:rPr>
        <w:t>Komputery przenośne – notebooki, tablety typu 2w1</w:t>
      </w:r>
    </w:p>
    <w:p w:rsidR="00ED463D" w:rsidRPr="00B26FE6" w:rsidRDefault="00ED463D" w:rsidP="00B502D5">
      <w:pPr>
        <w:spacing w:line="240" w:lineRule="exact"/>
        <w:ind w:right="-239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114"/>
        <w:gridCol w:w="2410"/>
        <w:gridCol w:w="2409"/>
        <w:gridCol w:w="2410"/>
      </w:tblGrid>
      <w:tr w:rsidR="00625A63" w:rsidTr="00627BEB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625A63" w:rsidRPr="001B1693" w:rsidTr="00627BEB">
        <w:trPr>
          <w:trHeight w:val="122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FF3E1F" w:rsidRDefault="00625A63" w:rsidP="00C26E02">
            <w:pPr>
              <w:ind w:right="-97"/>
              <w:rPr>
                <w:color w:val="auto"/>
              </w:rPr>
            </w:pPr>
            <w:r w:rsidRPr="00FF3E1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7BEB" w:rsidRDefault="00627BEB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proofErr w:type="spellStart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</w:t>
            </w:r>
            <w:proofErr w:type="spellEnd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  <w:p w:rsidR="00625A63" w:rsidRPr="001B1693" w:rsidRDefault="00625A63" w:rsidP="00DA025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7BEB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120 244,80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7BEB" w:rsidRPr="001B1693" w:rsidRDefault="00627BEB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7BEB" w:rsidRPr="001B1693" w:rsidRDefault="00627BEB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</w:tc>
      </w:tr>
    </w:tbl>
    <w:p w:rsidR="009F489C" w:rsidRDefault="009F489C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627BEB" w:rsidRDefault="00627BEB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627BEB" w:rsidRDefault="00627BEB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E3E51" w:rsidRDefault="00CE3E51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B502D5" w:rsidRPr="00B502D5" w:rsidRDefault="003A679E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307832">
        <w:rPr>
          <w:rFonts w:ascii="Verdana" w:hAnsi="Verdana"/>
          <w:b/>
          <w:color w:val="auto"/>
          <w:sz w:val="18"/>
          <w:szCs w:val="18"/>
        </w:rPr>
        <w:lastRenderedPageBreak/>
        <w:t xml:space="preserve">Część B – </w:t>
      </w:r>
      <w:r w:rsidR="00B502D5" w:rsidRPr="00B502D5">
        <w:rPr>
          <w:rFonts w:ascii="Verdana" w:hAnsi="Verdana"/>
          <w:b/>
          <w:color w:val="auto"/>
          <w:sz w:val="18"/>
          <w:szCs w:val="18"/>
        </w:rPr>
        <w:t>Komputery przenośne – notebooki, tablety typu 2w1</w:t>
      </w:r>
    </w:p>
    <w:p w:rsidR="006C1644" w:rsidRDefault="006C1644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409"/>
        <w:gridCol w:w="2410"/>
      </w:tblGrid>
      <w:tr w:rsidR="00625A63" w:rsidRPr="00825DF3" w:rsidTr="00627BEB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006964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627BEB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7BEB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625A63" w:rsidRPr="001B1693" w:rsidTr="00627BEB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A4303E" w:rsidRDefault="00625A63" w:rsidP="00006964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proofErr w:type="spellStart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</w:t>
            </w:r>
            <w:proofErr w:type="spellEnd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627BEB" w:rsidRPr="00627BEB" w:rsidRDefault="00627BEB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  <w:p w:rsidR="00625A63" w:rsidRPr="001B1693" w:rsidRDefault="00625A63" w:rsidP="00006964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1B1693" w:rsidRDefault="00625A63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5A63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418 102,83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1B1693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D463D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  <w:p w:rsidR="00625A63" w:rsidRPr="001B169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  <w:tr w:rsidR="00625A63" w:rsidRPr="006C1644" w:rsidTr="00627BEB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Default="00625A63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E03C3" w:rsidRDefault="00377F28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</w:t>
            </w:r>
            <w:proofErr w:type="spellStart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Machnio</w:t>
            </w:r>
            <w:proofErr w:type="spellEnd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627BEB" w:rsidRPr="00CE03C3" w:rsidRDefault="00377F28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</w:t>
            </w:r>
            <w:r w:rsidR="00CE03C3"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CE03C3" w:rsidRPr="00CE03C3" w:rsidRDefault="00CE03C3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CE03C3" w:rsidRPr="006C1644" w:rsidRDefault="00CE03C3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6C1644" w:rsidRDefault="00625A63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6C1644" w:rsidRDefault="00625A63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6C1644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363 465,00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6C1644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48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D463D" w:rsidRDefault="00ED463D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</w:p>
          <w:p w:rsidR="00625A63" w:rsidRPr="006C1644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</w:tbl>
    <w:p w:rsidR="003F64F1" w:rsidRDefault="003F64F1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A679E" w:rsidRDefault="003A679E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A679E" w:rsidRPr="00307832" w:rsidRDefault="003A679E" w:rsidP="003A679E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 w:rsidRPr="00307832">
        <w:rPr>
          <w:rFonts w:ascii="Verdana" w:hAnsi="Verdana"/>
          <w:b/>
          <w:color w:val="auto"/>
          <w:sz w:val="18"/>
          <w:szCs w:val="18"/>
        </w:rPr>
        <w:t xml:space="preserve">Część C – </w:t>
      </w:r>
      <w:r w:rsidR="00B502D5" w:rsidRPr="00B502D5">
        <w:rPr>
          <w:rFonts w:ascii="Verdana" w:hAnsi="Verdana"/>
          <w:b/>
          <w:color w:val="auto"/>
          <w:sz w:val="18"/>
          <w:szCs w:val="18"/>
        </w:rPr>
        <w:t>Komputery przenośne – notebooki, tablety</w:t>
      </w:r>
    </w:p>
    <w:p w:rsidR="003A679E" w:rsidRDefault="003A679E" w:rsidP="003A679E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409"/>
        <w:gridCol w:w="2410"/>
      </w:tblGrid>
      <w:tr w:rsidR="00CE03C3" w:rsidRPr="00825DF3" w:rsidTr="001C2907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CE03C3" w:rsidRPr="001B1693" w:rsidTr="001C2907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Pr="00A4303E" w:rsidRDefault="00CE03C3" w:rsidP="001C2907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proofErr w:type="spellStart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</w:t>
            </w:r>
            <w:proofErr w:type="spellEnd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  <w:p w:rsidR="00CE03C3" w:rsidRPr="001B169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1B1693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1B1693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1B1693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417 168,03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Default="00CE03C3" w:rsidP="001C2907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1B1693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Pr="001B1693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</w:tc>
      </w:tr>
      <w:tr w:rsidR="00CE03C3" w:rsidRPr="006C1644" w:rsidTr="001C2907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</w:t>
            </w:r>
            <w:proofErr w:type="spellStart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Machnio</w:t>
            </w:r>
            <w:proofErr w:type="spellEnd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CE03C3" w:rsidRP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 Sp. z o.o.</w:t>
            </w:r>
          </w:p>
          <w:p w:rsidR="00CE03C3" w:rsidRP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CE03C3" w:rsidRPr="006C1644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6C1644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6C1644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6C1644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330 839,25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Default="00CE03C3" w:rsidP="001C2907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6C1644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48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D463D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</w:p>
          <w:p w:rsidR="00CE03C3" w:rsidRPr="006C1644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</w:tbl>
    <w:p w:rsidR="00F24D8B" w:rsidRDefault="00F24D8B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D55CEC" w:rsidRDefault="00D55CEC" w:rsidP="008809A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B26FE6" w:rsidRPr="008809A4" w:rsidRDefault="00B26FE6" w:rsidP="008809A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A679E" w:rsidRPr="00307832" w:rsidRDefault="00D55CEC" w:rsidP="003A679E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Część D – </w:t>
      </w:r>
      <w:r w:rsidR="00B502D5" w:rsidRPr="00B502D5">
        <w:rPr>
          <w:rFonts w:ascii="Verdana" w:hAnsi="Verdana"/>
          <w:b/>
          <w:color w:val="auto"/>
          <w:sz w:val="18"/>
          <w:szCs w:val="18"/>
        </w:rPr>
        <w:t>Drukarki, urządzenia wielofunkcyjne – atramentowe, laserowe</w:t>
      </w:r>
    </w:p>
    <w:p w:rsidR="00307832" w:rsidRDefault="00307832" w:rsidP="0030783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409"/>
        <w:gridCol w:w="2410"/>
      </w:tblGrid>
      <w:tr w:rsidR="00CE03C3" w:rsidRPr="00825DF3" w:rsidTr="001C2907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825DF3" w:rsidRDefault="00CE03C3" w:rsidP="001C290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CE03C3" w:rsidRPr="001B1693" w:rsidTr="001C2907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Pr="00A4303E" w:rsidRDefault="00CE03C3" w:rsidP="001C2907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proofErr w:type="spellStart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</w:t>
            </w:r>
            <w:proofErr w:type="spellEnd"/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CE03C3" w:rsidRPr="00627BEB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  <w:p w:rsidR="00CE03C3" w:rsidRPr="001B169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1B1693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1B1693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1B1693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167 064,75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Default="00CE03C3" w:rsidP="001C2907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1B1693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48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D463D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D463D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</w:t>
            </w: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Pr="001B169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  <w:tr w:rsidR="00CE03C3" w:rsidRPr="006C1644" w:rsidTr="001C2907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</w:t>
            </w:r>
            <w:proofErr w:type="spellStart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Machnio</w:t>
            </w:r>
            <w:proofErr w:type="spellEnd"/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CE03C3" w:rsidRP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 Sp. z o.o.</w:t>
            </w:r>
          </w:p>
          <w:p w:rsidR="00CE03C3" w:rsidRPr="00CE03C3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CE03C3" w:rsidRPr="006C1644" w:rsidRDefault="00CE03C3" w:rsidP="001C290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Pr="006C1644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6C1644" w:rsidRDefault="00CE03C3" w:rsidP="001C290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Pr="006C1644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194 801,25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03C3" w:rsidRDefault="00CE03C3" w:rsidP="001C2907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D463D" w:rsidRPr="006C1644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48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Default="00CE03C3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E03C3" w:rsidRPr="006C1644" w:rsidRDefault="00ED463D" w:rsidP="001C29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  <w:bookmarkStart w:id="0" w:name="_GoBack"/>
            <w:bookmarkEnd w:id="0"/>
          </w:p>
        </w:tc>
      </w:tr>
    </w:tbl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C6214" w:rsidRDefault="004C621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625A63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Z upoważnienia Rektora</w:t>
      </w:r>
    </w:p>
    <w:p w:rsidR="0060580A" w:rsidRPr="0060580A" w:rsidRDefault="00625A63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60580A" w:rsidRPr="0060580A" w:rsidRDefault="0060580A" w:rsidP="0060580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F774E3" w:rsidRDefault="0028288D" w:rsidP="003F64F1">
      <w:pPr>
        <w:ind w:left="4248" w:firstLine="708"/>
        <w:rPr>
          <w:rFonts w:ascii="Verdana" w:hAnsi="Verdana"/>
          <w:sz w:val="18"/>
          <w:szCs w:val="18"/>
        </w:rPr>
      </w:pPr>
    </w:p>
    <w:sectPr w:rsidR="0028288D" w:rsidRPr="00F774E3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9F" w:rsidRDefault="0082419F">
      <w:r>
        <w:separator/>
      </w:r>
    </w:p>
  </w:endnote>
  <w:endnote w:type="continuationSeparator" w:id="0">
    <w:p w:rsidR="0082419F" w:rsidRDefault="008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9F" w:rsidRDefault="0082419F">
      <w:r>
        <w:separator/>
      </w:r>
    </w:p>
  </w:footnote>
  <w:footnote w:type="continuationSeparator" w:id="0">
    <w:p w:rsidR="0082419F" w:rsidRDefault="0082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131AC5"/>
    <w:multiLevelType w:val="hybridMultilevel"/>
    <w:tmpl w:val="9F26DC1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F89289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1068" w:hanging="360"/>
      </w:pPr>
      <w:rPr>
        <w:rFonts w:hint="default"/>
      </w:rPr>
    </w:lvl>
    <w:lvl w:ilvl="7" w:tplc="709A2C74">
      <w:start w:val="5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6311"/>
    <w:rsid w:val="000B5625"/>
    <w:rsid w:val="000E48C5"/>
    <w:rsid w:val="00100F54"/>
    <w:rsid w:val="001177F0"/>
    <w:rsid w:val="00117B1F"/>
    <w:rsid w:val="0012084F"/>
    <w:rsid w:val="00126704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70EB3"/>
    <w:rsid w:val="00271396"/>
    <w:rsid w:val="00272C3C"/>
    <w:rsid w:val="0028288D"/>
    <w:rsid w:val="002A4883"/>
    <w:rsid w:val="002C79EA"/>
    <w:rsid w:val="0030229B"/>
    <w:rsid w:val="00304D60"/>
    <w:rsid w:val="00307832"/>
    <w:rsid w:val="003170F1"/>
    <w:rsid w:val="00352EA1"/>
    <w:rsid w:val="00361A2A"/>
    <w:rsid w:val="00376628"/>
    <w:rsid w:val="00377F28"/>
    <w:rsid w:val="003A1AC0"/>
    <w:rsid w:val="003A679E"/>
    <w:rsid w:val="003C612B"/>
    <w:rsid w:val="003C6B9C"/>
    <w:rsid w:val="003D34A6"/>
    <w:rsid w:val="003F64F1"/>
    <w:rsid w:val="00403D2F"/>
    <w:rsid w:val="00407B90"/>
    <w:rsid w:val="0043200C"/>
    <w:rsid w:val="004A48B3"/>
    <w:rsid w:val="004C6214"/>
    <w:rsid w:val="004D40E7"/>
    <w:rsid w:val="004E54F3"/>
    <w:rsid w:val="004F3A52"/>
    <w:rsid w:val="00500953"/>
    <w:rsid w:val="00522846"/>
    <w:rsid w:val="00524FFC"/>
    <w:rsid w:val="0055343D"/>
    <w:rsid w:val="00587081"/>
    <w:rsid w:val="00597734"/>
    <w:rsid w:val="005D480C"/>
    <w:rsid w:val="005F7186"/>
    <w:rsid w:val="00601E0D"/>
    <w:rsid w:val="0060270C"/>
    <w:rsid w:val="0060580A"/>
    <w:rsid w:val="00625A63"/>
    <w:rsid w:val="00627BEB"/>
    <w:rsid w:val="00636AD5"/>
    <w:rsid w:val="00665C68"/>
    <w:rsid w:val="00680B3F"/>
    <w:rsid w:val="0069264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8035E"/>
    <w:rsid w:val="007919F4"/>
    <w:rsid w:val="0079208A"/>
    <w:rsid w:val="007A4BCC"/>
    <w:rsid w:val="007F5525"/>
    <w:rsid w:val="0082419F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974A5"/>
    <w:rsid w:val="00AB187D"/>
    <w:rsid w:val="00B13911"/>
    <w:rsid w:val="00B26FE6"/>
    <w:rsid w:val="00B406EA"/>
    <w:rsid w:val="00B410B3"/>
    <w:rsid w:val="00B477DA"/>
    <w:rsid w:val="00B502D5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E03C3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2140D"/>
    <w:rsid w:val="00E4370E"/>
    <w:rsid w:val="00E4660D"/>
    <w:rsid w:val="00E8048D"/>
    <w:rsid w:val="00E869B1"/>
    <w:rsid w:val="00E92EF4"/>
    <w:rsid w:val="00EA522B"/>
    <w:rsid w:val="00ED463D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D1B1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B46D-C668-4EC6-9942-B6937FF6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20</cp:revision>
  <cp:lastPrinted>2016-08-05T11:02:00Z</cp:lastPrinted>
  <dcterms:created xsi:type="dcterms:W3CDTF">2017-11-23T10:08:00Z</dcterms:created>
  <dcterms:modified xsi:type="dcterms:W3CDTF">2018-10-15T11:36:00Z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