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4" w:rsidRPr="006C0E44" w:rsidRDefault="00F677CE" w:rsidP="007C3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27DF">
        <w:rPr>
          <w:rFonts w:ascii="Times New Roman" w:hAnsi="Times New Roman" w:cs="Times New Roman"/>
          <w:sz w:val="20"/>
          <w:szCs w:val="20"/>
        </w:rPr>
        <w:t xml:space="preserve">Załącznik do </w:t>
      </w:r>
      <w:r w:rsidR="007C3EDD">
        <w:rPr>
          <w:rFonts w:ascii="Times New Roman" w:hAnsi="Times New Roman" w:cs="Times New Roman"/>
          <w:sz w:val="20"/>
          <w:szCs w:val="20"/>
        </w:rPr>
        <w:t>Uchwały</w:t>
      </w:r>
      <w:r w:rsidR="006C0E44" w:rsidRPr="006C0E44">
        <w:rPr>
          <w:rFonts w:ascii="Times New Roman" w:hAnsi="Times New Roman" w:cs="Times New Roman"/>
          <w:sz w:val="20"/>
          <w:szCs w:val="20"/>
        </w:rPr>
        <w:t xml:space="preserve"> Nr</w:t>
      </w:r>
      <w:r w:rsidR="00B7715E">
        <w:rPr>
          <w:rFonts w:ascii="Times New Roman" w:hAnsi="Times New Roman" w:cs="Times New Roman"/>
          <w:sz w:val="20"/>
          <w:szCs w:val="20"/>
        </w:rPr>
        <w:t xml:space="preserve"> 2324</w:t>
      </w:r>
    </w:p>
    <w:p w:rsidR="006C0E44" w:rsidRPr="006C0E44" w:rsidRDefault="006C0E44" w:rsidP="007C3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E44">
        <w:rPr>
          <w:rFonts w:ascii="Times New Roman" w:hAnsi="Times New Roman" w:cs="Times New Roman"/>
          <w:sz w:val="20"/>
          <w:szCs w:val="20"/>
        </w:rPr>
        <w:t>Senatu Uniwersytetu Medycznego we Wrocławiu</w:t>
      </w:r>
    </w:p>
    <w:p w:rsidR="00F677CE" w:rsidRDefault="006C0E44" w:rsidP="007C3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E44">
        <w:rPr>
          <w:rFonts w:ascii="Times New Roman" w:hAnsi="Times New Roman" w:cs="Times New Roman"/>
          <w:sz w:val="20"/>
          <w:szCs w:val="20"/>
        </w:rPr>
        <w:t>z dni</w:t>
      </w:r>
      <w:r w:rsidR="00B7715E">
        <w:rPr>
          <w:rFonts w:ascii="Times New Roman" w:hAnsi="Times New Roman" w:cs="Times New Roman"/>
          <w:sz w:val="20"/>
          <w:szCs w:val="20"/>
        </w:rPr>
        <w:t xml:space="preserve">a 28 </w:t>
      </w:r>
      <w:r w:rsidRPr="006C0E44">
        <w:rPr>
          <w:rFonts w:ascii="Times New Roman" w:hAnsi="Times New Roman" w:cs="Times New Roman"/>
          <w:sz w:val="20"/>
          <w:szCs w:val="20"/>
        </w:rPr>
        <w:t>czerwca 2021 r</w:t>
      </w:r>
    </w:p>
    <w:p w:rsidR="006C0E44" w:rsidRDefault="006C0E44" w:rsidP="006C0E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7D65" w:rsidRDefault="007C27DF" w:rsidP="00A97D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F7D79">
        <w:rPr>
          <w:rFonts w:ascii="Times New Roman" w:hAnsi="Times New Roman" w:cs="Times New Roman"/>
          <w:b/>
          <w:szCs w:val="24"/>
        </w:rPr>
        <w:t>Wykaz</w:t>
      </w:r>
      <w:r w:rsidR="00A97D65" w:rsidRPr="00EF7D79">
        <w:rPr>
          <w:rFonts w:ascii="Times New Roman" w:hAnsi="Times New Roman" w:cs="Times New Roman"/>
          <w:b/>
          <w:szCs w:val="24"/>
        </w:rPr>
        <w:t xml:space="preserve"> przedmiotów rygorowych</w:t>
      </w:r>
      <w:r w:rsidRPr="00EF7D79">
        <w:rPr>
          <w:rFonts w:ascii="Times New Roman" w:hAnsi="Times New Roman" w:cs="Times New Roman"/>
          <w:b/>
          <w:szCs w:val="24"/>
        </w:rPr>
        <w:t>, o których mowa w §44 ust. 3 pkt 3 Regulaminu Studiów Uniwersytetu Medycznego we Wrocławiu obowiązującego od roku akademickiego 2021/2022</w:t>
      </w:r>
      <w:bookmarkStart w:id="0" w:name="_GoBack"/>
      <w:bookmarkEnd w:id="0"/>
    </w:p>
    <w:p w:rsidR="006C0E44" w:rsidRDefault="006C0E44" w:rsidP="00A97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48"/>
        <w:gridCol w:w="1739"/>
        <w:gridCol w:w="877"/>
        <w:gridCol w:w="1533"/>
        <w:gridCol w:w="2976"/>
      </w:tblGrid>
      <w:tr w:rsidR="00581325" w:rsidRPr="00D65DAC" w:rsidTr="00581325">
        <w:trPr>
          <w:trHeight w:val="1200"/>
        </w:trPr>
        <w:tc>
          <w:tcPr>
            <w:tcW w:w="1715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Poziom studiów </w:t>
            </w: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448" w:type="dxa"/>
            <w:vMerge w:val="restart"/>
            <w:shd w:val="clear" w:color="000000" w:fill="FCE4D6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Lekarski</w:t>
            </w:r>
          </w:p>
        </w:tc>
        <w:tc>
          <w:tcPr>
            <w:tcW w:w="1739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 i toksykologia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448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Lekarsko – dentystyczny</w:t>
            </w:r>
          </w:p>
        </w:tc>
        <w:tc>
          <w:tcPr>
            <w:tcW w:w="1739" w:type="dxa"/>
            <w:vMerge w:val="restart"/>
            <w:shd w:val="clear" w:color="000000" w:fill="DDEBF7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 z elementami chemii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Farmacja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nieorganiczna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organiczna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leków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Analityka medyczna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Immunologia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Hematologia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Dietetyka</w:t>
            </w: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człowieka 1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dietetyki 1 i 2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stopień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Dietoprofilaktyka</w:t>
            </w:r>
            <w:proofErr w:type="spellEnd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 o Zdrowiu</w:t>
            </w: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Fizjoterapia</w:t>
            </w:r>
          </w:p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 człowieka I/</w:t>
            </w: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D65DAC" w:rsidTr="00B04793">
        <w:trPr>
          <w:trHeight w:val="9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Ratownictwo medyczne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6C0E44" w:rsidRPr="00D65DAC" w:rsidTr="006C0E44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6C0E44" w:rsidRPr="00D65DAC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Pielęgniarstwo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pielęgniarstwa</w:t>
            </w:r>
          </w:p>
        </w:tc>
      </w:tr>
      <w:tr w:rsidR="00C45A02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Położnictwo</w:t>
            </w:r>
          </w:p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C45A02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opieki położniczej</w:t>
            </w:r>
          </w:p>
        </w:tc>
      </w:tr>
      <w:tr w:rsidR="00C45A02" w:rsidRPr="00D65DAC" w:rsidTr="00B04793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A97D65" w:rsidRPr="00A97D65" w:rsidRDefault="00A97D65" w:rsidP="00EF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D65" w:rsidRPr="00A97D65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E"/>
    <w:rsid w:val="00281448"/>
    <w:rsid w:val="00581325"/>
    <w:rsid w:val="00680CFC"/>
    <w:rsid w:val="006C0E44"/>
    <w:rsid w:val="007C27DF"/>
    <w:rsid w:val="007C3EDD"/>
    <w:rsid w:val="008139A0"/>
    <w:rsid w:val="008A4421"/>
    <w:rsid w:val="00A97D65"/>
    <w:rsid w:val="00B7715E"/>
    <w:rsid w:val="00C45A02"/>
    <w:rsid w:val="00CB303B"/>
    <w:rsid w:val="00D65DAC"/>
    <w:rsid w:val="00EF7D79"/>
    <w:rsid w:val="00F25100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5</cp:revision>
  <cp:lastPrinted>2021-04-08T05:44:00Z</cp:lastPrinted>
  <dcterms:created xsi:type="dcterms:W3CDTF">2021-05-31T06:36:00Z</dcterms:created>
  <dcterms:modified xsi:type="dcterms:W3CDTF">2021-07-06T13:45:00Z</dcterms:modified>
</cp:coreProperties>
</file>