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07756" w14:textId="77777777" w:rsidR="00765852" w:rsidRPr="00765852" w:rsidRDefault="00BC4DC6" w:rsidP="00351B3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 KSZTAŁCENIA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2263"/>
        <w:gridCol w:w="7503"/>
      </w:tblGrid>
      <w:tr w:rsidR="00765852" w:rsidRPr="00765852" w14:paraId="3EDB7EB8" w14:textId="77777777">
        <w:tc>
          <w:tcPr>
            <w:tcW w:w="210" w:type="pct"/>
            <w:shd w:val="clear" w:color="auto" w:fill="auto"/>
          </w:tcPr>
          <w:p w14:paraId="032EEAAC" w14:textId="77777777" w:rsidR="00765852" w:rsidRPr="00765852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110" w:type="pct"/>
            <w:shd w:val="clear" w:color="auto" w:fill="auto"/>
          </w:tcPr>
          <w:p w14:paraId="39ED8673" w14:textId="77777777" w:rsidR="00765852" w:rsidRPr="00765852" w:rsidRDefault="00765852" w:rsidP="00911F35">
            <w:pPr>
              <w:rPr>
                <w:b/>
                <w:sz w:val="24"/>
                <w:szCs w:val="24"/>
              </w:rPr>
            </w:pPr>
            <w:r w:rsidRPr="00765852">
              <w:rPr>
                <w:b/>
                <w:sz w:val="24"/>
                <w:szCs w:val="24"/>
              </w:rPr>
              <w:t>Wydział</w:t>
            </w:r>
          </w:p>
        </w:tc>
        <w:tc>
          <w:tcPr>
            <w:tcW w:w="3680" w:type="pct"/>
            <w:shd w:val="clear" w:color="auto" w:fill="auto"/>
          </w:tcPr>
          <w:p w14:paraId="684BCBEF" w14:textId="77777777" w:rsidR="00765852" w:rsidRPr="00765852" w:rsidRDefault="00593ED6" w:rsidP="00911F35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Nauk o Zdrowiu</w:t>
            </w:r>
          </w:p>
        </w:tc>
      </w:tr>
      <w:tr w:rsidR="00FA73B5" w:rsidRPr="00765852" w14:paraId="79C55F2C" w14:textId="77777777">
        <w:tc>
          <w:tcPr>
            <w:tcW w:w="210" w:type="pct"/>
            <w:shd w:val="clear" w:color="auto" w:fill="auto"/>
          </w:tcPr>
          <w:p w14:paraId="05992C18" w14:textId="77777777" w:rsidR="00FA73B5" w:rsidRPr="00765852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110" w:type="pct"/>
            <w:shd w:val="clear" w:color="auto" w:fill="auto"/>
          </w:tcPr>
          <w:p w14:paraId="603D40A0" w14:textId="77777777" w:rsidR="00FA73B5" w:rsidRPr="00765852" w:rsidRDefault="00FA73B5" w:rsidP="00911F35">
            <w:pPr>
              <w:rPr>
                <w:b/>
                <w:sz w:val="24"/>
                <w:szCs w:val="24"/>
              </w:rPr>
            </w:pPr>
            <w:r w:rsidRPr="00765852">
              <w:rPr>
                <w:b/>
                <w:sz w:val="24"/>
                <w:szCs w:val="24"/>
              </w:rPr>
              <w:t>nazwa kierunku</w:t>
            </w:r>
          </w:p>
        </w:tc>
        <w:tc>
          <w:tcPr>
            <w:tcW w:w="3680" w:type="pct"/>
            <w:shd w:val="clear" w:color="auto" w:fill="auto"/>
          </w:tcPr>
          <w:p w14:paraId="28E524E6" w14:textId="77777777" w:rsidR="00FA73B5" w:rsidRPr="00765852" w:rsidRDefault="00593ED6" w:rsidP="00911F35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dietetyka</w:t>
            </w:r>
          </w:p>
        </w:tc>
      </w:tr>
      <w:tr w:rsidR="00FA73B5" w:rsidRPr="00911F35" w14:paraId="15884F6C" w14:textId="77777777">
        <w:tc>
          <w:tcPr>
            <w:tcW w:w="210" w:type="pct"/>
            <w:shd w:val="clear" w:color="auto" w:fill="auto"/>
          </w:tcPr>
          <w:p w14:paraId="23E11019" w14:textId="77777777"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1110" w:type="pct"/>
            <w:shd w:val="clear" w:color="auto" w:fill="auto"/>
          </w:tcPr>
          <w:p w14:paraId="0C336554" w14:textId="77777777" w:rsidR="00FA73B5" w:rsidRPr="00030973" w:rsidRDefault="00FA73B5" w:rsidP="00911F35">
            <w:r w:rsidRPr="00030973">
              <w:t>poziom kształcenia</w:t>
            </w:r>
            <w:r w:rsidR="00765852">
              <w:t>*</w:t>
            </w:r>
          </w:p>
        </w:tc>
        <w:tc>
          <w:tcPr>
            <w:tcW w:w="3680" w:type="pct"/>
            <w:shd w:val="clear" w:color="auto" w:fill="auto"/>
          </w:tcPr>
          <w:p w14:paraId="2AC2FD9E" w14:textId="77777777" w:rsidR="00FA73B5" w:rsidRPr="00A07BF7" w:rsidRDefault="00593ED6" w:rsidP="00FA73B5">
            <w:r>
              <w:t>II stopień</w:t>
            </w:r>
          </w:p>
        </w:tc>
      </w:tr>
      <w:tr w:rsidR="00FA73B5" w:rsidRPr="00911F35" w14:paraId="20CFFFE1" w14:textId="77777777">
        <w:tc>
          <w:tcPr>
            <w:tcW w:w="210" w:type="pct"/>
            <w:shd w:val="clear" w:color="auto" w:fill="auto"/>
          </w:tcPr>
          <w:p w14:paraId="295B9E7A" w14:textId="77777777"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1110" w:type="pct"/>
            <w:shd w:val="clear" w:color="auto" w:fill="auto"/>
          </w:tcPr>
          <w:p w14:paraId="3ADB89A9" w14:textId="77777777" w:rsidR="00FA73B5" w:rsidRPr="00030973" w:rsidRDefault="00FA73B5" w:rsidP="00911F35">
            <w:r w:rsidRPr="00030973">
              <w:t>profil kształcenia</w:t>
            </w:r>
            <w:r w:rsidR="00765852">
              <w:t>**</w:t>
            </w:r>
          </w:p>
        </w:tc>
        <w:tc>
          <w:tcPr>
            <w:tcW w:w="3680" w:type="pct"/>
            <w:shd w:val="clear" w:color="auto" w:fill="auto"/>
          </w:tcPr>
          <w:p w14:paraId="133CDBFC" w14:textId="77777777" w:rsidR="00FA73B5" w:rsidRPr="00A07BF7" w:rsidRDefault="00593ED6" w:rsidP="00FA73B5">
            <w:r>
              <w:t>praktyczny</w:t>
            </w:r>
          </w:p>
        </w:tc>
      </w:tr>
    </w:tbl>
    <w:p w14:paraId="66983074" w14:textId="77777777" w:rsidR="00765852" w:rsidRPr="00765852" w:rsidRDefault="00765852" w:rsidP="00765852">
      <w:pPr>
        <w:rPr>
          <w:b/>
          <w:sz w:val="20"/>
          <w:szCs w:val="20"/>
        </w:rPr>
      </w:pPr>
      <w:r w:rsidRPr="00765852">
        <w:rPr>
          <w:b/>
          <w:sz w:val="20"/>
          <w:szCs w:val="20"/>
        </w:rPr>
        <w:t>*</w:t>
      </w:r>
      <w:r w:rsidR="00160C59">
        <w:rPr>
          <w:sz w:val="20"/>
          <w:szCs w:val="20"/>
        </w:rPr>
        <w:t xml:space="preserve"> pierwszy/drugi/</w:t>
      </w:r>
      <w:r w:rsidRPr="00765852">
        <w:rPr>
          <w:sz w:val="20"/>
          <w:szCs w:val="20"/>
        </w:rPr>
        <w:t>jednolite magisterskie</w:t>
      </w:r>
      <w:r w:rsidR="00160C59">
        <w:rPr>
          <w:sz w:val="20"/>
          <w:szCs w:val="20"/>
        </w:rPr>
        <w:t xml:space="preserve">/trzeci/studia podyplomowe </w:t>
      </w:r>
    </w:p>
    <w:p w14:paraId="7787CA8C" w14:textId="77777777" w:rsidR="00765852" w:rsidRPr="00765852" w:rsidRDefault="00765852" w:rsidP="00765852">
      <w:pPr>
        <w:rPr>
          <w:b/>
          <w:sz w:val="20"/>
          <w:szCs w:val="20"/>
        </w:rPr>
      </w:pPr>
      <w:r w:rsidRPr="00765852">
        <w:rPr>
          <w:b/>
          <w:sz w:val="20"/>
          <w:szCs w:val="20"/>
        </w:rPr>
        <w:t>**</w:t>
      </w:r>
      <w:r w:rsidR="00160C59">
        <w:rPr>
          <w:sz w:val="20"/>
          <w:szCs w:val="20"/>
        </w:rPr>
        <w:t xml:space="preserve"> ogólnoakademicki/</w:t>
      </w:r>
      <w:r w:rsidRPr="00765852">
        <w:rPr>
          <w:sz w:val="20"/>
          <w:szCs w:val="20"/>
        </w:rPr>
        <w:t>praktyczny</w:t>
      </w:r>
    </w:p>
    <w:p w14:paraId="2F725918" w14:textId="77777777" w:rsidR="00230369" w:rsidRPr="00230369" w:rsidRDefault="00230369" w:rsidP="00230369">
      <w:pPr>
        <w:spacing w:before="240"/>
        <w:rPr>
          <w:b/>
        </w:rPr>
      </w:pPr>
      <w:r w:rsidRPr="00230369">
        <w:rPr>
          <w:b/>
        </w:rPr>
        <w:t>Efekty kształcenia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5460"/>
        <w:gridCol w:w="4277"/>
      </w:tblGrid>
      <w:tr w:rsidR="00FA73B5" w:rsidRPr="00911F35" w14:paraId="316FC2AF" w14:textId="77777777">
        <w:tc>
          <w:tcPr>
            <w:tcW w:w="224" w:type="pct"/>
            <w:shd w:val="clear" w:color="auto" w:fill="auto"/>
          </w:tcPr>
          <w:p w14:paraId="50D0A77D" w14:textId="77777777"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678" w:type="pct"/>
            <w:shd w:val="clear" w:color="auto" w:fill="auto"/>
          </w:tcPr>
          <w:p w14:paraId="6FB641F8" w14:textId="77777777" w:rsidR="00FA73B5" w:rsidRPr="00030973" w:rsidRDefault="00FA73B5" w:rsidP="00911F35">
            <w:r>
              <w:t>opis zakładanych efektów kształcenia</w:t>
            </w:r>
          </w:p>
        </w:tc>
        <w:tc>
          <w:tcPr>
            <w:tcW w:w="2098" w:type="pct"/>
            <w:shd w:val="clear" w:color="auto" w:fill="auto"/>
          </w:tcPr>
          <w:p w14:paraId="3E0DC5F3" w14:textId="77777777" w:rsidR="00FA73B5" w:rsidRPr="00FA73B5" w:rsidRDefault="00FA73B5" w:rsidP="00911F35">
            <w:r w:rsidRPr="00030973">
              <w:t xml:space="preserve">załącznik nr </w:t>
            </w:r>
            <w:r w:rsidR="00160C59">
              <w:t>2</w:t>
            </w:r>
          </w:p>
        </w:tc>
      </w:tr>
    </w:tbl>
    <w:p w14:paraId="278C9163" w14:textId="77777777" w:rsidR="00230369" w:rsidRPr="00230369" w:rsidRDefault="00230369" w:rsidP="00351B32">
      <w:pPr>
        <w:spacing w:before="240"/>
        <w:rPr>
          <w:b/>
        </w:rPr>
      </w:pPr>
      <w:r w:rsidRPr="00230369">
        <w:rPr>
          <w:b/>
        </w:rPr>
        <w:t>Program studiów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5527"/>
        <w:gridCol w:w="4231"/>
      </w:tblGrid>
      <w:tr w:rsidR="00FA73B5" w:rsidRPr="00911F35" w14:paraId="2885FECC" w14:textId="77777777">
        <w:tc>
          <w:tcPr>
            <w:tcW w:w="214" w:type="pct"/>
            <w:shd w:val="clear" w:color="auto" w:fill="auto"/>
          </w:tcPr>
          <w:p w14:paraId="56B24653" w14:textId="77777777"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1040C34F" w14:textId="77777777" w:rsidR="00FA73B5" w:rsidRPr="00030973" w:rsidRDefault="00FA73B5" w:rsidP="00CF442E">
            <w:r w:rsidRPr="00CF442E">
              <w:t>związek kierunku studiów ze strategią</w:t>
            </w:r>
            <w:r>
              <w:t xml:space="preserve"> </w:t>
            </w:r>
            <w:r w:rsidRPr="00CF442E">
              <w:t>rozwoju, w tym misją uczelni</w:t>
            </w:r>
            <w:r>
              <w:t xml:space="preserve"> </w:t>
            </w:r>
          </w:p>
        </w:tc>
        <w:tc>
          <w:tcPr>
            <w:tcW w:w="2075" w:type="pct"/>
            <w:shd w:val="clear" w:color="auto" w:fill="auto"/>
          </w:tcPr>
          <w:p w14:paraId="1F91696B" w14:textId="77777777" w:rsidR="00FA73B5" w:rsidRPr="00FA73B5" w:rsidRDefault="00593ED6" w:rsidP="00911F35">
            <w:r>
              <w:rPr>
                <w:sz w:val="23"/>
                <w:szCs w:val="23"/>
              </w:rPr>
              <w:t>II stopień kształcenia na kierunku dietetyka wpisuje się w misję dydaktyczną i wychowawczą uczelni, która realizowana jest  poprzez trzystopniowy system kształcenia. Wpisuje się także w misję Uczelni, polegającą na odkrywaniu i przekazywaniu prawdy poprzez prowadzenie badań i kształcenie studentów, stanowiącą integralną część narodowego systemu edukacji, nauki, ochrony zdrowia i życia.</w:t>
            </w:r>
          </w:p>
        </w:tc>
      </w:tr>
      <w:tr w:rsidR="00FA73B5" w:rsidRPr="00911F35" w14:paraId="6FD6B75F" w14:textId="77777777">
        <w:tc>
          <w:tcPr>
            <w:tcW w:w="214" w:type="pct"/>
            <w:shd w:val="clear" w:color="auto" w:fill="auto"/>
          </w:tcPr>
          <w:p w14:paraId="378C922E" w14:textId="77777777"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26D0BFC9" w14:textId="77777777" w:rsidR="00FA73B5" w:rsidRPr="00765852" w:rsidRDefault="00FA73B5" w:rsidP="00911F35">
            <w:r w:rsidRPr="00765852">
              <w:t>forma studiów</w:t>
            </w:r>
            <w:r w:rsidR="00765852" w:rsidRPr="00765852">
              <w:t xml:space="preserve"> (</w:t>
            </w:r>
            <w:r w:rsidR="00765852">
              <w:t>stacjonarne/niestacjonarne/</w:t>
            </w:r>
            <w:r w:rsidR="00765852" w:rsidRPr="00765852">
              <w:t>stacjonarne i niestacjonarne)</w:t>
            </w:r>
          </w:p>
        </w:tc>
        <w:tc>
          <w:tcPr>
            <w:tcW w:w="2075" w:type="pct"/>
            <w:shd w:val="clear" w:color="auto" w:fill="auto"/>
          </w:tcPr>
          <w:p w14:paraId="315A4A07" w14:textId="77777777" w:rsidR="00FA73B5" w:rsidRPr="006C5F58" w:rsidRDefault="00593ED6" w:rsidP="00FA73B5">
            <w:pPr>
              <w:rPr>
                <w:color w:val="632423"/>
              </w:rPr>
            </w:pPr>
            <w:r>
              <w:rPr>
                <w:color w:val="632423"/>
              </w:rPr>
              <w:t>stacjonarne</w:t>
            </w:r>
          </w:p>
        </w:tc>
      </w:tr>
      <w:tr w:rsidR="00FA73B5" w:rsidRPr="00911F35" w14:paraId="5434C5D5" w14:textId="77777777">
        <w:tc>
          <w:tcPr>
            <w:tcW w:w="214" w:type="pct"/>
            <w:shd w:val="clear" w:color="auto" w:fill="auto"/>
          </w:tcPr>
          <w:p w14:paraId="1B45A6A2" w14:textId="77777777"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5A1656B6" w14:textId="77777777" w:rsidR="00FA73B5" w:rsidRPr="00030973" w:rsidRDefault="00FA73B5" w:rsidP="00911F35">
            <w:r w:rsidRPr="00030973">
              <w:t>liczba semestrów</w:t>
            </w:r>
          </w:p>
        </w:tc>
        <w:tc>
          <w:tcPr>
            <w:tcW w:w="2075" w:type="pct"/>
            <w:shd w:val="clear" w:color="auto" w:fill="auto"/>
          </w:tcPr>
          <w:p w14:paraId="2609775C" w14:textId="77777777" w:rsidR="00FA73B5" w:rsidRPr="00FA73B5" w:rsidRDefault="00593ED6" w:rsidP="00911F35">
            <w:r>
              <w:t>4</w:t>
            </w:r>
          </w:p>
        </w:tc>
      </w:tr>
      <w:tr w:rsidR="00FA73B5" w:rsidRPr="00911F35" w14:paraId="65F8761A" w14:textId="77777777">
        <w:tc>
          <w:tcPr>
            <w:tcW w:w="214" w:type="pct"/>
            <w:shd w:val="clear" w:color="auto" w:fill="auto"/>
          </w:tcPr>
          <w:p w14:paraId="07966C2D" w14:textId="77777777"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30C0AE20" w14:textId="77777777" w:rsidR="00FA73B5" w:rsidRPr="00030973" w:rsidRDefault="00FA73B5" w:rsidP="00861DF5">
            <w:r>
              <w:t>liczba punktów ECTS konieczna dla uzyskania kwalifikacji odpowiadających poziomowi studiów</w:t>
            </w:r>
          </w:p>
        </w:tc>
        <w:tc>
          <w:tcPr>
            <w:tcW w:w="2075" w:type="pct"/>
            <w:shd w:val="clear" w:color="auto" w:fill="auto"/>
          </w:tcPr>
          <w:p w14:paraId="6AE4C8CE" w14:textId="77777777" w:rsidR="00FA73B5" w:rsidRPr="00FA73B5" w:rsidRDefault="00593ED6" w:rsidP="00911F35">
            <w:r>
              <w:t>120</w:t>
            </w:r>
          </w:p>
        </w:tc>
      </w:tr>
      <w:tr w:rsidR="00FA73B5" w:rsidRPr="00911F35" w14:paraId="5E1DC2BF" w14:textId="77777777">
        <w:tc>
          <w:tcPr>
            <w:tcW w:w="214" w:type="pct"/>
            <w:shd w:val="clear" w:color="auto" w:fill="auto"/>
          </w:tcPr>
          <w:p w14:paraId="07D7B99C" w14:textId="77777777"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79F85A4E" w14:textId="77777777" w:rsidR="00FA73B5" w:rsidRPr="00030973" w:rsidRDefault="00FA73B5" w:rsidP="00CC79FF">
            <w:r w:rsidRPr="00645354">
              <w:t>obszar (albo obszary kształcenia), do którego kierunek jest przyporządkowany</w:t>
            </w:r>
          </w:p>
        </w:tc>
        <w:tc>
          <w:tcPr>
            <w:tcW w:w="2075" w:type="pct"/>
            <w:shd w:val="clear" w:color="auto" w:fill="auto"/>
          </w:tcPr>
          <w:p w14:paraId="47AD4ADC" w14:textId="77777777" w:rsidR="00FA73B5" w:rsidRPr="00FA73B5" w:rsidRDefault="00593ED6" w:rsidP="00911F35">
            <w:r>
              <w:t>nauka o zdrowiu</w:t>
            </w:r>
          </w:p>
        </w:tc>
      </w:tr>
      <w:tr w:rsidR="00FA73B5" w:rsidRPr="00911F35" w14:paraId="396FC7B2" w14:textId="77777777">
        <w:tc>
          <w:tcPr>
            <w:tcW w:w="214" w:type="pct"/>
            <w:shd w:val="clear" w:color="auto" w:fill="auto"/>
          </w:tcPr>
          <w:p w14:paraId="36C4F7A6" w14:textId="77777777"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3D5D621D" w14:textId="77777777" w:rsidR="00FA73B5" w:rsidRPr="00030973" w:rsidRDefault="00FA73B5" w:rsidP="00911F35">
            <w:r w:rsidRPr="00030973">
              <w:t>tytuł</w:t>
            </w:r>
            <w:r>
              <w:t xml:space="preserve"> zawodowy</w:t>
            </w:r>
          </w:p>
        </w:tc>
        <w:tc>
          <w:tcPr>
            <w:tcW w:w="2075" w:type="pct"/>
            <w:shd w:val="clear" w:color="auto" w:fill="auto"/>
          </w:tcPr>
          <w:p w14:paraId="4289BEF6" w14:textId="77777777" w:rsidR="00FA73B5" w:rsidRPr="00FA73B5" w:rsidRDefault="000708A7" w:rsidP="00911F35">
            <w:r>
              <w:t>magister</w:t>
            </w:r>
          </w:p>
        </w:tc>
      </w:tr>
      <w:tr w:rsidR="00FA73B5" w:rsidRPr="00911F35" w14:paraId="52C3E1A0" w14:textId="77777777">
        <w:tc>
          <w:tcPr>
            <w:tcW w:w="214" w:type="pct"/>
            <w:shd w:val="clear" w:color="auto" w:fill="auto"/>
          </w:tcPr>
          <w:p w14:paraId="104CD9D3" w14:textId="77777777"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6F4D252D" w14:textId="77777777" w:rsidR="00FA73B5" w:rsidRPr="00030973" w:rsidRDefault="00FA73B5" w:rsidP="00911F35">
            <w:r w:rsidRPr="00030973">
              <w:t>specjalności</w:t>
            </w:r>
          </w:p>
        </w:tc>
        <w:tc>
          <w:tcPr>
            <w:tcW w:w="2075" w:type="pct"/>
            <w:shd w:val="clear" w:color="auto" w:fill="auto"/>
          </w:tcPr>
          <w:p w14:paraId="7D983205" w14:textId="77777777" w:rsidR="00FA73B5" w:rsidRPr="00FA73B5" w:rsidRDefault="00593ED6" w:rsidP="005A04EA">
            <w:r>
              <w:t>dietetyka</w:t>
            </w:r>
          </w:p>
        </w:tc>
      </w:tr>
      <w:tr w:rsidR="00FA73B5" w:rsidRPr="00911F35" w14:paraId="01E7E18B" w14:textId="77777777">
        <w:tc>
          <w:tcPr>
            <w:tcW w:w="214" w:type="pct"/>
            <w:shd w:val="clear" w:color="auto" w:fill="auto"/>
          </w:tcPr>
          <w:p w14:paraId="3FB3A20C" w14:textId="77777777"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695C87EA" w14:textId="77777777" w:rsidR="00FA73B5" w:rsidRPr="00030973" w:rsidRDefault="00FA73B5" w:rsidP="00527E04">
            <w:r w:rsidRPr="00030973">
              <w:t>opis</w:t>
            </w:r>
            <w:r>
              <w:t xml:space="preserve"> </w:t>
            </w:r>
            <w:r w:rsidRPr="00030973">
              <w:t>moduł</w:t>
            </w:r>
            <w:r>
              <w:t>ó</w:t>
            </w:r>
            <w:r w:rsidRPr="00030973">
              <w:t>w</w:t>
            </w:r>
            <w:r>
              <w:t xml:space="preserve"> kształcenia (wraz z przypisaniem do każdego modułu zakładanych efektów kształcenia i liczby punktów ECTS oraz sposobami weryfikacji zakładanych efektów kształcenia osiąganych przez studenta</w:t>
            </w:r>
            <w:r w:rsidR="00160C59">
              <w:t>/doktoranta/słuchacza</w:t>
            </w:r>
            <w:r>
              <w:t>)</w:t>
            </w:r>
          </w:p>
        </w:tc>
        <w:tc>
          <w:tcPr>
            <w:tcW w:w="2075" w:type="pct"/>
            <w:shd w:val="clear" w:color="auto" w:fill="auto"/>
          </w:tcPr>
          <w:p w14:paraId="1DD708E2" w14:textId="77777777" w:rsidR="00FA73B5" w:rsidRDefault="00FA73B5" w:rsidP="00FA73B5">
            <w:r>
              <w:t xml:space="preserve">załącznik </w:t>
            </w:r>
            <w:r w:rsidR="00160C59">
              <w:t>3</w:t>
            </w:r>
            <w:r>
              <w:t xml:space="preserve"> </w:t>
            </w:r>
          </w:p>
          <w:p w14:paraId="5D7C76A7" w14:textId="77777777" w:rsidR="00593ED6" w:rsidRDefault="00593ED6" w:rsidP="00593ED6">
            <w:pPr>
              <w:rPr>
                <w:color w:val="000000"/>
              </w:rPr>
            </w:pPr>
            <w:r>
              <w:rPr>
                <w:color w:val="000000"/>
              </w:rPr>
              <w:t>Moduł ograniczonego wyboru – 42 ECTS</w:t>
            </w:r>
          </w:p>
          <w:p w14:paraId="0AE0D97C" w14:textId="77777777" w:rsidR="00593ED6" w:rsidRDefault="00593ED6" w:rsidP="00593ED6">
            <w:pPr>
              <w:rPr>
                <w:color w:val="000000"/>
              </w:rPr>
            </w:pPr>
            <w:r>
              <w:rPr>
                <w:color w:val="000000"/>
              </w:rPr>
              <w:t>Grupa treści kierunkowych – 36 ECTS</w:t>
            </w:r>
          </w:p>
          <w:p w14:paraId="6F042457" w14:textId="77777777" w:rsidR="00593ED6" w:rsidRDefault="00593ED6" w:rsidP="00593ED6">
            <w:pPr>
              <w:rPr>
                <w:color w:val="000000"/>
              </w:rPr>
            </w:pPr>
            <w:r>
              <w:rPr>
                <w:color w:val="000000"/>
              </w:rPr>
              <w:t>Grupa treści ogólnych – 28 ECTS</w:t>
            </w:r>
          </w:p>
          <w:p w14:paraId="0CF30396" w14:textId="77777777" w:rsidR="00593ED6" w:rsidRDefault="00593ED6" w:rsidP="00593ED6">
            <w:pPr>
              <w:rPr>
                <w:color w:val="000000"/>
              </w:rPr>
            </w:pPr>
            <w:r>
              <w:rPr>
                <w:color w:val="000000"/>
              </w:rPr>
              <w:t>Moduł wolnego wyboru – 4 ECTS</w:t>
            </w:r>
          </w:p>
          <w:p w14:paraId="61DD4D35" w14:textId="77777777" w:rsidR="00593ED6" w:rsidRPr="00030973" w:rsidRDefault="00593ED6" w:rsidP="00593ED6">
            <w:r>
              <w:t>Egzaminy pisemne, test jednokrotnego wyboru,  kolokwia końcowe i cząstkowe, dyskusje</w:t>
            </w:r>
          </w:p>
        </w:tc>
      </w:tr>
      <w:tr w:rsidR="00FA73B5" w:rsidRPr="00911F35" w14:paraId="6DCE269A" w14:textId="77777777">
        <w:tc>
          <w:tcPr>
            <w:tcW w:w="214" w:type="pct"/>
            <w:shd w:val="clear" w:color="auto" w:fill="auto"/>
          </w:tcPr>
          <w:p w14:paraId="37C44B91" w14:textId="77777777"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0093CAC1" w14:textId="77777777" w:rsidR="00FA73B5" w:rsidRPr="00030973" w:rsidRDefault="00FA73B5" w:rsidP="00911F35">
            <w:r w:rsidRPr="00030973">
              <w:t>plan studiów</w:t>
            </w:r>
          </w:p>
        </w:tc>
        <w:tc>
          <w:tcPr>
            <w:tcW w:w="2075" w:type="pct"/>
            <w:shd w:val="clear" w:color="auto" w:fill="auto"/>
          </w:tcPr>
          <w:p w14:paraId="40D606C2" w14:textId="77777777" w:rsidR="00FA73B5" w:rsidRPr="00030973" w:rsidRDefault="00FA73B5" w:rsidP="00FA73B5">
            <w:r>
              <w:t xml:space="preserve">załącznik </w:t>
            </w:r>
            <w:r w:rsidR="00160C59">
              <w:t>4</w:t>
            </w:r>
            <w:r>
              <w:t xml:space="preserve"> </w:t>
            </w:r>
          </w:p>
        </w:tc>
      </w:tr>
      <w:tr w:rsidR="00FA73B5" w:rsidRPr="00911F35" w14:paraId="07070332" w14:textId="77777777">
        <w:tc>
          <w:tcPr>
            <w:tcW w:w="214" w:type="pct"/>
            <w:shd w:val="clear" w:color="auto" w:fill="auto"/>
          </w:tcPr>
          <w:p w14:paraId="18ABDD5B" w14:textId="77777777"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1457A5D5" w14:textId="77777777" w:rsidR="00FA73B5" w:rsidRPr="00030973" w:rsidRDefault="00FA73B5" w:rsidP="008F5B64">
            <w:r w:rsidRPr="008F5B64">
              <w:t xml:space="preserve">procentowy udział liczby punktów ECTS </w:t>
            </w:r>
            <w:r>
              <w:t>uzyskiwanych w ramach wybieranych modułów kształcenia</w:t>
            </w:r>
            <w:r w:rsidRPr="008F5B64">
              <w:t xml:space="preserve"> w łącznej liczbie punktów ECTS</w:t>
            </w:r>
          </w:p>
        </w:tc>
        <w:tc>
          <w:tcPr>
            <w:tcW w:w="2075" w:type="pct"/>
            <w:shd w:val="clear" w:color="auto" w:fill="auto"/>
          </w:tcPr>
          <w:p w14:paraId="01819195" w14:textId="77777777" w:rsidR="00593ED6" w:rsidRDefault="00593ED6" w:rsidP="00593ED6">
            <w:pPr>
              <w:rPr>
                <w:color w:val="000000"/>
              </w:rPr>
            </w:pPr>
            <w:r>
              <w:rPr>
                <w:color w:val="000000"/>
              </w:rPr>
              <w:t>Moduł ograniczonego wyboru – 35 %</w:t>
            </w:r>
          </w:p>
          <w:p w14:paraId="62BAB341" w14:textId="77777777" w:rsidR="00593ED6" w:rsidRDefault="00593ED6" w:rsidP="00593ED6">
            <w:pPr>
              <w:rPr>
                <w:color w:val="000000"/>
              </w:rPr>
            </w:pPr>
            <w:r>
              <w:rPr>
                <w:color w:val="000000"/>
              </w:rPr>
              <w:t>Grupa treści kierunkowych – 30 %</w:t>
            </w:r>
          </w:p>
          <w:p w14:paraId="2F7BB250" w14:textId="77777777" w:rsidR="00593ED6" w:rsidRDefault="00593ED6" w:rsidP="00593ED6">
            <w:pPr>
              <w:rPr>
                <w:color w:val="000000"/>
              </w:rPr>
            </w:pPr>
            <w:r>
              <w:rPr>
                <w:color w:val="000000"/>
              </w:rPr>
              <w:t>Grupa treści ogólnych – 23,3 %</w:t>
            </w:r>
          </w:p>
          <w:p w14:paraId="37746302" w14:textId="77777777" w:rsidR="00FA73B5" w:rsidRPr="00FA73B5" w:rsidRDefault="00593ED6" w:rsidP="00593ED6">
            <w:r>
              <w:rPr>
                <w:color w:val="000000"/>
              </w:rPr>
              <w:t>Moduł wolnego wyboru – 3,3 %</w:t>
            </w:r>
          </w:p>
        </w:tc>
      </w:tr>
      <w:tr w:rsidR="00FA73B5" w:rsidRPr="00911F35" w14:paraId="2F80A731" w14:textId="77777777">
        <w:tc>
          <w:tcPr>
            <w:tcW w:w="214" w:type="pct"/>
            <w:shd w:val="clear" w:color="auto" w:fill="auto"/>
          </w:tcPr>
          <w:p w14:paraId="331242DF" w14:textId="77777777"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5E9C3735" w14:textId="77777777" w:rsidR="00FA73B5" w:rsidRPr="00030973" w:rsidRDefault="00FA73B5" w:rsidP="00064766">
            <w:r>
              <w:t>łączna liczba punktów ECTS, którą student</w:t>
            </w:r>
            <w:r w:rsidR="00160C59">
              <w:t>/doktorant/słuchacz</w:t>
            </w:r>
            <w:r>
              <w:t xml:space="preserve"> musi uzyskać na zajęciach wymagających bezpośredniego udziału nauczycieli akademickich i studentów</w:t>
            </w:r>
            <w:r w:rsidR="00160C59">
              <w:t>/doktorantów/słuchaczy</w:t>
            </w:r>
          </w:p>
        </w:tc>
        <w:tc>
          <w:tcPr>
            <w:tcW w:w="2075" w:type="pct"/>
            <w:shd w:val="clear" w:color="auto" w:fill="auto"/>
          </w:tcPr>
          <w:p w14:paraId="29FED00F" w14:textId="77777777" w:rsidR="00FA73B5" w:rsidRPr="00FA73B5" w:rsidRDefault="00FF2B2A" w:rsidP="00911F35">
            <w:r>
              <w:t>_</w:t>
            </w:r>
          </w:p>
        </w:tc>
      </w:tr>
      <w:tr w:rsidR="00FA73B5" w:rsidRPr="00911F35" w14:paraId="31269BA7" w14:textId="77777777">
        <w:tc>
          <w:tcPr>
            <w:tcW w:w="214" w:type="pct"/>
            <w:shd w:val="clear" w:color="auto" w:fill="auto"/>
          </w:tcPr>
          <w:p w14:paraId="759AD12C" w14:textId="77777777"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4F578509" w14:textId="77777777" w:rsidR="00FA73B5" w:rsidRPr="00030973" w:rsidRDefault="00FA73B5" w:rsidP="00F872CC">
            <w:r>
              <w:t>łączna liczba punktów ECTS, którą student</w:t>
            </w:r>
            <w:r w:rsidR="00160C59">
              <w:t>/doktorant/słuchacz</w:t>
            </w:r>
            <w:r>
              <w:t xml:space="preserve"> musi uzyskać w ramach zajęć z zakresu nauk podstawowych</w:t>
            </w:r>
          </w:p>
        </w:tc>
        <w:tc>
          <w:tcPr>
            <w:tcW w:w="2075" w:type="pct"/>
            <w:shd w:val="clear" w:color="auto" w:fill="auto"/>
          </w:tcPr>
          <w:p w14:paraId="6B979471" w14:textId="77777777" w:rsidR="00FA73B5" w:rsidRPr="00FA73B5" w:rsidRDefault="00FA73B5"/>
        </w:tc>
      </w:tr>
      <w:tr w:rsidR="00FA73B5" w:rsidRPr="00911F35" w14:paraId="4BC2CC88" w14:textId="77777777">
        <w:tc>
          <w:tcPr>
            <w:tcW w:w="214" w:type="pct"/>
            <w:shd w:val="clear" w:color="auto" w:fill="auto"/>
          </w:tcPr>
          <w:p w14:paraId="312E1F06" w14:textId="77777777"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5168FC59" w14:textId="77777777" w:rsidR="00FA73B5" w:rsidRPr="00030973" w:rsidRDefault="00FA73B5" w:rsidP="00F872CC">
            <w:r w:rsidRPr="00F872CC">
              <w:t>łączn</w:t>
            </w:r>
            <w:r>
              <w:t>a</w:t>
            </w:r>
            <w:r w:rsidRPr="00F872CC">
              <w:t xml:space="preserve"> liczb</w:t>
            </w:r>
            <w:r>
              <w:t>a</w:t>
            </w:r>
            <w:r w:rsidRPr="00F872CC">
              <w:t xml:space="preserve"> punktów ECTS, którą student</w:t>
            </w:r>
            <w:r w:rsidR="00160C59">
              <w:t>/doktorant/słuchacz</w:t>
            </w:r>
            <w:r w:rsidRPr="00F872CC">
              <w:t xml:space="preserve"> musi</w:t>
            </w:r>
            <w:r>
              <w:t xml:space="preserve"> </w:t>
            </w:r>
            <w:r w:rsidRPr="00F872CC">
              <w:t>uzyskać w ramach zajęć o charakterze praktycznym</w:t>
            </w:r>
          </w:p>
        </w:tc>
        <w:tc>
          <w:tcPr>
            <w:tcW w:w="2075" w:type="pct"/>
            <w:shd w:val="clear" w:color="auto" w:fill="auto"/>
          </w:tcPr>
          <w:p w14:paraId="43A5D400" w14:textId="77777777" w:rsidR="00FA73B5" w:rsidRPr="00FA73B5" w:rsidRDefault="00FF2B2A">
            <w:r>
              <w:t>28 ECTS</w:t>
            </w:r>
          </w:p>
        </w:tc>
      </w:tr>
      <w:tr w:rsidR="00FA73B5" w:rsidRPr="00911F35" w14:paraId="34EA95FD" w14:textId="77777777">
        <w:tc>
          <w:tcPr>
            <w:tcW w:w="214" w:type="pct"/>
            <w:shd w:val="clear" w:color="auto" w:fill="auto"/>
          </w:tcPr>
          <w:p w14:paraId="0B2D50A8" w14:textId="77777777"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647BE8F0" w14:textId="77777777" w:rsidR="00FA73B5" w:rsidRPr="00030973" w:rsidRDefault="00FA73B5" w:rsidP="00F872CC">
            <w:r>
              <w:t>minimalna liczba punktów ECTS, którą student</w:t>
            </w:r>
            <w:r w:rsidR="00160C59">
              <w:t>/doktorant/słuchacz</w:t>
            </w:r>
            <w:r>
              <w:t xml:space="preserve"> musi uzyskać, realizując moduły kształcenia oferowane na zajęciach ogólnouczelnianych lub na innym kierunku studiów</w:t>
            </w:r>
          </w:p>
        </w:tc>
        <w:tc>
          <w:tcPr>
            <w:tcW w:w="2075" w:type="pct"/>
            <w:shd w:val="clear" w:color="auto" w:fill="auto"/>
          </w:tcPr>
          <w:p w14:paraId="00A429F7" w14:textId="77777777" w:rsidR="00FA73B5" w:rsidRPr="00FA73B5" w:rsidRDefault="00FF2B2A">
            <w:r>
              <w:t>-</w:t>
            </w:r>
          </w:p>
        </w:tc>
      </w:tr>
      <w:tr w:rsidR="00FA73B5" w:rsidRPr="00911F35" w14:paraId="4AE9D3AB" w14:textId="77777777">
        <w:tc>
          <w:tcPr>
            <w:tcW w:w="214" w:type="pct"/>
            <w:shd w:val="clear" w:color="auto" w:fill="auto"/>
          </w:tcPr>
          <w:p w14:paraId="2688D9AA" w14:textId="77777777"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6B130A10" w14:textId="77777777" w:rsidR="00FA73B5" w:rsidRPr="00030973" w:rsidRDefault="00FA73B5" w:rsidP="00F872CC">
            <w:r>
              <w:t>minimalna liczba punktów ECTS, którą student</w:t>
            </w:r>
            <w:r w:rsidR="00160C59">
              <w:t xml:space="preserve">/doktorant/słuchacz </w:t>
            </w:r>
            <w:r>
              <w:t>musi uzyskać na zajęciach z wychowania fizycznego</w:t>
            </w:r>
          </w:p>
        </w:tc>
        <w:tc>
          <w:tcPr>
            <w:tcW w:w="2075" w:type="pct"/>
            <w:shd w:val="clear" w:color="auto" w:fill="auto"/>
          </w:tcPr>
          <w:p w14:paraId="5475EBF4" w14:textId="77777777" w:rsidR="00FA73B5" w:rsidRPr="00FA73B5" w:rsidRDefault="00FE7556">
            <w:r>
              <w:t>-</w:t>
            </w:r>
          </w:p>
        </w:tc>
      </w:tr>
      <w:tr w:rsidR="00FA73B5" w:rsidRPr="00911F35" w14:paraId="5394B34C" w14:textId="77777777">
        <w:tc>
          <w:tcPr>
            <w:tcW w:w="214" w:type="pct"/>
            <w:shd w:val="clear" w:color="auto" w:fill="auto"/>
          </w:tcPr>
          <w:p w14:paraId="076A33C5" w14:textId="77777777"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1050CE95" w14:textId="77777777" w:rsidR="00FA73B5" w:rsidRPr="00030973" w:rsidRDefault="00FA73B5" w:rsidP="00F8653E">
            <w:r w:rsidRPr="00861DF5">
              <w:t>wymiar, zasady i form</w:t>
            </w:r>
            <w:r>
              <w:t>a</w:t>
            </w:r>
            <w:r w:rsidRPr="00861DF5">
              <w:t xml:space="preserve"> odbywania praktyk</w:t>
            </w:r>
            <w:r w:rsidR="00160C59">
              <w:t xml:space="preserve"> zawodowych</w:t>
            </w:r>
          </w:p>
        </w:tc>
        <w:tc>
          <w:tcPr>
            <w:tcW w:w="2075" w:type="pct"/>
            <w:shd w:val="clear" w:color="auto" w:fill="auto"/>
          </w:tcPr>
          <w:p w14:paraId="0711DE95" w14:textId="77777777" w:rsidR="00FA73B5" w:rsidRPr="00030973" w:rsidRDefault="00FE7556" w:rsidP="00E02C31">
            <w:r>
              <w:t>280 godz.; 10 ECTS</w:t>
            </w:r>
          </w:p>
        </w:tc>
      </w:tr>
    </w:tbl>
    <w:p w14:paraId="0AAF5B28" w14:textId="77777777" w:rsidR="00446BB5" w:rsidRDefault="00446BB5" w:rsidP="00351B32"/>
    <w:sectPr w:rsidR="00446BB5" w:rsidSect="00351B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8D7FD" w14:textId="77777777" w:rsidR="00111CC2" w:rsidRDefault="00111CC2" w:rsidP="00E91587">
      <w:r>
        <w:separator/>
      </w:r>
    </w:p>
  </w:endnote>
  <w:endnote w:type="continuationSeparator" w:id="0">
    <w:p w14:paraId="4FCA43BE" w14:textId="77777777" w:rsidR="00111CC2" w:rsidRDefault="00111CC2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33502" w14:textId="77777777" w:rsidR="00682763" w:rsidRDefault="006827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6FD5F853" w14:textId="77777777" w:rsidR="00351B32" w:rsidRDefault="00351B32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7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7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A47099" w14:textId="77777777" w:rsidR="00351B32" w:rsidRDefault="00351B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89851" w14:textId="77777777" w:rsidR="00682763" w:rsidRDefault="006827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8BA44" w14:textId="77777777" w:rsidR="00111CC2" w:rsidRDefault="00111CC2" w:rsidP="00E91587">
      <w:r>
        <w:separator/>
      </w:r>
    </w:p>
  </w:footnote>
  <w:footnote w:type="continuationSeparator" w:id="0">
    <w:p w14:paraId="2F2F5749" w14:textId="77777777" w:rsidR="00111CC2" w:rsidRDefault="00111CC2" w:rsidP="00E91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54FC9" w14:textId="77777777" w:rsidR="00682763" w:rsidRDefault="006827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1BD07" w14:textId="596393E1" w:rsidR="00645354" w:rsidRPr="00645354" w:rsidRDefault="00C458F5" w:rsidP="00C458F5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02A1477" wp14:editId="395FD9BF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354" w:rsidRPr="00645354">
      <w:rPr>
        <w:sz w:val="20"/>
        <w:szCs w:val="20"/>
      </w:rPr>
      <w:t>Za</w:t>
    </w:r>
    <w:r w:rsidR="001039CF">
      <w:rPr>
        <w:sz w:val="20"/>
        <w:szCs w:val="20"/>
      </w:rPr>
      <w:t xml:space="preserve">łącznik nr </w:t>
    </w:r>
    <w:r w:rsidR="00536DAC">
      <w:rPr>
        <w:sz w:val="20"/>
        <w:szCs w:val="20"/>
      </w:rPr>
      <w:t>2</w:t>
    </w:r>
    <w:r>
      <w:rPr>
        <w:sz w:val="20"/>
        <w:szCs w:val="20"/>
      </w:rPr>
      <w:br/>
      <w:t>do Uchwały Senatu Uniwersytetu Medycznego</w:t>
    </w:r>
  </w:p>
  <w:p w14:paraId="6A1D8DE2" w14:textId="0B82666D" w:rsidR="00AF1FBC" w:rsidRPr="00645354" w:rsidRDefault="00645354" w:rsidP="00C458F5">
    <w:pPr>
      <w:pStyle w:val="Nagwek"/>
      <w:ind w:left="6372"/>
      <w:rPr>
        <w:sz w:val="20"/>
        <w:szCs w:val="20"/>
      </w:rPr>
    </w:pPr>
    <w:r w:rsidRPr="00645354">
      <w:rPr>
        <w:sz w:val="20"/>
        <w:szCs w:val="20"/>
      </w:rPr>
      <w:t>we Wrocławiu</w:t>
    </w:r>
    <w:r w:rsidR="00C458F5">
      <w:rPr>
        <w:sz w:val="20"/>
        <w:szCs w:val="20"/>
      </w:rPr>
      <w:t xml:space="preserve"> Nr </w:t>
    </w:r>
    <w:r w:rsidR="00536DAC">
      <w:rPr>
        <w:sz w:val="20"/>
        <w:szCs w:val="20"/>
      </w:rPr>
      <w:t>2280</w:t>
    </w:r>
    <w:r w:rsidR="00C458F5">
      <w:rPr>
        <w:sz w:val="20"/>
        <w:szCs w:val="20"/>
      </w:rPr>
      <w:br/>
    </w:r>
    <w:r w:rsidRPr="00645354">
      <w:rPr>
        <w:sz w:val="20"/>
        <w:szCs w:val="20"/>
      </w:rPr>
      <w:t>z dnia</w:t>
    </w:r>
    <w:r w:rsidR="00C458F5">
      <w:rPr>
        <w:sz w:val="20"/>
        <w:szCs w:val="20"/>
      </w:rPr>
      <w:t xml:space="preserve"> </w:t>
    </w:r>
    <w:r w:rsidR="00536DAC">
      <w:rPr>
        <w:sz w:val="20"/>
        <w:szCs w:val="20"/>
      </w:rPr>
      <w:t>24 lutego</w:t>
    </w:r>
    <w:r w:rsidR="00682763">
      <w:rPr>
        <w:sz w:val="20"/>
        <w:szCs w:val="20"/>
      </w:rPr>
      <w:t xml:space="preserve"> 20</w:t>
    </w:r>
    <w:r w:rsidR="00536DAC">
      <w:rPr>
        <w:sz w:val="20"/>
        <w:szCs w:val="20"/>
      </w:rPr>
      <w:t>21</w:t>
    </w:r>
    <w:r w:rsidR="00682763">
      <w:rPr>
        <w:sz w:val="20"/>
        <w:szCs w:val="20"/>
      </w:rPr>
      <w:t xml:space="preserve"> r.</w:t>
    </w:r>
    <w:r w:rsidRPr="00645354">
      <w:rPr>
        <w:sz w:val="20"/>
        <w:szCs w:val="2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86BCD" w14:textId="77777777" w:rsidR="00682763" w:rsidRDefault="006827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40E08"/>
    <w:multiLevelType w:val="hybridMultilevel"/>
    <w:tmpl w:val="1E68F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87"/>
    <w:rsid w:val="00030973"/>
    <w:rsid w:val="000512BE"/>
    <w:rsid w:val="00051446"/>
    <w:rsid w:val="00064766"/>
    <w:rsid w:val="000708A7"/>
    <w:rsid w:val="000E04FD"/>
    <w:rsid w:val="000E1146"/>
    <w:rsid w:val="000E40F8"/>
    <w:rsid w:val="001039CF"/>
    <w:rsid w:val="00103AB8"/>
    <w:rsid w:val="00111CC2"/>
    <w:rsid w:val="00130276"/>
    <w:rsid w:val="001345D0"/>
    <w:rsid w:val="00160C59"/>
    <w:rsid w:val="001A2632"/>
    <w:rsid w:val="00230369"/>
    <w:rsid w:val="002E0C38"/>
    <w:rsid w:val="002E5ADF"/>
    <w:rsid w:val="00302056"/>
    <w:rsid w:val="00351B32"/>
    <w:rsid w:val="00403BE3"/>
    <w:rsid w:val="00446BB5"/>
    <w:rsid w:val="0045565E"/>
    <w:rsid w:val="00456D0E"/>
    <w:rsid w:val="00465F2F"/>
    <w:rsid w:val="004938DD"/>
    <w:rsid w:val="00493ACA"/>
    <w:rsid w:val="004E1105"/>
    <w:rsid w:val="00527E04"/>
    <w:rsid w:val="00536DAC"/>
    <w:rsid w:val="00586909"/>
    <w:rsid w:val="0059058B"/>
    <w:rsid w:val="00593ED6"/>
    <w:rsid w:val="00597814"/>
    <w:rsid w:val="005A04EA"/>
    <w:rsid w:val="005D037C"/>
    <w:rsid w:val="005F1152"/>
    <w:rsid w:val="00600781"/>
    <w:rsid w:val="006210A3"/>
    <w:rsid w:val="0064123C"/>
    <w:rsid w:val="00645354"/>
    <w:rsid w:val="00657F8B"/>
    <w:rsid w:val="00682763"/>
    <w:rsid w:val="00691729"/>
    <w:rsid w:val="006B6D11"/>
    <w:rsid w:val="006C5F58"/>
    <w:rsid w:val="00721CC5"/>
    <w:rsid w:val="0072236C"/>
    <w:rsid w:val="00765852"/>
    <w:rsid w:val="007D1CCA"/>
    <w:rsid w:val="007D3361"/>
    <w:rsid w:val="008158E0"/>
    <w:rsid w:val="008275F8"/>
    <w:rsid w:val="00837719"/>
    <w:rsid w:val="00853AFF"/>
    <w:rsid w:val="00861DF5"/>
    <w:rsid w:val="00891C66"/>
    <w:rsid w:val="008C5F04"/>
    <w:rsid w:val="008F5B64"/>
    <w:rsid w:val="00911F35"/>
    <w:rsid w:val="009359CA"/>
    <w:rsid w:val="009628FD"/>
    <w:rsid w:val="009853E2"/>
    <w:rsid w:val="009B7E04"/>
    <w:rsid w:val="009D73A7"/>
    <w:rsid w:val="00A01E54"/>
    <w:rsid w:val="00A07BF7"/>
    <w:rsid w:val="00A336B5"/>
    <w:rsid w:val="00A34CB0"/>
    <w:rsid w:val="00A45C82"/>
    <w:rsid w:val="00AA642E"/>
    <w:rsid w:val="00AC6219"/>
    <w:rsid w:val="00AF1FBC"/>
    <w:rsid w:val="00B04C49"/>
    <w:rsid w:val="00B12780"/>
    <w:rsid w:val="00BC4DC6"/>
    <w:rsid w:val="00C00FD4"/>
    <w:rsid w:val="00C06AAB"/>
    <w:rsid w:val="00C236F8"/>
    <w:rsid w:val="00C42F34"/>
    <w:rsid w:val="00C458F5"/>
    <w:rsid w:val="00C51AD7"/>
    <w:rsid w:val="00CA315E"/>
    <w:rsid w:val="00CC79FF"/>
    <w:rsid w:val="00CF442E"/>
    <w:rsid w:val="00D00BCD"/>
    <w:rsid w:val="00D2571D"/>
    <w:rsid w:val="00D31E73"/>
    <w:rsid w:val="00D5688A"/>
    <w:rsid w:val="00D93B69"/>
    <w:rsid w:val="00D968EC"/>
    <w:rsid w:val="00DA6AC8"/>
    <w:rsid w:val="00DD2601"/>
    <w:rsid w:val="00DD4EDA"/>
    <w:rsid w:val="00E02C31"/>
    <w:rsid w:val="00E575DA"/>
    <w:rsid w:val="00E6364B"/>
    <w:rsid w:val="00E84C9C"/>
    <w:rsid w:val="00E91587"/>
    <w:rsid w:val="00E922F5"/>
    <w:rsid w:val="00EA66B5"/>
    <w:rsid w:val="00F00531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73B5"/>
    <w:rsid w:val="00FE7556"/>
    <w:rsid w:val="00FF2B2A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14E0F6"/>
  <w15:docId w15:val="{95F0DFCC-E1EC-40E4-956F-DF4BAC42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88A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Mateusz Kapera</cp:lastModifiedBy>
  <cp:revision>4</cp:revision>
  <cp:lastPrinted>2012-04-16T06:37:00Z</cp:lastPrinted>
  <dcterms:created xsi:type="dcterms:W3CDTF">2021-02-12T10:46:00Z</dcterms:created>
  <dcterms:modified xsi:type="dcterms:W3CDTF">2021-03-11T07:33:00Z</dcterms:modified>
</cp:coreProperties>
</file>