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4"/>
      </w:tblGrid>
      <w:tr w:rsidR="00C21B5D">
        <w:trPr>
          <w:cantSplit/>
          <w:trHeight w:val="442"/>
        </w:trPr>
        <w:tc>
          <w:tcPr>
            <w:tcW w:w="9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B5D" w:rsidRDefault="007A6FB8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85081" cy="1359539"/>
                  <wp:effectExtent l="0" t="0" r="5719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1" cy="135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D" w:rsidRDefault="007A6FB8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C21B5D" w:rsidRDefault="007A6FB8">
            <w:pPr>
              <w:pStyle w:val="Standard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C21B5D" w:rsidRDefault="007A6FB8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C21B5D" w:rsidRDefault="007A6FB8">
            <w:pPr>
              <w:pStyle w:val="Standard"/>
              <w:jc w:val="center"/>
              <w:rPr>
                <w:rFonts w:ascii="Verdana" w:eastAsia="MS Mincho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784-00-45</w:t>
            </w:r>
          </w:p>
          <w:p w:rsidR="00C21B5D" w:rsidRDefault="007A6FB8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monika.komorowska@umed.wroc.pl</w:t>
            </w:r>
          </w:p>
        </w:tc>
      </w:tr>
      <w:tr w:rsidR="00C21B5D">
        <w:trPr>
          <w:cantSplit/>
          <w:trHeight w:val="1815"/>
        </w:trPr>
        <w:tc>
          <w:tcPr>
            <w:tcW w:w="9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B5D" w:rsidRDefault="00C21B5D"/>
        </w:tc>
      </w:tr>
    </w:tbl>
    <w:p w:rsidR="00C21B5D" w:rsidRDefault="00BD0991">
      <w:pPr>
        <w:pStyle w:val="Standard"/>
        <w:spacing w:line="360" w:lineRule="auto"/>
        <w:ind w:right="470"/>
      </w:pPr>
      <w:r>
        <w:rPr>
          <w:rFonts w:ascii="Verdana" w:hAnsi="Verdana"/>
          <w:sz w:val="18"/>
          <w:szCs w:val="18"/>
        </w:rPr>
        <w:t>UMW/A</w:t>
      </w:r>
      <w:r w:rsidR="007A6FB8">
        <w:rPr>
          <w:rFonts w:ascii="Verdana" w:hAnsi="Verdana"/>
          <w:sz w:val="18"/>
          <w:szCs w:val="18"/>
        </w:rPr>
        <w:t>Z/PN</w:t>
      </w:r>
      <w:r w:rsidR="007A6FB8">
        <w:rPr>
          <w:rFonts w:ascii="Verdana" w:hAnsi="Verdana"/>
          <w:color w:val="000000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>139</w:t>
      </w:r>
      <w:r w:rsidR="007A6FB8">
        <w:rPr>
          <w:rFonts w:ascii="Verdana" w:hAnsi="Verdana"/>
          <w:sz w:val="18"/>
          <w:szCs w:val="18"/>
        </w:rPr>
        <w:t>/20</w:t>
      </w:r>
      <w:r w:rsidR="007A6FB8">
        <w:rPr>
          <w:rFonts w:ascii="Verdana" w:hAnsi="Verdana"/>
          <w:sz w:val="18"/>
          <w:szCs w:val="18"/>
        </w:rPr>
        <w:tab/>
      </w:r>
      <w:r w:rsidR="007A6FB8">
        <w:rPr>
          <w:rFonts w:ascii="Verdana" w:hAnsi="Verdana"/>
          <w:sz w:val="18"/>
          <w:szCs w:val="18"/>
        </w:rPr>
        <w:tab/>
      </w:r>
      <w:r w:rsidR="007A6FB8">
        <w:rPr>
          <w:rFonts w:ascii="Verdana" w:hAnsi="Verdana"/>
          <w:sz w:val="18"/>
          <w:szCs w:val="18"/>
        </w:rPr>
        <w:tab/>
        <w:t xml:space="preserve">            </w:t>
      </w:r>
      <w:r w:rsidR="007A6FB8">
        <w:rPr>
          <w:rFonts w:ascii="Verdana" w:hAnsi="Verdana"/>
          <w:sz w:val="18"/>
          <w:szCs w:val="18"/>
        </w:rPr>
        <w:tab/>
      </w:r>
      <w:r w:rsidR="007A6FB8">
        <w:rPr>
          <w:rFonts w:ascii="Verdana" w:hAnsi="Verdana"/>
          <w:sz w:val="18"/>
          <w:szCs w:val="18"/>
        </w:rPr>
        <w:tab/>
        <w:t xml:space="preserve">  </w:t>
      </w:r>
      <w:r w:rsidR="007A6FB8">
        <w:rPr>
          <w:rFonts w:ascii="Verdana" w:hAnsi="Verdana"/>
          <w:sz w:val="18"/>
          <w:szCs w:val="18"/>
        </w:rPr>
        <w:tab/>
        <w:t xml:space="preserve">        W</w:t>
      </w:r>
      <w:r w:rsidR="007A6FB8">
        <w:rPr>
          <w:rFonts w:ascii="Verdana" w:hAnsi="Verdana"/>
          <w:color w:val="000000"/>
          <w:sz w:val="18"/>
          <w:szCs w:val="18"/>
        </w:rPr>
        <w:t>rocław, 1</w:t>
      </w:r>
      <w:r w:rsidR="008D1C9B">
        <w:rPr>
          <w:rFonts w:ascii="Verdana" w:hAnsi="Verdana"/>
          <w:color w:val="000000"/>
          <w:sz w:val="18"/>
          <w:szCs w:val="18"/>
        </w:rPr>
        <w:t>6</w:t>
      </w:r>
      <w:r w:rsidR="007A6FB8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12</w:t>
      </w:r>
      <w:r w:rsidR="007A6FB8">
        <w:rPr>
          <w:rFonts w:ascii="Verdana" w:hAnsi="Verdana"/>
          <w:color w:val="000000"/>
          <w:sz w:val="18"/>
          <w:szCs w:val="18"/>
        </w:rPr>
        <w:t>.2020 r.</w:t>
      </w:r>
    </w:p>
    <w:p w:rsidR="00C21B5D" w:rsidRDefault="00C21B5D">
      <w:pPr>
        <w:pStyle w:val="Standard"/>
        <w:spacing w:line="360" w:lineRule="auto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C21B5D" w:rsidRDefault="007A6FB8" w:rsidP="00BE229A">
      <w:pPr>
        <w:pStyle w:val="Standard"/>
        <w:spacing w:line="360" w:lineRule="auto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postępowania:</w:t>
      </w:r>
    </w:p>
    <w:p w:rsidR="00C21B5D" w:rsidRDefault="00BD0991" w:rsidP="00BE229A">
      <w:pPr>
        <w:pStyle w:val="Standard"/>
        <w:spacing w:line="360" w:lineRule="auto"/>
        <w:jc w:val="both"/>
      </w:pPr>
      <w:r w:rsidRPr="00BD0991">
        <w:rPr>
          <w:rFonts w:ascii="Verdana" w:eastAsia="Verdana" w:hAnsi="Verdana" w:cs="Arial"/>
          <w:b/>
          <w:bCs/>
          <w:color w:val="000000"/>
          <w:sz w:val="18"/>
          <w:szCs w:val="18"/>
        </w:rPr>
        <w:t xml:space="preserve">Usługa opieki serwisowej oprogramowania systemu informatycznego SIMPLE.ERP </w:t>
      </w:r>
      <w:r w:rsidRPr="00BD0991">
        <w:rPr>
          <w:rFonts w:ascii="Verdana" w:eastAsia="Verdana" w:hAnsi="Verdana" w:cs="Arial"/>
          <w:b/>
          <w:bCs/>
          <w:color w:val="000000"/>
          <w:sz w:val="18"/>
          <w:szCs w:val="18"/>
        </w:rPr>
        <w:br/>
        <w:t>dla Uniwersytetu Medycznego we Wrocławiu w okresie 36 miesięcy od daty podpisania umowy</w:t>
      </w:r>
      <w:r w:rsidR="007A6FB8">
        <w:rPr>
          <w:rFonts w:ascii="Verdana" w:eastAsia="Verdana" w:hAnsi="Verdana" w:cs="Arial"/>
          <w:b/>
          <w:bCs/>
          <w:color w:val="000000"/>
          <w:sz w:val="18"/>
          <w:szCs w:val="18"/>
        </w:rPr>
        <w:t>.</w:t>
      </w:r>
    </w:p>
    <w:p w:rsidR="00C21B5D" w:rsidRPr="00BD0991" w:rsidRDefault="00C21B5D" w:rsidP="00BE229A">
      <w:pPr>
        <w:pStyle w:val="Standard"/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C21B5D" w:rsidRDefault="007A6FB8" w:rsidP="00BE229A">
      <w:pPr>
        <w:pStyle w:val="Standard"/>
        <w:tabs>
          <w:tab w:val="right" w:pos="9072"/>
        </w:tabs>
        <w:spacing w:line="360" w:lineRule="auto"/>
        <w:ind w:right="-9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WYNIK POSTĘPOWANIA</w:t>
      </w:r>
    </w:p>
    <w:p w:rsidR="00C21B5D" w:rsidRDefault="00C21B5D" w:rsidP="00BE229A">
      <w:pPr>
        <w:pStyle w:val="Standard"/>
        <w:spacing w:line="360" w:lineRule="auto"/>
        <w:ind w:right="470"/>
        <w:jc w:val="both"/>
        <w:rPr>
          <w:rFonts w:ascii="Verdana" w:hAnsi="Verdana"/>
          <w:b/>
          <w:bCs/>
          <w:sz w:val="18"/>
          <w:szCs w:val="18"/>
        </w:rPr>
      </w:pPr>
    </w:p>
    <w:p w:rsidR="00C21B5D" w:rsidRDefault="007A6FB8" w:rsidP="008A26D5">
      <w:pPr>
        <w:pStyle w:val="Standard"/>
        <w:tabs>
          <w:tab w:val="left" w:pos="8688"/>
        </w:tabs>
        <w:spacing w:line="360" w:lineRule="auto"/>
        <w:ind w:left="41" w:right="44" w:hanging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Zamawiający, Uniwersytet Medyczny im. Piastów Śląskich we Wrocławiu, dziękuje Wykonawcy </w:t>
      </w:r>
      <w:r w:rsidR="00BD0991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za udział w ww. postępowaniu.</w:t>
      </w:r>
    </w:p>
    <w:p w:rsidR="00C21B5D" w:rsidRDefault="00C21B5D" w:rsidP="008A26D5">
      <w:pPr>
        <w:pStyle w:val="Standard"/>
        <w:tabs>
          <w:tab w:val="left" w:pos="8688"/>
        </w:tabs>
        <w:spacing w:line="360" w:lineRule="auto"/>
        <w:ind w:left="41" w:right="44" w:firstLine="385"/>
        <w:jc w:val="both"/>
        <w:rPr>
          <w:rFonts w:ascii="Verdana" w:hAnsi="Verdana"/>
          <w:sz w:val="16"/>
          <w:szCs w:val="16"/>
        </w:rPr>
      </w:pPr>
    </w:p>
    <w:p w:rsidR="00C21B5D" w:rsidRDefault="007A6FB8" w:rsidP="008A26D5">
      <w:pPr>
        <w:pStyle w:val="Standard"/>
        <w:tabs>
          <w:tab w:val="left" w:pos="8687"/>
        </w:tabs>
        <w:spacing w:line="360" w:lineRule="auto"/>
        <w:ind w:left="40" w:right="44" w:hanging="40"/>
        <w:jc w:val="both"/>
      </w:pPr>
      <w:r>
        <w:rPr>
          <w:rFonts w:ascii="Verdana" w:hAnsi="Verdana"/>
          <w:sz w:val="18"/>
          <w:szCs w:val="18"/>
        </w:rPr>
        <w:t>Zgodnie z art. 92 Prawa zamówień publicznych (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), zawiadamiamy o jego </w:t>
      </w:r>
      <w:r>
        <w:rPr>
          <w:rFonts w:ascii="Verdana" w:hAnsi="Verdana"/>
          <w:b/>
          <w:sz w:val="18"/>
          <w:szCs w:val="18"/>
        </w:rPr>
        <w:t>wyniku</w:t>
      </w:r>
      <w:r>
        <w:rPr>
          <w:rFonts w:ascii="Verdana" w:hAnsi="Verdana"/>
          <w:sz w:val="18"/>
          <w:szCs w:val="18"/>
        </w:rPr>
        <w:t>.</w:t>
      </w:r>
    </w:p>
    <w:p w:rsidR="00C21B5D" w:rsidRDefault="00C21B5D" w:rsidP="008A26D5">
      <w:pPr>
        <w:pStyle w:val="Standard"/>
        <w:tabs>
          <w:tab w:val="right" w:pos="9356"/>
        </w:tabs>
        <w:spacing w:line="360" w:lineRule="auto"/>
        <w:ind w:right="44"/>
        <w:jc w:val="both"/>
        <w:rPr>
          <w:rFonts w:ascii="Verdana" w:hAnsi="Verdana"/>
          <w:b/>
          <w:bCs/>
          <w:sz w:val="16"/>
          <w:szCs w:val="16"/>
        </w:rPr>
      </w:pPr>
    </w:p>
    <w:p w:rsidR="00C21B5D" w:rsidRDefault="007A6FB8" w:rsidP="008A26D5">
      <w:pPr>
        <w:pStyle w:val="Standard"/>
        <w:tabs>
          <w:tab w:val="right" w:pos="9782"/>
        </w:tabs>
        <w:spacing w:line="360" w:lineRule="auto"/>
        <w:ind w:left="426" w:right="44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Kryteriami oceny ofert były:</w:t>
      </w:r>
    </w:p>
    <w:p w:rsidR="00BD0991" w:rsidRPr="00BD0991" w:rsidRDefault="00BD0991" w:rsidP="008A26D5">
      <w:pPr>
        <w:numPr>
          <w:ilvl w:val="0"/>
          <w:numId w:val="21"/>
        </w:numPr>
        <w:tabs>
          <w:tab w:val="left" w:pos="284"/>
        </w:tabs>
        <w:spacing w:line="360" w:lineRule="auto"/>
        <w:ind w:left="284" w:right="44" w:hanging="284"/>
        <w:jc w:val="both"/>
        <w:rPr>
          <w:rFonts w:ascii="Verdana" w:hAnsi="Verdana"/>
          <w:color w:val="000000"/>
          <w:sz w:val="18"/>
          <w:szCs w:val="24"/>
        </w:rPr>
      </w:pPr>
      <w:r w:rsidRPr="00BD0991">
        <w:rPr>
          <w:rFonts w:ascii="Verdana" w:hAnsi="Verdana"/>
          <w:color w:val="000000"/>
          <w:sz w:val="18"/>
          <w:szCs w:val="24"/>
        </w:rPr>
        <w:t>Cena realizacji przedmiotu zamówienia - waga 60%;</w:t>
      </w:r>
    </w:p>
    <w:p w:rsidR="00BD0991" w:rsidRPr="00BD0991" w:rsidRDefault="00BD0991" w:rsidP="008A26D5">
      <w:pPr>
        <w:numPr>
          <w:ilvl w:val="0"/>
          <w:numId w:val="21"/>
        </w:numPr>
        <w:tabs>
          <w:tab w:val="left" w:pos="284"/>
        </w:tabs>
        <w:spacing w:line="360" w:lineRule="auto"/>
        <w:ind w:left="284" w:right="44" w:hanging="284"/>
        <w:jc w:val="both"/>
        <w:rPr>
          <w:rFonts w:ascii="Verdana" w:hAnsi="Verdana"/>
          <w:color w:val="000000"/>
          <w:sz w:val="18"/>
          <w:szCs w:val="24"/>
        </w:rPr>
      </w:pPr>
      <w:r w:rsidRPr="00BD0991">
        <w:rPr>
          <w:rFonts w:ascii="Verdana" w:hAnsi="Verdana"/>
          <w:color w:val="000000"/>
          <w:sz w:val="18"/>
          <w:szCs w:val="24"/>
        </w:rPr>
        <w:t>Termin usunięcia usterki w zależności od stopnia ważności waga 10% (Kod 1 - waga 5 %; Kod 2- waga 5%);</w:t>
      </w:r>
    </w:p>
    <w:p w:rsidR="00BD0991" w:rsidRPr="00BD0991" w:rsidRDefault="00BD0991" w:rsidP="008A26D5">
      <w:pPr>
        <w:numPr>
          <w:ilvl w:val="0"/>
          <w:numId w:val="21"/>
        </w:numPr>
        <w:tabs>
          <w:tab w:val="left" w:pos="284"/>
        </w:tabs>
        <w:spacing w:line="360" w:lineRule="auto"/>
        <w:ind w:left="284" w:right="44" w:hanging="284"/>
        <w:jc w:val="both"/>
        <w:rPr>
          <w:rFonts w:ascii="Verdana" w:hAnsi="Verdana"/>
          <w:color w:val="000000"/>
          <w:sz w:val="18"/>
          <w:szCs w:val="24"/>
        </w:rPr>
      </w:pPr>
      <w:r w:rsidRPr="00BD0991">
        <w:rPr>
          <w:rFonts w:ascii="Verdana" w:hAnsi="Verdana"/>
          <w:color w:val="000000"/>
          <w:sz w:val="18"/>
          <w:szCs w:val="24"/>
        </w:rPr>
        <w:t xml:space="preserve">Doświadczenie zawodowe min. 5 Serwisantów (tj. min. 3 zrealizowane lub realizowane usługi serwisowania i rozwijania systemu SIMPLE.ERP w instytucjach zatrudniających co najmniej 1000 pracowników  przez każdego z Serwisantów) - waga 30 %. </w:t>
      </w:r>
    </w:p>
    <w:p w:rsidR="00C21B5D" w:rsidRDefault="00C21B5D">
      <w:pPr>
        <w:pStyle w:val="Standard"/>
        <w:tabs>
          <w:tab w:val="right" w:pos="9356"/>
        </w:tabs>
        <w:spacing w:line="360" w:lineRule="auto"/>
        <w:ind w:right="47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C21B5D" w:rsidRDefault="007A6FB8">
      <w:pPr>
        <w:pStyle w:val="Akapitzlist"/>
        <w:numPr>
          <w:ilvl w:val="0"/>
          <w:numId w:val="20"/>
        </w:numPr>
        <w:tabs>
          <w:tab w:val="left" w:pos="1985"/>
          <w:tab w:val="right" w:pos="10774"/>
        </w:tabs>
        <w:spacing w:line="360" w:lineRule="auto"/>
        <w:ind w:left="567" w:right="-97" w:hanging="56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C21B5D" w:rsidRDefault="007A6FB8">
      <w:pPr>
        <w:pStyle w:val="Standard"/>
        <w:tabs>
          <w:tab w:val="right" w:pos="9356"/>
        </w:tabs>
        <w:spacing w:line="360" w:lineRule="auto"/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 w Tabeli: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1919"/>
        <w:gridCol w:w="1843"/>
        <w:gridCol w:w="2345"/>
        <w:gridCol w:w="2191"/>
        <w:gridCol w:w="992"/>
      </w:tblGrid>
      <w:tr w:rsidR="00BD0991" w:rsidTr="00BD0991">
        <w:trPr>
          <w:trHeight w:val="747"/>
          <w:tblHeader/>
        </w:trPr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Default="00BD0991" w:rsidP="00BD0991">
            <w:pPr>
              <w:pStyle w:val="Standard"/>
              <w:spacing w:line="360" w:lineRule="auto"/>
              <w:ind w:right="-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Standard"/>
              <w:ind w:right="-97"/>
              <w:rPr>
                <w:sz w:val="16"/>
                <w:szCs w:val="16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Standard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Cena realizacji przedmiotu zamówienia</w:t>
            </w:r>
          </w:p>
          <w:p w:rsidR="00BD0991" w:rsidRPr="00BD0991" w:rsidRDefault="00BD0991" w:rsidP="00BD0991">
            <w:pPr>
              <w:pStyle w:val="Standard"/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/ punkty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991" w:rsidRPr="00BD0991" w:rsidRDefault="00BD0991" w:rsidP="00BD0991">
            <w:pPr>
              <w:pStyle w:val="Standard"/>
              <w:tabs>
                <w:tab w:val="left" w:pos="0"/>
                <w:tab w:val="center" w:pos="4536"/>
                <w:tab w:val="right" w:pos="9072"/>
              </w:tabs>
              <w:ind w:right="72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Doświadczenie zawodowe Serwisantów /punkty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Standard"/>
              <w:tabs>
                <w:tab w:val="left" w:pos="0"/>
                <w:tab w:val="center" w:pos="4536"/>
                <w:tab w:val="right" w:pos="9072"/>
              </w:tabs>
              <w:ind w:right="72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Termin usunięcia usterki w zależności od stopnia ważności</w:t>
            </w:r>
          </w:p>
          <w:p w:rsidR="00BD0991" w:rsidRPr="00BD0991" w:rsidRDefault="00BD0991" w:rsidP="00BD0991">
            <w:pPr>
              <w:pStyle w:val="Standard"/>
              <w:tabs>
                <w:tab w:val="left" w:pos="0"/>
                <w:tab w:val="center" w:pos="4536"/>
                <w:tab w:val="right" w:pos="9072"/>
              </w:tabs>
              <w:ind w:right="72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/punkty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Standard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Łączna</w:t>
            </w:r>
          </w:p>
          <w:p w:rsidR="00BD0991" w:rsidRPr="00BD0991" w:rsidRDefault="00BD0991" w:rsidP="00BD0991">
            <w:pPr>
              <w:pStyle w:val="Standard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liczba</w:t>
            </w:r>
          </w:p>
          <w:p w:rsidR="00BD0991" w:rsidRPr="00BD0991" w:rsidRDefault="00BD0991" w:rsidP="00BD0991">
            <w:pPr>
              <w:pStyle w:val="Standard"/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 w:rsidRPr="00BD0991"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punktów</w:t>
            </w:r>
          </w:p>
        </w:tc>
      </w:tr>
      <w:tr w:rsidR="00BD0991" w:rsidTr="00BD0991">
        <w:trPr>
          <w:trHeight w:val="1488"/>
        </w:trPr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Default="00BD0991" w:rsidP="00BD0991">
            <w:pPr>
              <w:pStyle w:val="Standard"/>
              <w:spacing w:line="360" w:lineRule="auto"/>
              <w:ind w:right="-97"/>
              <w:rPr>
                <w:rFonts w:ascii="Verdana" w:hAnsi="Verdana"/>
                <w:color w:val="00000A"/>
                <w:sz w:val="18"/>
                <w:szCs w:val="18"/>
              </w:rPr>
            </w:pPr>
            <w:r>
              <w:rPr>
                <w:rFonts w:ascii="Verdana" w:hAnsi="Verdana"/>
                <w:color w:val="00000A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Standard"/>
              <w:ind w:right="-97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ind w:right="-97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BD0991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SIMPLE S.A.</w:t>
            </w:r>
          </w:p>
          <w:p w:rsidR="00BD0991" w:rsidRPr="00BD0991" w:rsidRDefault="00BD0991" w:rsidP="00BD0991">
            <w:pPr>
              <w:pStyle w:val="Standard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BD0991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ul. Bronisława</w:t>
            </w:r>
          </w:p>
          <w:p w:rsidR="00BD0991" w:rsidRPr="00BD0991" w:rsidRDefault="00BD0991" w:rsidP="00BD0991">
            <w:pPr>
              <w:pStyle w:val="Standard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 w:rsidRPr="00BD0991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Czecha 49/51</w:t>
            </w:r>
          </w:p>
          <w:p w:rsidR="00BD0991" w:rsidRPr="00BD0991" w:rsidRDefault="00BD0991" w:rsidP="00BD0991">
            <w:pPr>
              <w:pStyle w:val="Standard"/>
              <w:rPr>
                <w:rFonts w:ascii="Verdana" w:hAnsi="Verdana" w:cs="Arial"/>
                <w:b/>
                <w:bCs/>
                <w:iCs/>
                <w:color w:val="000000"/>
                <w:sz w:val="16"/>
                <w:szCs w:val="16"/>
              </w:rPr>
            </w:pPr>
            <w:r w:rsidRPr="00BD0991">
              <w:rPr>
                <w:rFonts w:ascii="Verdana" w:hAnsi="Verdana" w:cs="Arial"/>
                <w:b/>
                <w:bCs/>
                <w:iCs/>
                <w:color w:val="000000"/>
                <w:sz w:val="16"/>
                <w:szCs w:val="16"/>
              </w:rPr>
              <w:t>04-555 Warszawa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</w:rPr>
            </w:pPr>
            <w:r w:rsidRPr="00BD0991"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</w:rPr>
              <w:t>559 404,00</w:t>
            </w: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BD0991"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  <w:t>PLN</w:t>
            </w: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</w:p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BD0991">
              <w:rPr>
                <w:rFonts w:ascii="Verdana" w:hAnsi="Verdana" w:cs="Verdana"/>
                <w:b/>
                <w:bCs/>
                <w:iCs/>
                <w:color w:val="000000"/>
                <w:sz w:val="16"/>
                <w:szCs w:val="16"/>
                <w:lang w:val="en-US"/>
              </w:rPr>
              <w:t>60,00 pkt.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  <w:r w:rsidRPr="00BD0991">
              <w:rPr>
                <w:rFonts w:ascii="Verdana" w:hAnsi="Verdana"/>
                <w:bCs/>
                <w:color w:val="00000A"/>
                <w:sz w:val="16"/>
                <w:szCs w:val="16"/>
              </w:rPr>
              <w:t>Doświadczenie zawodowe</w:t>
            </w:r>
          </w:p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  <w:r w:rsidRPr="00BD0991">
              <w:rPr>
                <w:rFonts w:ascii="Verdana" w:hAnsi="Verdana"/>
                <w:bCs/>
                <w:color w:val="00000A"/>
                <w:sz w:val="16"/>
                <w:szCs w:val="16"/>
              </w:rPr>
              <w:t>Serwisanta nr 1: 7 usług</w:t>
            </w:r>
          </w:p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  <w:r w:rsidRPr="00BD0991">
              <w:rPr>
                <w:rFonts w:ascii="Verdana" w:hAnsi="Verdana"/>
                <w:bCs/>
                <w:color w:val="00000A"/>
                <w:sz w:val="16"/>
                <w:szCs w:val="16"/>
              </w:rPr>
              <w:t>Serwisanta nr 2: 7 usług</w:t>
            </w:r>
          </w:p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  <w:r w:rsidRPr="00BD0991">
              <w:rPr>
                <w:rFonts w:ascii="Verdana" w:hAnsi="Verdana"/>
                <w:bCs/>
                <w:color w:val="00000A"/>
                <w:sz w:val="16"/>
                <w:szCs w:val="16"/>
              </w:rPr>
              <w:t>Serwisanta nr 3: 7 usług</w:t>
            </w:r>
          </w:p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  <w:r w:rsidRPr="00BD0991">
              <w:rPr>
                <w:rFonts w:ascii="Verdana" w:hAnsi="Verdana"/>
                <w:bCs/>
                <w:color w:val="00000A"/>
                <w:sz w:val="16"/>
                <w:szCs w:val="16"/>
              </w:rPr>
              <w:t>Serwisanta nr 4: 7 usług</w:t>
            </w:r>
          </w:p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 w:cs="Arial"/>
                <w:bCs/>
                <w:color w:val="00000A"/>
                <w:sz w:val="16"/>
                <w:szCs w:val="16"/>
              </w:rPr>
            </w:pPr>
            <w:r w:rsidRPr="00BD0991">
              <w:rPr>
                <w:rFonts w:ascii="Verdana" w:hAnsi="Verdana" w:cs="Arial"/>
                <w:bCs/>
                <w:color w:val="00000A"/>
                <w:sz w:val="16"/>
                <w:szCs w:val="16"/>
              </w:rPr>
              <w:t>Serwisanta nr 5: 7 usług</w:t>
            </w:r>
          </w:p>
          <w:p w:rsidR="00BD0991" w:rsidRPr="00BD0991" w:rsidRDefault="00BD0991" w:rsidP="00BD0991">
            <w:pPr>
              <w:pStyle w:val="Standard"/>
              <w:ind w:right="-97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ind w:right="-97"/>
              <w:jc w:val="center"/>
              <w:rPr>
                <w:sz w:val="16"/>
                <w:szCs w:val="16"/>
              </w:rPr>
            </w:pPr>
            <w:r w:rsidRPr="00BD0991">
              <w:rPr>
                <w:rFonts w:ascii="Verdana" w:hAnsi="Verdana" w:cs="Arial"/>
                <w:b/>
                <w:bCs/>
                <w:color w:val="00000A"/>
                <w:sz w:val="16"/>
                <w:szCs w:val="16"/>
              </w:rPr>
              <w:t>30,00 pkt.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Gwka"/>
              <w:tabs>
                <w:tab w:val="right" w:pos="9356"/>
              </w:tabs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D0991">
              <w:rPr>
                <w:rFonts w:ascii="Verdana" w:hAnsi="Verdana" w:cs="Arial"/>
                <w:color w:val="000000"/>
                <w:sz w:val="16"/>
                <w:szCs w:val="16"/>
              </w:rPr>
              <w:t>Kod 1 do: 16 godzin</w:t>
            </w:r>
          </w:p>
          <w:p w:rsidR="00BD0991" w:rsidRPr="00BD0991" w:rsidRDefault="00BD0991" w:rsidP="00BD0991">
            <w:pPr>
              <w:pStyle w:val="Standard"/>
              <w:tabs>
                <w:tab w:val="center" w:pos="4536"/>
                <w:tab w:val="right" w:pos="9072"/>
                <w:tab w:val="right" w:pos="9356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tabs>
                <w:tab w:val="center" w:pos="4536"/>
                <w:tab w:val="right" w:pos="9072"/>
                <w:tab w:val="right" w:pos="9356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D099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Kod 2: do 64 godzin </w:t>
            </w:r>
          </w:p>
          <w:p w:rsidR="00BD0991" w:rsidRPr="00BD0991" w:rsidRDefault="00BD0991" w:rsidP="00BD0991">
            <w:pPr>
              <w:pStyle w:val="Standard"/>
              <w:tabs>
                <w:tab w:val="center" w:pos="4536"/>
                <w:tab w:val="right" w:pos="9072"/>
                <w:tab w:val="right" w:pos="9356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tabs>
                <w:tab w:val="center" w:pos="4536"/>
                <w:tab w:val="right" w:pos="9072"/>
                <w:tab w:val="right" w:pos="9356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tabs>
                <w:tab w:val="center" w:pos="4536"/>
                <w:tab w:val="right" w:pos="9072"/>
                <w:tab w:val="right" w:pos="9356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tabs>
                <w:tab w:val="center" w:pos="4536"/>
                <w:tab w:val="right" w:pos="9072"/>
                <w:tab w:val="right" w:pos="9356"/>
              </w:tabs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D099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2,00 pkt.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:rsidR="00BD0991" w:rsidRPr="00BD0991" w:rsidRDefault="00BD0991" w:rsidP="00BD0991">
            <w:pPr>
              <w:pStyle w:val="Standard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:rsidR="00BD0991" w:rsidRPr="00BD0991" w:rsidRDefault="00BD0991" w:rsidP="00BD0991">
            <w:pPr>
              <w:pStyle w:val="Standard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D0991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92,00 pkt.</w:t>
            </w:r>
          </w:p>
        </w:tc>
      </w:tr>
    </w:tbl>
    <w:p w:rsidR="00C21B5D" w:rsidRDefault="00C21B5D">
      <w:pPr>
        <w:pStyle w:val="Akapitzlist"/>
        <w:tabs>
          <w:tab w:val="left" w:pos="1287"/>
        </w:tabs>
        <w:spacing w:line="360" w:lineRule="auto"/>
        <w:ind w:left="567" w:right="-97"/>
        <w:rPr>
          <w:rFonts w:ascii="Verdana" w:hAnsi="Verdana"/>
          <w:b/>
          <w:color w:val="00000A"/>
          <w:sz w:val="16"/>
          <w:szCs w:val="16"/>
          <w:u w:val="single"/>
        </w:rPr>
      </w:pPr>
    </w:p>
    <w:p w:rsidR="00C21B5D" w:rsidRDefault="00C21B5D">
      <w:pPr>
        <w:pStyle w:val="Akapitzlist"/>
        <w:tabs>
          <w:tab w:val="left" w:pos="1287"/>
        </w:tabs>
        <w:spacing w:line="360" w:lineRule="auto"/>
        <w:ind w:left="567" w:right="-97"/>
        <w:rPr>
          <w:rFonts w:ascii="Verdana" w:hAnsi="Verdana"/>
          <w:b/>
          <w:color w:val="00000A"/>
          <w:sz w:val="16"/>
          <w:szCs w:val="16"/>
          <w:u w:val="single"/>
        </w:rPr>
      </w:pPr>
    </w:p>
    <w:p w:rsidR="00C21B5D" w:rsidRDefault="007A6FB8" w:rsidP="00BE229A">
      <w:pPr>
        <w:pStyle w:val="Akapitzlist"/>
        <w:numPr>
          <w:ilvl w:val="0"/>
          <w:numId w:val="9"/>
        </w:numPr>
        <w:tabs>
          <w:tab w:val="left" w:pos="1287"/>
        </w:tabs>
        <w:spacing w:line="360" w:lineRule="auto"/>
        <w:ind w:left="567" w:right="-97" w:hanging="567"/>
        <w:rPr>
          <w:rFonts w:ascii="Verdana" w:hAnsi="Verdana"/>
          <w:b/>
          <w:color w:val="00000A"/>
          <w:sz w:val="18"/>
          <w:szCs w:val="18"/>
          <w:u w:val="single"/>
        </w:rPr>
      </w:pPr>
      <w:r>
        <w:rPr>
          <w:rFonts w:ascii="Verdana" w:hAnsi="Verdana"/>
          <w:b/>
          <w:color w:val="00000A"/>
          <w:sz w:val="18"/>
          <w:szCs w:val="18"/>
          <w:u w:val="single"/>
        </w:rPr>
        <w:t>Informacja o Wykonawcach wykluczonych z postępowania.</w:t>
      </w:r>
    </w:p>
    <w:p w:rsidR="00C21B5D" w:rsidRDefault="007A6FB8" w:rsidP="00BE229A">
      <w:pPr>
        <w:pStyle w:val="Standard"/>
        <w:spacing w:line="360" w:lineRule="auto"/>
        <w:ind w:left="567" w:right="-97"/>
        <w:jc w:val="both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Wykonawca, który złożył ofertę, spełnia warunki udziału w postępowaniu oraz nie został wykluczony z postępowania.</w:t>
      </w:r>
    </w:p>
    <w:p w:rsidR="00C21B5D" w:rsidRDefault="00C21B5D" w:rsidP="00BE229A">
      <w:pPr>
        <w:pStyle w:val="Standard"/>
        <w:spacing w:line="360" w:lineRule="auto"/>
        <w:ind w:left="567" w:right="-97"/>
        <w:jc w:val="both"/>
        <w:rPr>
          <w:rFonts w:ascii="Verdana" w:hAnsi="Verdana"/>
          <w:color w:val="00000A"/>
          <w:sz w:val="18"/>
          <w:szCs w:val="18"/>
        </w:rPr>
      </w:pPr>
    </w:p>
    <w:p w:rsidR="00C21B5D" w:rsidRDefault="007A6FB8" w:rsidP="00BE229A">
      <w:pPr>
        <w:pStyle w:val="Akapitzlist"/>
        <w:numPr>
          <w:ilvl w:val="0"/>
          <w:numId w:val="9"/>
        </w:numPr>
        <w:tabs>
          <w:tab w:val="left" w:pos="1134"/>
        </w:tabs>
        <w:spacing w:line="360" w:lineRule="auto"/>
        <w:ind w:left="567" w:right="-97" w:hanging="567"/>
        <w:jc w:val="both"/>
      </w:pPr>
      <w:r>
        <w:rPr>
          <w:rFonts w:ascii="Verdana" w:hAnsi="Verdana"/>
          <w:b/>
          <w:color w:val="000000"/>
          <w:sz w:val="18"/>
          <w:szCs w:val="18"/>
          <w:u w:val="single"/>
        </w:rPr>
        <w:t>Informacja o Wykonawcach, których oferty zostały odrzucone i o powodach odrzucenia oferty</w:t>
      </w:r>
      <w:r>
        <w:rPr>
          <w:rFonts w:ascii="Verdana" w:hAnsi="Verdana"/>
          <w:b/>
          <w:color w:val="000000"/>
          <w:sz w:val="18"/>
          <w:szCs w:val="18"/>
        </w:rPr>
        <w:t>.</w:t>
      </w:r>
    </w:p>
    <w:p w:rsidR="00C21B5D" w:rsidRDefault="007A6FB8" w:rsidP="00BE229A">
      <w:pPr>
        <w:pStyle w:val="Standard"/>
        <w:spacing w:line="360" w:lineRule="auto"/>
        <w:ind w:right="-9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Treść złożonej oferty odpowiada treści </w:t>
      </w:r>
      <w:proofErr w:type="spellStart"/>
      <w:r>
        <w:rPr>
          <w:rFonts w:ascii="Verdana" w:hAnsi="Verdana"/>
          <w:color w:val="000000"/>
          <w:sz w:val="18"/>
          <w:szCs w:val="18"/>
        </w:rPr>
        <w:t>S</w:t>
      </w:r>
      <w:r w:rsidR="00BD0991">
        <w:rPr>
          <w:rFonts w:ascii="Verdana" w:hAnsi="Verdana"/>
          <w:color w:val="000000"/>
          <w:sz w:val="18"/>
          <w:szCs w:val="18"/>
        </w:rPr>
        <w:t>iwz</w:t>
      </w:r>
      <w:proofErr w:type="spellEnd"/>
      <w:r>
        <w:rPr>
          <w:rFonts w:ascii="Verdana" w:hAnsi="Verdana"/>
          <w:color w:val="000000"/>
          <w:sz w:val="18"/>
          <w:szCs w:val="18"/>
        </w:rPr>
        <w:t>; oferta nie podlega odrzuceniu.</w:t>
      </w:r>
    </w:p>
    <w:p w:rsidR="00C21B5D" w:rsidRDefault="00C21B5D" w:rsidP="00BE229A">
      <w:pPr>
        <w:pStyle w:val="Standard"/>
        <w:spacing w:line="360" w:lineRule="auto"/>
        <w:ind w:right="-97" w:firstLine="567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C21B5D" w:rsidRDefault="007A6FB8" w:rsidP="00BE229A">
      <w:pPr>
        <w:pStyle w:val="Akapitzlist"/>
        <w:numPr>
          <w:ilvl w:val="0"/>
          <w:numId w:val="9"/>
        </w:numPr>
        <w:tabs>
          <w:tab w:val="left" w:pos="1287"/>
        </w:tabs>
        <w:spacing w:line="360" w:lineRule="auto"/>
        <w:ind w:left="426" w:right="-97" w:hanging="426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Informacja o wyborze najkorzystniejszej oferty.</w:t>
      </w:r>
    </w:p>
    <w:p w:rsidR="00C21B5D" w:rsidRDefault="007A6FB8" w:rsidP="00BE229A">
      <w:pPr>
        <w:pStyle w:val="Standard"/>
        <w:spacing w:line="360" w:lineRule="auto"/>
        <w:ind w:right="-97" w:firstLine="42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Jako najkorzystniejszą wybrano ofertę Wykonawcy:</w:t>
      </w:r>
    </w:p>
    <w:p w:rsidR="00C21B5D" w:rsidRDefault="00C21B5D" w:rsidP="00BE229A">
      <w:pPr>
        <w:pStyle w:val="Standard"/>
        <w:spacing w:line="360" w:lineRule="auto"/>
        <w:ind w:right="-97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C21B5D" w:rsidRDefault="007A6FB8" w:rsidP="00BE229A">
      <w:pPr>
        <w:pStyle w:val="Standard"/>
        <w:spacing w:line="360" w:lineRule="auto"/>
        <w:ind w:left="426"/>
        <w:rPr>
          <w:rFonts w:ascii="Verdana" w:hAnsi="Verdana" w:cs="Arial"/>
          <w:b/>
          <w:bCs/>
          <w:iCs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SIMPLE S.A.</w:t>
      </w:r>
    </w:p>
    <w:p w:rsidR="00C21B5D" w:rsidRDefault="007A6FB8" w:rsidP="00BE229A">
      <w:pPr>
        <w:pStyle w:val="Standard"/>
        <w:spacing w:line="360" w:lineRule="auto"/>
        <w:ind w:left="426"/>
        <w:rPr>
          <w:rFonts w:ascii="Verdana" w:hAnsi="Verdana" w:cs="Arial"/>
          <w:b/>
          <w:bCs/>
          <w:iCs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ul. Bronisława Czecha 49/51</w:t>
      </w:r>
    </w:p>
    <w:p w:rsidR="00C21B5D" w:rsidRDefault="007A6FB8" w:rsidP="00BE229A">
      <w:pPr>
        <w:pStyle w:val="Standard"/>
        <w:spacing w:line="360" w:lineRule="auto"/>
        <w:ind w:left="426" w:right="-97"/>
        <w:jc w:val="both"/>
        <w:rPr>
          <w:rFonts w:ascii="Verdana" w:hAnsi="Verdana" w:cs="Arial"/>
          <w:b/>
          <w:bCs/>
          <w:i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iCs/>
          <w:color w:val="000000"/>
          <w:sz w:val="18"/>
          <w:szCs w:val="18"/>
        </w:rPr>
        <w:t>04-555 Warszawa</w:t>
      </w:r>
    </w:p>
    <w:p w:rsidR="00C21B5D" w:rsidRDefault="00C21B5D" w:rsidP="00BE229A">
      <w:pPr>
        <w:pStyle w:val="Standard"/>
        <w:spacing w:line="360" w:lineRule="auto"/>
        <w:ind w:left="426" w:right="-97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C21B5D" w:rsidRDefault="007A6FB8" w:rsidP="00BE229A">
      <w:pPr>
        <w:pStyle w:val="Standard"/>
        <w:spacing w:line="360" w:lineRule="auto"/>
        <w:ind w:left="426" w:right="470"/>
        <w:jc w:val="both"/>
      </w:pPr>
      <w:r>
        <w:rPr>
          <w:rFonts w:ascii="Verdana" w:hAnsi="Verdana" w:cs="Arial"/>
          <w:color w:val="000000"/>
          <w:sz w:val="18"/>
          <w:szCs w:val="18"/>
        </w:rPr>
        <w:t xml:space="preserve">Treść oferty wybranego Wykonawcy odpowiada treści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S</w:t>
      </w:r>
      <w:r w:rsidR="00BE229A">
        <w:rPr>
          <w:rFonts w:ascii="Verdana" w:hAnsi="Verdana" w:cs="Arial"/>
          <w:color w:val="000000"/>
          <w:sz w:val="18"/>
          <w:szCs w:val="18"/>
        </w:rPr>
        <w:t>iwz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, oferta nie podlega odrzuceniu.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Arial"/>
          <w:color w:val="000000"/>
          <w:sz w:val="18"/>
          <w:szCs w:val="18"/>
        </w:rPr>
        <w:t>Wykonawca spełnia warunki udziału w postępowaniu oraz nie został wykluczony z postępowania.</w:t>
      </w:r>
    </w:p>
    <w:p w:rsidR="00C21B5D" w:rsidRDefault="00C21B5D">
      <w:pPr>
        <w:pStyle w:val="Standard"/>
        <w:spacing w:line="360" w:lineRule="auto"/>
        <w:ind w:left="426" w:right="-97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en-US"/>
        </w:rPr>
      </w:pPr>
    </w:p>
    <w:p w:rsidR="00C21B5D" w:rsidRDefault="00C21B5D">
      <w:pPr>
        <w:pStyle w:val="Standard"/>
        <w:spacing w:line="360" w:lineRule="auto"/>
        <w:ind w:left="426" w:right="470"/>
        <w:jc w:val="both"/>
        <w:rPr>
          <w:rFonts w:ascii="Verdana" w:hAnsi="Verdana"/>
          <w:sz w:val="18"/>
          <w:szCs w:val="18"/>
        </w:rPr>
      </w:pPr>
    </w:p>
    <w:p w:rsidR="00C21B5D" w:rsidRDefault="00C21B5D">
      <w:pPr>
        <w:pStyle w:val="Standard"/>
        <w:spacing w:line="360" w:lineRule="auto"/>
        <w:ind w:right="470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C21B5D" w:rsidRDefault="007A6FB8">
      <w:pPr>
        <w:pStyle w:val="Standard"/>
        <w:spacing w:line="360" w:lineRule="auto"/>
        <w:ind w:left="4678" w:right="-239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Z upoważnienia Rektora</w:t>
      </w:r>
    </w:p>
    <w:p w:rsidR="00C21B5D" w:rsidRDefault="00BD0991">
      <w:pPr>
        <w:pStyle w:val="Standard"/>
        <w:spacing w:line="360" w:lineRule="auto"/>
        <w:ind w:left="4678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Kanclerz</w:t>
      </w:r>
    </w:p>
    <w:p w:rsidR="00C21B5D" w:rsidRDefault="00C21B5D">
      <w:pPr>
        <w:pStyle w:val="Standard"/>
        <w:spacing w:line="360" w:lineRule="auto"/>
        <w:ind w:left="4678"/>
        <w:rPr>
          <w:rFonts w:ascii="Verdana" w:hAnsi="Verdana"/>
          <w:b/>
          <w:bCs/>
          <w:color w:val="C00000"/>
          <w:sz w:val="18"/>
          <w:szCs w:val="18"/>
        </w:rPr>
      </w:pPr>
    </w:p>
    <w:p w:rsidR="00C21B5D" w:rsidRDefault="00C21B5D">
      <w:pPr>
        <w:pStyle w:val="Standard"/>
        <w:spacing w:line="360" w:lineRule="auto"/>
        <w:rPr>
          <w:rFonts w:ascii="Verdana" w:hAnsi="Verdana"/>
          <w:b/>
          <w:bCs/>
          <w:color w:val="C00000"/>
          <w:sz w:val="18"/>
          <w:szCs w:val="18"/>
        </w:rPr>
      </w:pPr>
    </w:p>
    <w:p w:rsidR="00C21B5D" w:rsidRDefault="00D20968">
      <w:pPr>
        <w:pStyle w:val="Standard"/>
        <w:spacing w:line="360" w:lineRule="auto"/>
        <w:ind w:left="4820" w:hanging="142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/-/ </w:t>
      </w:r>
      <w:bookmarkStart w:id="0" w:name="_GoBack"/>
      <w:bookmarkEnd w:id="0"/>
      <w:r w:rsidR="007A6FB8">
        <w:rPr>
          <w:rFonts w:ascii="Verdana" w:hAnsi="Verdana"/>
          <w:b/>
          <w:bCs/>
          <w:color w:val="000000"/>
          <w:sz w:val="18"/>
          <w:szCs w:val="18"/>
        </w:rPr>
        <w:t xml:space="preserve">mgr Patryk </w:t>
      </w:r>
      <w:proofErr w:type="spellStart"/>
      <w:r w:rsidR="007A6FB8">
        <w:rPr>
          <w:rFonts w:ascii="Verdana" w:hAnsi="Verdana"/>
          <w:b/>
          <w:bCs/>
          <w:color w:val="000000"/>
          <w:sz w:val="18"/>
          <w:szCs w:val="18"/>
        </w:rPr>
        <w:t>Hebrowski</w:t>
      </w:r>
      <w:proofErr w:type="spellEnd"/>
    </w:p>
    <w:sectPr w:rsidR="00C21B5D">
      <w:footerReference w:type="even" r:id="rId8"/>
      <w:footerReference w:type="default" r:id="rId9"/>
      <w:pgSz w:w="11906" w:h="16838"/>
      <w:pgMar w:top="1418" w:right="924" w:bottom="197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BA" w:rsidRDefault="00EE48BA">
      <w:r>
        <w:separator/>
      </w:r>
    </w:p>
  </w:endnote>
  <w:endnote w:type="continuationSeparator" w:id="0">
    <w:p w:rsidR="00EE48BA" w:rsidRDefault="00E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75" w:rsidRDefault="007A6FB8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D2096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75" w:rsidRDefault="00EE48BA">
    <w:pPr>
      <w:pStyle w:val="Stopka"/>
      <w:jc w:val="center"/>
    </w:pPr>
  </w:p>
  <w:p w:rsidR="007D7675" w:rsidRDefault="00EE4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BA" w:rsidRDefault="00EE48BA">
      <w:r>
        <w:rPr>
          <w:color w:val="000000"/>
        </w:rPr>
        <w:separator/>
      </w:r>
    </w:p>
  </w:footnote>
  <w:footnote w:type="continuationSeparator" w:id="0">
    <w:p w:rsidR="00EE48BA" w:rsidRDefault="00EE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223"/>
    <w:multiLevelType w:val="multilevel"/>
    <w:tmpl w:val="D6E231F4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ind w:left="1211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0484DA9"/>
    <w:multiLevelType w:val="multilevel"/>
    <w:tmpl w:val="47F61A96"/>
    <w:styleLink w:val="WWNum13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360" w:hanging="360"/>
      </w:pPr>
    </w:lvl>
    <w:lvl w:ilvl="7">
      <w:start w:val="98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300" w:hanging="360"/>
      </w:pPr>
      <w:rPr>
        <w:rFonts w:cs="Times New Roman"/>
        <w:color w:val="000000"/>
      </w:rPr>
    </w:lvl>
  </w:abstractNum>
  <w:abstractNum w:abstractNumId="2" w15:restartNumberingAfterBreak="0">
    <w:nsid w:val="14DB4964"/>
    <w:multiLevelType w:val="multilevel"/>
    <w:tmpl w:val="8F9252B0"/>
    <w:styleLink w:val="WWNum4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4F673C"/>
    <w:multiLevelType w:val="multilevel"/>
    <w:tmpl w:val="86AE60D2"/>
    <w:styleLink w:val="WWNum1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1CCC790C"/>
    <w:multiLevelType w:val="multilevel"/>
    <w:tmpl w:val="2F40387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E119D"/>
    <w:multiLevelType w:val="hybridMultilevel"/>
    <w:tmpl w:val="ACC80E32"/>
    <w:lvl w:ilvl="0" w:tplc="E03295FA">
      <w:start w:val="1"/>
      <w:numFmt w:val="decimal"/>
      <w:lvlText w:val="%1)"/>
      <w:lvlJc w:val="left"/>
      <w:pPr>
        <w:ind w:left="510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7C7"/>
    <w:multiLevelType w:val="multilevel"/>
    <w:tmpl w:val="23B431B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513775C"/>
    <w:multiLevelType w:val="multilevel"/>
    <w:tmpl w:val="8B607824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8" w15:restartNumberingAfterBreak="0">
    <w:nsid w:val="27AC3CF0"/>
    <w:multiLevelType w:val="multilevel"/>
    <w:tmpl w:val="E9E471F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EC31D3"/>
    <w:multiLevelType w:val="multilevel"/>
    <w:tmpl w:val="60C24594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D496194"/>
    <w:multiLevelType w:val="multilevel"/>
    <w:tmpl w:val="7D627F7C"/>
    <w:styleLink w:val="WWNum5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FF6FDE"/>
    <w:multiLevelType w:val="multilevel"/>
    <w:tmpl w:val="CD96A3C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BD90B0B"/>
    <w:multiLevelType w:val="multilevel"/>
    <w:tmpl w:val="9E7C987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028678F"/>
    <w:multiLevelType w:val="multilevel"/>
    <w:tmpl w:val="6004F450"/>
    <w:styleLink w:val="WW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3E4293"/>
    <w:multiLevelType w:val="multilevel"/>
    <w:tmpl w:val="7D025B04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upperRoman"/>
      <w:lvlText w:val="%1.%2.%3.%4.%5."/>
      <w:lvlJc w:val="left"/>
      <w:pPr>
        <w:ind w:left="3960" w:hanging="720"/>
      </w:pPr>
    </w:lvl>
    <w:lvl w:ilvl="5">
      <w:start w:val="2"/>
      <w:numFmt w:val="decimal"/>
      <w:lvlText w:val="%1.%2.%3.%4.%5.%6"/>
      <w:lvlJc w:val="left"/>
      <w:pPr>
        <w:ind w:left="4500" w:hanging="36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16F31B7"/>
    <w:multiLevelType w:val="multilevel"/>
    <w:tmpl w:val="0A22FA4E"/>
    <w:styleLink w:val="WWNum16"/>
    <w:lvl w:ilvl="0">
      <w:start w:val="1"/>
      <w:numFmt w:val="upperRoman"/>
      <w:lvlText w:val="%1."/>
      <w:lvlJc w:val="left"/>
      <w:pPr>
        <w:ind w:left="270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74217A7"/>
    <w:multiLevelType w:val="multilevel"/>
    <w:tmpl w:val="37E00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B306ECD"/>
    <w:multiLevelType w:val="multilevel"/>
    <w:tmpl w:val="F3F82A22"/>
    <w:styleLink w:val="WWNum11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1437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797" w:hanging="1080"/>
      </w:pPr>
    </w:lvl>
    <w:lvl w:ilvl="5">
      <w:start w:val="1"/>
      <w:numFmt w:val="decimal"/>
      <w:lvlText w:val="%1.%2.%3.%4.%5.%6."/>
      <w:lvlJc w:val="left"/>
      <w:pPr>
        <w:ind w:left="1797" w:hanging="1080"/>
      </w:pPr>
    </w:lvl>
    <w:lvl w:ilvl="6">
      <w:start w:val="1"/>
      <w:numFmt w:val="decimal"/>
      <w:lvlText w:val="%1.%2.%3.%4.%5.%6.%7."/>
      <w:lvlJc w:val="left"/>
      <w:pPr>
        <w:ind w:left="2157" w:hanging="1440"/>
      </w:pPr>
    </w:lvl>
    <w:lvl w:ilvl="7">
      <w:start w:val="1"/>
      <w:numFmt w:val="decimal"/>
      <w:lvlText w:val="%1.%2.%3.%4.%5.%6.%7.%8."/>
      <w:lvlJc w:val="left"/>
      <w:pPr>
        <w:ind w:left="2157" w:hanging="1440"/>
      </w:pPr>
    </w:lvl>
    <w:lvl w:ilvl="8">
      <w:start w:val="1"/>
      <w:numFmt w:val="decimal"/>
      <w:lvlText w:val="%1.%2.%3.%4.%5.%6.%7.%8.%9."/>
      <w:lvlJc w:val="left"/>
      <w:pPr>
        <w:ind w:left="2517" w:hanging="1800"/>
      </w:pPr>
    </w:lvl>
  </w:abstractNum>
  <w:abstractNum w:abstractNumId="18" w15:restartNumberingAfterBreak="0">
    <w:nsid w:val="721D0679"/>
    <w:multiLevelType w:val="multilevel"/>
    <w:tmpl w:val="E358259C"/>
    <w:styleLink w:val="Outlin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73BF2499"/>
    <w:multiLevelType w:val="multilevel"/>
    <w:tmpl w:val="8A26424C"/>
    <w:styleLink w:val="WWNum15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lowerLetter"/>
      <w:lvlText w:val="%1.%2.%3.%4.%5.%6.%7)"/>
      <w:lvlJc w:val="left"/>
      <w:pPr>
        <w:ind w:left="1211" w:hanging="360"/>
      </w:pPr>
      <w:rPr>
        <w:rFonts w:eastAsia="Times New Roman" w:cs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6"/>
  </w:num>
  <w:num w:numId="11">
    <w:abstractNumId w:val="12"/>
  </w:num>
  <w:num w:numId="12">
    <w:abstractNumId w:val="17"/>
  </w:num>
  <w:num w:numId="13">
    <w:abstractNumId w:val="14"/>
  </w:num>
  <w:num w:numId="14">
    <w:abstractNumId w:val="1"/>
  </w:num>
  <w:num w:numId="15">
    <w:abstractNumId w:val="3"/>
  </w:num>
  <w:num w:numId="16">
    <w:abstractNumId w:val="19"/>
  </w:num>
  <w:num w:numId="17">
    <w:abstractNumId w:val="15"/>
  </w:num>
  <w:num w:numId="18">
    <w:abstractNumId w:val="7"/>
  </w:num>
  <w:num w:numId="19">
    <w:abstractNumId w:val="0"/>
  </w:num>
  <w:num w:numId="20">
    <w:abstractNumId w:val="11"/>
    <w:lvlOverride w:ilvl="0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5D"/>
    <w:rsid w:val="007A6FB8"/>
    <w:rsid w:val="008A26D5"/>
    <w:rsid w:val="008D1C9B"/>
    <w:rsid w:val="00BD0991"/>
    <w:rsid w:val="00BE229A"/>
    <w:rsid w:val="00C21B5D"/>
    <w:rsid w:val="00CD2E75"/>
    <w:rsid w:val="00D20968"/>
    <w:rsid w:val="00EA2892"/>
    <w:rsid w:val="00E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5515-9AE4-4695-8DCA-AF45EF14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Standard"/>
    <w:next w:val="Textbody"/>
    <w:pPr>
      <w:keepNext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Standard"/>
    <w:next w:val="Textbody"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Standard"/>
    <w:next w:val="Textbody"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Standard"/>
    <w:next w:val="Textbody"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Standard"/>
    <w:pPr>
      <w:ind w:left="283" w:hanging="283"/>
    </w:pPr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Standard"/>
    <w:pPr>
      <w:jc w:val="both"/>
    </w:pPr>
    <w:rPr>
      <w:color w:val="000000"/>
      <w:sz w:val="22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ulka">
    <w:name w:val="tabulka"/>
    <w:basedOn w:val="Standard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Standard"/>
    <w:pPr>
      <w:spacing w:before="100" w:after="100"/>
    </w:pPr>
  </w:style>
  <w:style w:type="paragraph" w:customStyle="1" w:styleId="text-3mezera">
    <w:name w:val="text - 3 mezera"/>
    <w:basedOn w:val="Standard"/>
    <w:pPr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Standard"/>
    <w:pPr>
      <w:keepNext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311">
    <w:name w:val="Tekst podstawowy 311"/>
    <w:basedOn w:val="Standard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styleId="Listanumerowana">
    <w:name w:val="List Number"/>
    <w:basedOn w:val="Standard"/>
  </w:style>
  <w:style w:type="paragraph" w:styleId="Listanumerowana2">
    <w:name w:val="List Number 2"/>
    <w:basedOn w:val="Standard"/>
  </w:style>
  <w:style w:type="paragraph" w:styleId="Listanumerowana3">
    <w:name w:val="List Number 3"/>
    <w:basedOn w:val="Standard"/>
  </w:style>
  <w:style w:type="paragraph" w:styleId="Listanumerowana4">
    <w:name w:val="List Number 4"/>
    <w:basedOn w:val="Standard"/>
  </w:style>
  <w:style w:type="paragraph" w:styleId="Listanumerowana5">
    <w:name w:val="List Number 5"/>
    <w:basedOn w:val="Standard"/>
  </w:style>
  <w:style w:type="paragraph" w:styleId="Listapunktowana">
    <w:name w:val="List Bullet"/>
    <w:basedOn w:val="Standard"/>
  </w:style>
  <w:style w:type="paragraph" w:styleId="Listapunktowana2">
    <w:name w:val="List Bullet 2"/>
    <w:basedOn w:val="Standard"/>
  </w:style>
  <w:style w:type="paragraph" w:styleId="Listapunktowana3">
    <w:name w:val="List Bullet 3"/>
    <w:basedOn w:val="Standard"/>
  </w:style>
  <w:style w:type="paragraph" w:styleId="Listapunktowana4">
    <w:name w:val="List Bullet 4"/>
    <w:basedOn w:val="Standard"/>
  </w:style>
  <w:style w:type="paragraph" w:styleId="Listapunktowana5">
    <w:name w:val="List Bullet 5"/>
    <w:basedOn w:val="Standard"/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Standard"/>
    <w:pPr>
      <w:ind w:left="708"/>
    </w:pPr>
  </w:style>
  <w:style w:type="paragraph" w:customStyle="1" w:styleId="rponormalZnak">
    <w:name w:val="rpo normal Znak"/>
    <w:basedOn w:val="Standard"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  <w:szCs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smallCaps/>
      <w:sz w:val="20"/>
      <w:szCs w:val="20"/>
    </w:rPr>
  </w:style>
  <w:style w:type="paragraph" w:styleId="Tekstpodstawowy3">
    <w:name w:val="Body Text 3"/>
    <w:basedOn w:val="Standard"/>
    <w:rPr>
      <w:rFonts w:ascii="Arial" w:hAnsi="Arial" w:cs="Arial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Textbodyindent">
    <w:name w:val="Text body indent"/>
    <w:basedOn w:val="Standard"/>
    <w:pPr>
      <w:tabs>
        <w:tab w:val="left" w:pos="144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paragraph" w:customStyle="1" w:styleId="redniasiatka21">
    <w:name w:val="Średnia siatka 21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Standard"/>
    <w:pPr>
      <w:spacing w:after="120"/>
      <w:ind w:left="566" w:hanging="283"/>
    </w:pPr>
  </w:style>
  <w:style w:type="paragraph" w:styleId="Tekstblokowy">
    <w:name w:val="Block Text"/>
    <w:basedOn w:val="Standard"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">
    <w:name w:val="Body Text Indent"/>
    <w:basedOn w:val="Textbody"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Gwka">
    <w:name w:val="Główka"/>
    <w:basedOn w:val="Standard"/>
    <w:pPr>
      <w:tabs>
        <w:tab w:val="center" w:pos="4536"/>
        <w:tab w:val="right" w:pos="9072"/>
      </w:tabs>
    </w:pPr>
  </w:style>
  <w:style w:type="character" w:customStyle="1" w:styleId="WargockiKrzysztof">
    <w:name w:val="Wargocki Krzysztof"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rPr>
      <w:rFonts w:ascii="Verdana" w:hAnsi="Verdana"/>
      <w:strike w:val="0"/>
      <w:dstrike w:val="0"/>
      <w:sz w:val="16"/>
      <w:szCs w:val="16"/>
      <w:u w:val="none"/>
    </w:rPr>
  </w:style>
  <w:style w:type="character" w:customStyle="1" w:styleId="tek">
    <w:name w:val="tek"/>
    <w:basedOn w:val="Domylnaczcionkaakapitu"/>
  </w:style>
  <w:style w:type="character" w:customStyle="1" w:styleId="ZnakZnak1">
    <w:name w:val="Znak Znak1"/>
    <w:rPr>
      <w:rFonts w:ascii="Arial" w:hAnsi="Arial" w:cs="Arial"/>
    </w:rPr>
  </w:style>
  <w:style w:type="character" w:customStyle="1" w:styleId="NagwekZnakZnak">
    <w:name w:val="Nagłówek Znak Znak"/>
    <w:rPr>
      <w:sz w:val="24"/>
      <w:szCs w:val="24"/>
    </w:rPr>
  </w:style>
  <w:style w:type="character" w:customStyle="1" w:styleId="ZnakZnak2">
    <w:name w:val="Znak Znak2"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rPr>
      <w:rFonts w:ascii="Cambria" w:hAnsi="Cambria"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ZnakZnak3">
    <w:name w:val="Znak Znak3"/>
    <w:rPr>
      <w:rFonts w:ascii="Courier New" w:hAnsi="Courier New" w:cs="Courier New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agwek9Znak">
    <w:name w:val="Nagłówek 9 Znak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rPr>
      <w:rFonts w:ascii="Arial" w:hAnsi="Arial" w:cs="Arial"/>
    </w:rPr>
  </w:style>
  <w:style w:type="character" w:customStyle="1" w:styleId="TekstpodstawowyZnak1">
    <w:name w:val="Tekst podstawowy Znak1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basedOn w:val="Domylnaczcionkaakapitu"/>
    <w:rPr>
      <w:sz w:val="28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3Znak">
    <w:name w:val="Nagłówek 3 Znak"/>
    <w:basedOn w:val="Domylnaczcionkaakapitu"/>
    <w:rPr>
      <w:rFonts w:ascii="Verdana" w:hAnsi="Verdana"/>
      <w:i/>
      <w:color w:val="FF0000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  <w:basedOn w:val="Domylnaczcionkaakapitu"/>
    <w:rPr>
      <w:sz w:val="24"/>
      <w:szCs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b w:val="0"/>
      <w:i w:val="0"/>
      <w:color w:val="000000"/>
      <w:sz w:val="18"/>
    </w:rPr>
  </w:style>
  <w:style w:type="character" w:customStyle="1" w:styleId="ListLabel7">
    <w:name w:val="ListLabel 7"/>
    <w:rPr>
      <w:rFonts w:eastAsia="Times New Roman" w:cs="Arial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MonikaK</cp:lastModifiedBy>
  <cp:revision>8</cp:revision>
  <cp:lastPrinted>2020-12-16T14:02:00Z</cp:lastPrinted>
  <dcterms:created xsi:type="dcterms:W3CDTF">2020-12-16T13:25:00Z</dcterms:created>
  <dcterms:modified xsi:type="dcterms:W3CDTF">2020-12-16T14:06:00Z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