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C10C" w14:textId="77777777" w:rsidR="0064329B" w:rsidRPr="007B5A9C" w:rsidRDefault="0064329B" w:rsidP="0064329B">
      <w:pPr>
        <w:jc w:val="right"/>
        <w:rPr>
          <w:rFonts w:ascii="Verdana" w:hAnsi="Verdana"/>
          <w:b/>
          <w:sz w:val="18"/>
          <w:szCs w:val="18"/>
        </w:rPr>
      </w:pPr>
      <w:r w:rsidRPr="007B5A9C">
        <w:rPr>
          <w:rFonts w:ascii="Verdana" w:hAnsi="Verdana"/>
          <w:b/>
          <w:sz w:val="18"/>
          <w:szCs w:val="18"/>
        </w:rPr>
        <w:t>Załącznik nr 2a do SIWZ</w:t>
      </w:r>
    </w:p>
    <w:p w14:paraId="507ECBD1" w14:textId="77777777" w:rsidR="0064329B" w:rsidRPr="007B5A9C" w:rsidRDefault="0064329B" w:rsidP="0064329B">
      <w:pPr>
        <w:jc w:val="both"/>
        <w:rPr>
          <w:rFonts w:ascii="Verdana" w:hAnsi="Verdana" w:cs="Arial"/>
          <w:b/>
          <w:sz w:val="18"/>
          <w:szCs w:val="18"/>
        </w:rPr>
      </w:pPr>
    </w:p>
    <w:p w14:paraId="2B5DDE54" w14:textId="21BDE584" w:rsidR="0064329B" w:rsidRDefault="0064329B" w:rsidP="009E6148">
      <w:pPr>
        <w:jc w:val="center"/>
        <w:rPr>
          <w:rFonts w:ascii="Verdana" w:hAnsi="Verdana" w:cs="Arial"/>
          <w:b/>
          <w:sz w:val="18"/>
          <w:szCs w:val="18"/>
        </w:rPr>
      </w:pPr>
      <w:r w:rsidRPr="007B5A9C">
        <w:rPr>
          <w:rFonts w:ascii="Verdana" w:hAnsi="Verdana" w:cs="Arial"/>
          <w:b/>
          <w:sz w:val="18"/>
          <w:szCs w:val="18"/>
        </w:rPr>
        <w:t>Szczegółowy opis przedmiotu zamówienia</w:t>
      </w:r>
    </w:p>
    <w:p w14:paraId="0D1AC323" w14:textId="73923429" w:rsidR="00292CD0" w:rsidRPr="00292CD0" w:rsidRDefault="00292CD0" w:rsidP="009E6148">
      <w:pPr>
        <w:jc w:val="center"/>
        <w:rPr>
          <w:rFonts w:ascii="Verdana" w:hAnsi="Verdana" w:cs="Arial"/>
          <w:b/>
          <w:color w:val="0000FF"/>
          <w:sz w:val="18"/>
          <w:szCs w:val="18"/>
        </w:rPr>
      </w:pPr>
      <w:r w:rsidRPr="00292CD0">
        <w:rPr>
          <w:rFonts w:ascii="Verdana" w:hAnsi="Verdana" w:cs="Arial"/>
          <w:b/>
          <w:color w:val="0000FF"/>
          <w:sz w:val="18"/>
          <w:szCs w:val="18"/>
        </w:rPr>
        <w:t>korekta z dnia 15.12.2020 r.</w:t>
      </w:r>
    </w:p>
    <w:p w14:paraId="1BB0D7D5" w14:textId="77777777" w:rsidR="0064329B" w:rsidRPr="007B5A9C" w:rsidRDefault="0064329B" w:rsidP="00D51D2B">
      <w:pPr>
        <w:ind w:firstLine="708"/>
        <w:jc w:val="both"/>
        <w:rPr>
          <w:rFonts w:cstheme="minorHAnsi"/>
          <w:b/>
          <w:sz w:val="20"/>
          <w:szCs w:val="20"/>
          <w:u w:val="single"/>
        </w:rPr>
      </w:pPr>
    </w:p>
    <w:p w14:paraId="2B065BCF" w14:textId="1A286B80" w:rsidR="00D51D2B" w:rsidRPr="007B5A9C" w:rsidRDefault="00D51D2B" w:rsidP="00D51D2B">
      <w:pPr>
        <w:ind w:firstLine="708"/>
        <w:jc w:val="both"/>
        <w:rPr>
          <w:rFonts w:cstheme="minorHAnsi"/>
          <w:b/>
          <w:sz w:val="20"/>
          <w:szCs w:val="20"/>
          <w:u w:val="single"/>
        </w:rPr>
      </w:pPr>
      <w:r w:rsidRPr="007B5A9C">
        <w:rPr>
          <w:rFonts w:cstheme="minorHAnsi"/>
          <w:b/>
          <w:sz w:val="20"/>
          <w:szCs w:val="20"/>
          <w:u w:val="single"/>
        </w:rPr>
        <w:t>Minimalne wymagania technologiczne mebli.</w:t>
      </w:r>
    </w:p>
    <w:p w14:paraId="01A4A05F" w14:textId="77777777" w:rsidR="00D51D2B" w:rsidRPr="007B5A9C" w:rsidRDefault="00D51D2B" w:rsidP="00D51D2B">
      <w:pPr>
        <w:ind w:firstLine="426"/>
        <w:jc w:val="both"/>
        <w:rPr>
          <w:rFonts w:cstheme="minorHAnsi"/>
          <w:bCs/>
          <w:sz w:val="20"/>
          <w:szCs w:val="20"/>
        </w:rPr>
      </w:pPr>
    </w:p>
    <w:p w14:paraId="56C13B4B" w14:textId="72F37A38" w:rsidR="00D51D2B" w:rsidRPr="007B5A9C" w:rsidRDefault="00D51D2B" w:rsidP="00D51D2B">
      <w:pPr>
        <w:ind w:firstLine="426"/>
        <w:jc w:val="both"/>
        <w:rPr>
          <w:rFonts w:cstheme="minorHAnsi"/>
          <w:bCs/>
          <w:sz w:val="20"/>
          <w:szCs w:val="20"/>
        </w:rPr>
      </w:pPr>
      <w:r w:rsidRPr="007B5A9C">
        <w:rPr>
          <w:rFonts w:cstheme="minorHAnsi"/>
          <w:bCs/>
          <w:sz w:val="20"/>
          <w:szCs w:val="20"/>
        </w:rPr>
        <w:t>Poniższy opis przedstawia minimalne wymagania dotyczące wyposażenia meblowego. Wykonawcy mogą przedstawić oferty równoważne, tj. mogą zaproponować rozwiązania równoważne o takich samych parametrach lub je przewyższające. Zamawiający akceptuje oferty równoważne, m.in. o ile spełnione są minimalne grubości podanych materiałów oraz komponentów. Na etapie realizacji Wykonawca umożliwi weryfikację dostarczanych mebli i w przypadku stwierdzenia niezgodności, Zamawiający zastrzega sobie możliwość wydania nakazu natychmiastowej wymiany mebla niezgodnego z wymaganiami Zamawiającego na koszt i odpowiedzialność Wykonawcy.</w:t>
      </w:r>
    </w:p>
    <w:p w14:paraId="4E0C8CAE" w14:textId="77777777" w:rsidR="00D51D2B" w:rsidRPr="007B5A9C" w:rsidRDefault="00D51D2B" w:rsidP="00D51D2B">
      <w:pPr>
        <w:ind w:firstLine="426"/>
        <w:jc w:val="both"/>
        <w:rPr>
          <w:rFonts w:cstheme="minorHAnsi"/>
          <w:bCs/>
          <w:sz w:val="20"/>
          <w:szCs w:val="20"/>
        </w:rPr>
      </w:pPr>
    </w:p>
    <w:p w14:paraId="527DC048" w14:textId="77777777" w:rsidR="00D51D2B" w:rsidRPr="007B5A9C" w:rsidRDefault="00D51D2B" w:rsidP="00D51D2B">
      <w:pPr>
        <w:ind w:firstLine="426"/>
        <w:jc w:val="both"/>
        <w:rPr>
          <w:rFonts w:cstheme="minorHAnsi"/>
          <w:bCs/>
          <w:i/>
          <w:sz w:val="20"/>
          <w:szCs w:val="20"/>
          <w:u w:val="single"/>
        </w:rPr>
      </w:pPr>
      <w:r w:rsidRPr="007B5A9C">
        <w:rPr>
          <w:rFonts w:cstheme="minorHAnsi"/>
          <w:bCs/>
          <w:i/>
          <w:sz w:val="20"/>
          <w:szCs w:val="20"/>
          <w:u w:val="single"/>
        </w:rPr>
        <w:t xml:space="preserve">Zamawiający wskazuje, że wszędzie tam, gdzie opisał przedmiot zamówienia przez odniesienie do norm, europejskich ocen technicznych, aprobat, specyfikacji technicznych i systemów referencji technicznych, o których mowa w art. 30 ust. 1 pkt 2 i ust. 3 ustawy </w:t>
      </w:r>
      <w:proofErr w:type="spellStart"/>
      <w:r w:rsidRPr="007B5A9C">
        <w:rPr>
          <w:rFonts w:cstheme="minorHAnsi"/>
          <w:bCs/>
          <w:i/>
          <w:sz w:val="20"/>
          <w:szCs w:val="20"/>
          <w:u w:val="single"/>
        </w:rPr>
        <w:t>Pzp</w:t>
      </w:r>
      <w:proofErr w:type="spellEnd"/>
      <w:r w:rsidRPr="007B5A9C">
        <w:rPr>
          <w:rFonts w:cstheme="minorHAnsi"/>
          <w:bCs/>
          <w:i/>
          <w:sz w:val="20"/>
          <w:szCs w:val="20"/>
          <w:u w:val="single"/>
        </w:rPr>
        <w:t>., dopuszcza rozwiązania równoważne opisywanym.</w:t>
      </w:r>
    </w:p>
    <w:p w14:paraId="3D467887" w14:textId="77777777" w:rsidR="00D51D2B" w:rsidRPr="007B5A9C" w:rsidRDefault="00D51D2B" w:rsidP="00D51D2B">
      <w:pPr>
        <w:ind w:firstLine="426"/>
        <w:jc w:val="both"/>
        <w:rPr>
          <w:rFonts w:cstheme="minorHAnsi"/>
          <w:bCs/>
          <w:sz w:val="20"/>
          <w:szCs w:val="20"/>
        </w:rPr>
      </w:pPr>
    </w:p>
    <w:p w14:paraId="538A9BDF" w14:textId="77777777" w:rsidR="00D51D2B" w:rsidRPr="007B5A9C" w:rsidRDefault="00D51D2B" w:rsidP="00D51D2B">
      <w:pPr>
        <w:ind w:firstLine="426"/>
        <w:jc w:val="both"/>
        <w:rPr>
          <w:rFonts w:cstheme="minorHAnsi"/>
          <w:bCs/>
          <w:sz w:val="20"/>
          <w:szCs w:val="20"/>
        </w:rPr>
      </w:pPr>
      <w:r w:rsidRPr="007B5A9C">
        <w:rPr>
          <w:rFonts w:cstheme="minorHAnsi"/>
          <w:bCs/>
          <w:sz w:val="20"/>
          <w:szCs w:val="20"/>
        </w:rPr>
        <w:t>Ewentualne wskazane pochodzenie produktów, nazwy produktów oraz ich producentów mają na celu jedynie przybliżyć wymagania, których nie można było opisać przy pomocy dostatecznie dokładnych i zrozumiałych określeń.</w:t>
      </w:r>
    </w:p>
    <w:p w14:paraId="078AA922" w14:textId="77777777" w:rsidR="00D51D2B" w:rsidRPr="007B5A9C" w:rsidRDefault="00D51D2B" w:rsidP="00D51D2B">
      <w:pPr>
        <w:ind w:firstLine="426"/>
        <w:jc w:val="both"/>
        <w:rPr>
          <w:rFonts w:cstheme="minorHAnsi"/>
          <w:b/>
          <w:bCs/>
          <w:sz w:val="20"/>
          <w:szCs w:val="20"/>
        </w:rPr>
      </w:pPr>
    </w:p>
    <w:p w14:paraId="6D873F23" w14:textId="77777777" w:rsidR="00D51D2B" w:rsidRPr="007B5A9C" w:rsidRDefault="00D51D2B" w:rsidP="00D51D2B">
      <w:pPr>
        <w:jc w:val="both"/>
        <w:rPr>
          <w:rFonts w:cstheme="minorHAnsi"/>
          <w:bCs/>
          <w:sz w:val="20"/>
          <w:szCs w:val="20"/>
        </w:rPr>
      </w:pPr>
      <w:r w:rsidRPr="007B5A9C">
        <w:rPr>
          <w:rFonts w:cstheme="minorHAnsi"/>
          <w:bCs/>
          <w:sz w:val="20"/>
          <w:szCs w:val="20"/>
        </w:rPr>
        <w:t xml:space="preserve">Jako rozwiązanie równoważne </w:t>
      </w:r>
      <w:r w:rsidRPr="007B5A9C">
        <w:rPr>
          <w:rFonts w:cstheme="minorHAnsi"/>
          <w:bCs/>
          <w:sz w:val="20"/>
          <w:szCs w:val="20"/>
          <w:u w:val="single"/>
        </w:rPr>
        <w:t>nie dopuszcza</w:t>
      </w:r>
      <w:r w:rsidRPr="007B5A9C">
        <w:rPr>
          <w:rFonts w:cstheme="minorHAnsi"/>
          <w:bCs/>
          <w:sz w:val="20"/>
          <w:szCs w:val="20"/>
        </w:rPr>
        <w:t xml:space="preserve"> się użycia następujących materiałów:</w:t>
      </w:r>
    </w:p>
    <w:p w14:paraId="788E0DFC" w14:textId="77777777" w:rsidR="00D51D2B" w:rsidRPr="007B5A9C" w:rsidRDefault="00D51D2B" w:rsidP="00D51D2B">
      <w:pPr>
        <w:numPr>
          <w:ilvl w:val="0"/>
          <w:numId w:val="9"/>
        </w:numPr>
        <w:suppressAutoHyphens/>
        <w:spacing w:after="0" w:line="240" w:lineRule="auto"/>
        <w:ind w:left="426" w:hanging="426"/>
        <w:jc w:val="both"/>
        <w:rPr>
          <w:rFonts w:cstheme="minorHAnsi"/>
          <w:bCs/>
          <w:sz w:val="20"/>
          <w:szCs w:val="20"/>
        </w:rPr>
      </w:pPr>
      <w:r w:rsidRPr="007B5A9C">
        <w:rPr>
          <w:rFonts w:cstheme="minorHAnsi"/>
          <w:bCs/>
          <w:sz w:val="20"/>
          <w:szCs w:val="20"/>
        </w:rPr>
        <w:t>materiałów tapicerskich o innym składzie niż wskazany, dopuszcza się tolerancję składu tapicerskiego +/- 10%,</w:t>
      </w:r>
    </w:p>
    <w:p w14:paraId="7CBB6884" w14:textId="77777777" w:rsidR="00D51D2B" w:rsidRPr="007B5A9C" w:rsidRDefault="00D51D2B" w:rsidP="00D51D2B">
      <w:pPr>
        <w:numPr>
          <w:ilvl w:val="0"/>
          <w:numId w:val="9"/>
        </w:numPr>
        <w:suppressAutoHyphens/>
        <w:spacing w:after="0" w:line="240" w:lineRule="auto"/>
        <w:ind w:left="426" w:hanging="426"/>
        <w:jc w:val="both"/>
        <w:rPr>
          <w:rFonts w:cstheme="minorHAnsi"/>
          <w:bCs/>
          <w:sz w:val="20"/>
          <w:szCs w:val="20"/>
        </w:rPr>
      </w:pPr>
      <w:r w:rsidRPr="007B5A9C">
        <w:rPr>
          <w:rFonts w:cstheme="minorHAnsi"/>
          <w:bCs/>
          <w:sz w:val="20"/>
          <w:szCs w:val="20"/>
        </w:rPr>
        <w:t>innego gatunku drewna niż został wskazany, ze względu na fakt, że każdy gatunek drewna wraz z upływem czasu zmienia swój kolor i proces ten jest różny u różnych gatunków drewna.</w:t>
      </w:r>
    </w:p>
    <w:p w14:paraId="3CA5866A" w14:textId="77777777" w:rsidR="00D51D2B" w:rsidRPr="007B5A9C" w:rsidRDefault="00D51D2B" w:rsidP="00D51D2B">
      <w:pPr>
        <w:jc w:val="both"/>
        <w:rPr>
          <w:rFonts w:cstheme="minorHAnsi"/>
          <w:bCs/>
          <w:sz w:val="20"/>
          <w:szCs w:val="20"/>
        </w:rPr>
      </w:pPr>
      <w:r w:rsidRPr="007B5A9C">
        <w:rPr>
          <w:rFonts w:cstheme="minorHAnsi"/>
          <w:bCs/>
          <w:sz w:val="20"/>
          <w:szCs w:val="20"/>
        </w:rPr>
        <w:t xml:space="preserve">Zamawiający dopuszcza tolerancję wymiarów w zakresie +/- 5% chyba, że w treści opisu podany jest inny dopuszczalny zakres tolerancji i wówczas ma on charakter nadrzędny. Nie dopuszcza się zmiany szerokości i głębokości stołów i szaf oraz zmiany zakresu regulacji wysokości stołów, biurek, szaf. </w:t>
      </w:r>
    </w:p>
    <w:p w14:paraId="35227117" w14:textId="77777777" w:rsidR="00D51D2B" w:rsidRPr="007B5A9C" w:rsidRDefault="00D51D2B" w:rsidP="00D51D2B">
      <w:pPr>
        <w:ind w:firstLine="708"/>
        <w:jc w:val="both"/>
        <w:rPr>
          <w:rFonts w:cstheme="minorHAnsi"/>
          <w:sz w:val="20"/>
          <w:szCs w:val="20"/>
        </w:rPr>
      </w:pPr>
      <w:r w:rsidRPr="007B5A9C">
        <w:rPr>
          <w:rFonts w:cstheme="minorHAnsi"/>
          <w:bCs/>
          <w:sz w:val="20"/>
          <w:szCs w:val="20"/>
        </w:rPr>
        <w:t>Wszystkie zaproponowane rozwiązania muszą być systemowe, seryjnie produkowane – nie dotyczy mebli wykonywanych pod zamówienie typu zabudowy kuchenne, wnękowe, lady recepcyjne itp. Pod pojęciem systemowe Zamawiający rozumie meble, które można łączyć ze sobą w różnych konfiguracjach oraz pozwalające w przyszłości na rozbudowę.</w:t>
      </w:r>
      <w:r w:rsidRPr="007B5A9C">
        <w:rPr>
          <w:rFonts w:cstheme="minorHAnsi"/>
          <w:sz w:val="20"/>
          <w:szCs w:val="20"/>
        </w:rPr>
        <w:t xml:space="preserve"> </w:t>
      </w:r>
    </w:p>
    <w:p w14:paraId="05595E5E" w14:textId="77777777" w:rsidR="00D51D2B" w:rsidRPr="007B5A9C" w:rsidRDefault="00D51D2B" w:rsidP="00D51D2B">
      <w:pPr>
        <w:ind w:firstLine="708"/>
        <w:jc w:val="both"/>
        <w:rPr>
          <w:rFonts w:cstheme="minorHAnsi"/>
          <w:sz w:val="20"/>
          <w:szCs w:val="20"/>
        </w:rPr>
      </w:pPr>
    </w:p>
    <w:p w14:paraId="5085FBE9" w14:textId="77777777" w:rsidR="00D51D2B" w:rsidRPr="007B5A9C" w:rsidRDefault="00D51D2B" w:rsidP="00D51D2B">
      <w:pPr>
        <w:spacing w:after="60"/>
        <w:ind w:firstLine="708"/>
        <w:jc w:val="both"/>
        <w:rPr>
          <w:rFonts w:cstheme="minorHAnsi"/>
          <w:b/>
          <w:bCs/>
          <w:i/>
          <w:sz w:val="20"/>
          <w:szCs w:val="20"/>
          <w:u w:val="single"/>
        </w:rPr>
      </w:pPr>
      <w:r w:rsidRPr="007B5A9C">
        <w:rPr>
          <w:rFonts w:cstheme="minorHAnsi"/>
          <w:bCs/>
          <w:i/>
          <w:sz w:val="20"/>
          <w:szCs w:val="20"/>
          <w:u w:val="single"/>
        </w:rPr>
        <w:t xml:space="preserve"> </w:t>
      </w:r>
      <w:r w:rsidRPr="007B5A9C">
        <w:rPr>
          <w:rFonts w:cstheme="minorHAnsi"/>
          <w:b/>
          <w:bCs/>
          <w:i/>
          <w:sz w:val="20"/>
          <w:szCs w:val="20"/>
          <w:u w:val="single"/>
        </w:rPr>
        <w:t xml:space="preserve">Zamawiający przed udzieleniem zamówienia, wezwie Wykonawcę, którego oferta została najwyżej oceniona, do złożenia w wyznaczonym, nie krótszym niż 5 dni, terminie aktualnych na dzień złożenia oświadczeń lub dokumentów potwierdzających spełnianie przez oferowane dostawy wymagań określonych przez Zamawiającego, tj. </w:t>
      </w:r>
    </w:p>
    <w:p w14:paraId="3F1E0996" w14:textId="3E0BC771" w:rsidR="00D51D2B" w:rsidRPr="007B5A9C" w:rsidRDefault="00D51D2B" w:rsidP="00D51D2B">
      <w:pPr>
        <w:numPr>
          <w:ilvl w:val="0"/>
          <w:numId w:val="10"/>
        </w:numPr>
        <w:suppressAutoHyphens/>
        <w:spacing w:after="60" w:line="240" w:lineRule="auto"/>
        <w:ind w:left="567" w:hanging="207"/>
        <w:jc w:val="both"/>
        <w:rPr>
          <w:rFonts w:cstheme="minorHAnsi"/>
          <w:bCs/>
          <w:i/>
          <w:sz w:val="20"/>
          <w:szCs w:val="20"/>
        </w:rPr>
      </w:pPr>
      <w:r w:rsidRPr="007B5A9C">
        <w:rPr>
          <w:rFonts w:cstheme="minorHAnsi"/>
          <w:bCs/>
          <w:i/>
          <w:sz w:val="20"/>
          <w:szCs w:val="20"/>
        </w:rPr>
        <w:t>katalogów, folderów przedstawiających proponowane systemy</w:t>
      </w:r>
      <w:r w:rsidR="00103BCA" w:rsidRPr="007B5A9C">
        <w:rPr>
          <w:rFonts w:cstheme="minorHAnsi"/>
          <w:bCs/>
          <w:i/>
          <w:sz w:val="20"/>
          <w:szCs w:val="20"/>
        </w:rPr>
        <w:t>,</w:t>
      </w:r>
    </w:p>
    <w:p w14:paraId="7E62A790" w14:textId="77777777" w:rsidR="00D51D2B" w:rsidRPr="007B5A9C" w:rsidRDefault="00D51D2B" w:rsidP="00D51D2B">
      <w:pPr>
        <w:numPr>
          <w:ilvl w:val="0"/>
          <w:numId w:val="10"/>
        </w:numPr>
        <w:suppressAutoHyphens/>
        <w:spacing w:after="60" w:line="240" w:lineRule="auto"/>
        <w:ind w:left="567" w:hanging="207"/>
        <w:jc w:val="both"/>
        <w:rPr>
          <w:rFonts w:cstheme="minorHAnsi"/>
          <w:bCs/>
          <w:i/>
          <w:sz w:val="20"/>
          <w:szCs w:val="20"/>
        </w:rPr>
      </w:pPr>
      <w:r w:rsidRPr="007B5A9C">
        <w:rPr>
          <w:rFonts w:cstheme="minorHAnsi"/>
          <w:bCs/>
          <w:i/>
          <w:sz w:val="20"/>
          <w:szCs w:val="20"/>
        </w:rPr>
        <w:lastRenderedPageBreak/>
        <w:t xml:space="preserve">wszystkich wymienionych w opisie certyfikatów potwierdzających zgodność z normami. Dokumenty mają być wystawione przez akredytowaną jednostkę wykonującą działania </w:t>
      </w:r>
      <w:r w:rsidRPr="007B5A9C">
        <w:rPr>
          <w:rFonts w:cstheme="minorHAnsi"/>
          <w:bCs/>
          <w:i/>
          <w:sz w:val="20"/>
          <w:szCs w:val="20"/>
        </w:rPr>
        <w:br/>
        <w:t xml:space="preserve">z zakresu oceny zgodności, w tym kalibrację, testy, certyfikację i kontrolę. Dokumenty te mają być opisane w sposób nie budzący wątpliwości do jakich mebli są dedykowane (nazwa widniejąca na certyfikacie musi być nazwą systemu w przedstawionym katalogu, folderze), </w:t>
      </w:r>
    </w:p>
    <w:p w14:paraId="29C34AFB" w14:textId="77777777" w:rsidR="00D51D2B" w:rsidRPr="007B5A9C" w:rsidRDefault="00D51D2B" w:rsidP="00D51D2B">
      <w:pPr>
        <w:numPr>
          <w:ilvl w:val="0"/>
          <w:numId w:val="10"/>
        </w:numPr>
        <w:suppressAutoHyphens/>
        <w:spacing w:after="60" w:line="240" w:lineRule="auto"/>
        <w:ind w:left="567" w:hanging="207"/>
        <w:jc w:val="both"/>
        <w:rPr>
          <w:rFonts w:cstheme="minorHAnsi"/>
          <w:bCs/>
          <w:i/>
          <w:sz w:val="20"/>
          <w:szCs w:val="20"/>
        </w:rPr>
      </w:pPr>
      <w:r w:rsidRPr="007B5A9C">
        <w:rPr>
          <w:rFonts w:cstheme="minorHAnsi"/>
          <w:bCs/>
          <w:i/>
          <w:sz w:val="20"/>
          <w:szCs w:val="20"/>
        </w:rPr>
        <w:t>w przypadku tkanin tapicerskich należy złożyć fabryczny próbnik tkanin potwierdzający skład oraz atesty lub sprawozdania z badań potwierdzające wymaganą wytrzymałość na ścieranie (nie dotyczy skóry naturalnej). Atesty lub sprawozdania z badań mają być wystawione przez niezależną jednostkę uprawnioną do wydawania tego rodzaju dokumentów. Próbnik i atesty lub sprawozdania z badań mają być opisane w sposób nie budzący wątpliwości do jakich mebli są dedykowane,</w:t>
      </w:r>
    </w:p>
    <w:p w14:paraId="442048D7" w14:textId="77777777" w:rsidR="00D51D2B" w:rsidRPr="007B5A9C" w:rsidRDefault="00D51D2B" w:rsidP="00D51D2B">
      <w:pPr>
        <w:numPr>
          <w:ilvl w:val="0"/>
          <w:numId w:val="10"/>
        </w:numPr>
        <w:suppressAutoHyphens/>
        <w:spacing w:after="60" w:line="240" w:lineRule="auto"/>
        <w:ind w:left="567" w:hanging="207"/>
        <w:jc w:val="both"/>
        <w:rPr>
          <w:rFonts w:cstheme="minorHAnsi"/>
          <w:bCs/>
          <w:i/>
          <w:sz w:val="20"/>
          <w:szCs w:val="20"/>
        </w:rPr>
      </w:pPr>
      <w:r w:rsidRPr="007B5A9C">
        <w:rPr>
          <w:rFonts w:cstheme="minorHAnsi"/>
          <w:bCs/>
          <w:i/>
          <w:sz w:val="20"/>
          <w:szCs w:val="20"/>
        </w:rPr>
        <w:t xml:space="preserve">w celu potwierdzenia spełnienia podanych wymogów do każdego mebla należy przedstawić minimum jedną, osobną kartę katalogową,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SIWZ. </w:t>
      </w:r>
      <w:r w:rsidRPr="004D4CDA">
        <w:rPr>
          <w:rFonts w:cstheme="minorHAnsi"/>
          <w:bCs/>
          <w:i/>
          <w:strike/>
          <w:color w:val="0000FF"/>
          <w:sz w:val="20"/>
          <w:szCs w:val="20"/>
        </w:rPr>
        <w:t>Karty katalogowej nie trzeba wykonywać w przypadku mebli wg indywidualnego projektu, których wymiary należy dostosować do stanu rzeczywistego na budowie np. kuchni, zabudów indywidualnych itp.</w:t>
      </w:r>
      <w:r w:rsidRPr="004D4CDA">
        <w:rPr>
          <w:rFonts w:cstheme="minorHAnsi"/>
          <w:bCs/>
          <w:i/>
          <w:color w:val="0000FF"/>
          <w:sz w:val="20"/>
          <w:szCs w:val="20"/>
        </w:rPr>
        <w:t xml:space="preserve"> </w:t>
      </w:r>
      <w:r w:rsidRPr="007B5A9C">
        <w:rPr>
          <w:rFonts w:cstheme="minorHAnsi"/>
          <w:bCs/>
          <w:i/>
          <w:sz w:val="20"/>
          <w:szCs w:val="20"/>
        </w:rPr>
        <w:t>Zamawiający nie dopuszcza kopiowania rysunków i/lub zdjęć z poniższego opisu – wymaga się przedstawienia zdjęć i/lub rysunków faktycznie oferowanych mebli w celu weryfikacji czy oferta spełnia wymagania,</w:t>
      </w:r>
      <w:bookmarkStart w:id="0" w:name="_GoBack"/>
      <w:bookmarkEnd w:id="0"/>
    </w:p>
    <w:p w14:paraId="259728CA" w14:textId="77777777" w:rsidR="00D51D2B" w:rsidRPr="007B5A9C" w:rsidRDefault="00D51D2B" w:rsidP="00D51D2B">
      <w:pPr>
        <w:pStyle w:val="Tekstpodstawowy"/>
        <w:jc w:val="both"/>
        <w:rPr>
          <w:rFonts w:asciiTheme="minorHAnsi" w:hAnsiTheme="minorHAnsi" w:cstheme="minorHAnsi"/>
          <w:sz w:val="20"/>
        </w:rPr>
      </w:pPr>
    </w:p>
    <w:p w14:paraId="2AB50188" w14:textId="77777777" w:rsidR="00D51D2B" w:rsidRPr="007B5A9C" w:rsidRDefault="00D51D2B" w:rsidP="007123E6">
      <w:pPr>
        <w:pStyle w:val="Nagwek2"/>
        <w:numPr>
          <w:ilvl w:val="0"/>
          <w:numId w:val="0"/>
        </w:numPr>
        <w:rPr>
          <w:rFonts w:asciiTheme="minorHAnsi" w:hAnsiTheme="minorHAnsi" w:cstheme="minorHAnsi"/>
          <w:sz w:val="20"/>
        </w:rPr>
      </w:pPr>
    </w:p>
    <w:p w14:paraId="48F731E9" w14:textId="77777777" w:rsidR="00D51D2B" w:rsidRPr="007B5A9C" w:rsidRDefault="00D51D2B" w:rsidP="007123E6">
      <w:pPr>
        <w:pStyle w:val="Nagwek2"/>
        <w:numPr>
          <w:ilvl w:val="0"/>
          <w:numId w:val="0"/>
        </w:numPr>
        <w:rPr>
          <w:rFonts w:asciiTheme="minorHAnsi" w:hAnsiTheme="minorHAnsi" w:cstheme="minorHAnsi"/>
          <w:sz w:val="20"/>
        </w:rPr>
      </w:pPr>
    </w:p>
    <w:p w14:paraId="5C3BAE08" w14:textId="7D08782C" w:rsidR="007123E6" w:rsidRPr="007B5A9C" w:rsidRDefault="00402108" w:rsidP="007123E6">
      <w:pPr>
        <w:pStyle w:val="Nagwek2"/>
        <w:numPr>
          <w:ilvl w:val="0"/>
          <w:numId w:val="0"/>
        </w:numPr>
        <w:rPr>
          <w:rFonts w:asciiTheme="minorHAnsi" w:hAnsiTheme="minorHAnsi" w:cstheme="minorHAnsi"/>
          <w:sz w:val="20"/>
        </w:rPr>
      </w:pPr>
      <w:r w:rsidRPr="007B5A9C">
        <w:rPr>
          <w:rFonts w:asciiTheme="minorHAnsi" w:hAnsiTheme="minorHAnsi" w:cstheme="minorHAnsi"/>
          <w:sz w:val="20"/>
        </w:rPr>
        <w:t>Pufy i sofy – S01, S02, S03, S04, S05, S06</w:t>
      </w:r>
    </w:p>
    <w:p w14:paraId="78905433" w14:textId="7C95FF41" w:rsidR="007123E6" w:rsidRPr="007B5A9C" w:rsidRDefault="007123E6" w:rsidP="007123E6">
      <w:pPr>
        <w:rPr>
          <w:rFonts w:cstheme="minorHAnsi"/>
          <w:b/>
          <w:bCs/>
          <w:sz w:val="20"/>
          <w:szCs w:val="20"/>
        </w:rPr>
      </w:pPr>
    </w:p>
    <w:p w14:paraId="216E61DE" w14:textId="4F1D87C5" w:rsidR="008D36BF" w:rsidRPr="007B5A9C" w:rsidRDefault="008D36BF" w:rsidP="007123E6">
      <w:pPr>
        <w:rPr>
          <w:rFonts w:cstheme="minorHAnsi"/>
          <w:b/>
          <w:bCs/>
          <w:sz w:val="20"/>
          <w:szCs w:val="20"/>
        </w:rPr>
      </w:pPr>
      <w:r w:rsidRPr="007B5A9C">
        <w:rPr>
          <w:rFonts w:cstheme="minorHAnsi"/>
          <w:b/>
          <w:bCs/>
          <w:sz w:val="20"/>
          <w:szCs w:val="20"/>
        </w:rPr>
        <w:t>SO1</w:t>
      </w:r>
    </w:p>
    <w:p w14:paraId="57DA8542" w14:textId="77777777" w:rsidR="008D36BF" w:rsidRPr="007B5A9C" w:rsidRDefault="008D36BF" w:rsidP="008D36BF">
      <w:pPr>
        <w:numPr>
          <w:ilvl w:val="0"/>
          <w:numId w:val="8"/>
        </w:numPr>
        <w:autoSpaceDE w:val="0"/>
        <w:autoSpaceDN w:val="0"/>
        <w:adjustRightInd w:val="0"/>
        <w:spacing w:after="0" w:line="276" w:lineRule="auto"/>
        <w:contextualSpacing/>
        <w:jc w:val="both"/>
        <w:rPr>
          <w:rFonts w:cstheme="minorHAnsi"/>
          <w:sz w:val="20"/>
          <w:szCs w:val="20"/>
        </w:rPr>
      </w:pPr>
      <w:r w:rsidRPr="007B5A9C">
        <w:rPr>
          <w:rFonts w:cstheme="minorHAnsi"/>
          <w:sz w:val="20"/>
          <w:szCs w:val="20"/>
        </w:rPr>
        <w:t>Pufa modułowa, tapicerowana posadowiona na stelażu aluminiowym, malowanym farbą proszkową w kolorze czarnym.</w:t>
      </w:r>
    </w:p>
    <w:p w14:paraId="75371CC0" w14:textId="77777777" w:rsidR="008D36BF" w:rsidRPr="007B5A9C" w:rsidRDefault="008D36BF" w:rsidP="008D36BF">
      <w:pPr>
        <w:numPr>
          <w:ilvl w:val="0"/>
          <w:numId w:val="8"/>
        </w:numPr>
        <w:autoSpaceDE w:val="0"/>
        <w:autoSpaceDN w:val="0"/>
        <w:adjustRightInd w:val="0"/>
        <w:spacing w:after="0" w:line="276" w:lineRule="auto"/>
        <w:contextualSpacing/>
        <w:jc w:val="both"/>
        <w:rPr>
          <w:rFonts w:cstheme="minorHAnsi"/>
          <w:sz w:val="20"/>
          <w:szCs w:val="20"/>
        </w:rPr>
      </w:pPr>
      <w:r w:rsidRPr="007B5A9C">
        <w:rPr>
          <w:rFonts w:cstheme="minorHAnsi"/>
          <w:sz w:val="20"/>
          <w:szCs w:val="20"/>
        </w:rPr>
        <w:t>Stelaż biegnący pod wszystkimi czterema krawędziami siedziska, bez widocznego łączenia. Listwa pozioma stelaża przechodzi łagodnie w cztery nogi.</w:t>
      </w:r>
    </w:p>
    <w:p w14:paraId="5E56E18B" w14:textId="77777777" w:rsidR="008D36BF" w:rsidRPr="007B5A9C" w:rsidRDefault="008D36BF" w:rsidP="008D36BF">
      <w:pPr>
        <w:numPr>
          <w:ilvl w:val="0"/>
          <w:numId w:val="8"/>
        </w:numPr>
        <w:spacing w:after="0" w:line="276" w:lineRule="auto"/>
        <w:contextualSpacing/>
        <w:rPr>
          <w:rFonts w:cstheme="minorHAnsi"/>
          <w:sz w:val="20"/>
          <w:szCs w:val="20"/>
        </w:rPr>
      </w:pPr>
      <w:r w:rsidRPr="007B5A9C">
        <w:rPr>
          <w:rFonts w:cstheme="minorHAnsi"/>
          <w:sz w:val="20"/>
          <w:szCs w:val="20"/>
        </w:rPr>
        <w:t>Siedzisko wykonane z konstrukcji drewnianej wyposażonej w pasy gumowe oraz piankę wylewaną o gęstości 75 kg/m</w:t>
      </w:r>
      <w:r w:rsidRPr="007B5A9C">
        <w:rPr>
          <w:rFonts w:cstheme="minorHAnsi"/>
          <w:sz w:val="20"/>
          <w:szCs w:val="20"/>
          <w:vertAlign w:val="superscript"/>
        </w:rPr>
        <w:t>3</w:t>
      </w:r>
    </w:p>
    <w:p w14:paraId="46176BA3" w14:textId="572EDA22" w:rsidR="008D36BF" w:rsidRPr="007B5A9C" w:rsidRDefault="008D36BF" w:rsidP="008D36BF">
      <w:pPr>
        <w:pStyle w:val="Akapitzlist2"/>
        <w:numPr>
          <w:ilvl w:val="0"/>
          <w:numId w:val="8"/>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 xml:space="preserve">Pufa tapicerowana tapicerowane tkaniną zmywalną o składzie osnowa 100% poliester Hi-Loft, lico 100% </w:t>
      </w:r>
      <w:proofErr w:type="spellStart"/>
      <w:r w:rsidRPr="007B5A9C">
        <w:rPr>
          <w:rFonts w:asciiTheme="minorHAnsi" w:hAnsiTheme="minorHAnsi" w:cstheme="minorHAnsi"/>
          <w:sz w:val="20"/>
          <w:szCs w:val="20"/>
        </w:rPr>
        <w:t>vinyl</w:t>
      </w:r>
      <w:proofErr w:type="spellEnd"/>
      <w:r w:rsidRPr="007B5A9C">
        <w:rPr>
          <w:rFonts w:asciiTheme="minorHAnsi" w:hAnsiTheme="minorHAnsi" w:cstheme="minorHAnsi"/>
          <w:sz w:val="20"/>
          <w:szCs w:val="20"/>
        </w:rPr>
        <w:t>, gramatura 685g/m</w:t>
      </w:r>
      <w:r w:rsidRPr="007B5A9C">
        <w:rPr>
          <w:rFonts w:asciiTheme="minorHAnsi" w:hAnsiTheme="minorHAnsi" w:cstheme="minorHAnsi"/>
          <w:sz w:val="20"/>
          <w:szCs w:val="20"/>
          <w:vertAlign w:val="superscript"/>
        </w:rPr>
        <w:t>2</w:t>
      </w:r>
      <w:r w:rsidRPr="007B5A9C">
        <w:rPr>
          <w:rFonts w:asciiTheme="minorHAnsi" w:hAnsiTheme="minorHAnsi" w:cstheme="minorHAnsi"/>
          <w:sz w:val="20"/>
          <w:szCs w:val="20"/>
        </w:rPr>
        <w:t xml:space="preserve">, trudnopalność </w:t>
      </w:r>
      <w:r w:rsidR="001B5CF1" w:rsidRPr="007B5A9C">
        <w:rPr>
          <w:rFonts w:asciiTheme="minorHAnsi" w:hAnsiTheme="minorHAnsi" w:cstheme="minorHAnsi"/>
          <w:sz w:val="20"/>
          <w:szCs w:val="20"/>
        </w:rPr>
        <w:t xml:space="preserve">wg normy </w:t>
      </w:r>
      <w:r w:rsidRPr="007B5A9C">
        <w:rPr>
          <w:rFonts w:asciiTheme="minorHAnsi" w:hAnsiTheme="minorHAnsi" w:cstheme="minorHAnsi"/>
          <w:sz w:val="20"/>
          <w:szCs w:val="20"/>
        </w:rPr>
        <w:t xml:space="preserve">EN 1021:1:2 </w:t>
      </w:r>
      <w:r w:rsidR="001B5CF1" w:rsidRPr="007B5A9C">
        <w:rPr>
          <w:rFonts w:asciiTheme="minorHAnsi" w:hAnsiTheme="minorHAnsi" w:cstheme="minorHAnsi"/>
          <w:sz w:val="20"/>
          <w:szCs w:val="20"/>
        </w:rPr>
        <w:t xml:space="preserve">lub równoważnej </w:t>
      </w:r>
      <w:r w:rsidRPr="007B5A9C">
        <w:rPr>
          <w:rFonts w:asciiTheme="minorHAnsi" w:hAnsiTheme="minorHAnsi" w:cstheme="minorHAnsi"/>
          <w:sz w:val="20"/>
          <w:szCs w:val="20"/>
        </w:rPr>
        <w:t xml:space="preserve">(papieros, zapałka), </w:t>
      </w:r>
      <w:r w:rsidR="001B5CF1" w:rsidRPr="007B5A9C">
        <w:rPr>
          <w:rFonts w:asciiTheme="minorHAnsi" w:hAnsiTheme="minorHAnsi" w:cstheme="minorHAnsi"/>
          <w:sz w:val="20"/>
          <w:szCs w:val="20"/>
        </w:rPr>
        <w:br/>
      </w:r>
      <w:r w:rsidRPr="007B5A9C">
        <w:rPr>
          <w:rFonts w:asciiTheme="minorHAnsi" w:hAnsiTheme="minorHAnsi" w:cstheme="minorHAnsi"/>
          <w:sz w:val="20"/>
          <w:szCs w:val="20"/>
        </w:rPr>
        <w:t xml:space="preserve">o klasie ścieralności  &gt;300 000 cykli </w:t>
      </w:r>
      <w:r w:rsidR="001B5CF1" w:rsidRPr="007B5A9C">
        <w:rPr>
          <w:rFonts w:asciiTheme="minorHAnsi" w:hAnsiTheme="minorHAnsi" w:cstheme="minorHAnsi"/>
          <w:sz w:val="20"/>
          <w:szCs w:val="20"/>
        </w:rPr>
        <w:t xml:space="preserve">wg </w:t>
      </w:r>
      <w:r w:rsidRPr="007B5A9C">
        <w:rPr>
          <w:rFonts w:asciiTheme="minorHAnsi" w:hAnsiTheme="minorHAnsi" w:cstheme="minorHAnsi"/>
          <w:sz w:val="20"/>
          <w:szCs w:val="20"/>
        </w:rPr>
        <w:t>EN ISO 12947-2</w:t>
      </w:r>
      <w:r w:rsidR="001B5CF1" w:rsidRPr="007B5A9C">
        <w:rPr>
          <w:rFonts w:asciiTheme="minorHAnsi" w:hAnsiTheme="minorHAnsi" w:cstheme="minorHAnsi"/>
          <w:sz w:val="20"/>
          <w:szCs w:val="20"/>
        </w:rPr>
        <w:t xml:space="preserve"> lub równoważnej</w:t>
      </w:r>
      <w:r w:rsidRPr="007B5A9C">
        <w:rPr>
          <w:rFonts w:asciiTheme="minorHAnsi" w:hAnsiTheme="minorHAnsi" w:cstheme="minorHAnsi"/>
          <w:sz w:val="20"/>
          <w:szCs w:val="20"/>
        </w:rPr>
        <w:t>. Tkanina dzięki zawartości jonów srebra posiada właściwości antybakteryjne i antygrzybiczne. Nie dopuszcza się tkaniny o innym składzie gatunkowym i niższych parametrach.</w:t>
      </w:r>
    </w:p>
    <w:p w14:paraId="0B891366" w14:textId="095B87F5" w:rsidR="008D36BF" w:rsidRPr="007B5A9C" w:rsidRDefault="008D36BF" w:rsidP="008D36BF">
      <w:pPr>
        <w:pStyle w:val="Akapitzlist2"/>
        <w:numPr>
          <w:ilvl w:val="0"/>
          <w:numId w:val="8"/>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Wymagane potwierdzenie zgodność z normą  PN EN 16139:2013</w:t>
      </w:r>
      <w:r w:rsidR="001B5CF1" w:rsidRPr="007B5A9C">
        <w:rPr>
          <w:rFonts w:asciiTheme="minorHAnsi" w:hAnsiTheme="minorHAnsi" w:cstheme="minorHAnsi"/>
          <w:sz w:val="20"/>
          <w:szCs w:val="20"/>
        </w:rPr>
        <w:t xml:space="preserve"> lub równoważną</w:t>
      </w:r>
    </w:p>
    <w:p w14:paraId="24B9F8F6" w14:textId="50959E86" w:rsidR="008D36BF" w:rsidRPr="007B5A9C" w:rsidRDefault="008D36BF" w:rsidP="008D36BF">
      <w:pPr>
        <w:pStyle w:val="Akapitzlist2"/>
        <w:numPr>
          <w:ilvl w:val="0"/>
          <w:numId w:val="8"/>
        </w:numPr>
        <w:autoSpaceDE w:val="0"/>
        <w:autoSpaceDN w:val="0"/>
        <w:adjustRightInd w:val="0"/>
        <w:jc w:val="both"/>
        <w:rPr>
          <w:rFonts w:asciiTheme="minorHAnsi" w:hAnsiTheme="minorHAnsi" w:cstheme="minorHAnsi"/>
          <w:noProof/>
          <w:sz w:val="20"/>
          <w:szCs w:val="20"/>
        </w:rPr>
      </w:pPr>
      <w:r w:rsidRPr="007B5A9C">
        <w:rPr>
          <w:rFonts w:asciiTheme="minorHAnsi" w:hAnsiTheme="minorHAnsi" w:cstheme="minorHAnsi"/>
          <w:sz w:val="20"/>
          <w:szCs w:val="20"/>
        </w:rPr>
        <w:t xml:space="preserve">Fotel produkowany w oparciu o standardy produkcji określone w normie ISO 9001:2015 oraz ISO 14001:2015 </w:t>
      </w:r>
      <w:r w:rsidR="001B5CF1" w:rsidRPr="007B5A9C">
        <w:rPr>
          <w:rFonts w:asciiTheme="minorHAnsi" w:hAnsiTheme="minorHAnsi" w:cstheme="minorHAnsi"/>
          <w:sz w:val="20"/>
          <w:szCs w:val="20"/>
        </w:rPr>
        <w:t xml:space="preserve">lub równoważne, </w:t>
      </w:r>
      <w:r w:rsidRPr="007B5A9C">
        <w:rPr>
          <w:rFonts w:asciiTheme="minorHAnsi" w:hAnsiTheme="minorHAnsi" w:cstheme="minorHAnsi"/>
          <w:sz w:val="20"/>
          <w:szCs w:val="20"/>
        </w:rPr>
        <w:t>potwierdzone certyfikatami</w:t>
      </w:r>
    </w:p>
    <w:p w14:paraId="05E5E763" w14:textId="77777777" w:rsidR="008D36BF" w:rsidRPr="007B5A9C" w:rsidRDefault="008D36BF" w:rsidP="008D36BF">
      <w:pPr>
        <w:rPr>
          <w:rFonts w:cstheme="minorHAnsi"/>
          <w:sz w:val="20"/>
          <w:szCs w:val="20"/>
        </w:rPr>
      </w:pPr>
    </w:p>
    <w:p w14:paraId="5FEA873F" w14:textId="29013702" w:rsidR="008D36BF" w:rsidRPr="007B5A9C" w:rsidRDefault="008D36BF" w:rsidP="008D36BF">
      <w:pPr>
        <w:rPr>
          <w:rFonts w:cstheme="minorHAnsi"/>
          <w:noProof/>
          <w:sz w:val="20"/>
          <w:szCs w:val="20"/>
        </w:rPr>
      </w:pPr>
      <w:r w:rsidRPr="007B5A9C">
        <w:rPr>
          <w:rFonts w:cstheme="minorHAnsi"/>
          <w:noProof/>
          <w:sz w:val="20"/>
          <w:szCs w:val="20"/>
          <w:lang w:eastAsia="pl-PL"/>
        </w:rPr>
        <w:lastRenderedPageBreak/>
        <w:drawing>
          <wp:inline distT="0" distB="0" distL="0" distR="0" wp14:anchorId="7A061EDA" wp14:editId="7CB03CAF">
            <wp:extent cx="3320301" cy="1558456"/>
            <wp:effectExtent l="0" t="0" r="0" b="381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9070" cy="1567266"/>
                    </a:xfrm>
                    <a:prstGeom prst="rect">
                      <a:avLst/>
                    </a:prstGeom>
                    <a:noFill/>
                    <a:ln>
                      <a:noFill/>
                    </a:ln>
                  </pic:spPr>
                </pic:pic>
              </a:graphicData>
            </a:graphic>
          </wp:inline>
        </w:drawing>
      </w:r>
    </w:p>
    <w:p w14:paraId="3AEE7280" w14:textId="77777777" w:rsidR="008D36BF" w:rsidRPr="007B5A9C" w:rsidRDefault="008D36BF" w:rsidP="007123E6">
      <w:pPr>
        <w:rPr>
          <w:rFonts w:cstheme="minorHAnsi"/>
          <w:b/>
          <w:bCs/>
          <w:sz w:val="20"/>
          <w:szCs w:val="20"/>
        </w:rPr>
      </w:pPr>
    </w:p>
    <w:p w14:paraId="519FD39B" w14:textId="4417A141" w:rsidR="00B92457" w:rsidRPr="007B5A9C" w:rsidRDefault="008D36BF" w:rsidP="007123E6">
      <w:pPr>
        <w:rPr>
          <w:rFonts w:cstheme="minorHAnsi"/>
          <w:b/>
          <w:bCs/>
          <w:sz w:val="20"/>
          <w:szCs w:val="20"/>
        </w:rPr>
      </w:pPr>
      <w:r w:rsidRPr="007B5A9C">
        <w:rPr>
          <w:rFonts w:cstheme="minorHAnsi"/>
          <w:b/>
          <w:bCs/>
          <w:sz w:val="20"/>
          <w:szCs w:val="20"/>
        </w:rPr>
        <w:t>SO2</w:t>
      </w:r>
    </w:p>
    <w:p w14:paraId="438F514D" w14:textId="77777777" w:rsidR="008D36BF" w:rsidRPr="007B5A9C" w:rsidRDefault="008D36BF" w:rsidP="008D36BF">
      <w:pPr>
        <w:numPr>
          <w:ilvl w:val="0"/>
          <w:numId w:val="8"/>
        </w:numPr>
        <w:autoSpaceDE w:val="0"/>
        <w:autoSpaceDN w:val="0"/>
        <w:adjustRightInd w:val="0"/>
        <w:spacing w:after="0" w:line="276" w:lineRule="auto"/>
        <w:contextualSpacing/>
        <w:jc w:val="both"/>
        <w:rPr>
          <w:rFonts w:cstheme="minorHAnsi"/>
          <w:sz w:val="20"/>
          <w:szCs w:val="20"/>
        </w:rPr>
      </w:pPr>
      <w:r w:rsidRPr="007B5A9C">
        <w:rPr>
          <w:rFonts w:cstheme="minorHAnsi"/>
          <w:sz w:val="20"/>
          <w:szCs w:val="20"/>
        </w:rPr>
        <w:t>Pufa dwuosobowa, tapicerowana posadowiona na stelażu aluminiowym, malowanym farbą proszkową w kolorze czarnym.</w:t>
      </w:r>
    </w:p>
    <w:p w14:paraId="6C2ECC8A" w14:textId="77777777" w:rsidR="008D36BF" w:rsidRPr="007B5A9C" w:rsidRDefault="008D36BF" w:rsidP="008D36BF">
      <w:pPr>
        <w:numPr>
          <w:ilvl w:val="0"/>
          <w:numId w:val="8"/>
        </w:numPr>
        <w:autoSpaceDE w:val="0"/>
        <w:autoSpaceDN w:val="0"/>
        <w:adjustRightInd w:val="0"/>
        <w:spacing w:after="0" w:line="276" w:lineRule="auto"/>
        <w:contextualSpacing/>
        <w:jc w:val="both"/>
        <w:rPr>
          <w:rFonts w:cstheme="minorHAnsi"/>
          <w:sz w:val="20"/>
          <w:szCs w:val="20"/>
        </w:rPr>
      </w:pPr>
      <w:r w:rsidRPr="007B5A9C">
        <w:rPr>
          <w:rFonts w:cstheme="minorHAnsi"/>
          <w:sz w:val="20"/>
          <w:szCs w:val="20"/>
        </w:rPr>
        <w:t>Stelaż biegnący pod wszystkimi czterema krawędziami siedziska, bez widocznego łączenia. Listwa pozioma stelaża przechodzi łagodnie w cztery nogi.</w:t>
      </w:r>
    </w:p>
    <w:p w14:paraId="5A69B49B" w14:textId="77777777" w:rsidR="008D36BF" w:rsidRPr="007B5A9C" w:rsidRDefault="008D36BF" w:rsidP="008D36BF">
      <w:pPr>
        <w:numPr>
          <w:ilvl w:val="0"/>
          <w:numId w:val="8"/>
        </w:numPr>
        <w:spacing w:after="0" w:line="276" w:lineRule="auto"/>
        <w:contextualSpacing/>
        <w:rPr>
          <w:rFonts w:cstheme="minorHAnsi"/>
          <w:sz w:val="20"/>
          <w:szCs w:val="20"/>
        </w:rPr>
      </w:pPr>
      <w:r w:rsidRPr="007B5A9C">
        <w:rPr>
          <w:rFonts w:cstheme="minorHAnsi"/>
          <w:sz w:val="20"/>
          <w:szCs w:val="20"/>
        </w:rPr>
        <w:t>Siedzisko wykonane z konstrukcji drewnianej wyposażonej w pasy gumowe oraz piankę wylewaną o gęstości 75 kg/m</w:t>
      </w:r>
      <w:r w:rsidRPr="007B5A9C">
        <w:rPr>
          <w:rFonts w:cstheme="minorHAnsi"/>
          <w:sz w:val="20"/>
          <w:szCs w:val="20"/>
          <w:vertAlign w:val="superscript"/>
        </w:rPr>
        <w:t>3</w:t>
      </w:r>
    </w:p>
    <w:p w14:paraId="24427C7F" w14:textId="773614AA" w:rsidR="008D36BF" w:rsidRPr="007B5A9C" w:rsidRDefault="008D36BF" w:rsidP="008D36BF">
      <w:pPr>
        <w:pStyle w:val="Akapitzlist2"/>
        <w:numPr>
          <w:ilvl w:val="0"/>
          <w:numId w:val="8"/>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 xml:space="preserve">Pufa tapicerowana tapicerowane tkaniną zmywalną o składzie osnowa 100% poliester Hi-Loft, lico 100% </w:t>
      </w:r>
      <w:proofErr w:type="spellStart"/>
      <w:r w:rsidRPr="007B5A9C">
        <w:rPr>
          <w:rFonts w:asciiTheme="minorHAnsi" w:hAnsiTheme="minorHAnsi" w:cstheme="minorHAnsi"/>
          <w:sz w:val="20"/>
          <w:szCs w:val="20"/>
        </w:rPr>
        <w:t>vinyl</w:t>
      </w:r>
      <w:proofErr w:type="spellEnd"/>
      <w:r w:rsidRPr="007B5A9C">
        <w:rPr>
          <w:rFonts w:asciiTheme="minorHAnsi" w:hAnsiTheme="minorHAnsi" w:cstheme="minorHAnsi"/>
          <w:sz w:val="20"/>
          <w:szCs w:val="20"/>
        </w:rPr>
        <w:t>, gramatura 685g/m</w:t>
      </w:r>
      <w:r w:rsidRPr="007B5A9C">
        <w:rPr>
          <w:rFonts w:asciiTheme="minorHAnsi" w:hAnsiTheme="minorHAnsi" w:cstheme="minorHAnsi"/>
          <w:sz w:val="20"/>
          <w:szCs w:val="20"/>
          <w:vertAlign w:val="superscript"/>
        </w:rPr>
        <w:t>2</w:t>
      </w:r>
      <w:r w:rsidRPr="007B5A9C">
        <w:rPr>
          <w:rFonts w:asciiTheme="minorHAnsi" w:hAnsiTheme="minorHAnsi" w:cstheme="minorHAnsi"/>
          <w:sz w:val="20"/>
          <w:szCs w:val="20"/>
        </w:rPr>
        <w:t xml:space="preserve">, trudnopalność </w:t>
      </w:r>
      <w:r w:rsidR="009C6B02" w:rsidRPr="007B5A9C">
        <w:rPr>
          <w:rFonts w:asciiTheme="minorHAnsi" w:hAnsiTheme="minorHAnsi" w:cstheme="minorHAnsi"/>
          <w:sz w:val="20"/>
          <w:szCs w:val="20"/>
        </w:rPr>
        <w:t xml:space="preserve">wg normy </w:t>
      </w:r>
      <w:r w:rsidRPr="007B5A9C">
        <w:rPr>
          <w:rFonts w:asciiTheme="minorHAnsi" w:hAnsiTheme="minorHAnsi" w:cstheme="minorHAnsi"/>
          <w:sz w:val="20"/>
          <w:szCs w:val="20"/>
        </w:rPr>
        <w:t xml:space="preserve">EN 1021:1:2 </w:t>
      </w:r>
      <w:r w:rsidR="009C6B02" w:rsidRPr="007B5A9C">
        <w:rPr>
          <w:rFonts w:asciiTheme="minorHAnsi" w:hAnsiTheme="minorHAnsi" w:cstheme="minorHAnsi"/>
          <w:sz w:val="20"/>
          <w:szCs w:val="20"/>
        </w:rPr>
        <w:t xml:space="preserve">lub równoważnej </w:t>
      </w:r>
      <w:r w:rsidRPr="007B5A9C">
        <w:rPr>
          <w:rFonts w:asciiTheme="minorHAnsi" w:hAnsiTheme="minorHAnsi" w:cstheme="minorHAnsi"/>
          <w:sz w:val="20"/>
          <w:szCs w:val="20"/>
        </w:rPr>
        <w:t xml:space="preserve">(papieros, zapałka), o klasie ścieralności  &gt;300 000 cykli </w:t>
      </w:r>
      <w:r w:rsidR="009C6B02" w:rsidRPr="007B5A9C">
        <w:rPr>
          <w:rFonts w:asciiTheme="minorHAnsi" w:hAnsiTheme="minorHAnsi" w:cstheme="minorHAnsi"/>
          <w:sz w:val="20"/>
          <w:szCs w:val="20"/>
        </w:rPr>
        <w:t xml:space="preserve">wg </w:t>
      </w:r>
      <w:r w:rsidRPr="007B5A9C">
        <w:rPr>
          <w:rFonts w:asciiTheme="minorHAnsi" w:hAnsiTheme="minorHAnsi" w:cstheme="minorHAnsi"/>
          <w:sz w:val="20"/>
          <w:szCs w:val="20"/>
        </w:rPr>
        <w:t>EN ISO 12947-2</w:t>
      </w:r>
      <w:r w:rsidR="009C6B02" w:rsidRPr="007B5A9C">
        <w:rPr>
          <w:rFonts w:asciiTheme="minorHAnsi" w:hAnsiTheme="minorHAnsi" w:cstheme="minorHAnsi"/>
          <w:sz w:val="20"/>
          <w:szCs w:val="20"/>
        </w:rPr>
        <w:t xml:space="preserve"> lub równoważnej </w:t>
      </w:r>
      <w:r w:rsidRPr="007B5A9C">
        <w:rPr>
          <w:rFonts w:asciiTheme="minorHAnsi" w:hAnsiTheme="minorHAnsi" w:cstheme="minorHAnsi"/>
          <w:sz w:val="20"/>
          <w:szCs w:val="20"/>
        </w:rPr>
        <w:t>. Tkanina dzięki zawartości jonów srebra posiada właściwości antybakteryjne i antygrzybiczne. Nie dopuszcza się tkaniny o innym składzie gatunkowym i niższych parametrach.</w:t>
      </w:r>
    </w:p>
    <w:p w14:paraId="25AED3FA" w14:textId="1D647A42" w:rsidR="008D36BF" w:rsidRPr="007B5A9C" w:rsidRDefault="008D36BF" w:rsidP="008D36BF">
      <w:pPr>
        <w:pStyle w:val="Akapitzlist2"/>
        <w:numPr>
          <w:ilvl w:val="0"/>
          <w:numId w:val="8"/>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Wymagane potwierdzenie zgodność z normą  PN EN 16139:2013</w:t>
      </w:r>
      <w:r w:rsidR="009C6B02" w:rsidRPr="007B5A9C">
        <w:rPr>
          <w:rFonts w:asciiTheme="minorHAnsi" w:hAnsiTheme="minorHAnsi" w:cstheme="minorHAnsi"/>
          <w:sz w:val="20"/>
          <w:szCs w:val="20"/>
        </w:rPr>
        <w:t xml:space="preserve"> lub równoważną</w:t>
      </w:r>
    </w:p>
    <w:p w14:paraId="3F06EE5E" w14:textId="16EF6D06" w:rsidR="008D36BF" w:rsidRPr="007B5A9C" w:rsidRDefault="008D36BF" w:rsidP="008D36BF">
      <w:pPr>
        <w:pStyle w:val="Akapitzlist2"/>
        <w:numPr>
          <w:ilvl w:val="0"/>
          <w:numId w:val="8"/>
        </w:numPr>
        <w:autoSpaceDE w:val="0"/>
        <w:autoSpaceDN w:val="0"/>
        <w:adjustRightInd w:val="0"/>
        <w:jc w:val="both"/>
        <w:rPr>
          <w:rFonts w:asciiTheme="minorHAnsi" w:hAnsiTheme="minorHAnsi" w:cstheme="minorHAnsi"/>
          <w:noProof/>
          <w:sz w:val="20"/>
          <w:szCs w:val="20"/>
        </w:rPr>
      </w:pPr>
      <w:r w:rsidRPr="007B5A9C">
        <w:rPr>
          <w:rFonts w:asciiTheme="minorHAnsi" w:hAnsiTheme="minorHAnsi" w:cstheme="minorHAnsi"/>
          <w:sz w:val="20"/>
          <w:szCs w:val="20"/>
        </w:rPr>
        <w:t xml:space="preserve">Fotel produkowany w oparciu o standardy produkcji określone w normie ISO 9001:2015 oraz ISO 14001:2015 </w:t>
      </w:r>
      <w:r w:rsidR="009C6B02" w:rsidRPr="007B5A9C">
        <w:rPr>
          <w:rFonts w:asciiTheme="minorHAnsi" w:hAnsiTheme="minorHAnsi" w:cstheme="minorHAnsi"/>
          <w:sz w:val="20"/>
          <w:szCs w:val="20"/>
        </w:rPr>
        <w:t xml:space="preserve">lub równoważne, </w:t>
      </w:r>
      <w:r w:rsidRPr="007B5A9C">
        <w:rPr>
          <w:rFonts w:asciiTheme="minorHAnsi" w:hAnsiTheme="minorHAnsi" w:cstheme="minorHAnsi"/>
          <w:sz w:val="20"/>
          <w:szCs w:val="20"/>
        </w:rPr>
        <w:t>potwierdzone certyfikatami</w:t>
      </w:r>
    </w:p>
    <w:p w14:paraId="21207B20" w14:textId="77777777" w:rsidR="008D36BF" w:rsidRPr="007B5A9C" w:rsidRDefault="008D36BF" w:rsidP="008D36BF">
      <w:pPr>
        <w:rPr>
          <w:rFonts w:cstheme="minorHAnsi"/>
          <w:sz w:val="20"/>
          <w:szCs w:val="20"/>
        </w:rPr>
      </w:pPr>
    </w:p>
    <w:p w14:paraId="762040C1" w14:textId="4F755683" w:rsidR="008D36BF" w:rsidRPr="007B5A9C" w:rsidRDefault="008D36BF" w:rsidP="008D36BF">
      <w:pPr>
        <w:rPr>
          <w:rFonts w:cstheme="minorHAnsi"/>
          <w:noProof/>
          <w:sz w:val="20"/>
          <w:szCs w:val="20"/>
        </w:rPr>
      </w:pPr>
      <w:r w:rsidRPr="007B5A9C">
        <w:rPr>
          <w:rFonts w:cstheme="minorHAnsi"/>
          <w:noProof/>
          <w:sz w:val="20"/>
          <w:szCs w:val="20"/>
          <w:lang w:eastAsia="pl-PL"/>
        </w:rPr>
        <w:drawing>
          <wp:inline distT="0" distB="0" distL="0" distR="0" wp14:anchorId="6B5F89D8" wp14:editId="71CC8E20">
            <wp:extent cx="1240155" cy="970280"/>
            <wp:effectExtent l="0" t="0" r="0"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155" cy="970280"/>
                    </a:xfrm>
                    <a:prstGeom prst="rect">
                      <a:avLst/>
                    </a:prstGeom>
                    <a:noFill/>
                    <a:ln>
                      <a:noFill/>
                    </a:ln>
                  </pic:spPr>
                </pic:pic>
              </a:graphicData>
            </a:graphic>
          </wp:inline>
        </w:drawing>
      </w:r>
      <w:r w:rsidRPr="007B5A9C">
        <w:rPr>
          <w:rFonts w:cstheme="minorHAnsi"/>
          <w:noProof/>
          <w:sz w:val="20"/>
          <w:szCs w:val="20"/>
        </w:rPr>
        <w:t xml:space="preserve"> </w:t>
      </w:r>
      <w:r w:rsidRPr="007B5A9C">
        <w:rPr>
          <w:rFonts w:cstheme="minorHAnsi"/>
          <w:noProof/>
          <w:sz w:val="20"/>
          <w:szCs w:val="20"/>
          <w:lang w:eastAsia="pl-PL"/>
        </w:rPr>
        <w:drawing>
          <wp:inline distT="0" distB="0" distL="0" distR="0" wp14:anchorId="4B382279" wp14:editId="241E4CB3">
            <wp:extent cx="2353310" cy="1121410"/>
            <wp:effectExtent l="0" t="0" r="8890" b="254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3310" cy="1121410"/>
                    </a:xfrm>
                    <a:prstGeom prst="rect">
                      <a:avLst/>
                    </a:prstGeom>
                    <a:noFill/>
                    <a:ln>
                      <a:noFill/>
                    </a:ln>
                  </pic:spPr>
                </pic:pic>
              </a:graphicData>
            </a:graphic>
          </wp:inline>
        </w:drawing>
      </w:r>
    </w:p>
    <w:p w14:paraId="185CCF24" w14:textId="77777777" w:rsidR="008D36BF" w:rsidRPr="007B5A9C" w:rsidRDefault="008D36BF" w:rsidP="007123E6">
      <w:pPr>
        <w:rPr>
          <w:rFonts w:cstheme="minorHAnsi"/>
          <w:sz w:val="20"/>
          <w:szCs w:val="20"/>
        </w:rPr>
      </w:pPr>
    </w:p>
    <w:p w14:paraId="5992070A" w14:textId="2A1C3CFF" w:rsidR="008D36BF" w:rsidRPr="007B5A9C" w:rsidRDefault="008D36BF" w:rsidP="007123E6">
      <w:pPr>
        <w:rPr>
          <w:rFonts w:cstheme="minorHAnsi"/>
          <w:b/>
          <w:bCs/>
          <w:sz w:val="20"/>
          <w:szCs w:val="20"/>
        </w:rPr>
      </w:pPr>
      <w:r w:rsidRPr="007B5A9C">
        <w:rPr>
          <w:rFonts w:cstheme="minorHAnsi"/>
          <w:b/>
          <w:bCs/>
          <w:sz w:val="20"/>
          <w:szCs w:val="20"/>
        </w:rPr>
        <w:t>SO3</w:t>
      </w:r>
    </w:p>
    <w:p w14:paraId="1E09ACCC" w14:textId="77777777" w:rsidR="008D36BF" w:rsidRPr="007B5A9C" w:rsidRDefault="008D36BF" w:rsidP="008D36BF">
      <w:pPr>
        <w:numPr>
          <w:ilvl w:val="0"/>
          <w:numId w:val="7"/>
        </w:numPr>
        <w:spacing w:after="0" w:line="240" w:lineRule="auto"/>
        <w:jc w:val="both"/>
        <w:rPr>
          <w:rFonts w:cstheme="minorHAnsi"/>
          <w:sz w:val="20"/>
          <w:szCs w:val="20"/>
        </w:rPr>
      </w:pPr>
      <w:r w:rsidRPr="007B5A9C">
        <w:rPr>
          <w:rFonts w:cstheme="minorHAnsi"/>
          <w:sz w:val="20"/>
          <w:szCs w:val="20"/>
        </w:rPr>
        <w:t>Fotel narożny, jako element modułowy z możliwością łączenia z innymi elementami zestawu.</w:t>
      </w:r>
    </w:p>
    <w:p w14:paraId="7436CF98" w14:textId="77777777" w:rsidR="008D36BF" w:rsidRPr="007B5A9C" w:rsidRDefault="008D36BF" w:rsidP="008D36BF">
      <w:pPr>
        <w:numPr>
          <w:ilvl w:val="0"/>
          <w:numId w:val="7"/>
        </w:numPr>
        <w:spacing w:after="0" w:line="240" w:lineRule="auto"/>
        <w:jc w:val="both"/>
        <w:rPr>
          <w:rFonts w:cstheme="minorHAnsi"/>
          <w:sz w:val="20"/>
          <w:szCs w:val="20"/>
        </w:rPr>
      </w:pPr>
      <w:r w:rsidRPr="007B5A9C">
        <w:rPr>
          <w:rFonts w:cstheme="minorHAnsi"/>
          <w:sz w:val="20"/>
          <w:szCs w:val="20"/>
        </w:rPr>
        <w:t>Z oparciem na dwóch bokach</w:t>
      </w:r>
    </w:p>
    <w:p w14:paraId="75C6F0FA" w14:textId="77777777" w:rsidR="008D36BF" w:rsidRPr="007B5A9C" w:rsidRDefault="008D36BF" w:rsidP="008D36BF">
      <w:pPr>
        <w:numPr>
          <w:ilvl w:val="0"/>
          <w:numId w:val="7"/>
        </w:numPr>
        <w:autoSpaceDE w:val="0"/>
        <w:autoSpaceDN w:val="0"/>
        <w:adjustRightInd w:val="0"/>
        <w:spacing w:after="0" w:line="276" w:lineRule="auto"/>
        <w:contextualSpacing/>
        <w:jc w:val="both"/>
        <w:rPr>
          <w:rFonts w:cstheme="minorHAnsi"/>
          <w:sz w:val="20"/>
          <w:szCs w:val="20"/>
        </w:rPr>
      </w:pPr>
      <w:r w:rsidRPr="007B5A9C">
        <w:rPr>
          <w:rFonts w:cstheme="minorHAnsi"/>
          <w:sz w:val="20"/>
          <w:szCs w:val="20"/>
        </w:rPr>
        <w:t>Stelaż biegnący pod wszystkimi czterema krawędziami siedziska, bez widocznego łączenia. Listwa pozioma stelaża przechodzi łagodnie w cztery nogi.</w:t>
      </w:r>
    </w:p>
    <w:p w14:paraId="6C17A346" w14:textId="77777777" w:rsidR="008D36BF" w:rsidRPr="007B5A9C" w:rsidRDefault="008D36BF" w:rsidP="008D36BF">
      <w:pPr>
        <w:numPr>
          <w:ilvl w:val="0"/>
          <w:numId w:val="7"/>
        </w:numPr>
        <w:spacing w:after="0" w:line="276" w:lineRule="auto"/>
        <w:contextualSpacing/>
        <w:rPr>
          <w:rFonts w:cstheme="minorHAnsi"/>
          <w:sz w:val="20"/>
          <w:szCs w:val="20"/>
        </w:rPr>
      </w:pPr>
      <w:r w:rsidRPr="007B5A9C">
        <w:rPr>
          <w:rFonts w:cstheme="minorHAnsi"/>
          <w:sz w:val="20"/>
          <w:szCs w:val="20"/>
        </w:rPr>
        <w:t>Siedzisko wykonane z konstrukcji drewnianej wyposażonej w pasy gumowe oraz piankę wylewaną o gęstości 75 kg/m</w:t>
      </w:r>
      <w:r w:rsidRPr="007B5A9C">
        <w:rPr>
          <w:rFonts w:cstheme="minorHAnsi"/>
          <w:sz w:val="20"/>
          <w:szCs w:val="20"/>
          <w:vertAlign w:val="superscript"/>
        </w:rPr>
        <w:t>3</w:t>
      </w:r>
    </w:p>
    <w:p w14:paraId="61DFA964" w14:textId="77777777" w:rsidR="008D36BF" w:rsidRPr="007B5A9C" w:rsidRDefault="008D36BF" w:rsidP="008D36BF">
      <w:pPr>
        <w:numPr>
          <w:ilvl w:val="0"/>
          <w:numId w:val="7"/>
        </w:numPr>
        <w:spacing w:after="0" w:line="276" w:lineRule="auto"/>
        <w:contextualSpacing/>
        <w:rPr>
          <w:rFonts w:cstheme="minorHAnsi"/>
          <w:sz w:val="20"/>
          <w:szCs w:val="20"/>
        </w:rPr>
      </w:pPr>
      <w:r w:rsidRPr="007B5A9C">
        <w:rPr>
          <w:rFonts w:cstheme="minorHAnsi"/>
          <w:sz w:val="20"/>
          <w:szCs w:val="20"/>
          <w:shd w:val="clear" w:color="auto" w:fill="FFFFFF"/>
        </w:rPr>
        <w:t>Oparcie - stelaż metalowy zalany pianką poliuretanową o gęstość 60 kg/m</w:t>
      </w:r>
      <w:r w:rsidRPr="007B5A9C">
        <w:rPr>
          <w:rFonts w:cstheme="minorHAnsi"/>
          <w:sz w:val="20"/>
          <w:szCs w:val="20"/>
          <w:shd w:val="clear" w:color="auto" w:fill="FFFFFF"/>
          <w:vertAlign w:val="superscript"/>
        </w:rPr>
        <w:t>3</w:t>
      </w:r>
      <w:r w:rsidRPr="007B5A9C">
        <w:rPr>
          <w:rFonts w:cstheme="minorHAnsi"/>
          <w:sz w:val="20"/>
          <w:szCs w:val="20"/>
        </w:rPr>
        <w:t xml:space="preserve"> </w:t>
      </w:r>
    </w:p>
    <w:p w14:paraId="5C724FFF" w14:textId="278EE5FE" w:rsidR="008D36BF" w:rsidRPr="007B5A9C" w:rsidRDefault="008D36BF" w:rsidP="008D36BF">
      <w:pPr>
        <w:pStyle w:val="Akapitzlist2"/>
        <w:numPr>
          <w:ilvl w:val="0"/>
          <w:numId w:val="7"/>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 xml:space="preserve">Fotel tapicerowana tapicerowane tkaniną zmywalną o składzie osnowa 100% poliester Hi-Loft, lico 100% </w:t>
      </w:r>
      <w:proofErr w:type="spellStart"/>
      <w:r w:rsidRPr="007B5A9C">
        <w:rPr>
          <w:rFonts w:asciiTheme="minorHAnsi" w:hAnsiTheme="minorHAnsi" w:cstheme="minorHAnsi"/>
          <w:sz w:val="20"/>
          <w:szCs w:val="20"/>
        </w:rPr>
        <w:t>vinyl</w:t>
      </w:r>
      <w:proofErr w:type="spellEnd"/>
      <w:r w:rsidRPr="007B5A9C">
        <w:rPr>
          <w:rFonts w:asciiTheme="minorHAnsi" w:hAnsiTheme="minorHAnsi" w:cstheme="minorHAnsi"/>
          <w:sz w:val="20"/>
          <w:szCs w:val="20"/>
        </w:rPr>
        <w:t>, gramatura 685g/m</w:t>
      </w:r>
      <w:r w:rsidRPr="007B5A9C">
        <w:rPr>
          <w:rFonts w:asciiTheme="minorHAnsi" w:hAnsiTheme="minorHAnsi" w:cstheme="minorHAnsi"/>
          <w:sz w:val="20"/>
          <w:szCs w:val="20"/>
          <w:vertAlign w:val="superscript"/>
        </w:rPr>
        <w:t>2</w:t>
      </w:r>
      <w:r w:rsidRPr="007B5A9C">
        <w:rPr>
          <w:rFonts w:asciiTheme="minorHAnsi" w:hAnsiTheme="minorHAnsi" w:cstheme="minorHAnsi"/>
          <w:sz w:val="20"/>
          <w:szCs w:val="20"/>
        </w:rPr>
        <w:t xml:space="preserve">, trudnopalność </w:t>
      </w:r>
      <w:r w:rsidR="009C6B02" w:rsidRPr="007B5A9C">
        <w:rPr>
          <w:rFonts w:asciiTheme="minorHAnsi" w:hAnsiTheme="minorHAnsi" w:cstheme="minorHAnsi"/>
          <w:sz w:val="20"/>
          <w:szCs w:val="20"/>
        </w:rPr>
        <w:t xml:space="preserve">wg normy </w:t>
      </w:r>
      <w:r w:rsidRPr="007B5A9C">
        <w:rPr>
          <w:rFonts w:asciiTheme="minorHAnsi" w:hAnsiTheme="minorHAnsi" w:cstheme="minorHAnsi"/>
          <w:sz w:val="20"/>
          <w:szCs w:val="20"/>
        </w:rPr>
        <w:t xml:space="preserve">EN 1021:1:2 </w:t>
      </w:r>
      <w:r w:rsidR="009C6B02" w:rsidRPr="007B5A9C">
        <w:rPr>
          <w:rFonts w:asciiTheme="minorHAnsi" w:hAnsiTheme="minorHAnsi" w:cstheme="minorHAnsi"/>
          <w:sz w:val="20"/>
          <w:szCs w:val="20"/>
        </w:rPr>
        <w:t xml:space="preserve">lub równoważnej </w:t>
      </w:r>
      <w:r w:rsidRPr="007B5A9C">
        <w:rPr>
          <w:rFonts w:asciiTheme="minorHAnsi" w:hAnsiTheme="minorHAnsi" w:cstheme="minorHAnsi"/>
          <w:sz w:val="20"/>
          <w:szCs w:val="20"/>
        </w:rPr>
        <w:t xml:space="preserve">(papieros, zapałka), o klasie ścieralności  &gt;300 000 cykli </w:t>
      </w:r>
      <w:r w:rsidR="009C6B02" w:rsidRPr="007B5A9C">
        <w:rPr>
          <w:rFonts w:asciiTheme="minorHAnsi" w:hAnsiTheme="minorHAnsi" w:cstheme="minorHAnsi"/>
          <w:sz w:val="20"/>
          <w:szCs w:val="20"/>
        </w:rPr>
        <w:t xml:space="preserve">wg </w:t>
      </w:r>
      <w:r w:rsidRPr="007B5A9C">
        <w:rPr>
          <w:rFonts w:asciiTheme="minorHAnsi" w:hAnsiTheme="minorHAnsi" w:cstheme="minorHAnsi"/>
          <w:sz w:val="20"/>
          <w:szCs w:val="20"/>
        </w:rPr>
        <w:t>EN ISO 12947-2</w:t>
      </w:r>
      <w:r w:rsidR="009C6B02" w:rsidRPr="007B5A9C">
        <w:rPr>
          <w:rFonts w:asciiTheme="minorHAnsi" w:hAnsiTheme="minorHAnsi" w:cstheme="minorHAnsi"/>
          <w:sz w:val="20"/>
          <w:szCs w:val="20"/>
        </w:rPr>
        <w:t xml:space="preserve"> lub równoważnej</w:t>
      </w:r>
      <w:r w:rsidRPr="007B5A9C">
        <w:rPr>
          <w:rFonts w:asciiTheme="minorHAnsi" w:hAnsiTheme="minorHAnsi" w:cstheme="minorHAnsi"/>
          <w:sz w:val="20"/>
          <w:szCs w:val="20"/>
        </w:rPr>
        <w:t xml:space="preserve">. Tkanina dzięki zawartości jonów </w:t>
      </w:r>
      <w:r w:rsidRPr="007B5A9C">
        <w:rPr>
          <w:rFonts w:asciiTheme="minorHAnsi" w:hAnsiTheme="minorHAnsi" w:cstheme="minorHAnsi"/>
          <w:sz w:val="20"/>
          <w:szCs w:val="20"/>
        </w:rPr>
        <w:lastRenderedPageBreak/>
        <w:t>srebra posiada właściwości antybakteryjne i antygrzybiczne. Nie dopuszcza się tkaniny o innym składzie gatunkowym i niższych parametrach.</w:t>
      </w:r>
    </w:p>
    <w:p w14:paraId="2873CE58" w14:textId="72D44D1F" w:rsidR="008D36BF" w:rsidRPr="007B5A9C" w:rsidRDefault="008D36BF" w:rsidP="008D36BF">
      <w:pPr>
        <w:pStyle w:val="Akapitzlist2"/>
        <w:numPr>
          <w:ilvl w:val="0"/>
          <w:numId w:val="7"/>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Wymagane potwierdzenie zgodność z normą  PN EN 16139:2013</w:t>
      </w:r>
      <w:r w:rsidR="009C6B02" w:rsidRPr="007B5A9C">
        <w:rPr>
          <w:rFonts w:asciiTheme="minorHAnsi" w:hAnsiTheme="minorHAnsi" w:cstheme="minorHAnsi"/>
          <w:sz w:val="20"/>
          <w:szCs w:val="20"/>
        </w:rPr>
        <w:t xml:space="preserve"> lub równoważną</w:t>
      </w:r>
    </w:p>
    <w:p w14:paraId="7DBFBE3D" w14:textId="7A3639B2" w:rsidR="008D36BF" w:rsidRPr="007B5A9C" w:rsidRDefault="008D36BF" w:rsidP="008D36BF">
      <w:pPr>
        <w:pStyle w:val="Akapitzlist2"/>
        <w:numPr>
          <w:ilvl w:val="0"/>
          <w:numId w:val="7"/>
        </w:numPr>
        <w:autoSpaceDE w:val="0"/>
        <w:autoSpaceDN w:val="0"/>
        <w:adjustRightInd w:val="0"/>
        <w:jc w:val="both"/>
        <w:rPr>
          <w:rFonts w:asciiTheme="minorHAnsi" w:hAnsiTheme="minorHAnsi" w:cstheme="minorHAnsi"/>
          <w:noProof/>
          <w:sz w:val="20"/>
          <w:szCs w:val="20"/>
        </w:rPr>
      </w:pPr>
      <w:r w:rsidRPr="007B5A9C">
        <w:rPr>
          <w:rFonts w:asciiTheme="minorHAnsi" w:hAnsiTheme="minorHAnsi" w:cstheme="minorHAnsi"/>
          <w:sz w:val="20"/>
          <w:szCs w:val="20"/>
        </w:rPr>
        <w:t xml:space="preserve">Fotel produkowany w oparciu o standardy produkcji określone w normie ISO 9001:2015 oraz ISO 14001:2015 </w:t>
      </w:r>
      <w:r w:rsidR="009C6B02" w:rsidRPr="007B5A9C">
        <w:rPr>
          <w:rFonts w:asciiTheme="minorHAnsi" w:hAnsiTheme="minorHAnsi" w:cstheme="minorHAnsi"/>
          <w:sz w:val="20"/>
          <w:szCs w:val="20"/>
        </w:rPr>
        <w:t xml:space="preserve">lub równoważne, </w:t>
      </w:r>
      <w:r w:rsidRPr="007B5A9C">
        <w:rPr>
          <w:rFonts w:asciiTheme="minorHAnsi" w:hAnsiTheme="minorHAnsi" w:cstheme="minorHAnsi"/>
          <w:sz w:val="20"/>
          <w:szCs w:val="20"/>
        </w:rPr>
        <w:t>potwierdzone certyfikatami</w:t>
      </w:r>
    </w:p>
    <w:p w14:paraId="17DCB78C" w14:textId="22C59116" w:rsidR="008D36BF" w:rsidRPr="007B5A9C" w:rsidRDefault="008D36BF" w:rsidP="008D36BF">
      <w:pPr>
        <w:rPr>
          <w:rFonts w:cstheme="minorHAnsi"/>
          <w:noProof/>
          <w:sz w:val="20"/>
          <w:szCs w:val="20"/>
        </w:rPr>
      </w:pPr>
      <w:r w:rsidRPr="007B5A9C">
        <w:rPr>
          <w:rFonts w:cstheme="minorHAnsi"/>
          <w:noProof/>
          <w:sz w:val="20"/>
          <w:szCs w:val="20"/>
          <w:lang w:eastAsia="pl-PL"/>
        </w:rPr>
        <w:drawing>
          <wp:anchor distT="0" distB="0" distL="114300" distR="114300" simplePos="0" relativeHeight="251661312" behindDoc="1" locked="0" layoutInCell="1" allowOverlap="1" wp14:anchorId="4B051BD6" wp14:editId="00A3EC9A">
            <wp:simplePos x="0" y="0"/>
            <wp:positionH relativeFrom="column">
              <wp:posOffset>3119064</wp:posOffset>
            </wp:positionH>
            <wp:positionV relativeFrom="paragraph">
              <wp:posOffset>100965</wp:posOffset>
            </wp:positionV>
            <wp:extent cx="2000250" cy="1685925"/>
            <wp:effectExtent l="0" t="0" r="0" b="952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685925"/>
                    </a:xfrm>
                    <a:prstGeom prst="rect">
                      <a:avLst/>
                    </a:prstGeom>
                    <a:noFill/>
                  </pic:spPr>
                </pic:pic>
              </a:graphicData>
            </a:graphic>
            <wp14:sizeRelH relativeFrom="page">
              <wp14:pctWidth>0</wp14:pctWidth>
            </wp14:sizeRelH>
            <wp14:sizeRelV relativeFrom="page">
              <wp14:pctHeight>0</wp14:pctHeight>
            </wp14:sizeRelV>
          </wp:anchor>
        </w:drawing>
      </w:r>
      <w:r w:rsidRPr="007B5A9C">
        <w:rPr>
          <w:rFonts w:cstheme="minorHAnsi"/>
          <w:noProof/>
          <w:sz w:val="20"/>
          <w:szCs w:val="20"/>
          <w:lang w:eastAsia="pl-PL"/>
        </w:rPr>
        <w:drawing>
          <wp:anchor distT="0" distB="0" distL="114300" distR="114300" simplePos="0" relativeHeight="251660288" behindDoc="1" locked="0" layoutInCell="1" allowOverlap="1" wp14:anchorId="773BC518" wp14:editId="35319FD5">
            <wp:simplePos x="0" y="0"/>
            <wp:positionH relativeFrom="column">
              <wp:posOffset>-89535</wp:posOffset>
            </wp:positionH>
            <wp:positionV relativeFrom="paragraph">
              <wp:posOffset>113665</wp:posOffset>
            </wp:positionV>
            <wp:extent cx="2628900" cy="1733550"/>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733550"/>
                    </a:xfrm>
                    <a:prstGeom prst="rect">
                      <a:avLst/>
                    </a:prstGeom>
                    <a:noFill/>
                  </pic:spPr>
                </pic:pic>
              </a:graphicData>
            </a:graphic>
            <wp14:sizeRelH relativeFrom="page">
              <wp14:pctWidth>0</wp14:pctWidth>
            </wp14:sizeRelH>
            <wp14:sizeRelV relativeFrom="page">
              <wp14:pctHeight>0</wp14:pctHeight>
            </wp14:sizeRelV>
          </wp:anchor>
        </w:drawing>
      </w:r>
    </w:p>
    <w:p w14:paraId="39941A20" w14:textId="4BE05FF5" w:rsidR="008D36BF" w:rsidRPr="007B5A9C" w:rsidRDefault="008D36BF" w:rsidP="008D36BF">
      <w:pPr>
        <w:jc w:val="both"/>
        <w:rPr>
          <w:rFonts w:cstheme="minorHAnsi"/>
          <w:sz w:val="20"/>
          <w:szCs w:val="20"/>
        </w:rPr>
      </w:pPr>
    </w:p>
    <w:p w14:paraId="0143A49F" w14:textId="337EC990" w:rsidR="008D36BF" w:rsidRPr="007B5A9C" w:rsidRDefault="008D36BF" w:rsidP="008D36BF">
      <w:pPr>
        <w:jc w:val="both"/>
        <w:rPr>
          <w:rFonts w:cstheme="minorHAnsi"/>
          <w:sz w:val="20"/>
          <w:szCs w:val="20"/>
        </w:rPr>
      </w:pPr>
    </w:p>
    <w:p w14:paraId="542195B5" w14:textId="38BDE6CD" w:rsidR="00B92457" w:rsidRPr="007B5A9C" w:rsidRDefault="00B92457" w:rsidP="007123E6">
      <w:pPr>
        <w:rPr>
          <w:rFonts w:cstheme="minorHAnsi"/>
          <w:b/>
          <w:bCs/>
          <w:sz w:val="20"/>
          <w:szCs w:val="20"/>
        </w:rPr>
      </w:pPr>
      <w:r w:rsidRPr="007B5A9C">
        <w:rPr>
          <w:rFonts w:cstheme="minorHAnsi"/>
          <w:b/>
          <w:bCs/>
          <w:sz w:val="20"/>
          <w:szCs w:val="20"/>
        </w:rPr>
        <w:t>SO4</w:t>
      </w:r>
    </w:p>
    <w:p w14:paraId="3C648B93" w14:textId="77777777" w:rsidR="00B92457" w:rsidRPr="007B5A9C" w:rsidRDefault="00B92457" w:rsidP="00B92457">
      <w:pPr>
        <w:numPr>
          <w:ilvl w:val="0"/>
          <w:numId w:val="7"/>
        </w:numPr>
        <w:spacing w:after="0" w:line="240" w:lineRule="auto"/>
        <w:jc w:val="both"/>
        <w:rPr>
          <w:rFonts w:cstheme="minorHAnsi"/>
          <w:sz w:val="20"/>
          <w:szCs w:val="20"/>
        </w:rPr>
      </w:pPr>
      <w:r w:rsidRPr="007B5A9C">
        <w:rPr>
          <w:rFonts w:cstheme="minorHAnsi"/>
          <w:sz w:val="20"/>
          <w:szCs w:val="20"/>
        </w:rPr>
        <w:t>Sofa z oparciem i jednym podłokietnikiem, jako element modułowy z możliwością łączenia z innymi elementami zestawu.</w:t>
      </w:r>
    </w:p>
    <w:p w14:paraId="784B54D9" w14:textId="77777777" w:rsidR="00B92457" w:rsidRPr="007B5A9C" w:rsidRDefault="00B92457" w:rsidP="00B92457">
      <w:pPr>
        <w:numPr>
          <w:ilvl w:val="0"/>
          <w:numId w:val="7"/>
        </w:numPr>
        <w:autoSpaceDE w:val="0"/>
        <w:autoSpaceDN w:val="0"/>
        <w:adjustRightInd w:val="0"/>
        <w:spacing w:after="0" w:line="276" w:lineRule="auto"/>
        <w:contextualSpacing/>
        <w:jc w:val="both"/>
        <w:rPr>
          <w:rFonts w:cstheme="minorHAnsi"/>
          <w:sz w:val="20"/>
          <w:szCs w:val="20"/>
        </w:rPr>
      </w:pPr>
      <w:r w:rsidRPr="007B5A9C">
        <w:rPr>
          <w:rFonts w:cstheme="minorHAnsi"/>
          <w:sz w:val="20"/>
          <w:szCs w:val="20"/>
        </w:rPr>
        <w:t>Stelaż biegnący pod wszystkimi czterema krawędziami siedziska, bez widocznego łączenia. Listwa pozioma stelaża przechodzi łagodnie w cztery nogi.</w:t>
      </w:r>
    </w:p>
    <w:p w14:paraId="7D030FD9" w14:textId="77777777" w:rsidR="00B92457" w:rsidRPr="007B5A9C" w:rsidRDefault="00B92457" w:rsidP="00B92457">
      <w:pPr>
        <w:numPr>
          <w:ilvl w:val="0"/>
          <w:numId w:val="7"/>
        </w:numPr>
        <w:spacing w:after="0" w:line="276" w:lineRule="auto"/>
        <w:contextualSpacing/>
        <w:rPr>
          <w:rFonts w:cstheme="minorHAnsi"/>
          <w:sz w:val="20"/>
          <w:szCs w:val="20"/>
        </w:rPr>
      </w:pPr>
      <w:r w:rsidRPr="007B5A9C">
        <w:rPr>
          <w:rFonts w:cstheme="minorHAnsi"/>
          <w:sz w:val="20"/>
          <w:szCs w:val="20"/>
        </w:rPr>
        <w:t>Siedzisko wykonane z konstrukcji drewnianej wyposażonej w pasy gumowe oraz piankę wylewaną o gęstości 75 kg/m</w:t>
      </w:r>
      <w:r w:rsidRPr="007B5A9C">
        <w:rPr>
          <w:rFonts w:cstheme="minorHAnsi"/>
          <w:sz w:val="20"/>
          <w:szCs w:val="20"/>
          <w:vertAlign w:val="superscript"/>
        </w:rPr>
        <w:t>3</w:t>
      </w:r>
    </w:p>
    <w:p w14:paraId="79840452" w14:textId="77777777" w:rsidR="00B92457" w:rsidRPr="007B5A9C" w:rsidRDefault="00B92457" w:rsidP="00B92457">
      <w:pPr>
        <w:numPr>
          <w:ilvl w:val="0"/>
          <w:numId w:val="7"/>
        </w:numPr>
        <w:spacing w:after="0" w:line="276" w:lineRule="auto"/>
        <w:contextualSpacing/>
        <w:rPr>
          <w:rFonts w:cstheme="minorHAnsi"/>
          <w:sz w:val="20"/>
          <w:szCs w:val="20"/>
        </w:rPr>
      </w:pPr>
      <w:r w:rsidRPr="007B5A9C">
        <w:rPr>
          <w:rFonts w:cstheme="minorHAnsi"/>
          <w:sz w:val="20"/>
          <w:szCs w:val="20"/>
          <w:shd w:val="clear" w:color="auto" w:fill="FFFFFF"/>
        </w:rPr>
        <w:t>Oparcie i podłokietnik - stelaż metalowy zalany pianką poliuretanową o gęstość 60 kg/m</w:t>
      </w:r>
      <w:r w:rsidRPr="007B5A9C">
        <w:rPr>
          <w:rFonts w:cstheme="minorHAnsi"/>
          <w:sz w:val="20"/>
          <w:szCs w:val="20"/>
          <w:shd w:val="clear" w:color="auto" w:fill="FFFFFF"/>
          <w:vertAlign w:val="superscript"/>
        </w:rPr>
        <w:t>3</w:t>
      </w:r>
      <w:r w:rsidRPr="007B5A9C">
        <w:rPr>
          <w:rFonts w:cstheme="minorHAnsi"/>
          <w:sz w:val="20"/>
          <w:szCs w:val="20"/>
        </w:rPr>
        <w:t xml:space="preserve"> </w:t>
      </w:r>
    </w:p>
    <w:p w14:paraId="58A6ADCE" w14:textId="6D43ECA5" w:rsidR="00B92457" w:rsidRPr="007B5A9C" w:rsidRDefault="00B92457" w:rsidP="00B92457">
      <w:pPr>
        <w:pStyle w:val="Akapitzlist2"/>
        <w:numPr>
          <w:ilvl w:val="0"/>
          <w:numId w:val="7"/>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 xml:space="preserve">Sofa tapicerowana tapicerowane tkaniną zmywalną o składzie osnowa 100% poliester Hi-Loft, lico 100% </w:t>
      </w:r>
      <w:proofErr w:type="spellStart"/>
      <w:r w:rsidRPr="007B5A9C">
        <w:rPr>
          <w:rFonts w:asciiTheme="minorHAnsi" w:hAnsiTheme="minorHAnsi" w:cstheme="minorHAnsi"/>
          <w:sz w:val="20"/>
          <w:szCs w:val="20"/>
        </w:rPr>
        <w:t>vinyl</w:t>
      </w:r>
      <w:proofErr w:type="spellEnd"/>
      <w:r w:rsidRPr="007B5A9C">
        <w:rPr>
          <w:rFonts w:asciiTheme="minorHAnsi" w:hAnsiTheme="minorHAnsi" w:cstheme="minorHAnsi"/>
          <w:sz w:val="20"/>
          <w:szCs w:val="20"/>
        </w:rPr>
        <w:t>, gramatura 685g/m</w:t>
      </w:r>
      <w:r w:rsidRPr="007B5A9C">
        <w:rPr>
          <w:rFonts w:asciiTheme="minorHAnsi" w:hAnsiTheme="minorHAnsi" w:cstheme="minorHAnsi"/>
          <w:sz w:val="20"/>
          <w:szCs w:val="20"/>
          <w:vertAlign w:val="superscript"/>
        </w:rPr>
        <w:t>2</w:t>
      </w:r>
      <w:r w:rsidRPr="007B5A9C">
        <w:rPr>
          <w:rFonts w:asciiTheme="minorHAnsi" w:hAnsiTheme="minorHAnsi" w:cstheme="minorHAnsi"/>
          <w:sz w:val="20"/>
          <w:szCs w:val="20"/>
        </w:rPr>
        <w:t xml:space="preserve">, trudnopalność </w:t>
      </w:r>
      <w:r w:rsidR="00B20A97" w:rsidRPr="007B5A9C">
        <w:rPr>
          <w:rFonts w:asciiTheme="minorHAnsi" w:hAnsiTheme="minorHAnsi" w:cstheme="minorHAnsi"/>
          <w:sz w:val="20"/>
          <w:szCs w:val="20"/>
        </w:rPr>
        <w:t xml:space="preserve">wg normy </w:t>
      </w:r>
      <w:r w:rsidRPr="007B5A9C">
        <w:rPr>
          <w:rFonts w:asciiTheme="minorHAnsi" w:hAnsiTheme="minorHAnsi" w:cstheme="minorHAnsi"/>
          <w:sz w:val="20"/>
          <w:szCs w:val="20"/>
        </w:rPr>
        <w:t xml:space="preserve">EN 1021:1:2 </w:t>
      </w:r>
      <w:r w:rsidR="00B20A97" w:rsidRPr="007B5A9C">
        <w:rPr>
          <w:rFonts w:asciiTheme="minorHAnsi" w:hAnsiTheme="minorHAnsi" w:cstheme="minorHAnsi"/>
          <w:sz w:val="20"/>
          <w:szCs w:val="20"/>
        </w:rPr>
        <w:t xml:space="preserve">lub równoważnej </w:t>
      </w:r>
      <w:r w:rsidRPr="007B5A9C">
        <w:rPr>
          <w:rFonts w:asciiTheme="minorHAnsi" w:hAnsiTheme="minorHAnsi" w:cstheme="minorHAnsi"/>
          <w:sz w:val="20"/>
          <w:szCs w:val="20"/>
        </w:rPr>
        <w:t xml:space="preserve">(papieros, zapałka), o klasie ścieralności  &gt;300 000 cykli </w:t>
      </w:r>
      <w:r w:rsidR="00B20A97" w:rsidRPr="007B5A9C">
        <w:rPr>
          <w:rFonts w:asciiTheme="minorHAnsi" w:hAnsiTheme="minorHAnsi" w:cstheme="minorHAnsi"/>
          <w:sz w:val="20"/>
          <w:szCs w:val="20"/>
        </w:rPr>
        <w:t xml:space="preserve">wg </w:t>
      </w:r>
      <w:r w:rsidRPr="007B5A9C">
        <w:rPr>
          <w:rFonts w:asciiTheme="minorHAnsi" w:hAnsiTheme="minorHAnsi" w:cstheme="minorHAnsi"/>
          <w:sz w:val="20"/>
          <w:szCs w:val="20"/>
        </w:rPr>
        <w:t>EN ISO 12947-2</w:t>
      </w:r>
      <w:r w:rsidR="00B20A97" w:rsidRPr="007B5A9C">
        <w:rPr>
          <w:rFonts w:asciiTheme="minorHAnsi" w:hAnsiTheme="minorHAnsi" w:cstheme="minorHAnsi"/>
          <w:sz w:val="20"/>
          <w:szCs w:val="20"/>
        </w:rPr>
        <w:t xml:space="preserve"> lub równoważnej</w:t>
      </w:r>
      <w:r w:rsidRPr="007B5A9C">
        <w:rPr>
          <w:rFonts w:asciiTheme="minorHAnsi" w:hAnsiTheme="minorHAnsi" w:cstheme="minorHAnsi"/>
          <w:sz w:val="20"/>
          <w:szCs w:val="20"/>
        </w:rPr>
        <w:t>. Tkanina dzięki zawartości jonów srebra posiada właściwości antybakteryjne i antygrzybiczne. Nie dopuszcza się tkaniny o innym składzie gatunkowym i niższych parametrach.</w:t>
      </w:r>
    </w:p>
    <w:p w14:paraId="0D66A6F5" w14:textId="115E445F" w:rsidR="00B92457" w:rsidRPr="007B5A9C" w:rsidRDefault="00B92457" w:rsidP="00B92457">
      <w:pPr>
        <w:pStyle w:val="Akapitzlist2"/>
        <w:numPr>
          <w:ilvl w:val="0"/>
          <w:numId w:val="7"/>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Wymagane potwierdzenie zgodność z normą  PN EN 16139:2013</w:t>
      </w:r>
      <w:r w:rsidR="00B20A97" w:rsidRPr="007B5A9C">
        <w:rPr>
          <w:rFonts w:asciiTheme="minorHAnsi" w:hAnsiTheme="minorHAnsi" w:cstheme="minorHAnsi"/>
          <w:sz w:val="20"/>
          <w:szCs w:val="20"/>
        </w:rPr>
        <w:t xml:space="preserve"> lub równoważną</w:t>
      </w:r>
    </w:p>
    <w:p w14:paraId="361FC6CB" w14:textId="0D505C8D" w:rsidR="00B92457" w:rsidRPr="007B5A9C" w:rsidRDefault="00B92457" w:rsidP="00B92457">
      <w:pPr>
        <w:pStyle w:val="Akapitzlist2"/>
        <w:numPr>
          <w:ilvl w:val="0"/>
          <w:numId w:val="7"/>
        </w:numPr>
        <w:autoSpaceDE w:val="0"/>
        <w:autoSpaceDN w:val="0"/>
        <w:adjustRightInd w:val="0"/>
        <w:jc w:val="both"/>
        <w:rPr>
          <w:rFonts w:asciiTheme="minorHAnsi" w:hAnsiTheme="minorHAnsi" w:cstheme="minorHAnsi"/>
          <w:noProof/>
          <w:sz w:val="20"/>
          <w:szCs w:val="20"/>
        </w:rPr>
      </w:pPr>
      <w:r w:rsidRPr="007B5A9C">
        <w:rPr>
          <w:rFonts w:asciiTheme="minorHAnsi" w:hAnsiTheme="minorHAnsi" w:cstheme="minorHAnsi"/>
          <w:sz w:val="20"/>
          <w:szCs w:val="20"/>
        </w:rPr>
        <w:t xml:space="preserve">Fotel produkowany w oparciu o standardy produkcji określone w normie ISO 9001:2015 oraz ISO 14001:2015 </w:t>
      </w:r>
      <w:r w:rsidR="00063024" w:rsidRPr="007B5A9C">
        <w:rPr>
          <w:rFonts w:asciiTheme="minorHAnsi" w:hAnsiTheme="minorHAnsi" w:cstheme="minorHAnsi"/>
          <w:sz w:val="20"/>
          <w:szCs w:val="20"/>
        </w:rPr>
        <w:t xml:space="preserve">lub równoważne </w:t>
      </w:r>
      <w:r w:rsidRPr="007B5A9C">
        <w:rPr>
          <w:rFonts w:asciiTheme="minorHAnsi" w:hAnsiTheme="minorHAnsi" w:cstheme="minorHAnsi"/>
          <w:sz w:val="20"/>
          <w:szCs w:val="20"/>
        </w:rPr>
        <w:t>potwierdzone certyfikatami</w:t>
      </w:r>
    </w:p>
    <w:p w14:paraId="684C2255" w14:textId="62371C97" w:rsidR="00B92457" w:rsidRPr="007B5A9C" w:rsidRDefault="00B92457" w:rsidP="00B92457">
      <w:pPr>
        <w:rPr>
          <w:rFonts w:cstheme="minorHAnsi"/>
          <w:sz w:val="20"/>
          <w:szCs w:val="20"/>
        </w:rPr>
      </w:pPr>
      <w:r w:rsidRPr="007B5A9C">
        <w:rPr>
          <w:rFonts w:cstheme="minorHAnsi"/>
          <w:noProof/>
          <w:sz w:val="20"/>
          <w:szCs w:val="20"/>
          <w:lang w:eastAsia="pl-PL"/>
        </w:rPr>
        <w:drawing>
          <wp:inline distT="0" distB="0" distL="0" distR="0" wp14:anchorId="5F8CECC8" wp14:editId="3CA5E4AE">
            <wp:extent cx="3673503" cy="1964148"/>
            <wp:effectExtent l="0" t="0" r="317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7034" cy="1987423"/>
                    </a:xfrm>
                    <a:prstGeom prst="rect">
                      <a:avLst/>
                    </a:prstGeom>
                    <a:noFill/>
                    <a:ln>
                      <a:noFill/>
                    </a:ln>
                  </pic:spPr>
                </pic:pic>
              </a:graphicData>
            </a:graphic>
          </wp:inline>
        </w:drawing>
      </w:r>
    </w:p>
    <w:p w14:paraId="3B9F69A1" w14:textId="21FA3E52" w:rsidR="00B92457" w:rsidRPr="007B5A9C" w:rsidRDefault="008D36BF" w:rsidP="007123E6">
      <w:pPr>
        <w:rPr>
          <w:rFonts w:cstheme="minorHAnsi"/>
          <w:b/>
          <w:bCs/>
          <w:sz w:val="20"/>
          <w:szCs w:val="20"/>
        </w:rPr>
      </w:pPr>
      <w:r w:rsidRPr="007B5A9C">
        <w:rPr>
          <w:rFonts w:cstheme="minorHAnsi"/>
          <w:b/>
          <w:bCs/>
          <w:sz w:val="20"/>
          <w:szCs w:val="20"/>
        </w:rPr>
        <w:t>SO5</w:t>
      </w:r>
    </w:p>
    <w:p w14:paraId="47B7A6A7" w14:textId="77777777" w:rsidR="008D36BF" w:rsidRPr="007B5A9C" w:rsidRDefault="008D36BF" w:rsidP="008D36BF">
      <w:pPr>
        <w:numPr>
          <w:ilvl w:val="0"/>
          <w:numId w:val="7"/>
        </w:numPr>
        <w:spacing w:after="0" w:line="240" w:lineRule="auto"/>
        <w:jc w:val="both"/>
        <w:rPr>
          <w:rFonts w:cstheme="minorHAnsi"/>
          <w:sz w:val="20"/>
          <w:szCs w:val="20"/>
        </w:rPr>
      </w:pPr>
      <w:r w:rsidRPr="007B5A9C">
        <w:rPr>
          <w:rFonts w:cstheme="minorHAnsi"/>
          <w:sz w:val="20"/>
          <w:szCs w:val="20"/>
        </w:rPr>
        <w:t>Sofa trzyosobowa z oparciem, jako element modułowy z możliwością łączenia z innymi elementami zestawu.</w:t>
      </w:r>
    </w:p>
    <w:p w14:paraId="6B812284" w14:textId="77777777" w:rsidR="008D36BF" w:rsidRPr="007B5A9C" w:rsidRDefault="008D36BF" w:rsidP="008D36BF">
      <w:pPr>
        <w:numPr>
          <w:ilvl w:val="0"/>
          <w:numId w:val="7"/>
        </w:numPr>
        <w:autoSpaceDE w:val="0"/>
        <w:autoSpaceDN w:val="0"/>
        <w:adjustRightInd w:val="0"/>
        <w:spacing w:after="0" w:line="276" w:lineRule="auto"/>
        <w:contextualSpacing/>
        <w:jc w:val="both"/>
        <w:rPr>
          <w:rFonts w:cstheme="minorHAnsi"/>
          <w:sz w:val="20"/>
          <w:szCs w:val="20"/>
        </w:rPr>
      </w:pPr>
      <w:r w:rsidRPr="007B5A9C">
        <w:rPr>
          <w:rFonts w:cstheme="minorHAnsi"/>
          <w:sz w:val="20"/>
          <w:szCs w:val="20"/>
        </w:rPr>
        <w:t>Stelaż biegnący pod wszystkimi czterema krawędziami siedziska, bez widocznego łączenia. Listwa pozioma stelaża przechodzi łagodnie w cztery nogi.</w:t>
      </w:r>
    </w:p>
    <w:p w14:paraId="54161797" w14:textId="77777777" w:rsidR="008D36BF" w:rsidRPr="007B5A9C" w:rsidRDefault="008D36BF" w:rsidP="008D36BF">
      <w:pPr>
        <w:numPr>
          <w:ilvl w:val="0"/>
          <w:numId w:val="7"/>
        </w:numPr>
        <w:spacing w:after="0" w:line="276" w:lineRule="auto"/>
        <w:contextualSpacing/>
        <w:rPr>
          <w:rFonts w:cstheme="minorHAnsi"/>
          <w:sz w:val="20"/>
          <w:szCs w:val="20"/>
        </w:rPr>
      </w:pPr>
      <w:r w:rsidRPr="007B5A9C">
        <w:rPr>
          <w:rFonts w:cstheme="minorHAnsi"/>
          <w:sz w:val="20"/>
          <w:szCs w:val="20"/>
        </w:rPr>
        <w:t>Siedzisko wykonane z konstrukcji drewnianej wyposażonej w pasy gumowe oraz piankę wylewaną o gęstości 75 kg/m</w:t>
      </w:r>
      <w:r w:rsidRPr="007B5A9C">
        <w:rPr>
          <w:rFonts w:cstheme="minorHAnsi"/>
          <w:sz w:val="20"/>
          <w:szCs w:val="20"/>
          <w:vertAlign w:val="superscript"/>
        </w:rPr>
        <w:t>3</w:t>
      </w:r>
    </w:p>
    <w:p w14:paraId="6E93DC96" w14:textId="77777777" w:rsidR="008D36BF" w:rsidRPr="007B5A9C" w:rsidRDefault="008D36BF" w:rsidP="008D36BF">
      <w:pPr>
        <w:numPr>
          <w:ilvl w:val="0"/>
          <w:numId w:val="7"/>
        </w:numPr>
        <w:spacing w:after="0" w:line="276" w:lineRule="auto"/>
        <w:contextualSpacing/>
        <w:rPr>
          <w:rFonts w:cstheme="minorHAnsi"/>
          <w:sz w:val="20"/>
          <w:szCs w:val="20"/>
        </w:rPr>
      </w:pPr>
      <w:r w:rsidRPr="007B5A9C">
        <w:rPr>
          <w:rFonts w:cstheme="minorHAnsi"/>
          <w:sz w:val="20"/>
          <w:szCs w:val="20"/>
          <w:shd w:val="clear" w:color="auto" w:fill="FFFFFF"/>
        </w:rPr>
        <w:t>Oparcie - stelaż metalowy zalany pianką poliuretanową o gęstość 60 kg/m</w:t>
      </w:r>
      <w:r w:rsidRPr="007B5A9C">
        <w:rPr>
          <w:rFonts w:cstheme="minorHAnsi"/>
          <w:sz w:val="20"/>
          <w:szCs w:val="20"/>
          <w:shd w:val="clear" w:color="auto" w:fill="FFFFFF"/>
          <w:vertAlign w:val="superscript"/>
        </w:rPr>
        <w:t>3</w:t>
      </w:r>
      <w:r w:rsidRPr="007B5A9C">
        <w:rPr>
          <w:rFonts w:cstheme="minorHAnsi"/>
          <w:sz w:val="20"/>
          <w:szCs w:val="20"/>
        </w:rPr>
        <w:t xml:space="preserve"> </w:t>
      </w:r>
    </w:p>
    <w:p w14:paraId="39825370" w14:textId="167106FC" w:rsidR="008D36BF" w:rsidRPr="007B5A9C" w:rsidRDefault="008D36BF" w:rsidP="008D36BF">
      <w:pPr>
        <w:pStyle w:val="Akapitzlist2"/>
        <w:numPr>
          <w:ilvl w:val="0"/>
          <w:numId w:val="7"/>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 xml:space="preserve">Sofa tapicerowana tapicerowane tkaniną zmywalną o składzie osnowa 100% poliester Hi-Loft, lico 100% </w:t>
      </w:r>
      <w:proofErr w:type="spellStart"/>
      <w:r w:rsidRPr="007B5A9C">
        <w:rPr>
          <w:rFonts w:asciiTheme="minorHAnsi" w:hAnsiTheme="minorHAnsi" w:cstheme="minorHAnsi"/>
          <w:sz w:val="20"/>
          <w:szCs w:val="20"/>
        </w:rPr>
        <w:t>vinyl</w:t>
      </w:r>
      <w:proofErr w:type="spellEnd"/>
      <w:r w:rsidRPr="007B5A9C">
        <w:rPr>
          <w:rFonts w:asciiTheme="minorHAnsi" w:hAnsiTheme="minorHAnsi" w:cstheme="minorHAnsi"/>
          <w:sz w:val="20"/>
          <w:szCs w:val="20"/>
        </w:rPr>
        <w:t>, gramatura 685g/m</w:t>
      </w:r>
      <w:r w:rsidRPr="007B5A9C">
        <w:rPr>
          <w:rFonts w:asciiTheme="minorHAnsi" w:hAnsiTheme="minorHAnsi" w:cstheme="minorHAnsi"/>
          <w:sz w:val="20"/>
          <w:szCs w:val="20"/>
          <w:vertAlign w:val="superscript"/>
        </w:rPr>
        <w:t>2</w:t>
      </w:r>
      <w:r w:rsidRPr="007B5A9C">
        <w:rPr>
          <w:rFonts w:asciiTheme="minorHAnsi" w:hAnsiTheme="minorHAnsi" w:cstheme="minorHAnsi"/>
          <w:sz w:val="20"/>
          <w:szCs w:val="20"/>
        </w:rPr>
        <w:t xml:space="preserve">, trudnopalność </w:t>
      </w:r>
      <w:r w:rsidR="00063024" w:rsidRPr="007B5A9C">
        <w:rPr>
          <w:rFonts w:asciiTheme="minorHAnsi" w:hAnsiTheme="minorHAnsi" w:cstheme="minorHAnsi"/>
          <w:sz w:val="20"/>
          <w:szCs w:val="20"/>
        </w:rPr>
        <w:t xml:space="preserve">wg normy </w:t>
      </w:r>
      <w:r w:rsidRPr="007B5A9C">
        <w:rPr>
          <w:rFonts w:asciiTheme="minorHAnsi" w:hAnsiTheme="minorHAnsi" w:cstheme="minorHAnsi"/>
          <w:sz w:val="20"/>
          <w:szCs w:val="20"/>
        </w:rPr>
        <w:t xml:space="preserve">EN 1021:1:2 </w:t>
      </w:r>
      <w:r w:rsidR="00063024" w:rsidRPr="007B5A9C">
        <w:rPr>
          <w:rFonts w:asciiTheme="minorHAnsi" w:hAnsiTheme="minorHAnsi" w:cstheme="minorHAnsi"/>
          <w:sz w:val="20"/>
          <w:szCs w:val="20"/>
        </w:rPr>
        <w:t xml:space="preserve">lub równoważnej </w:t>
      </w:r>
      <w:r w:rsidRPr="007B5A9C">
        <w:rPr>
          <w:rFonts w:asciiTheme="minorHAnsi" w:hAnsiTheme="minorHAnsi" w:cstheme="minorHAnsi"/>
          <w:sz w:val="20"/>
          <w:szCs w:val="20"/>
        </w:rPr>
        <w:t xml:space="preserve">(papieros, zapałka), </w:t>
      </w:r>
      <w:r w:rsidR="00063024" w:rsidRPr="007B5A9C">
        <w:rPr>
          <w:rFonts w:asciiTheme="minorHAnsi" w:hAnsiTheme="minorHAnsi" w:cstheme="minorHAnsi"/>
          <w:sz w:val="20"/>
          <w:szCs w:val="20"/>
        </w:rPr>
        <w:br/>
      </w:r>
      <w:r w:rsidRPr="007B5A9C">
        <w:rPr>
          <w:rFonts w:asciiTheme="minorHAnsi" w:hAnsiTheme="minorHAnsi" w:cstheme="minorHAnsi"/>
          <w:sz w:val="20"/>
          <w:szCs w:val="20"/>
        </w:rPr>
        <w:t xml:space="preserve">o klasie ścieralności  &gt;300 000 cykli </w:t>
      </w:r>
      <w:r w:rsidR="00063024" w:rsidRPr="007B5A9C">
        <w:rPr>
          <w:rFonts w:asciiTheme="minorHAnsi" w:hAnsiTheme="minorHAnsi" w:cstheme="minorHAnsi"/>
          <w:sz w:val="20"/>
          <w:szCs w:val="20"/>
        </w:rPr>
        <w:t xml:space="preserve">wg </w:t>
      </w:r>
      <w:r w:rsidRPr="007B5A9C">
        <w:rPr>
          <w:rFonts w:asciiTheme="minorHAnsi" w:hAnsiTheme="minorHAnsi" w:cstheme="minorHAnsi"/>
          <w:sz w:val="20"/>
          <w:szCs w:val="20"/>
        </w:rPr>
        <w:t>EN ISO 12947-2</w:t>
      </w:r>
      <w:r w:rsidR="00063024" w:rsidRPr="007B5A9C">
        <w:rPr>
          <w:rFonts w:asciiTheme="minorHAnsi" w:hAnsiTheme="minorHAnsi" w:cstheme="minorHAnsi"/>
          <w:sz w:val="20"/>
          <w:szCs w:val="20"/>
        </w:rPr>
        <w:t xml:space="preserve"> </w:t>
      </w:r>
      <w:r w:rsidRPr="007B5A9C">
        <w:rPr>
          <w:rFonts w:asciiTheme="minorHAnsi" w:hAnsiTheme="minorHAnsi" w:cstheme="minorHAnsi"/>
          <w:sz w:val="20"/>
          <w:szCs w:val="20"/>
        </w:rPr>
        <w:t>.</w:t>
      </w:r>
      <w:r w:rsidR="00063024" w:rsidRPr="007B5A9C">
        <w:rPr>
          <w:rFonts w:asciiTheme="minorHAnsi" w:hAnsiTheme="minorHAnsi" w:cstheme="minorHAnsi"/>
          <w:sz w:val="20"/>
          <w:szCs w:val="20"/>
        </w:rPr>
        <w:t xml:space="preserve"> lub równoważnej.</w:t>
      </w:r>
      <w:r w:rsidRPr="007B5A9C">
        <w:rPr>
          <w:rFonts w:asciiTheme="minorHAnsi" w:hAnsiTheme="minorHAnsi" w:cstheme="minorHAnsi"/>
          <w:sz w:val="20"/>
          <w:szCs w:val="20"/>
        </w:rPr>
        <w:t xml:space="preserve"> Tkanina dzięki zawartości jonów </w:t>
      </w:r>
      <w:r w:rsidRPr="007B5A9C">
        <w:rPr>
          <w:rFonts w:asciiTheme="minorHAnsi" w:hAnsiTheme="minorHAnsi" w:cstheme="minorHAnsi"/>
          <w:sz w:val="20"/>
          <w:szCs w:val="20"/>
        </w:rPr>
        <w:lastRenderedPageBreak/>
        <w:t>srebra posiada właściwości antybakteryjne i antygrzybiczne. Nie dopuszcza się tkaniny o innym składzie gatunkowym i niższych parametrach.</w:t>
      </w:r>
    </w:p>
    <w:p w14:paraId="57C7CDB9" w14:textId="05975914" w:rsidR="008D36BF" w:rsidRPr="007B5A9C" w:rsidRDefault="008D36BF" w:rsidP="008D36BF">
      <w:pPr>
        <w:pStyle w:val="Akapitzlist2"/>
        <w:numPr>
          <w:ilvl w:val="0"/>
          <w:numId w:val="7"/>
        </w:numPr>
        <w:autoSpaceDE w:val="0"/>
        <w:autoSpaceDN w:val="0"/>
        <w:adjustRightInd w:val="0"/>
        <w:jc w:val="both"/>
        <w:rPr>
          <w:rFonts w:asciiTheme="minorHAnsi" w:hAnsiTheme="minorHAnsi" w:cstheme="minorHAnsi"/>
          <w:sz w:val="20"/>
          <w:szCs w:val="20"/>
        </w:rPr>
      </w:pPr>
      <w:r w:rsidRPr="007B5A9C">
        <w:rPr>
          <w:rFonts w:asciiTheme="minorHAnsi" w:hAnsiTheme="minorHAnsi" w:cstheme="minorHAnsi"/>
          <w:sz w:val="20"/>
          <w:szCs w:val="20"/>
        </w:rPr>
        <w:t>Wymagane potwierdzenie zgodność z normą  PN EN 16139:2013</w:t>
      </w:r>
      <w:r w:rsidR="00063024" w:rsidRPr="007B5A9C">
        <w:rPr>
          <w:rFonts w:asciiTheme="minorHAnsi" w:hAnsiTheme="minorHAnsi" w:cstheme="minorHAnsi"/>
          <w:sz w:val="20"/>
          <w:szCs w:val="20"/>
        </w:rPr>
        <w:t xml:space="preserve"> lub równoważną</w:t>
      </w:r>
    </w:p>
    <w:p w14:paraId="272C0A79" w14:textId="5EFB3C80" w:rsidR="008D36BF" w:rsidRPr="007B5A9C" w:rsidRDefault="008D36BF" w:rsidP="008D36BF">
      <w:pPr>
        <w:pStyle w:val="Akapitzlist2"/>
        <w:numPr>
          <w:ilvl w:val="0"/>
          <w:numId w:val="7"/>
        </w:numPr>
        <w:autoSpaceDE w:val="0"/>
        <w:autoSpaceDN w:val="0"/>
        <w:adjustRightInd w:val="0"/>
        <w:jc w:val="both"/>
        <w:rPr>
          <w:rFonts w:asciiTheme="minorHAnsi" w:hAnsiTheme="minorHAnsi" w:cstheme="minorHAnsi"/>
          <w:noProof/>
          <w:sz w:val="20"/>
          <w:szCs w:val="20"/>
        </w:rPr>
      </w:pPr>
      <w:r w:rsidRPr="007B5A9C">
        <w:rPr>
          <w:rFonts w:asciiTheme="minorHAnsi" w:hAnsiTheme="minorHAnsi" w:cstheme="minorHAnsi"/>
          <w:sz w:val="20"/>
          <w:szCs w:val="20"/>
        </w:rPr>
        <w:t xml:space="preserve">Fotel produkowany w oparciu o standardy produkcji określone w normie ISO 9001:2015 oraz ISO 14001:2015 </w:t>
      </w:r>
      <w:r w:rsidR="00063024" w:rsidRPr="007B5A9C">
        <w:rPr>
          <w:rFonts w:asciiTheme="minorHAnsi" w:hAnsiTheme="minorHAnsi" w:cstheme="minorHAnsi"/>
          <w:sz w:val="20"/>
          <w:szCs w:val="20"/>
        </w:rPr>
        <w:t xml:space="preserve">lub równoważne </w:t>
      </w:r>
      <w:r w:rsidRPr="007B5A9C">
        <w:rPr>
          <w:rFonts w:asciiTheme="minorHAnsi" w:hAnsiTheme="minorHAnsi" w:cstheme="minorHAnsi"/>
          <w:sz w:val="20"/>
          <w:szCs w:val="20"/>
        </w:rPr>
        <w:t>potwierdzone certyfikatami</w:t>
      </w:r>
    </w:p>
    <w:p w14:paraId="497C2E97" w14:textId="71FE8EDF" w:rsidR="008D36BF" w:rsidRPr="007B5A9C" w:rsidRDefault="008D36BF" w:rsidP="008D36BF">
      <w:pPr>
        <w:jc w:val="both"/>
        <w:rPr>
          <w:rFonts w:cstheme="minorHAnsi"/>
          <w:sz w:val="20"/>
          <w:szCs w:val="20"/>
        </w:rPr>
      </w:pPr>
      <w:r w:rsidRPr="007B5A9C">
        <w:rPr>
          <w:rFonts w:cstheme="minorHAnsi"/>
          <w:noProof/>
          <w:sz w:val="20"/>
          <w:szCs w:val="20"/>
          <w:lang w:eastAsia="pl-PL"/>
        </w:rPr>
        <w:drawing>
          <wp:inline distT="0" distB="0" distL="0" distR="0" wp14:anchorId="23BA9375" wp14:editId="5A561DED">
            <wp:extent cx="3609893" cy="1485607"/>
            <wp:effectExtent l="0" t="0" r="0" b="63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2984" cy="1490994"/>
                    </a:xfrm>
                    <a:prstGeom prst="rect">
                      <a:avLst/>
                    </a:prstGeom>
                    <a:noFill/>
                    <a:ln>
                      <a:noFill/>
                    </a:ln>
                  </pic:spPr>
                </pic:pic>
              </a:graphicData>
            </a:graphic>
          </wp:inline>
        </w:drawing>
      </w:r>
    </w:p>
    <w:p w14:paraId="66F75FC8" w14:textId="77777777" w:rsidR="006E60E5" w:rsidRPr="007B5A9C" w:rsidRDefault="006E60E5" w:rsidP="006777AD">
      <w:pPr>
        <w:rPr>
          <w:rFonts w:cstheme="minorHAnsi"/>
          <w:b/>
          <w:bCs/>
          <w:sz w:val="20"/>
          <w:szCs w:val="20"/>
        </w:rPr>
      </w:pPr>
    </w:p>
    <w:p w14:paraId="6226D711" w14:textId="775A86EE" w:rsidR="006777AD" w:rsidRPr="007B5A9C" w:rsidRDefault="00402108" w:rsidP="006777AD">
      <w:pPr>
        <w:rPr>
          <w:rFonts w:cstheme="minorHAnsi"/>
          <w:b/>
          <w:bCs/>
          <w:sz w:val="20"/>
          <w:szCs w:val="20"/>
        </w:rPr>
      </w:pPr>
      <w:r w:rsidRPr="007B5A9C">
        <w:rPr>
          <w:rFonts w:cstheme="minorHAnsi"/>
          <w:b/>
          <w:bCs/>
          <w:sz w:val="20"/>
          <w:szCs w:val="20"/>
        </w:rPr>
        <w:t xml:space="preserve">D1 - </w:t>
      </w:r>
      <w:r w:rsidR="006777AD" w:rsidRPr="007B5A9C">
        <w:rPr>
          <w:rFonts w:cstheme="minorHAnsi"/>
          <w:b/>
          <w:bCs/>
          <w:sz w:val="20"/>
          <w:szCs w:val="20"/>
        </w:rPr>
        <w:t>Donica w kształcie głowy</w:t>
      </w:r>
    </w:p>
    <w:p w14:paraId="41C9EDFE" w14:textId="341839B3" w:rsidR="006777AD" w:rsidRPr="007B5A9C" w:rsidRDefault="006777AD" w:rsidP="006777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sz w:val="20"/>
          <w:szCs w:val="20"/>
          <w:lang w:eastAsia="pl-PL"/>
        </w:rPr>
      </w:pPr>
      <w:r w:rsidRPr="007B5A9C">
        <w:rPr>
          <w:rFonts w:eastAsia="Times New Roman" w:cstheme="minorHAnsi"/>
          <w:sz w:val="20"/>
          <w:szCs w:val="20"/>
          <w:lang w:eastAsia="pl-PL"/>
        </w:rPr>
        <w:t>Donica ma być wykonana z żywicy polietylenowej metodą formowania rotacyjnego.</w:t>
      </w:r>
    </w:p>
    <w:p w14:paraId="32AD518C" w14:textId="55E0076B" w:rsidR="006777AD" w:rsidRPr="007B5A9C" w:rsidRDefault="006777AD" w:rsidP="006777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sz w:val="20"/>
          <w:szCs w:val="20"/>
          <w:lang w:eastAsia="pl-PL"/>
        </w:rPr>
      </w:pPr>
      <w:r w:rsidRPr="007B5A9C">
        <w:rPr>
          <w:rFonts w:eastAsia="Times New Roman" w:cstheme="minorHAnsi"/>
          <w:sz w:val="20"/>
          <w:szCs w:val="20"/>
          <w:lang w:eastAsia="pl-PL"/>
        </w:rPr>
        <w:t>Ma w 100% podlegać recyklingowi. Donica ma mieć możliwość stosowania wewnątrz i na zewnątrz. Wykończenie matowe.</w:t>
      </w:r>
    </w:p>
    <w:p w14:paraId="5F9FD9E1" w14:textId="7A405854" w:rsidR="00D86BF0" w:rsidRPr="007B5A9C" w:rsidRDefault="00D86BF0">
      <w:pPr>
        <w:rPr>
          <w:rFonts w:cstheme="minorHAnsi"/>
          <w:b/>
          <w:bCs/>
          <w:sz w:val="20"/>
          <w:szCs w:val="20"/>
        </w:rPr>
      </w:pPr>
    </w:p>
    <w:p w14:paraId="1372B80B" w14:textId="1F562956" w:rsidR="006777AD" w:rsidRPr="007B5A9C" w:rsidRDefault="006777AD">
      <w:pPr>
        <w:rPr>
          <w:rFonts w:cstheme="minorHAnsi"/>
          <w:sz w:val="20"/>
          <w:szCs w:val="20"/>
        </w:rPr>
      </w:pPr>
      <w:r w:rsidRPr="007B5A9C">
        <w:rPr>
          <w:rFonts w:cstheme="minorHAnsi"/>
          <w:sz w:val="20"/>
          <w:szCs w:val="20"/>
        </w:rPr>
        <w:t>Wymiary donicy :</w:t>
      </w:r>
    </w:p>
    <w:p w14:paraId="477C9D83" w14:textId="77777777" w:rsidR="006777AD" w:rsidRPr="007B5A9C" w:rsidRDefault="006777AD">
      <w:pPr>
        <w:rPr>
          <w:rFonts w:cstheme="minorHAnsi"/>
          <w:b/>
          <w:bCs/>
          <w:sz w:val="20"/>
          <w:szCs w:val="20"/>
        </w:rPr>
      </w:pPr>
    </w:p>
    <w:p w14:paraId="141266BD" w14:textId="12B37931" w:rsidR="006777AD" w:rsidRPr="007B5A9C" w:rsidRDefault="006777AD" w:rsidP="006777AD">
      <w:pPr>
        <w:jc w:val="center"/>
        <w:rPr>
          <w:rFonts w:cstheme="minorHAnsi"/>
          <w:b/>
          <w:bCs/>
          <w:sz w:val="20"/>
          <w:szCs w:val="20"/>
        </w:rPr>
      </w:pPr>
      <w:r w:rsidRPr="007B5A9C">
        <w:rPr>
          <w:rFonts w:cstheme="minorHAnsi"/>
          <w:b/>
          <w:bCs/>
          <w:noProof/>
          <w:sz w:val="20"/>
          <w:szCs w:val="20"/>
          <w:lang w:eastAsia="pl-PL"/>
        </w:rPr>
        <w:drawing>
          <wp:inline distT="0" distB="0" distL="0" distR="0" wp14:anchorId="3A712768" wp14:editId="13107AB6">
            <wp:extent cx="4848225" cy="2546132"/>
            <wp:effectExtent l="0" t="0" r="0"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858924" cy="2551751"/>
                    </a:xfrm>
                    <a:prstGeom prst="rect">
                      <a:avLst/>
                    </a:prstGeom>
                    <a:noFill/>
                    <a:ln>
                      <a:noFill/>
                    </a:ln>
                  </pic:spPr>
                </pic:pic>
              </a:graphicData>
            </a:graphic>
          </wp:inline>
        </w:drawing>
      </w:r>
    </w:p>
    <w:p w14:paraId="0A3D1509" w14:textId="222CBD3B" w:rsidR="006777AD" w:rsidRPr="007B5A9C" w:rsidRDefault="006777AD" w:rsidP="006777AD">
      <w:pPr>
        <w:rPr>
          <w:rFonts w:cstheme="minorHAnsi"/>
          <w:sz w:val="20"/>
          <w:szCs w:val="20"/>
        </w:rPr>
      </w:pPr>
      <w:r w:rsidRPr="007B5A9C">
        <w:rPr>
          <w:rFonts w:cstheme="minorHAnsi"/>
          <w:sz w:val="20"/>
          <w:szCs w:val="20"/>
        </w:rPr>
        <w:t>Waga : 8,5 kg</w:t>
      </w:r>
    </w:p>
    <w:p w14:paraId="240BAA56" w14:textId="75BB2E3A" w:rsidR="006777AD" w:rsidRPr="007B5A9C" w:rsidRDefault="006777AD">
      <w:pPr>
        <w:rPr>
          <w:rFonts w:cstheme="minorHAnsi"/>
          <w:b/>
          <w:bCs/>
          <w:sz w:val="20"/>
          <w:szCs w:val="20"/>
        </w:rPr>
      </w:pPr>
    </w:p>
    <w:p w14:paraId="504CFDC2" w14:textId="38435DF7" w:rsidR="00AC47AE" w:rsidRPr="007B5A9C" w:rsidRDefault="00402108" w:rsidP="00AC47AE">
      <w:pPr>
        <w:ind w:left="-426" w:right="-426"/>
        <w:rPr>
          <w:rFonts w:cstheme="minorHAnsi"/>
          <w:b/>
          <w:bCs/>
          <w:noProof/>
          <w:sz w:val="20"/>
          <w:szCs w:val="20"/>
        </w:rPr>
      </w:pPr>
      <w:r w:rsidRPr="007B5A9C">
        <w:rPr>
          <w:rFonts w:cstheme="minorHAnsi"/>
          <w:b/>
          <w:bCs/>
          <w:noProof/>
          <w:sz w:val="20"/>
          <w:szCs w:val="20"/>
        </w:rPr>
        <w:t>K1</w:t>
      </w:r>
      <w:r w:rsidR="00B92457" w:rsidRPr="007B5A9C">
        <w:rPr>
          <w:rFonts w:cstheme="minorHAnsi"/>
          <w:b/>
          <w:bCs/>
          <w:noProof/>
          <w:sz w:val="20"/>
          <w:szCs w:val="20"/>
        </w:rPr>
        <w:t xml:space="preserve"> </w:t>
      </w:r>
      <w:r w:rsidRPr="007B5A9C">
        <w:rPr>
          <w:rFonts w:cstheme="minorHAnsi"/>
          <w:b/>
          <w:bCs/>
          <w:noProof/>
          <w:sz w:val="20"/>
          <w:szCs w:val="20"/>
        </w:rPr>
        <w:t xml:space="preserve">– </w:t>
      </w:r>
      <w:r w:rsidR="00AC47AE" w:rsidRPr="007B5A9C">
        <w:rPr>
          <w:rFonts w:cstheme="minorHAnsi"/>
          <w:b/>
          <w:bCs/>
          <w:noProof/>
          <w:sz w:val="20"/>
          <w:szCs w:val="20"/>
        </w:rPr>
        <w:t>Krzesło</w:t>
      </w:r>
      <w:r w:rsidRPr="007B5A9C">
        <w:rPr>
          <w:rFonts w:cstheme="minorHAnsi"/>
          <w:b/>
          <w:bCs/>
          <w:noProof/>
          <w:sz w:val="20"/>
          <w:szCs w:val="20"/>
        </w:rPr>
        <w:t xml:space="preserve"> na 4-nogach</w:t>
      </w:r>
      <w:r w:rsidR="00AC47AE" w:rsidRPr="007B5A9C">
        <w:rPr>
          <w:rFonts w:cstheme="minorHAnsi"/>
          <w:b/>
          <w:bCs/>
          <w:noProof/>
          <w:sz w:val="20"/>
          <w:szCs w:val="20"/>
        </w:rPr>
        <w:t xml:space="preserve"> </w:t>
      </w:r>
    </w:p>
    <w:p w14:paraId="5B793A9F" w14:textId="089AB9C9" w:rsidR="00B92457" w:rsidRPr="007B5A9C" w:rsidRDefault="00B92457" w:rsidP="00B92457">
      <w:pPr>
        <w:numPr>
          <w:ilvl w:val="0"/>
          <w:numId w:val="6"/>
        </w:numPr>
        <w:spacing w:after="0" w:line="240" w:lineRule="auto"/>
        <w:jc w:val="both"/>
        <w:rPr>
          <w:rFonts w:cstheme="minorHAnsi"/>
          <w:sz w:val="20"/>
          <w:szCs w:val="20"/>
        </w:rPr>
      </w:pPr>
      <w:r w:rsidRPr="007B5A9C">
        <w:rPr>
          <w:rFonts w:cstheme="minorHAnsi"/>
          <w:sz w:val="20"/>
          <w:szCs w:val="20"/>
        </w:rPr>
        <w:t xml:space="preserve">Krzesło z polipropylenu na </w:t>
      </w:r>
      <w:r w:rsidR="008D36BF" w:rsidRPr="007B5A9C">
        <w:rPr>
          <w:rFonts w:cstheme="minorHAnsi"/>
          <w:sz w:val="20"/>
          <w:szCs w:val="20"/>
        </w:rPr>
        <w:t>4</w:t>
      </w:r>
      <w:r w:rsidRPr="007B5A9C">
        <w:rPr>
          <w:rFonts w:cstheme="minorHAnsi"/>
          <w:sz w:val="20"/>
          <w:szCs w:val="20"/>
        </w:rPr>
        <w:t xml:space="preserve"> okrągłych nogach stalowych</w:t>
      </w:r>
    </w:p>
    <w:p w14:paraId="54CADCF9" w14:textId="77777777" w:rsidR="00B92457" w:rsidRPr="007B5A9C" w:rsidRDefault="00B92457" w:rsidP="00B92457">
      <w:pPr>
        <w:numPr>
          <w:ilvl w:val="0"/>
          <w:numId w:val="6"/>
        </w:numPr>
        <w:spacing w:after="0" w:line="240" w:lineRule="auto"/>
        <w:jc w:val="both"/>
        <w:rPr>
          <w:rFonts w:cstheme="minorHAnsi"/>
          <w:noProof/>
          <w:sz w:val="20"/>
          <w:szCs w:val="20"/>
        </w:rPr>
      </w:pPr>
      <w:r w:rsidRPr="007B5A9C">
        <w:rPr>
          <w:rFonts w:cstheme="minorHAnsi"/>
          <w:sz w:val="20"/>
          <w:szCs w:val="20"/>
        </w:rPr>
        <w:lastRenderedPageBreak/>
        <w:t>Stelaż wykonany z rury stalowej o przekroju FI 16 x 2 mm, wykonany w technologii gięcia bez zmiany przekroju profilu, nogi połączone między sobą wspornikami łączącymi je pod siedziskiem krzesła</w:t>
      </w:r>
    </w:p>
    <w:p w14:paraId="058C15ED" w14:textId="77777777" w:rsidR="00B92457" w:rsidRPr="007B5A9C" w:rsidRDefault="00B92457" w:rsidP="00B92457">
      <w:pPr>
        <w:numPr>
          <w:ilvl w:val="0"/>
          <w:numId w:val="6"/>
        </w:numPr>
        <w:spacing w:after="0" w:line="240" w:lineRule="auto"/>
        <w:jc w:val="both"/>
        <w:rPr>
          <w:rFonts w:cstheme="minorHAnsi"/>
          <w:noProof/>
          <w:sz w:val="20"/>
          <w:szCs w:val="20"/>
        </w:rPr>
      </w:pPr>
      <w:r w:rsidRPr="007B5A9C">
        <w:rPr>
          <w:rFonts w:cstheme="minorHAnsi"/>
          <w:sz w:val="20"/>
          <w:szCs w:val="20"/>
        </w:rPr>
        <w:t>Kubełek krzesła wykonany z polipropylenu</w:t>
      </w:r>
      <w:r w:rsidRPr="007B5A9C">
        <w:rPr>
          <w:rFonts w:cstheme="minorHAnsi"/>
          <w:noProof/>
          <w:sz w:val="20"/>
          <w:szCs w:val="20"/>
        </w:rPr>
        <w:t xml:space="preserve"> o grubości 6-8 mm</w:t>
      </w:r>
    </w:p>
    <w:p w14:paraId="6A31D3ED" w14:textId="2E36653D" w:rsidR="00B92457" w:rsidRPr="007B5A9C" w:rsidRDefault="00B92457" w:rsidP="00B92457">
      <w:pPr>
        <w:numPr>
          <w:ilvl w:val="0"/>
          <w:numId w:val="6"/>
        </w:numPr>
        <w:spacing w:after="0" w:line="240" w:lineRule="auto"/>
        <w:jc w:val="both"/>
        <w:rPr>
          <w:rFonts w:cstheme="minorHAnsi"/>
          <w:noProof/>
          <w:sz w:val="20"/>
          <w:szCs w:val="20"/>
        </w:rPr>
      </w:pPr>
      <w:r w:rsidRPr="007B5A9C">
        <w:rPr>
          <w:rFonts w:cstheme="minorHAnsi"/>
          <w:noProof/>
          <w:sz w:val="20"/>
          <w:szCs w:val="20"/>
        </w:rPr>
        <w:t>Krzesło z możliwością sztaplowania do 10 szt</w:t>
      </w:r>
    </w:p>
    <w:p w14:paraId="77D6A555" w14:textId="0DC3498A" w:rsidR="006E60E5" w:rsidRPr="007B5A9C" w:rsidRDefault="006E60E5" w:rsidP="00B92457">
      <w:pPr>
        <w:numPr>
          <w:ilvl w:val="0"/>
          <w:numId w:val="6"/>
        </w:numPr>
        <w:spacing w:after="0" w:line="240" w:lineRule="auto"/>
        <w:jc w:val="both"/>
        <w:rPr>
          <w:rFonts w:cstheme="minorHAnsi"/>
          <w:noProof/>
          <w:sz w:val="20"/>
          <w:szCs w:val="20"/>
        </w:rPr>
      </w:pPr>
      <w:r w:rsidRPr="007B5A9C">
        <w:rPr>
          <w:rFonts w:cstheme="minorHAnsi"/>
          <w:noProof/>
          <w:sz w:val="20"/>
          <w:szCs w:val="20"/>
        </w:rPr>
        <w:t>kolorystyka krzeseł zgodna z przygotowaną koncepcją</w:t>
      </w:r>
    </w:p>
    <w:p w14:paraId="149C1918" w14:textId="248D65E7" w:rsidR="00B92457" w:rsidRPr="007B5A9C" w:rsidRDefault="00B92457" w:rsidP="00B92457">
      <w:pPr>
        <w:pStyle w:val="Akapitzlist"/>
        <w:numPr>
          <w:ilvl w:val="0"/>
          <w:numId w:val="6"/>
        </w:numPr>
        <w:spacing w:after="200" w:line="276" w:lineRule="auto"/>
        <w:contextualSpacing/>
        <w:jc w:val="both"/>
        <w:rPr>
          <w:rFonts w:asciiTheme="minorHAnsi" w:hAnsiTheme="minorHAnsi" w:cstheme="minorHAnsi"/>
        </w:rPr>
      </w:pPr>
      <w:proofErr w:type="spellStart"/>
      <w:r w:rsidRPr="007B5A9C">
        <w:rPr>
          <w:rFonts w:asciiTheme="minorHAnsi" w:hAnsiTheme="minorHAnsi" w:cstheme="minorHAnsi"/>
        </w:rPr>
        <w:t>Wymagany</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certyfikat</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zgodności</w:t>
      </w:r>
      <w:proofErr w:type="spellEnd"/>
      <w:r w:rsidRPr="007B5A9C">
        <w:rPr>
          <w:rFonts w:asciiTheme="minorHAnsi" w:hAnsiTheme="minorHAnsi" w:cstheme="minorHAnsi"/>
        </w:rPr>
        <w:t xml:space="preserve"> z </w:t>
      </w:r>
      <w:proofErr w:type="spellStart"/>
      <w:r w:rsidRPr="007B5A9C">
        <w:rPr>
          <w:rFonts w:asciiTheme="minorHAnsi" w:hAnsiTheme="minorHAnsi" w:cstheme="minorHAnsi"/>
        </w:rPr>
        <w:t>normą</w:t>
      </w:r>
      <w:proofErr w:type="spellEnd"/>
      <w:r w:rsidRPr="007B5A9C">
        <w:rPr>
          <w:rFonts w:asciiTheme="minorHAnsi" w:hAnsiTheme="minorHAnsi" w:cstheme="minorHAnsi"/>
        </w:rPr>
        <w:t xml:space="preserve"> EN 16139 </w:t>
      </w:r>
      <w:proofErr w:type="spellStart"/>
      <w:r w:rsidR="00512B5C" w:rsidRPr="007B5A9C">
        <w:rPr>
          <w:rFonts w:asciiTheme="minorHAnsi" w:hAnsiTheme="minorHAnsi" w:cstheme="minorHAnsi"/>
        </w:rPr>
        <w:t>lub</w:t>
      </w:r>
      <w:proofErr w:type="spellEnd"/>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równoważną</w:t>
      </w:r>
      <w:proofErr w:type="spellEnd"/>
    </w:p>
    <w:p w14:paraId="437B7A12" w14:textId="5ED8DB77" w:rsidR="00B92457" w:rsidRPr="007B5A9C" w:rsidRDefault="00B92457" w:rsidP="00B92457">
      <w:pPr>
        <w:pStyle w:val="Akapitzlist"/>
        <w:numPr>
          <w:ilvl w:val="0"/>
          <w:numId w:val="6"/>
        </w:numPr>
        <w:spacing w:after="200" w:line="276" w:lineRule="auto"/>
        <w:contextualSpacing/>
        <w:jc w:val="both"/>
        <w:rPr>
          <w:rFonts w:asciiTheme="minorHAnsi" w:hAnsiTheme="minorHAnsi" w:cstheme="minorHAnsi"/>
        </w:rPr>
      </w:pPr>
      <w:proofErr w:type="spellStart"/>
      <w:r w:rsidRPr="007B5A9C">
        <w:rPr>
          <w:rFonts w:asciiTheme="minorHAnsi" w:hAnsiTheme="minorHAnsi" w:cstheme="minorHAnsi"/>
        </w:rPr>
        <w:t>Wymagany</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certyfikat</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zgodności</w:t>
      </w:r>
      <w:proofErr w:type="spellEnd"/>
      <w:r w:rsidRPr="007B5A9C">
        <w:rPr>
          <w:rFonts w:asciiTheme="minorHAnsi" w:hAnsiTheme="minorHAnsi" w:cstheme="minorHAnsi"/>
        </w:rPr>
        <w:t xml:space="preserve"> z </w:t>
      </w:r>
      <w:proofErr w:type="spellStart"/>
      <w:r w:rsidRPr="007B5A9C">
        <w:rPr>
          <w:rFonts w:asciiTheme="minorHAnsi" w:hAnsiTheme="minorHAnsi" w:cstheme="minorHAnsi"/>
        </w:rPr>
        <w:t>normą</w:t>
      </w:r>
      <w:proofErr w:type="spellEnd"/>
      <w:r w:rsidRPr="007B5A9C">
        <w:rPr>
          <w:rFonts w:asciiTheme="minorHAnsi" w:hAnsiTheme="minorHAnsi" w:cstheme="minorHAnsi"/>
        </w:rPr>
        <w:t xml:space="preserve"> EN1729-1:2008; EN1729-2:2012( </w:t>
      </w:r>
      <w:proofErr w:type="spellStart"/>
      <w:r w:rsidRPr="007B5A9C">
        <w:rPr>
          <w:rFonts w:asciiTheme="minorHAnsi" w:hAnsiTheme="minorHAnsi" w:cstheme="minorHAnsi"/>
        </w:rPr>
        <w:t>krzesła</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dla</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instytucji</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edukacyjnych</w:t>
      </w:r>
      <w:proofErr w:type="spellEnd"/>
      <w:r w:rsidRPr="007B5A9C">
        <w:rPr>
          <w:rFonts w:asciiTheme="minorHAnsi" w:hAnsiTheme="minorHAnsi" w:cstheme="minorHAnsi"/>
        </w:rPr>
        <w:t xml:space="preserve"> , </w:t>
      </w:r>
      <w:proofErr w:type="spellStart"/>
      <w:r w:rsidRPr="007B5A9C">
        <w:rPr>
          <w:rFonts w:asciiTheme="minorHAnsi" w:hAnsiTheme="minorHAnsi" w:cstheme="minorHAnsi"/>
        </w:rPr>
        <w:t>funkcjonalność</w:t>
      </w:r>
      <w:proofErr w:type="spellEnd"/>
      <w:r w:rsidRPr="007B5A9C">
        <w:rPr>
          <w:rFonts w:asciiTheme="minorHAnsi" w:hAnsiTheme="minorHAnsi" w:cstheme="minorHAnsi"/>
        </w:rPr>
        <w:t xml:space="preserve"> i </w:t>
      </w:r>
      <w:proofErr w:type="spellStart"/>
      <w:r w:rsidRPr="007B5A9C">
        <w:rPr>
          <w:rFonts w:asciiTheme="minorHAnsi" w:hAnsiTheme="minorHAnsi" w:cstheme="minorHAnsi"/>
        </w:rPr>
        <w:t>bezpieczeństwo</w:t>
      </w:r>
      <w:proofErr w:type="spellEnd"/>
      <w:r w:rsidRPr="007B5A9C">
        <w:rPr>
          <w:rFonts w:asciiTheme="minorHAnsi" w:hAnsiTheme="minorHAnsi" w:cstheme="minorHAnsi"/>
        </w:rPr>
        <w:t>)</w:t>
      </w:r>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lub</w:t>
      </w:r>
      <w:proofErr w:type="spellEnd"/>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równoważnymi</w:t>
      </w:r>
      <w:proofErr w:type="spellEnd"/>
    </w:p>
    <w:p w14:paraId="7306E1E6" w14:textId="7D47EB82" w:rsidR="00B92457" w:rsidRPr="007B5A9C" w:rsidRDefault="00B92457" w:rsidP="00B92457">
      <w:pPr>
        <w:pStyle w:val="Akapitzlist"/>
        <w:numPr>
          <w:ilvl w:val="0"/>
          <w:numId w:val="6"/>
        </w:numPr>
        <w:spacing w:after="200" w:line="276" w:lineRule="auto"/>
        <w:contextualSpacing/>
        <w:jc w:val="both"/>
        <w:rPr>
          <w:rFonts w:asciiTheme="minorHAnsi" w:hAnsiTheme="minorHAnsi" w:cstheme="minorHAnsi"/>
        </w:rPr>
      </w:pPr>
      <w:proofErr w:type="spellStart"/>
      <w:r w:rsidRPr="007B5A9C">
        <w:rPr>
          <w:rFonts w:asciiTheme="minorHAnsi" w:hAnsiTheme="minorHAnsi" w:cstheme="minorHAnsi"/>
        </w:rPr>
        <w:t>Wymagane</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potwierdzenie</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zgodności</w:t>
      </w:r>
      <w:proofErr w:type="spellEnd"/>
      <w:r w:rsidRPr="007B5A9C">
        <w:rPr>
          <w:rFonts w:asciiTheme="minorHAnsi" w:hAnsiTheme="minorHAnsi" w:cstheme="minorHAnsi"/>
        </w:rPr>
        <w:t xml:space="preserve"> z </w:t>
      </w:r>
      <w:proofErr w:type="spellStart"/>
      <w:r w:rsidRPr="007B5A9C">
        <w:rPr>
          <w:rFonts w:asciiTheme="minorHAnsi" w:hAnsiTheme="minorHAnsi" w:cstheme="minorHAnsi"/>
        </w:rPr>
        <w:t>wymaganiami</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Möbelfakta</w:t>
      </w:r>
      <w:proofErr w:type="spellEnd"/>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lub</w:t>
      </w:r>
      <w:proofErr w:type="spellEnd"/>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równoważnymi</w:t>
      </w:r>
      <w:proofErr w:type="spellEnd"/>
    </w:p>
    <w:p w14:paraId="6A151AD4" w14:textId="099FC5AE" w:rsidR="00B92457" w:rsidRPr="007B5A9C" w:rsidRDefault="00B92457" w:rsidP="00B92457">
      <w:pPr>
        <w:pStyle w:val="Akapitzlist"/>
        <w:numPr>
          <w:ilvl w:val="0"/>
          <w:numId w:val="6"/>
        </w:numPr>
        <w:spacing w:after="200" w:line="276" w:lineRule="auto"/>
        <w:contextualSpacing/>
        <w:jc w:val="both"/>
        <w:rPr>
          <w:rFonts w:asciiTheme="minorHAnsi" w:hAnsiTheme="minorHAnsi" w:cstheme="minorHAnsi"/>
        </w:rPr>
      </w:pPr>
      <w:proofErr w:type="spellStart"/>
      <w:r w:rsidRPr="007B5A9C">
        <w:rPr>
          <w:rFonts w:asciiTheme="minorHAnsi" w:hAnsiTheme="minorHAnsi" w:cstheme="minorHAnsi"/>
        </w:rPr>
        <w:t>Krzesło</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posiada</w:t>
      </w:r>
      <w:r w:rsidR="00512B5C" w:rsidRPr="007B5A9C">
        <w:rPr>
          <w:rFonts w:asciiTheme="minorHAnsi" w:hAnsiTheme="minorHAnsi" w:cstheme="minorHAnsi"/>
        </w:rPr>
        <w:t>jące</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certyfikat</w:t>
      </w:r>
      <w:proofErr w:type="spellEnd"/>
      <w:r w:rsidRPr="007B5A9C">
        <w:rPr>
          <w:rFonts w:asciiTheme="minorHAnsi" w:hAnsiTheme="minorHAnsi" w:cstheme="minorHAnsi"/>
        </w:rPr>
        <w:t xml:space="preserve"> GREENGUARD </w:t>
      </w:r>
      <w:proofErr w:type="spellStart"/>
      <w:r w:rsidRPr="007B5A9C">
        <w:rPr>
          <w:rFonts w:asciiTheme="minorHAnsi" w:hAnsiTheme="minorHAnsi" w:cstheme="minorHAnsi"/>
        </w:rPr>
        <w:t>oraz</w:t>
      </w:r>
      <w:proofErr w:type="spellEnd"/>
      <w:r w:rsidRPr="007B5A9C">
        <w:rPr>
          <w:rFonts w:asciiTheme="minorHAnsi" w:hAnsiTheme="minorHAnsi" w:cstheme="minorHAnsi"/>
        </w:rPr>
        <w:t xml:space="preserve"> EPD (</w:t>
      </w:r>
      <w:proofErr w:type="spellStart"/>
      <w:r w:rsidRPr="007B5A9C">
        <w:rPr>
          <w:rFonts w:asciiTheme="minorHAnsi" w:hAnsiTheme="minorHAnsi" w:cstheme="minorHAnsi"/>
        </w:rPr>
        <w:t>Środowiskowa</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Deklaracja</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Produktu</w:t>
      </w:r>
      <w:proofErr w:type="spellEnd"/>
      <w:r w:rsidRPr="007B5A9C">
        <w:rPr>
          <w:rFonts w:asciiTheme="minorHAnsi" w:hAnsiTheme="minorHAnsi" w:cstheme="minorHAnsi"/>
        </w:rPr>
        <w:t>)</w:t>
      </w:r>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lub</w:t>
      </w:r>
      <w:proofErr w:type="spellEnd"/>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równoważne</w:t>
      </w:r>
      <w:proofErr w:type="spellEnd"/>
    </w:p>
    <w:p w14:paraId="7B07A99C" w14:textId="251515EA" w:rsidR="00B92457" w:rsidRPr="007B5A9C" w:rsidRDefault="00B92457" w:rsidP="00B92457">
      <w:pPr>
        <w:ind w:left="1416"/>
        <w:jc w:val="both"/>
        <w:rPr>
          <w:rFonts w:cstheme="minorHAnsi"/>
          <w:sz w:val="20"/>
          <w:szCs w:val="20"/>
        </w:rPr>
      </w:pPr>
      <w:r w:rsidRPr="007B5A9C">
        <w:rPr>
          <w:rFonts w:cstheme="minorHAnsi"/>
          <w:noProof/>
          <w:sz w:val="20"/>
          <w:szCs w:val="20"/>
          <w:lang w:eastAsia="pl-PL"/>
        </w:rPr>
        <w:drawing>
          <wp:anchor distT="0" distB="0" distL="114300" distR="114300" simplePos="0" relativeHeight="251658240" behindDoc="0" locked="0" layoutInCell="1" allowOverlap="1" wp14:anchorId="361F76EA" wp14:editId="2B3CCF2A">
            <wp:simplePos x="0" y="0"/>
            <wp:positionH relativeFrom="margin">
              <wp:align>left</wp:align>
            </wp:positionH>
            <wp:positionV relativeFrom="paragraph">
              <wp:posOffset>280035</wp:posOffset>
            </wp:positionV>
            <wp:extent cx="2251075" cy="1695450"/>
            <wp:effectExtent l="0" t="0" r="0" b="0"/>
            <wp:wrapSquare wrapText="r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8494" cy="1701033"/>
                    </a:xfrm>
                    <a:prstGeom prst="rect">
                      <a:avLst/>
                    </a:prstGeom>
                    <a:noFill/>
                  </pic:spPr>
                </pic:pic>
              </a:graphicData>
            </a:graphic>
            <wp14:sizeRelH relativeFrom="page">
              <wp14:pctWidth>0</wp14:pctWidth>
            </wp14:sizeRelH>
            <wp14:sizeRelV relativeFrom="page">
              <wp14:pctHeight>0</wp14:pctHeight>
            </wp14:sizeRelV>
          </wp:anchor>
        </w:drawing>
      </w:r>
    </w:p>
    <w:p w14:paraId="7002AE58" w14:textId="7D118B2C" w:rsidR="00B92457" w:rsidRPr="007B5A9C" w:rsidRDefault="00B92457" w:rsidP="00B92457">
      <w:pPr>
        <w:ind w:left="1416"/>
        <w:jc w:val="both"/>
        <w:rPr>
          <w:rFonts w:cstheme="minorHAnsi"/>
          <w:sz w:val="20"/>
          <w:szCs w:val="20"/>
        </w:rPr>
      </w:pPr>
      <w:r w:rsidRPr="007B5A9C">
        <w:rPr>
          <w:rFonts w:cstheme="minorHAnsi"/>
          <w:noProof/>
          <w:sz w:val="20"/>
          <w:szCs w:val="20"/>
          <w:lang w:eastAsia="pl-PL"/>
        </w:rPr>
        <w:drawing>
          <wp:inline distT="0" distB="0" distL="0" distR="0" wp14:anchorId="7021CB18" wp14:editId="0EF8C009">
            <wp:extent cx="1047750" cy="1589879"/>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3203" cy="1613327"/>
                    </a:xfrm>
                    <a:prstGeom prst="rect">
                      <a:avLst/>
                    </a:prstGeom>
                    <a:noFill/>
                    <a:ln>
                      <a:noFill/>
                    </a:ln>
                  </pic:spPr>
                </pic:pic>
              </a:graphicData>
            </a:graphic>
          </wp:inline>
        </w:drawing>
      </w:r>
    </w:p>
    <w:p w14:paraId="561CAC93" w14:textId="0831DD3F" w:rsidR="00402108" w:rsidRPr="007B5A9C" w:rsidRDefault="00402108" w:rsidP="00AC47AE">
      <w:pPr>
        <w:ind w:left="-426" w:right="-426"/>
        <w:rPr>
          <w:rFonts w:cstheme="minorHAnsi"/>
          <w:sz w:val="20"/>
          <w:szCs w:val="20"/>
        </w:rPr>
      </w:pPr>
    </w:p>
    <w:p w14:paraId="176426BC" w14:textId="77777777" w:rsidR="00B92457" w:rsidRPr="007B5A9C" w:rsidRDefault="00B92457" w:rsidP="00B92457">
      <w:pPr>
        <w:ind w:left="-426" w:right="-426"/>
        <w:rPr>
          <w:rFonts w:cstheme="minorHAnsi"/>
          <w:b/>
          <w:bCs/>
          <w:noProof/>
          <w:sz w:val="20"/>
          <w:szCs w:val="20"/>
        </w:rPr>
      </w:pPr>
      <w:r w:rsidRPr="007B5A9C">
        <w:rPr>
          <w:rFonts w:cstheme="minorHAnsi"/>
          <w:b/>
          <w:bCs/>
          <w:noProof/>
          <w:sz w:val="20"/>
          <w:szCs w:val="20"/>
        </w:rPr>
        <w:t>K2 – Hoker, krzesło wysokie</w:t>
      </w:r>
    </w:p>
    <w:p w14:paraId="5C1D13D2" w14:textId="0DA05A83" w:rsidR="008D36BF" w:rsidRPr="007B5A9C" w:rsidRDefault="00D75888" w:rsidP="008D36BF">
      <w:pPr>
        <w:numPr>
          <w:ilvl w:val="0"/>
          <w:numId w:val="6"/>
        </w:numPr>
        <w:spacing w:after="0" w:line="240" w:lineRule="auto"/>
        <w:jc w:val="both"/>
        <w:rPr>
          <w:rFonts w:cstheme="minorHAnsi"/>
          <w:sz w:val="20"/>
          <w:szCs w:val="20"/>
        </w:rPr>
      </w:pPr>
      <w:r w:rsidRPr="007B5A9C">
        <w:rPr>
          <w:rFonts w:cstheme="minorHAnsi"/>
          <w:sz w:val="20"/>
          <w:szCs w:val="20"/>
        </w:rPr>
        <w:t>Aluminiowe k</w:t>
      </w:r>
      <w:r w:rsidR="008D36BF" w:rsidRPr="007B5A9C">
        <w:rPr>
          <w:rFonts w:cstheme="minorHAnsi"/>
          <w:sz w:val="20"/>
          <w:szCs w:val="20"/>
        </w:rPr>
        <w:t xml:space="preserve">rzesło z </w:t>
      </w:r>
      <w:r w:rsidRPr="007B5A9C">
        <w:rPr>
          <w:rFonts w:cstheme="minorHAnsi"/>
          <w:sz w:val="20"/>
          <w:szCs w:val="20"/>
        </w:rPr>
        <w:t xml:space="preserve">siedziskiem z perforowanego </w:t>
      </w:r>
      <w:r w:rsidR="008D36BF" w:rsidRPr="007B5A9C">
        <w:rPr>
          <w:rFonts w:cstheme="minorHAnsi"/>
          <w:sz w:val="20"/>
          <w:szCs w:val="20"/>
        </w:rPr>
        <w:t xml:space="preserve">polipropylenu na </w:t>
      </w:r>
      <w:r w:rsidR="00CF3FAC" w:rsidRPr="007B5A9C">
        <w:rPr>
          <w:rFonts w:cstheme="minorHAnsi"/>
          <w:sz w:val="20"/>
          <w:szCs w:val="20"/>
        </w:rPr>
        <w:t>4</w:t>
      </w:r>
      <w:r w:rsidR="008D36BF" w:rsidRPr="007B5A9C">
        <w:rPr>
          <w:rFonts w:cstheme="minorHAnsi"/>
          <w:sz w:val="20"/>
          <w:szCs w:val="20"/>
        </w:rPr>
        <w:t xml:space="preserve"> nogach </w:t>
      </w:r>
    </w:p>
    <w:p w14:paraId="628E58BF" w14:textId="52912000" w:rsidR="008D36BF" w:rsidRPr="007B5A9C" w:rsidRDefault="008D36BF" w:rsidP="008D36BF">
      <w:pPr>
        <w:numPr>
          <w:ilvl w:val="0"/>
          <w:numId w:val="6"/>
        </w:numPr>
        <w:spacing w:after="0" w:line="240" w:lineRule="auto"/>
        <w:jc w:val="both"/>
        <w:rPr>
          <w:rFonts w:cstheme="minorHAnsi"/>
          <w:noProof/>
          <w:sz w:val="20"/>
          <w:szCs w:val="20"/>
        </w:rPr>
      </w:pPr>
      <w:r w:rsidRPr="007B5A9C">
        <w:rPr>
          <w:rFonts w:cstheme="minorHAnsi"/>
          <w:sz w:val="20"/>
          <w:szCs w:val="20"/>
        </w:rPr>
        <w:t xml:space="preserve">Stelaż wykonany z </w:t>
      </w:r>
      <w:r w:rsidR="00CF3FAC" w:rsidRPr="007B5A9C">
        <w:rPr>
          <w:rFonts w:cstheme="minorHAnsi"/>
          <w:sz w:val="20"/>
          <w:szCs w:val="20"/>
        </w:rPr>
        <w:t>aluminium</w:t>
      </w:r>
      <w:r w:rsidRPr="007B5A9C">
        <w:rPr>
          <w:rFonts w:cstheme="minorHAnsi"/>
          <w:sz w:val="20"/>
          <w:szCs w:val="20"/>
        </w:rPr>
        <w:t>, nogi połączone między sobą wspornikami łączącymi je pod siedziskiem krzesła</w:t>
      </w:r>
    </w:p>
    <w:p w14:paraId="09EF8217" w14:textId="0084EC19" w:rsidR="008D36BF" w:rsidRPr="007B5A9C" w:rsidRDefault="008D36BF" w:rsidP="008D36BF">
      <w:pPr>
        <w:numPr>
          <w:ilvl w:val="0"/>
          <w:numId w:val="6"/>
        </w:numPr>
        <w:spacing w:after="0" w:line="240" w:lineRule="auto"/>
        <w:jc w:val="both"/>
        <w:rPr>
          <w:rFonts w:cstheme="minorHAnsi"/>
          <w:noProof/>
          <w:sz w:val="20"/>
          <w:szCs w:val="20"/>
        </w:rPr>
      </w:pPr>
      <w:r w:rsidRPr="007B5A9C">
        <w:rPr>
          <w:rFonts w:cstheme="minorHAnsi"/>
          <w:sz w:val="20"/>
          <w:szCs w:val="20"/>
        </w:rPr>
        <w:t>Kubełek krzesła wykonany z polipropylenu</w:t>
      </w:r>
      <w:r w:rsidR="006F364D" w:rsidRPr="007B5A9C">
        <w:rPr>
          <w:rFonts w:cstheme="minorHAnsi"/>
          <w:sz w:val="20"/>
          <w:szCs w:val="20"/>
        </w:rPr>
        <w:t xml:space="preserve"> formowanego wtryskowo z perforowanym splotem</w:t>
      </w:r>
    </w:p>
    <w:p w14:paraId="554C7FC3" w14:textId="34203D91" w:rsidR="00D75888" w:rsidRPr="007B5A9C" w:rsidRDefault="00D75888" w:rsidP="008D36BF">
      <w:pPr>
        <w:numPr>
          <w:ilvl w:val="0"/>
          <w:numId w:val="6"/>
        </w:numPr>
        <w:spacing w:after="0" w:line="240" w:lineRule="auto"/>
        <w:jc w:val="both"/>
        <w:rPr>
          <w:rFonts w:cstheme="minorHAnsi"/>
          <w:noProof/>
          <w:sz w:val="20"/>
          <w:szCs w:val="20"/>
        </w:rPr>
      </w:pPr>
      <w:r w:rsidRPr="007B5A9C">
        <w:rPr>
          <w:rFonts w:cstheme="minorHAnsi"/>
          <w:sz w:val="20"/>
          <w:szCs w:val="20"/>
        </w:rPr>
        <w:t>Krzesło ma być dostępne w kolorach czarnym oraz białym</w:t>
      </w:r>
    </w:p>
    <w:p w14:paraId="46B9A4A3" w14:textId="2B28D3B4" w:rsidR="00D75888" w:rsidRPr="007B5A9C" w:rsidRDefault="00D75888" w:rsidP="008D36BF">
      <w:pPr>
        <w:numPr>
          <w:ilvl w:val="0"/>
          <w:numId w:val="6"/>
        </w:numPr>
        <w:spacing w:after="0" w:line="240" w:lineRule="auto"/>
        <w:jc w:val="both"/>
        <w:rPr>
          <w:rFonts w:cstheme="minorHAnsi"/>
          <w:noProof/>
          <w:sz w:val="20"/>
          <w:szCs w:val="20"/>
        </w:rPr>
      </w:pPr>
      <w:r w:rsidRPr="007B5A9C">
        <w:rPr>
          <w:rFonts w:cstheme="minorHAnsi"/>
          <w:sz w:val="20"/>
          <w:szCs w:val="20"/>
        </w:rPr>
        <w:t xml:space="preserve">Krzesło ma posiadać w opcji możliwość montażu tapicerowanej nakładki na siedzisko </w:t>
      </w:r>
    </w:p>
    <w:p w14:paraId="5277CB5D" w14:textId="71153DD4" w:rsidR="00D75888" w:rsidRPr="007B5A9C" w:rsidRDefault="00D75888" w:rsidP="008D36BF">
      <w:pPr>
        <w:pStyle w:val="Akapitzlist"/>
        <w:numPr>
          <w:ilvl w:val="0"/>
          <w:numId w:val="6"/>
        </w:numPr>
        <w:spacing w:after="200" w:line="276" w:lineRule="auto"/>
        <w:contextualSpacing/>
        <w:jc w:val="both"/>
        <w:rPr>
          <w:rFonts w:asciiTheme="minorHAnsi" w:hAnsiTheme="minorHAnsi" w:cstheme="minorHAnsi"/>
        </w:rPr>
      </w:pPr>
      <w:proofErr w:type="spellStart"/>
      <w:r w:rsidRPr="007B5A9C">
        <w:rPr>
          <w:rFonts w:asciiTheme="minorHAnsi" w:hAnsiTheme="minorHAnsi" w:cstheme="minorHAnsi"/>
        </w:rPr>
        <w:t>Krzesło</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musi</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się</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sztaplować</w:t>
      </w:r>
      <w:proofErr w:type="spellEnd"/>
      <w:r w:rsidRPr="007B5A9C">
        <w:rPr>
          <w:rFonts w:asciiTheme="minorHAnsi" w:hAnsiTheme="minorHAnsi" w:cstheme="minorHAnsi"/>
        </w:rPr>
        <w:t xml:space="preserve"> w </w:t>
      </w:r>
      <w:proofErr w:type="spellStart"/>
      <w:r w:rsidRPr="007B5A9C">
        <w:rPr>
          <w:rFonts w:asciiTheme="minorHAnsi" w:hAnsiTheme="minorHAnsi" w:cstheme="minorHAnsi"/>
        </w:rPr>
        <w:t>ilości</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minimum</w:t>
      </w:r>
      <w:proofErr w:type="spellEnd"/>
      <w:r w:rsidRPr="007B5A9C">
        <w:rPr>
          <w:rFonts w:asciiTheme="minorHAnsi" w:hAnsiTheme="minorHAnsi" w:cstheme="minorHAnsi"/>
        </w:rPr>
        <w:t xml:space="preserve"> 6 </w:t>
      </w:r>
      <w:proofErr w:type="spellStart"/>
      <w:r w:rsidRPr="007B5A9C">
        <w:rPr>
          <w:rFonts w:asciiTheme="minorHAnsi" w:hAnsiTheme="minorHAnsi" w:cstheme="minorHAnsi"/>
        </w:rPr>
        <w:t>szt</w:t>
      </w:r>
      <w:proofErr w:type="spellEnd"/>
    </w:p>
    <w:p w14:paraId="719556CF" w14:textId="73148883" w:rsidR="008D36BF" w:rsidRPr="007B5A9C" w:rsidRDefault="008D36BF" w:rsidP="008D36BF">
      <w:pPr>
        <w:pStyle w:val="Akapitzlist"/>
        <w:numPr>
          <w:ilvl w:val="0"/>
          <w:numId w:val="6"/>
        </w:numPr>
        <w:spacing w:after="200" w:line="276" w:lineRule="auto"/>
        <w:contextualSpacing/>
        <w:jc w:val="both"/>
        <w:rPr>
          <w:rFonts w:asciiTheme="minorHAnsi" w:hAnsiTheme="minorHAnsi" w:cstheme="minorHAnsi"/>
        </w:rPr>
      </w:pPr>
      <w:proofErr w:type="spellStart"/>
      <w:r w:rsidRPr="007B5A9C">
        <w:rPr>
          <w:rFonts w:asciiTheme="minorHAnsi" w:hAnsiTheme="minorHAnsi" w:cstheme="minorHAnsi"/>
        </w:rPr>
        <w:t>Wymagany</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certyfikat</w:t>
      </w:r>
      <w:proofErr w:type="spellEnd"/>
      <w:r w:rsidRPr="007B5A9C">
        <w:rPr>
          <w:rFonts w:asciiTheme="minorHAnsi" w:hAnsiTheme="minorHAnsi" w:cstheme="minorHAnsi"/>
        </w:rPr>
        <w:t xml:space="preserve"> </w:t>
      </w:r>
      <w:proofErr w:type="spellStart"/>
      <w:r w:rsidRPr="007B5A9C">
        <w:rPr>
          <w:rFonts w:asciiTheme="minorHAnsi" w:hAnsiTheme="minorHAnsi" w:cstheme="minorHAnsi"/>
        </w:rPr>
        <w:t>zgodności</w:t>
      </w:r>
      <w:proofErr w:type="spellEnd"/>
      <w:r w:rsidRPr="007B5A9C">
        <w:rPr>
          <w:rFonts w:asciiTheme="minorHAnsi" w:hAnsiTheme="minorHAnsi" w:cstheme="minorHAnsi"/>
        </w:rPr>
        <w:t xml:space="preserve"> z </w:t>
      </w:r>
      <w:proofErr w:type="spellStart"/>
      <w:r w:rsidRPr="007B5A9C">
        <w:rPr>
          <w:rFonts w:asciiTheme="minorHAnsi" w:hAnsiTheme="minorHAnsi" w:cstheme="minorHAnsi"/>
        </w:rPr>
        <w:t>normą</w:t>
      </w:r>
      <w:proofErr w:type="spellEnd"/>
      <w:r w:rsidRPr="007B5A9C">
        <w:rPr>
          <w:rFonts w:asciiTheme="minorHAnsi" w:hAnsiTheme="minorHAnsi" w:cstheme="minorHAnsi"/>
        </w:rPr>
        <w:t xml:space="preserve"> EN 16139 </w:t>
      </w:r>
      <w:proofErr w:type="spellStart"/>
      <w:r w:rsidR="006F364D" w:rsidRPr="007B5A9C">
        <w:rPr>
          <w:rFonts w:asciiTheme="minorHAnsi" w:hAnsiTheme="minorHAnsi" w:cstheme="minorHAnsi"/>
        </w:rPr>
        <w:t>oraz</w:t>
      </w:r>
      <w:proofErr w:type="spellEnd"/>
      <w:r w:rsidR="006F364D" w:rsidRPr="007B5A9C">
        <w:rPr>
          <w:rFonts w:asciiTheme="minorHAnsi" w:hAnsiTheme="minorHAnsi" w:cstheme="minorHAnsi"/>
        </w:rPr>
        <w:t xml:space="preserve"> EN1728</w:t>
      </w:r>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lub</w:t>
      </w:r>
      <w:proofErr w:type="spellEnd"/>
      <w:r w:rsidR="00512B5C" w:rsidRPr="007B5A9C">
        <w:rPr>
          <w:rFonts w:asciiTheme="minorHAnsi" w:hAnsiTheme="minorHAnsi" w:cstheme="minorHAnsi"/>
        </w:rPr>
        <w:t xml:space="preserve"> </w:t>
      </w:r>
      <w:proofErr w:type="spellStart"/>
      <w:r w:rsidR="00512B5C" w:rsidRPr="007B5A9C">
        <w:rPr>
          <w:rFonts w:asciiTheme="minorHAnsi" w:hAnsiTheme="minorHAnsi" w:cstheme="minorHAnsi"/>
        </w:rPr>
        <w:t>równoważną</w:t>
      </w:r>
      <w:proofErr w:type="spellEnd"/>
    </w:p>
    <w:p w14:paraId="000E1660" w14:textId="77777777" w:rsidR="00B92457" w:rsidRPr="007B5A9C" w:rsidRDefault="00B92457" w:rsidP="00B92457">
      <w:pPr>
        <w:ind w:left="-426" w:right="-426"/>
        <w:rPr>
          <w:rFonts w:cstheme="minorHAnsi"/>
          <w:b/>
          <w:bCs/>
          <w:noProof/>
          <w:sz w:val="20"/>
          <w:szCs w:val="20"/>
        </w:rPr>
      </w:pPr>
    </w:p>
    <w:p w14:paraId="7C01615F" w14:textId="7A485C03" w:rsidR="00B92457" w:rsidRPr="007B5A9C" w:rsidRDefault="00CF3FAC" w:rsidP="00AC47AE">
      <w:pPr>
        <w:ind w:left="-426" w:right="-426"/>
        <w:rPr>
          <w:rFonts w:cstheme="minorHAnsi"/>
          <w:sz w:val="20"/>
          <w:szCs w:val="20"/>
        </w:rPr>
      </w:pPr>
      <w:r w:rsidRPr="007B5A9C">
        <w:rPr>
          <w:rFonts w:cstheme="minorHAnsi"/>
          <w:noProof/>
          <w:sz w:val="20"/>
          <w:szCs w:val="20"/>
          <w:lang w:eastAsia="pl-PL"/>
        </w:rPr>
        <w:drawing>
          <wp:inline distT="0" distB="0" distL="0" distR="0" wp14:anchorId="751B8899" wp14:editId="3BD6F0A9">
            <wp:extent cx="3143250" cy="2023823"/>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79694" cy="2047288"/>
                    </a:xfrm>
                    <a:prstGeom prst="rect">
                      <a:avLst/>
                    </a:prstGeom>
                    <a:noFill/>
                    <a:ln>
                      <a:noFill/>
                    </a:ln>
                  </pic:spPr>
                </pic:pic>
              </a:graphicData>
            </a:graphic>
          </wp:inline>
        </w:drawing>
      </w:r>
    </w:p>
    <w:p w14:paraId="3F5C288F" w14:textId="77777777" w:rsidR="00402108" w:rsidRPr="007B5A9C" w:rsidRDefault="00402108" w:rsidP="00AC47AE">
      <w:pPr>
        <w:ind w:left="-426" w:right="-426"/>
        <w:rPr>
          <w:rFonts w:cstheme="minorHAnsi"/>
          <w:b/>
          <w:bCs/>
          <w:sz w:val="20"/>
          <w:szCs w:val="20"/>
        </w:rPr>
      </w:pPr>
    </w:p>
    <w:p w14:paraId="6998169F" w14:textId="77777777" w:rsidR="00E713AD" w:rsidRPr="007B5A9C" w:rsidRDefault="00402108" w:rsidP="006F364D">
      <w:pPr>
        <w:ind w:left="-426" w:right="-426"/>
        <w:rPr>
          <w:rFonts w:cstheme="minorHAnsi"/>
          <w:b/>
          <w:bCs/>
          <w:sz w:val="20"/>
          <w:szCs w:val="20"/>
        </w:rPr>
      </w:pPr>
      <w:r w:rsidRPr="007B5A9C">
        <w:rPr>
          <w:rFonts w:cstheme="minorHAnsi"/>
          <w:b/>
          <w:bCs/>
          <w:sz w:val="20"/>
          <w:szCs w:val="20"/>
        </w:rPr>
        <w:t xml:space="preserve">ST1 </w:t>
      </w:r>
      <w:r w:rsidR="00E713AD" w:rsidRPr="007B5A9C">
        <w:rPr>
          <w:rFonts w:cstheme="minorHAnsi"/>
          <w:b/>
          <w:bCs/>
          <w:sz w:val="20"/>
          <w:szCs w:val="20"/>
        </w:rPr>
        <w:t>–</w:t>
      </w:r>
      <w:r w:rsidRPr="007B5A9C">
        <w:rPr>
          <w:rFonts w:cstheme="minorHAnsi"/>
          <w:b/>
          <w:bCs/>
          <w:sz w:val="20"/>
          <w:szCs w:val="20"/>
        </w:rPr>
        <w:t xml:space="preserve"> </w:t>
      </w:r>
      <w:r w:rsidR="00AC47AE" w:rsidRPr="007B5A9C">
        <w:rPr>
          <w:rFonts w:cstheme="minorHAnsi"/>
          <w:b/>
          <w:bCs/>
          <w:sz w:val="20"/>
          <w:szCs w:val="20"/>
        </w:rPr>
        <w:t>Stół</w:t>
      </w:r>
      <w:r w:rsidR="00E713AD" w:rsidRPr="007B5A9C">
        <w:rPr>
          <w:rFonts w:cstheme="minorHAnsi"/>
          <w:b/>
          <w:bCs/>
          <w:sz w:val="20"/>
          <w:szCs w:val="20"/>
        </w:rPr>
        <w:t xml:space="preserve"> kawowy niski okrągły</w:t>
      </w:r>
    </w:p>
    <w:p w14:paraId="15E13341" w14:textId="541D72C2" w:rsidR="00E713AD" w:rsidRPr="007B5A9C" w:rsidRDefault="00E713AD" w:rsidP="00E713AD">
      <w:pPr>
        <w:numPr>
          <w:ilvl w:val="0"/>
          <w:numId w:val="6"/>
        </w:numPr>
        <w:spacing w:after="0" w:line="240" w:lineRule="auto"/>
        <w:jc w:val="both"/>
        <w:rPr>
          <w:rFonts w:cstheme="minorHAnsi"/>
          <w:sz w:val="20"/>
          <w:szCs w:val="20"/>
        </w:rPr>
      </w:pPr>
      <w:r w:rsidRPr="007B5A9C">
        <w:rPr>
          <w:rFonts w:cstheme="minorHAnsi"/>
          <w:sz w:val="20"/>
          <w:szCs w:val="20"/>
        </w:rPr>
        <w:t>Okrągły stolik na stelażu aluminiowym</w:t>
      </w:r>
    </w:p>
    <w:p w14:paraId="4F478FFD" w14:textId="621BDA7A" w:rsidR="00E713AD" w:rsidRPr="007B5A9C" w:rsidRDefault="00E713AD" w:rsidP="00E713AD">
      <w:pPr>
        <w:numPr>
          <w:ilvl w:val="0"/>
          <w:numId w:val="6"/>
        </w:numPr>
        <w:spacing w:after="0" w:line="240" w:lineRule="auto"/>
        <w:jc w:val="both"/>
        <w:rPr>
          <w:rFonts w:cstheme="minorHAnsi"/>
          <w:sz w:val="20"/>
          <w:szCs w:val="20"/>
        </w:rPr>
      </w:pPr>
      <w:r w:rsidRPr="007B5A9C">
        <w:rPr>
          <w:rFonts w:cstheme="minorHAnsi"/>
          <w:sz w:val="20"/>
          <w:szCs w:val="20"/>
        </w:rPr>
        <w:lastRenderedPageBreak/>
        <w:t>Średnica stołu ma mieć 69 cm</w:t>
      </w:r>
    </w:p>
    <w:p w14:paraId="61995E33" w14:textId="50BB1A28" w:rsidR="00443DFA" w:rsidRPr="007B5A9C" w:rsidRDefault="00443DFA" w:rsidP="00E713AD">
      <w:pPr>
        <w:numPr>
          <w:ilvl w:val="0"/>
          <w:numId w:val="6"/>
        </w:numPr>
        <w:spacing w:after="0" w:line="240" w:lineRule="auto"/>
        <w:jc w:val="both"/>
        <w:rPr>
          <w:rFonts w:cstheme="minorHAnsi"/>
          <w:sz w:val="20"/>
          <w:szCs w:val="20"/>
        </w:rPr>
      </w:pPr>
      <w:r w:rsidRPr="007B5A9C">
        <w:rPr>
          <w:rFonts w:cstheme="minorHAnsi"/>
          <w:sz w:val="20"/>
          <w:szCs w:val="20"/>
        </w:rPr>
        <w:t>szerokość podstawy może mieć maksymalnie 71 cm, ale nie mniej niż 65 cm</w:t>
      </w:r>
    </w:p>
    <w:p w14:paraId="34E75BFB" w14:textId="72BA26BD" w:rsidR="00443DFA" w:rsidRPr="007B5A9C" w:rsidRDefault="00443DFA" w:rsidP="00E713AD">
      <w:pPr>
        <w:numPr>
          <w:ilvl w:val="0"/>
          <w:numId w:val="6"/>
        </w:numPr>
        <w:spacing w:after="0" w:line="240" w:lineRule="auto"/>
        <w:jc w:val="both"/>
        <w:rPr>
          <w:rFonts w:cstheme="minorHAnsi"/>
          <w:sz w:val="20"/>
          <w:szCs w:val="20"/>
        </w:rPr>
      </w:pPr>
      <w:r w:rsidRPr="007B5A9C">
        <w:rPr>
          <w:rFonts w:cstheme="minorHAnsi"/>
          <w:sz w:val="20"/>
          <w:szCs w:val="20"/>
        </w:rPr>
        <w:t>stolik musi być bardzo stabilny</w:t>
      </w:r>
    </w:p>
    <w:p w14:paraId="6A6D0E21" w14:textId="038137F8" w:rsidR="00443DFA" w:rsidRPr="007B5A9C" w:rsidRDefault="00443DFA" w:rsidP="00E713AD">
      <w:pPr>
        <w:numPr>
          <w:ilvl w:val="0"/>
          <w:numId w:val="6"/>
        </w:numPr>
        <w:spacing w:after="0" w:line="240" w:lineRule="auto"/>
        <w:jc w:val="both"/>
        <w:rPr>
          <w:rFonts w:cstheme="minorHAnsi"/>
          <w:sz w:val="20"/>
          <w:szCs w:val="20"/>
        </w:rPr>
      </w:pPr>
      <w:r w:rsidRPr="007B5A9C">
        <w:rPr>
          <w:rFonts w:cstheme="minorHAnsi"/>
          <w:sz w:val="20"/>
          <w:szCs w:val="20"/>
        </w:rPr>
        <w:t>nogi stołu muszą posiadać stopki teflonowe zabezpieczające podłogę</w:t>
      </w:r>
    </w:p>
    <w:p w14:paraId="0F4CD86C" w14:textId="7D9CE60B" w:rsidR="00443DFA" w:rsidRPr="007B5A9C" w:rsidRDefault="00443DFA" w:rsidP="00443DFA">
      <w:pPr>
        <w:spacing w:after="0" w:line="240" w:lineRule="auto"/>
        <w:jc w:val="both"/>
        <w:rPr>
          <w:rFonts w:cstheme="minorHAnsi"/>
          <w:sz w:val="20"/>
          <w:szCs w:val="20"/>
        </w:rPr>
      </w:pPr>
    </w:p>
    <w:p w14:paraId="07322D29" w14:textId="553A0F6D" w:rsidR="00443DFA" w:rsidRPr="007B5A9C" w:rsidRDefault="00443DFA" w:rsidP="00443DFA">
      <w:pPr>
        <w:spacing w:after="0" w:line="240" w:lineRule="auto"/>
        <w:jc w:val="both"/>
        <w:rPr>
          <w:rFonts w:cstheme="minorHAnsi"/>
          <w:sz w:val="20"/>
          <w:szCs w:val="20"/>
        </w:rPr>
      </w:pPr>
      <w:r w:rsidRPr="007B5A9C">
        <w:rPr>
          <w:rFonts w:cstheme="minorHAnsi"/>
          <w:b/>
          <w:bCs/>
          <w:noProof/>
          <w:sz w:val="20"/>
          <w:szCs w:val="20"/>
          <w:lang w:eastAsia="pl-PL"/>
        </w:rPr>
        <w:drawing>
          <wp:inline distT="0" distB="0" distL="0" distR="0" wp14:anchorId="2F6EACEE" wp14:editId="43ECE241">
            <wp:extent cx="1294227" cy="1271274"/>
            <wp:effectExtent l="0" t="0" r="127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9398" cy="1335289"/>
                    </a:xfrm>
                    <a:prstGeom prst="rect">
                      <a:avLst/>
                    </a:prstGeom>
                    <a:noFill/>
                    <a:ln>
                      <a:noFill/>
                    </a:ln>
                  </pic:spPr>
                </pic:pic>
              </a:graphicData>
            </a:graphic>
          </wp:inline>
        </w:drawing>
      </w:r>
    </w:p>
    <w:p w14:paraId="7FFE2E10" w14:textId="77777777" w:rsidR="00443DFA" w:rsidRPr="007B5A9C" w:rsidRDefault="00443DFA" w:rsidP="00443DFA">
      <w:pPr>
        <w:spacing w:after="0" w:line="240" w:lineRule="auto"/>
        <w:jc w:val="both"/>
        <w:rPr>
          <w:rFonts w:cstheme="minorHAnsi"/>
          <w:sz w:val="20"/>
          <w:szCs w:val="20"/>
        </w:rPr>
      </w:pPr>
    </w:p>
    <w:p w14:paraId="38625989" w14:textId="45FF643E" w:rsidR="00E713AD" w:rsidRPr="007B5A9C" w:rsidRDefault="00E713AD" w:rsidP="00E713AD">
      <w:pPr>
        <w:numPr>
          <w:ilvl w:val="0"/>
          <w:numId w:val="6"/>
        </w:numPr>
        <w:spacing w:after="0" w:line="240" w:lineRule="auto"/>
        <w:jc w:val="both"/>
        <w:rPr>
          <w:rFonts w:cstheme="minorHAnsi"/>
          <w:sz w:val="20"/>
          <w:szCs w:val="20"/>
        </w:rPr>
      </w:pPr>
      <w:r w:rsidRPr="007B5A9C">
        <w:rPr>
          <w:rFonts w:cstheme="minorHAnsi"/>
          <w:sz w:val="20"/>
          <w:szCs w:val="20"/>
        </w:rPr>
        <w:t xml:space="preserve">Całkowita wysokość stołu ma mieć 50 cm </w:t>
      </w:r>
    </w:p>
    <w:p w14:paraId="3011AA66" w14:textId="43FCC771" w:rsidR="00E713AD" w:rsidRPr="007B5A9C" w:rsidRDefault="00E713AD" w:rsidP="00E713AD">
      <w:pPr>
        <w:numPr>
          <w:ilvl w:val="0"/>
          <w:numId w:val="6"/>
        </w:numPr>
        <w:spacing w:after="0" w:line="240" w:lineRule="auto"/>
        <w:jc w:val="both"/>
        <w:rPr>
          <w:rFonts w:cstheme="minorHAnsi"/>
          <w:noProof/>
          <w:sz w:val="20"/>
          <w:szCs w:val="20"/>
        </w:rPr>
      </w:pPr>
      <w:r w:rsidRPr="007B5A9C">
        <w:rPr>
          <w:rFonts w:cstheme="minorHAnsi"/>
          <w:sz w:val="20"/>
          <w:szCs w:val="20"/>
        </w:rPr>
        <w:t>Stelaż wykonany z aluminium lakierowanego na kolor biały lub czarny</w:t>
      </w:r>
    </w:p>
    <w:p w14:paraId="537C0F18" w14:textId="6AD5B439" w:rsidR="001A1BAF" w:rsidRPr="007B5A9C" w:rsidRDefault="001A1BAF" w:rsidP="00E713AD">
      <w:pPr>
        <w:numPr>
          <w:ilvl w:val="0"/>
          <w:numId w:val="6"/>
        </w:numPr>
        <w:spacing w:after="0" w:line="240" w:lineRule="auto"/>
        <w:jc w:val="both"/>
        <w:rPr>
          <w:rFonts w:cstheme="minorHAnsi"/>
          <w:noProof/>
          <w:sz w:val="20"/>
          <w:szCs w:val="20"/>
        </w:rPr>
      </w:pPr>
      <w:r w:rsidRPr="007B5A9C">
        <w:rPr>
          <w:rFonts w:cstheme="minorHAnsi"/>
          <w:sz w:val="20"/>
          <w:szCs w:val="20"/>
        </w:rPr>
        <w:t>Aluminiowy stelaż stanowi rura o średnicy 40mm zakończona 4 stopami</w:t>
      </w:r>
    </w:p>
    <w:p w14:paraId="562C9B98" w14:textId="06DA513B" w:rsidR="00E713AD" w:rsidRPr="007B5A9C" w:rsidRDefault="00E713AD" w:rsidP="00E713AD">
      <w:pPr>
        <w:numPr>
          <w:ilvl w:val="0"/>
          <w:numId w:val="6"/>
        </w:numPr>
        <w:spacing w:after="0" w:line="240" w:lineRule="auto"/>
        <w:jc w:val="both"/>
        <w:rPr>
          <w:rFonts w:cstheme="minorHAnsi"/>
          <w:noProof/>
          <w:sz w:val="20"/>
          <w:szCs w:val="20"/>
        </w:rPr>
      </w:pPr>
      <w:r w:rsidRPr="007B5A9C">
        <w:rPr>
          <w:rFonts w:cstheme="minorHAnsi"/>
          <w:sz w:val="20"/>
          <w:szCs w:val="20"/>
        </w:rPr>
        <w:t xml:space="preserve">Blat wykonany z laminatu HPL o grubości </w:t>
      </w:r>
      <w:r w:rsidR="00443DFA" w:rsidRPr="007B5A9C">
        <w:rPr>
          <w:rFonts w:cstheme="minorHAnsi"/>
          <w:sz w:val="20"/>
          <w:szCs w:val="20"/>
        </w:rPr>
        <w:t xml:space="preserve">max. </w:t>
      </w:r>
      <w:r w:rsidRPr="007B5A9C">
        <w:rPr>
          <w:rFonts w:cstheme="minorHAnsi"/>
          <w:sz w:val="20"/>
          <w:szCs w:val="20"/>
        </w:rPr>
        <w:t xml:space="preserve">10mm  </w:t>
      </w:r>
    </w:p>
    <w:p w14:paraId="092A06CE" w14:textId="77777777" w:rsidR="00E713AD" w:rsidRPr="007B5A9C" w:rsidRDefault="00E713AD" w:rsidP="006F364D">
      <w:pPr>
        <w:ind w:left="-426" w:right="-426"/>
        <w:rPr>
          <w:rFonts w:cstheme="minorHAnsi"/>
          <w:b/>
          <w:bCs/>
          <w:sz w:val="20"/>
          <w:szCs w:val="20"/>
        </w:rPr>
      </w:pPr>
    </w:p>
    <w:p w14:paraId="21F4A688" w14:textId="77777777" w:rsidR="00E713AD" w:rsidRPr="007B5A9C" w:rsidRDefault="00E713AD" w:rsidP="006F364D">
      <w:pPr>
        <w:ind w:left="-426" w:right="-426"/>
        <w:rPr>
          <w:rFonts w:cstheme="minorHAnsi"/>
          <w:b/>
          <w:bCs/>
          <w:sz w:val="20"/>
          <w:szCs w:val="20"/>
        </w:rPr>
      </w:pPr>
    </w:p>
    <w:p w14:paraId="6290ADD3" w14:textId="008BEEC6" w:rsidR="006F364D" w:rsidRPr="007B5A9C" w:rsidRDefault="00E713AD" w:rsidP="006F364D">
      <w:pPr>
        <w:ind w:left="-426" w:right="-426"/>
        <w:rPr>
          <w:rFonts w:cstheme="minorHAnsi"/>
          <w:b/>
          <w:bCs/>
          <w:sz w:val="20"/>
          <w:szCs w:val="20"/>
        </w:rPr>
      </w:pPr>
      <w:r w:rsidRPr="007B5A9C">
        <w:rPr>
          <w:rFonts w:cstheme="minorHAnsi"/>
          <w:b/>
          <w:bCs/>
          <w:noProof/>
          <w:sz w:val="20"/>
          <w:szCs w:val="20"/>
          <w:lang w:eastAsia="pl-PL"/>
        </w:rPr>
        <w:drawing>
          <wp:inline distT="0" distB="0" distL="0" distR="0" wp14:anchorId="3EDBBB7E" wp14:editId="0EB4B495">
            <wp:extent cx="1751428" cy="1669777"/>
            <wp:effectExtent l="0" t="0" r="127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925914" cy="1836128"/>
                    </a:xfrm>
                    <a:prstGeom prst="rect">
                      <a:avLst/>
                    </a:prstGeom>
                    <a:noFill/>
                    <a:ln>
                      <a:noFill/>
                    </a:ln>
                  </pic:spPr>
                </pic:pic>
              </a:graphicData>
            </a:graphic>
          </wp:inline>
        </w:drawing>
      </w:r>
      <w:r w:rsidRPr="007B5A9C">
        <w:rPr>
          <w:rFonts w:cstheme="minorHAnsi"/>
          <w:b/>
          <w:bCs/>
          <w:noProof/>
          <w:sz w:val="20"/>
          <w:szCs w:val="20"/>
          <w:lang w:eastAsia="pl-PL"/>
        </w:rPr>
        <w:drawing>
          <wp:inline distT="0" distB="0" distL="0" distR="0" wp14:anchorId="7179B41D" wp14:editId="7B7DB1D6">
            <wp:extent cx="2286000" cy="1270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315095" cy="1286164"/>
                    </a:xfrm>
                    <a:prstGeom prst="rect">
                      <a:avLst/>
                    </a:prstGeom>
                    <a:noFill/>
                    <a:ln>
                      <a:noFill/>
                    </a:ln>
                  </pic:spPr>
                </pic:pic>
              </a:graphicData>
            </a:graphic>
          </wp:inline>
        </w:drawing>
      </w:r>
      <w:r w:rsidR="00AC47AE" w:rsidRPr="007B5A9C">
        <w:rPr>
          <w:rFonts w:cstheme="minorHAnsi"/>
          <w:b/>
          <w:bCs/>
          <w:sz w:val="20"/>
          <w:szCs w:val="20"/>
        </w:rPr>
        <w:t xml:space="preserve"> </w:t>
      </w:r>
    </w:p>
    <w:p w14:paraId="5E81513D" w14:textId="431E1EC3" w:rsidR="006F364D" w:rsidRPr="007B5A9C" w:rsidRDefault="00E713AD" w:rsidP="006F364D">
      <w:pPr>
        <w:ind w:left="-426" w:right="-426"/>
        <w:rPr>
          <w:rFonts w:cstheme="minorHAnsi"/>
          <w:b/>
          <w:bCs/>
          <w:sz w:val="20"/>
          <w:szCs w:val="20"/>
        </w:rPr>
      </w:pPr>
      <w:r w:rsidRPr="007B5A9C">
        <w:rPr>
          <w:rFonts w:cstheme="minorHAnsi"/>
          <w:b/>
          <w:bCs/>
          <w:noProof/>
          <w:sz w:val="20"/>
          <w:szCs w:val="20"/>
          <w:lang w:eastAsia="pl-PL"/>
        </w:rPr>
        <w:drawing>
          <wp:inline distT="0" distB="0" distL="0" distR="0" wp14:anchorId="758EF7BD" wp14:editId="3A6BE94F">
            <wp:extent cx="1871003" cy="1923658"/>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948206" cy="2003034"/>
                    </a:xfrm>
                    <a:prstGeom prst="rect">
                      <a:avLst/>
                    </a:prstGeom>
                    <a:noFill/>
                    <a:ln>
                      <a:noFill/>
                    </a:ln>
                  </pic:spPr>
                </pic:pic>
              </a:graphicData>
            </a:graphic>
          </wp:inline>
        </w:drawing>
      </w:r>
    </w:p>
    <w:p w14:paraId="558E9D12" w14:textId="0EDE2D51" w:rsidR="006F364D" w:rsidRPr="007B5A9C" w:rsidRDefault="006F364D" w:rsidP="006F364D">
      <w:pPr>
        <w:ind w:left="-426" w:right="-426"/>
        <w:rPr>
          <w:rFonts w:cstheme="minorHAnsi"/>
          <w:b/>
          <w:bCs/>
          <w:sz w:val="20"/>
          <w:szCs w:val="20"/>
        </w:rPr>
      </w:pPr>
    </w:p>
    <w:p w14:paraId="59265381" w14:textId="77777777" w:rsidR="006F364D" w:rsidRPr="007B5A9C" w:rsidRDefault="006F364D" w:rsidP="006F364D">
      <w:pPr>
        <w:ind w:left="-426" w:right="-426"/>
        <w:rPr>
          <w:rFonts w:cstheme="minorHAnsi"/>
          <w:b/>
          <w:bCs/>
          <w:sz w:val="20"/>
          <w:szCs w:val="20"/>
        </w:rPr>
      </w:pPr>
    </w:p>
    <w:p w14:paraId="234AF8E0" w14:textId="77777777" w:rsidR="006F364D" w:rsidRPr="007B5A9C" w:rsidRDefault="006F364D" w:rsidP="006F364D">
      <w:pPr>
        <w:ind w:left="-426" w:right="-426"/>
        <w:rPr>
          <w:rFonts w:cstheme="minorHAnsi"/>
          <w:b/>
          <w:bCs/>
          <w:sz w:val="20"/>
          <w:szCs w:val="20"/>
        </w:rPr>
      </w:pPr>
      <w:r w:rsidRPr="007B5A9C">
        <w:rPr>
          <w:rFonts w:cstheme="minorHAnsi"/>
          <w:b/>
          <w:bCs/>
          <w:sz w:val="20"/>
          <w:szCs w:val="20"/>
        </w:rPr>
        <w:t>ST2</w:t>
      </w:r>
    </w:p>
    <w:p w14:paraId="76A74933" w14:textId="75033667"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Wysoki stół na stelażu aluminiowym z prostokątnym blatem</w:t>
      </w:r>
    </w:p>
    <w:p w14:paraId="0AB00DEF" w14:textId="63114932"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Wymiar blatu 150x69 cm</w:t>
      </w:r>
    </w:p>
    <w:p w14:paraId="1F134C96" w14:textId="453C6ADA"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szerokość podstawy może mieć maksymalnie 69 cm, ale nie mniej niż 50 cm</w:t>
      </w:r>
    </w:p>
    <w:p w14:paraId="426DEA43" w14:textId="6E9AD724"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Stół musi być bardzo stabilny</w:t>
      </w:r>
    </w:p>
    <w:p w14:paraId="0DC0E908" w14:textId="77777777"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nogi stołu muszą posiadać stopki teflonowe zabezpieczające podłogę</w:t>
      </w:r>
    </w:p>
    <w:p w14:paraId="3CB87F78" w14:textId="77777777" w:rsidR="006E60E5" w:rsidRPr="007B5A9C" w:rsidRDefault="006E60E5" w:rsidP="006E60E5">
      <w:pPr>
        <w:spacing w:after="0" w:line="240" w:lineRule="auto"/>
        <w:jc w:val="both"/>
        <w:rPr>
          <w:rFonts w:cstheme="minorHAnsi"/>
          <w:sz w:val="20"/>
          <w:szCs w:val="20"/>
        </w:rPr>
      </w:pPr>
    </w:p>
    <w:p w14:paraId="0CFEF4D7" w14:textId="77777777" w:rsidR="006E60E5" w:rsidRPr="007B5A9C" w:rsidRDefault="006E60E5" w:rsidP="006E60E5">
      <w:pPr>
        <w:spacing w:after="0" w:line="240" w:lineRule="auto"/>
        <w:jc w:val="both"/>
        <w:rPr>
          <w:rFonts w:cstheme="minorHAnsi"/>
          <w:sz w:val="20"/>
          <w:szCs w:val="20"/>
        </w:rPr>
      </w:pPr>
      <w:r w:rsidRPr="007B5A9C">
        <w:rPr>
          <w:rFonts w:cstheme="minorHAnsi"/>
          <w:b/>
          <w:bCs/>
          <w:noProof/>
          <w:sz w:val="20"/>
          <w:szCs w:val="20"/>
          <w:lang w:eastAsia="pl-PL"/>
        </w:rPr>
        <w:drawing>
          <wp:inline distT="0" distB="0" distL="0" distR="0" wp14:anchorId="05146335" wp14:editId="7A2E93EF">
            <wp:extent cx="1294227" cy="1271274"/>
            <wp:effectExtent l="0" t="0" r="127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9398" cy="1335289"/>
                    </a:xfrm>
                    <a:prstGeom prst="rect">
                      <a:avLst/>
                    </a:prstGeom>
                    <a:noFill/>
                    <a:ln>
                      <a:noFill/>
                    </a:ln>
                  </pic:spPr>
                </pic:pic>
              </a:graphicData>
            </a:graphic>
          </wp:inline>
        </w:drawing>
      </w:r>
    </w:p>
    <w:p w14:paraId="2C039235" w14:textId="77777777" w:rsidR="006E60E5" w:rsidRPr="007B5A9C" w:rsidRDefault="006E60E5" w:rsidP="006E60E5">
      <w:pPr>
        <w:spacing w:after="0" w:line="240" w:lineRule="auto"/>
        <w:jc w:val="both"/>
        <w:rPr>
          <w:rFonts w:cstheme="minorHAnsi"/>
          <w:sz w:val="20"/>
          <w:szCs w:val="20"/>
        </w:rPr>
      </w:pPr>
    </w:p>
    <w:p w14:paraId="200CB447" w14:textId="56FA47D2"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 xml:space="preserve">Całkowita wysokość stołu ma mieć 105 cm </w:t>
      </w:r>
    </w:p>
    <w:p w14:paraId="226CC40A" w14:textId="77777777" w:rsidR="006E60E5" w:rsidRPr="007B5A9C" w:rsidRDefault="006E60E5" w:rsidP="006E60E5">
      <w:pPr>
        <w:numPr>
          <w:ilvl w:val="0"/>
          <w:numId w:val="6"/>
        </w:numPr>
        <w:spacing w:after="0" w:line="240" w:lineRule="auto"/>
        <w:jc w:val="both"/>
        <w:rPr>
          <w:rFonts w:cstheme="minorHAnsi"/>
          <w:noProof/>
          <w:sz w:val="20"/>
          <w:szCs w:val="20"/>
        </w:rPr>
      </w:pPr>
      <w:r w:rsidRPr="007B5A9C">
        <w:rPr>
          <w:rFonts w:cstheme="minorHAnsi"/>
          <w:sz w:val="20"/>
          <w:szCs w:val="20"/>
        </w:rPr>
        <w:t>Stelaż wykonany z aluminium lakierowanego na kolor biały lub czarny</w:t>
      </w:r>
    </w:p>
    <w:p w14:paraId="41A9689B" w14:textId="1358D0D6" w:rsidR="006E60E5" w:rsidRPr="007B5A9C" w:rsidRDefault="006E60E5" w:rsidP="006E60E5">
      <w:pPr>
        <w:numPr>
          <w:ilvl w:val="0"/>
          <w:numId w:val="6"/>
        </w:numPr>
        <w:spacing w:after="0" w:line="240" w:lineRule="auto"/>
        <w:jc w:val="both"/>
        <w:rPr>
          <w:rFonts w:cstheme="minorHAnsi"/>
          <w:noProof/>
          <w:sz w:val="20"/>
          <w:szCs w:val="20"/>
        </w:rPr>
      </w:pPr>
      <w:r w:rsidRPr="007B5A9C">
        <w:rPr>
          <w:rFonts w:cstheme="minorHAnsi"/>
          <w:sz w:val="20"/>
          <w:szCs w:val="20"/>
        </w:rPr>
        <w:t>Aluminiowy stelaż stanowią 2 rura o średnicy 40mm zakończone 2 stopami każda</w:t>
      </w:r>
    </w:p>
    <w:p w14:paraId="1B1EEC43" w14:textId="77777777" w:rsidR="006E60E5" w:rsidRPr="007B5A9C" w:rsidRDefault="006E60E5" w:rsidP="006E60E5">
      <w:pPr>
        <w:numPr>
          <w:ilvl w:val="0"/>
          <w:numId w:val="6"/>
        </w:numPr>
        <w:spacing w:after="0" w:line="240" w:lineRule="auto"/>
        <w:jc w:val="both"/>
        <w:rPr>
          <w:rFonts w:cstheme="minorHAnsi"/>
          <w:noProof/>
          <w:sz w:val="20"/>
          <w:szCs w:val="20"/>
        </w:rPr>
      </w:pPr>
      <w:r w:rsidRPr="007B5A9C">
        <w:rPr>
          <w:rFonts w:cstheme="minorHAnsi"/>
          <w:sz w:val="20"/>
          <w:szCs w:val="20"/>
        </w:rPr>
        <w:t xml:space="preserve">Blat wykonany z laminatu HPL o grubości max. 10mm  </w:t>
      </w:r>
    </w:p>
    <w:p w14:paraId="406DE75D" w14:textId="77777777" w:rsidR="006F364D" w:rsidRPr="007B5A9C" w:rsidRDefault="006F364D" w:rsidP="006F364D">
      <w:pPr>
        <w:ind w:left="-426" w:right="-426"/>
        <w:rPr>
          <w:rFonts w:cstheme="minorHAnsi"/>
          <w:b/>
          <w:bCs/>
          <w:sz w:val="20"/>
          <w:szCs w:val="20"/>
        </w:rPr>
      </w:pPr>
    </w:p>
    <w:p w14:paraId="7E9FA5E8" w14:textId="4B1C7FCB" w:rsidR="006F364D" w:rsidRPr="007B5A9C" w:rsidRDefault="001A1BAF" w:rsidP="006F364D">
      <w:pPr>
        <w:ind w:left="-426" w:right="-426"/>
        <w:rPr>
          <w:rFonts w:cstheme="minorHAnsi"/>
          <w:b/>
          <w:bCs/>
          <w:sz w:val="20"/>
          <w:szCs w:val="20"/>
        </w:rPr>
      </w:pPr>
      <w:r w:rsidRPr="007B5A9C">
        <w:rPr>
          <w:rFonts w:cstheme="minorHAnsi"/>
          <w:noProof/>
          <w:sz w:val="20"/>
          <w:szCs w:val="20"/>
          <w:lang w:eastAsia="pl-PL"/>
        </w:rPr>
        <w:drawing>
          <wp:inline distT="0" distB="0" distL="0" distR="0" wp14:anchorId="1F5F672A" wp14:editId="427E0BA3">
            <wp:extent cx="5330873" cy="2525150"/>
            <wp:effectExtent l="0" t="0" r="3175"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30873" cy="2525150"/>
                    </a:xfrm>
                    <a:prstGeom prst="rect">
                      <a:avLst/>
                    </a:prstGeom>
                  </pic:spPr>
                </pic:pic>
              </a:graphicData>
            </a:graphic>
          </wp:inline>
        </w:drawing>
      </w:r>
    </w:p>
    <w:p w14:paraId="77C93033" w14:textId="517A728C" w:rsidR="006F364D" w:rsidRPr="007B5A9C" w:rsidRDefault="001A1BAF" w:rsidP="006F364D">
      <w:pPr>
        <w:ind w:left="-426" w:right="-426"/>
        <w:rPr>
          <w:rFonts w:cstheme="minorHAnsi"/>
          <w:b/>
          <w:bCs/>
          <w:sz w:val="20"/>
          <w:szCs w:val="20"/>
        </w:rPr>
      </w:pPr>
      <w:r w:rsidRPr="007B5A9C">
        <w:rPr>
          <w:rFonts w:cstheme="minorHAnsi"/>
          <w:b/>
          <w:bCs/>
          <w:noProof/>
          <w:sz w:val="20"/>
          <w:szCs w:val="20"/>
          <w:lang w:eastAsia="pl-PL"/>
        </w:rPr>
        <w:drawing>
          <wp:inline distT="0" distB="0" distL="0" distR="0" wp14:anchorId="5B0D62C6" wp14:editId="7821CE85">
            <wp:extent cx="5308422" cy="2637692"/>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424216" cy="2695229"/>
                    </a:xfrm>
                    <a:prstGeom prst="rect">
                      <a:avLst/>
                    </a:prstGeom>
                    <a:noFill/>
                    <a:ln>
                      <a:noFill/>
                    </a:ln>
                  </pic:spPr>
                </pic:pic>
              </a:graphicData>
            </a:graphic>
          </wp:inline>
        </w:drawing>
      </w:r>
    </w:p>
    <w:p w14:paraId="30126DBB" w14:textId="77777777" w:rsidR="006F364D" w:rsidRPr="007B5A9C" w:rsidRDefault="006F364D" w:rsidP="006F364D">
      <w:pPr>
        <w:ind w:left="-426" w:right="-426"/>
        <w:rPr>
          <w:rFonts w:cstheme="minorHAnsi"/>
          <w:b/>
          <w:bCs/>
          <w:sz w:val="20"/>
          <w:szCs w:val="20"/>
        </w:rPr>
      </w:pPr>
      <w:r w:rsidRPr="007B5A9C">
        <w:rPr>
          <w:rFonts w:cstheme="minorHAnsi"/>
          <w:b/>
          <w:bCs/>
          <w:sz w:val="20"/>
          <w:szCs w:val="20"/>
        </w:rPr>
        <w:t>ST3</w:t>
      </w:r>
    </w:p>
    <w:p w14:paraId="7A4ED9E6" w14:textId="178EB161"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Okrągły stół na stelażu aluminiowym</w:t>
      </w:r>
    </w:p>
    <w:p w14:paraId="3E0A58BF" w14:textId="68E11E2A"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Średnica stołu ma mieć 89 cm</w:t>
      </w:r>
    </w:p>
    <w:p w14:paraId="2DFB6B88" w14:textId="77777777"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szerokość podstawy może mieć maksymalnie 71 cm, ale nie mniej niż 65 cm</w:t>
      </w:r>
    </w:p>
    <w:p w14:paraId="21591993" w14:textId="77777777"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stolik musi być bardzo stabilny</w:t>
      </w:r>
    </w:p>
    <w:p w14:paraId="7236D5B8" w14:textId="77777777"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lastRenderedPageBreak/>
        <w:t>nogi stołu muszą posiadać stopki teflonowe zabezpieczające podłogę</w:t>
      </w:r>
    </w:p>
    <w:p w14:paraId="3CB1F253" w14:textId="77777777" w:rsidR="006E60E5" w:rsidRPr="007B5A9C" w:rsidRDefault="006E60E5" w:rsidP="006E60E5">
      <w:pPr>
        <w:spacing w:after="0" w:line="240" w:lineRule="auto"/>
        <w:jc w:val="both"/>
        <w:rPr>
          <w:rFonts w:cstheme="minorHAnsi"/>
          <w:sz w:val="20"/>
          <w:szCs w:val="20"/>
        </w:rPr>
      </w:pPr>
    </w:p>
    <w:p w14:paraId="11AA2502" w14:textId="77777777" w:rsidR="006E60E5" w:rsidRPr="007B5A9C" w:rsidRDefault="006E60E5" w:rsidP="006E60E5">
      <w:pPr>
        <w:spacing w:after="0" w:line="240" w:lineRule="auto"/>
        <w:jc w:val="both"/>
        <w:rPr>
          <w:rFonts w:cstheme="minorHAnsi"/>
          <w:sz w:val="20"/>
          <w:szCs w:val="20"/>
        </w:rPr>
      </w:pPr>
      <w:r w:rsidRPr="007B5A9C">
        <w:rPr>
          <w:rFonts w:cstheme="minorHAnsi"/>
          <w:b/>
          <w:bCs/>
          <w:noProof/>
          <w:sz w:val="20"/>
          <w:szCs w:val="20"/>
          <w:lang w:eastAsia="pl-PL"/>
        </w:rPr>
        <w:drawing>
          <wp:inline distT="0" distB="0" distL="0" distR="0" wp14:anchorId="5BB2BAB2" wp14:editId="72B11F8B">
            <wp:extent cx="1294227" cy="1271274"/>
            <wp:effectExtent l="0" t="0" r="1270" b="508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9398" cy="1335289"/>
                    </a:xfrm>
                    <a:prstGeom prst="rect">
                      <a:avLst/>
                    </a:prstGeom>
                    <a:noFill/>
                    <a:ln>
                      <a:noFill/>
                    </a:ln>
                  </pic:spPr>
                </pic:pic>
              </a:graphicData>
            </a:graphic>
          </wp:inline>
        </w:drawing>
      </w:r>
    </w:p>
    <w:p w14:paraId="475A82CF" w14:textId="77777777" w:rsidR="006E60E5" w:rsidRPr="007B5A9C" w:rsidRDefault="006E60E5" w:rsidP="006E60E5">
      <w:pPr>
        <w:spacing w:after="0" w:line="240" w:lineRule="auto"/>
        <w:jc w:val="both"/>
        <w:rPr>
          <w:rFonts w:cstheme="minorHAnsi"/>
          <w:sz w:val="20"/>
          <w:szCs w:val="20"/>
        </w:rPr>
      </w:pPr>
    </w:p>
    <w:p w14:paraId="76592B2B" w14:textId="54485E67" w:rsidR="006E60E5" w:rsidRPr="007B5A9C" w:rsidRDefault="006E60E5" w:rsidP="006E60E5">
      <w:pPr>
        <w:numPr>
          <w:ilvl w:val="0"/>
          <w:numId w:val="6"/>
        </w:numPr>
        <w:spacing w:after="0" w:line="240" w:lineRule="auto"/>
        <w:jc w:val="both"/>
        <w:rPr>
          <w:rFonts w:cstheme="minorHAnsi"/>
          <w:sz w:val="20"/>
          <w:szCs w:val="20"/>
        </w:rPr>
      </w:pPr>
      <w:r w:rsidRPr="007B5A9C">
        <w:rPr>
          <w:rFonts w:cstheme="minorHAnsi"/>
          <w:sz w:val="20"/>
          <w:szCs w:val="20"/>
        </w:rPr>
        <w:t xml:space="preserve">Całkowita wysokość stołu ma mieć 74 cm </w:t>
      </w:r>
    </w:p>
    <w:p w14:paraId="55DA0702" w14:textId="77777777" w:rsidR="006E60E5" w:rsidRPr="007B5A9C" w:rsidRDefault="006E60E5" w:rsidP="006E60E5">
      <w:pPr>
        <w:numPr>
          <w:ilvl w:val="0"/>
          <w:numId w:val="6"/>
        </w:numPr>
        <w:spacing w:after="0" w:line="240" w:lineRule="auto"/>
        <w:jc w:val="both"/>
        <w:rPr>
          <w:rFonts w:cstheme="minorHAnsi"/>
          <w:noProof/>
          <w:sz w:val="20"/>
          <w:szCs w:val="20"/>
        </w:rPr>
      </w:pPr>
      <w:r w:rsidRPr="007B5A9C">
        <w:rPr>
          <w:rFonts w:cstheme="minorHAnsi"/>
          <w:sz w:val="20"/>
          <w:szCs w:val="20"/>
        </w:rPr>
        <w:t>Stelaż wykonany z aluminium lakierowanego na kolor biały lub czarny</w:t>
      </w:r>
    </w:p>
    <w:p w14:paraId="284BB145" w14:textId="77777777" w:rsidR="006E60E5" w:rsidRPr="007B5A9C" w:rsidRDefault="006E60E5" w:rsidP="006E60E5">
      <w:pPr>
        <w:numPr>
          <w:ilvl w:val="0"/>
          <w:numId w:val="6"/>
        </w:numPr>
        <w:spacing w:after="0" w:line="240" w:lineRule="auto"/>
        <w:jc w:val="both"/>
        <w:rPr>
          <w:rFonts w:cstheme="minorHAnsi"/>
          <w:noProof/>
          <w:sz w:val="20"/>
          <w:szCs w:val="20"/>
        </w:rPr>
      </w:pPr>
      <w:r w:rsidRPr="007B5A9C">
        <w:rPr>
          <w:rFonts w:cstheme="minorHAnsi"/>
          <w:sz w:val="20"/>
          <w:szCs w:val="20"/>
        </w:rPr>
        <w:t>Aluminiowy stelaż stanowi rura o średnicy 40mm zakończona 4 stopami</w:t>
      </w:r>
    </w:p>
    <w:p w14:paraId="7ADC59DD" w14:textId="77777777" w:rsidR="006E60E5" w:rsidRPr="007B5A9C" w:rsidRDefault="006E60E5" w:rsidP="006E60E5">
      <w:pPr>
        <w:numPr>
          <w:ilvl w:val="0"/>
          <w:numId w:val="6"/>
        </w:numPr>
        <w:spacing w:after="0" w:line="240" w:lineRule="auto"/>
        <w:jc w:val="both"/>
        <w:rPr>
          <w:rFonts w:cstheme="minorHAnsi"/>
          <w:noProof/>
          <w:sz w:val="20"/>
          <w:szCs w:val="20"/>
        </w:rPr>
      </w:pPr>
      <w:r w:rsidRPr="007B5A9C">
        <w:rPr>
          <w:rFonts w:cstheme="minorHAnsi"/>
          <w:sz w:val="20"/>
          <w:szCs w:val="20"/>
        </w:rPr>
        <w:t xml:space="preserve">Blat wykonany z laminatu HPL o grubości max. 10mm  </w:t>
      </w:r>
    </w:p>
    <w:p w14:paraId="34DA8371" w14:textId="77777777" w:rsidR="006F364D" w:rsidRPr="007B5A9C" w:rsidRDefault="006F364D" w:rsidP="006F364D">
      <w:pPr>
        <w:ind w:left="-426" w:right="-426"/>
        <w:rPr>
          <w:rFonts w:cstheme="minorHAnsi"/>
          <w:b/>
          <w:bCs/>
          <w:sz w:val="20"/>
          <w:szCs w:val="20"/>
        </w:rPr>
      </w:pPr>
    </w:p>
    <w:p w14:paraId="6CFEC1C5" w14:textId="3957B77F" w:rsidR="006F364D" w:rsidRPr="007B5A9C" w:rsidRDefault="006E60E5" w:rsidP="006F364D">
      <w:pPr>
        <w:ind w:left="-426" w:right="-426"/>
        <w:rPr>
          <w:rFonts w:cstheme="minorHAnsi"/>
          <w:b/>
          <w:bCs/>
          <w:sz w:val="20"/>
          <w:szCs w:val="20"/>
        </w:rPr>
      </w:pPr>
      <w:r w:rsidRPr="007B5A9C">
        <w:rPr>
          <w:rFonts w:cstheme="minorHAnsi"/>
          <w:b/>
          <w:bCs/>
          <w:noProof/>
          <w:sz w:val="20"/>
          <w:szCs w:val="20"/>
          <w:lang w:eastAsia="pl-PL"/>
        </w:rPr>
        <w:drawing>
          <wp:inline distT="0" distB="0" distL="0" distR="0" wp14:anchorId="2024F9A3" wp14:editId="4FA813CE">
            <wp:extent cx="2546253" cy="2550490"/>
            <wp:effectExtent l="0" t="0" r="6985" b="254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556920" cy="2561175"/>
                    </a:xfrm>
                    <a:prstGeom prst="rect">
                      <a:avLst/>
                    </a:prstGeom>
                    <a:noFill/>
                    <a:ln>
                      <a:noFill/>
                    </a:ln>
                  </pic:spPr>
                </pic:pic>
              </a:graphicData>
            </a:graphic>
          </wp:inline>
        </w:drawing>
      </w:r>
      <w:r w:rsidRPr="007B5A9C">
        <w:rPr>
          <w:rFonts w:cstheme="minorHAnsi"/>
          <w:b/>
          <w:bCs/>
          <w:sz w:val="20"/>
          <w:szCs w:val="20"/>
        </w:rPr>
        <w:t xml:space="preserve"> </w:t>
      </w:r>
      <w:r w:rsidRPr="007B5A9C">
        <w:rPr>
          <w:rFonts w:cstheme="minorHAnsi"/>
          <w:b/>
          <w:bCs/>
          <w:noProof/>
          <w:sz w:val="20"/>
          <w:szCs w:val="20"/>
          <w:lang w:eastAsia="pl-PL"/>
        </w:rPr>
        <w:drawing>
          <wp:inline distT="0" distB="0" distL="0" distR="0" wp14:anchorId="72FB41CB" wp14:editId="5CA176CE">
            <wp:extent cx="3418450" cy="2517068"/>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464734" cy="2551148"/>
                    </a:xfrm>
                    <a:prstGeom prst="rect">
                      <a:avLst/>
                    </a:prstGeom>
                    <a:noFill/>
                    <a:ln>
                      <a:noFill/>
                    </a:ln>
                  </pic:spPr>
                </pic:pic>
              </a:graphicData>
            </a:graphic>
          </wp:inline>
        </w:drawing>
      </w:r>
    </w:p>
    <w:p w14:paraId="752743DF" w14:textId="77777777" w:rsidR="006E60E5" w:rsidRPr="007B5A9C" w:rsidRDefault="006E60E5" w:rsidP="006F364D">
      <w:pPr>
        <w:ind w:left="-426" w:right="-426"/>
        <w:rPr>
          <w:rFonts w:cstheme="minorHAnsi"/>
          <w:b/>
          <w:bCs/>
          <w:sz w:val="20"/>
          <w:szCs w:val="20"/>
        </w:rPr>
      </w:pPr>
    </w:p>
    <w:p w14:paraId="6DBB3551" w14:textId="48B4D50A" w:rsidR="006F364D" w:rsidRPr="007B5A9C" w:rsidRDefault="006E60E5" w:rsidP="006F364D">
      <w:pPr>
        <w:ind w:left="-426" w:right="-426"/>
        <w:rPr>
          <w:rFonts w:cstheme="minorHAnsi"/>
          <w:b/>
          <w:bCs/>
          <w:sz w:val="20"/>
          <w:szCs w:val="20"/>
        </w:rPr>
      </w:pPr>
      <w:r w:rsidRPr="007B5A9C">
        <w:rPr>
          <w:rFonts w:cstheme="minorHAnsi"/>
          <w:b/>
          <w:bCs/>
          <w:noProof/>
          <w:sz w:val="20"/>
          <w:szCs w:val="20"/>
          <w:lang w:eastAsia="pl-PL"/>
        </w:rPr>
        <w:drawing>
          <wp:inline distT="0" distB="0" distL="0" distR="0" wp14:anchorId="69EF41F2" wp14:editId="313D8FE3">
            <wp:extent cx="2715065" cy="2895362"/>
            <wp:effectExtent l="0" t="0" r="9525" b="63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733947" cy="2915498"/>
                    </a:xfrm>
                    <a:prstGeom prst="rect">
                      <a:avLst/>
                    </a:prstGeom>
                    <a:noFill/>
                    <a:ln>
                      <a:noFill/>
                    </a:ln>
                  </pic:spPr>
                </pic:pic>
              </a:graphicData>
            </a:graphic>
          </wp:inline>
        </w:drawing>
      </w:r>
    </w:p>
    <w:p w14:paraId="1759E907" w14:textId="77777777" w:rsidR="006F364D" w:rsidRPr="007B5A9C" w:rsidRDefault="006F364D" w:rsidP="006F364D">
      <w:pPr>
        <w:ind w:left="-426" w:right="-426"/>
        <w:rPr>
          <w:rFonts w:cstheme="minorHAnsi"/>
          <w:b/>
          <w:bCs/>
          <w:sz w:val="20"/>
          <w:szCs w:val="20"/>
        </w:rPr>
      </w:pPr>
    </w:p>
    <w:p w14:paraId="0FF3299A" w14:textId="77777777" w:rsidR="00D51D2B" w:rsidRPr="007B5A9C" w:rsidRDefault="00D51D2B" w:rsidP="006F364D">
      <w:pPr>
        <w:ind w:left="-426" w:right="-426"/>
        <w:rPr>
          <w:rFonts w:cstheme="minorHAnsi"/>
          <w:b/>
          <w:bCs/>
          <w:sz w:val="20"/>
          <w:szCs w:val="20"/>
        </w:rPr>
      </w:pPr>
    </w:p>
    <w:p w14:paraId="33C86071" w14:textId="2B5C5344" w:rsidR="001F0ED6" w:rsidRPr="007B5A9C" w:rsidRDefault="00CE7872" w:rsidP="006F364D">
      <w:pPr>
        <w:ind w:left="-426" w:right="-426"/>
        <w:rPr>
          <w:rFonts w:cstheme="minorHAnsi"/>
          <w:b/>
          <w:bCs/>
          <w:sz w:val="20"/>
          <w:szCs w:val="20"/>
        </w:rPr>
      </w:pPr>
      <w:r w:rsidRPr="007B5A9C">
        <w:rPr>
          <w:rFonts w:cstheme="minorHAnsi"/>
          <w:b/>
          <w:bCs/>
          <w:sz w:val="20"/>
          <w:szCs w:val="20"/>
        </w:rPr>
        <w:t>LP01 - Reflektor do zastosowania do wewnątrz do oświetlenia kierunkowego</w:t>
      </w:r>
    </w:p>
    <w:p w14:paraId="4CF15AF9" w14:textId="77777777" w:rsidR="00E713AD" w:rsidRPr="007B5A9C" w:rsidRDefault="00E713AD" w:rsidP="006F364D">
      <w:pPr>
        <w:ind w:left="-426" w:right="-426"/>
        <w:rPr>
          <w:rFonts w:cstheme="minorHAnsi"/>
          <w:b/>
          <w:bCs/>
          <w:sz w:val="20"/>
          <w:szCs w:val="20"/>
        </w:rPr>
      </w:pPr>
    </w:p>
    <w:p w14:paraId="161D4F5C" w14:textId="1D4866E4" w:rsidR="000D115B" w:rsidRPr="007B5A9C" w:rsidRDefault="000D115B" w:rsidP="000D115B">
      <w:pPr>
        <w:jc w:val="center"/>
        <w:rPr>
          <w:rFonts w:cstheme="minorHAnsi"/>
          <w:b/>
          <w:bCs/>
          <w:sz w:val="20"/>
          <w:szCs w:val="20"/>
        </w:rPr>
      </w:pPr>
      <w:r w:rsidRPr="007B5A9C">
        <w:rPr>
          <w:rFonts w:cstheme="minorHAnsi"/>
          <w:noProof/>
          <w:sz w:val="20"/>
          <w:szCs w:val="20"/>
          <w:lang w:eastAsia="pl-PL"/>
        </w:rPr>
        <w:drawing>
          <wp:inline distT="0" distB="0" distL="0" distR="0" wp14:anchorId="62FB78F5" wp14:editId="00954010">
            <wp:extent cx="4867275" cy="1593453"/>
            <wp:effectExtent l="0" t="0" r="0" b="6985"/>
            <wp:docPr id="7" name="Obraz 7" descr="atom-low-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om-low-voltage"/>
                    <pic:cNvPicPr>
                      <a:picLocks noChangeAspect="1" noChangeArrowheads="1"/>
                    </pic:cNvPicPr>
                  </pic:nvPicPr>
                  <pic:blipFill rotWithShape="1">
                    <a:blip r:embed="rId30">
                      <a:extLst>
                        <a:ext uri="{28A0092B-C50C-407E-A947-70E740481C1C}">
                          <a14:useLocalDpi xmlns:a14="http://schemas.microsoft.com/office/drawing/2010/main" val="0"/>
                        </a:ext>
                      </a:extLst>
                    </a:blip>
                    <a:srcRect t="24636" b="42626"/>
                    <a:stretch/>
                  </pic:blipFill>
                  <pic:spPr bwMode="auto">
                    <a:xfrm>
                      <a:off x="0" y="0"/>
                      <a:ext cx="4892855" cy="1601827"/>
                    </a:xfrm>
                    <a:prstGeom prst="rect">
                      <a:avLst/>
                    </a:prstGeom>
                    <a:noFill/>
                    <a:ln>
                      <a:noFill/>
                    </a:ln>
                    <a:extLst>
                      <a:ext uri="{53640926-AAD7-44D8-BBD7-CCE9431645EC}">
                        <a14:shadowObscured xmlns:a14="http://schemas.microsoft.com/office/drawing/2010/main"/>
                      </a:ext>
                    </a:extLst>
                  </pic:spPr>
                </pic:pic>
              </a:graphicData>
            </a:graphic>
          </wp:inline>
        </w:drawing>
      </w:r>
    </w:p>
    <w:p w14:paraId="2CF2479F" w14:textId="77777777" w:rsidR="00E713AD" w:rsidRPr="007B5A9C" w:rsidRDefault="00E713AD">
      <w:pPr>
        <w:rPr>
          <w:rFonts w:cstheme="minorHAnsi"/>
          <w:b/>
          <w:bCs/>
          <w:sz w:val="20"/>
          <w:szCs w:val="20"/>
        </w:rPr>
      </w:pPr>
    </w:p>
    <w:p w14:paraId="32219325" w14:textId="623BD89F" w:rsidR="00CE7872" w:rsidRPr="007B5A9C" w:rsidRDefault="00CE7872">
      <w:pPr>
        <w:rPr>
          <w:rFonts w:cstheme="minorHAnsi"/>
          <w:b/>
          <w:bCs/>
          <w:sz w:val="20"/>
          <w:szCs w:val="20"/>
        </w:rPr>
      </w:pPr>
      <w:r w:rsidRPr="007B5A9C">
        <w:rPr>
          <w:rFonts w:cstheme="minorHAnsi"/>
          <w:b/>
          <w:bCs/>
          <w:sz w:val="20"/>
          <w:szCs w:val="20"/>
        </w:rPr>
        <w:t>Wymiary:</w:t>
      </w:r>
    </w:p>
    <w:p w14:paraId="2E3B273B" w14:textId="2CFF02FB" w:rsidR="00CE7872" w:rsidRPr="007B5A9C" w:rsidRDefault="00CE7872">
      <w:pPr>
        <w:rPr>
          <w:rFonts w:cstheme="minorHAnsi"/>
          <w:sz w:val="20"/>
          <w:szCs w:val="20"/>
        </w:rPr>
      </w:pPr>
      <w:r w:rsidRPr="007B5A9C">
        <w:rPr>
          <w:rFonts w:cstheme="minorHAnsi"/>
          <w:sz w:val="20"/>
          <w:szCs w:val="20"/>
        </w:rPr>
        <w:t>Średnica:</w:t>
      </w:r>
      <w:r w:rsidRPr="007B5A9C">
        <w:rPr>
          <w:rFonts w:cstheme="minorHAnsi"/>
          <w:sz w:val="20"/>
          <w:szCs w:val="20"/>
        </w:rPr>
        <w:tab/>
      </w:r>
      <w:r w:rsidRPr="007B5A9C">
        <w:rPr>
          <w:rFonts w:cstheme="minorHAnsi"/>
          <w:sz w:val="20"/>
          <w:szCs w:val="20"/>
        </w:rPr>
        <w:tab/>
        <w:t>75 mm</w:t>
      </w:r>
    </w:p>
    <w:p w14:paraId="2BC6DB14" w14:textId="02590AC6" w:rsidR="00CE7872" w:rsidRPr="007B5A9C" w:rsidRDefault="00CE7872">
      <w:pPr>
        <w:rPr>
          <w:rFonts w:cstheme="minorHAnsi"/>
          <w:sz w:val="20"/>
          <w:szCs w:val="20"/>
        </w:rPr>
      </w:pPr>
      <w:r w:rsidRPr="007B5A9C">
        <w:rPr>
          <w:rFonts w:cstheme="minorHAnsi"/>
          <w:sz w:val="20"/>
          <w:szCs w:val="20"/>
        </w:rPr>
        <w:t>Wysokość:</w:t>
      </w:r>
      <w:r w:rsidRPr="007B5A9C">
        <w:rPr>
          <w:rFonts w:cstheme="minorHAnsi"/>
          <w:sz w:val="20"/>
          <w:szCs w:val="20"/>
        </w:rPr>
        <w:tab/>
      </w:r>
      <w:r w:rsidRPr="007B5A9C">
        <w:rPr>
          <w:rFonts w:cstheme="minorHAnsi"/>
          <w:sz w:val="20"/>
          <w:szCs w:val="20"/>
        </w:rPr>
        <w:tab/>
        <w:t>130 mm</w:t>
      </w:r>
    </w:p>
    <w:p w14:paraId="5FD5B2EF" w14:textId="41AE8F30" w:rsidR="00CE7872" w:rsidRPr="007B5A9C" w:rsidRDefault="00CE7872">
      <w:pPr>
        <w:rPr>
          <w:rFonts w:cstheme="minorHAnsi"/>
          <w:sz w:val="20"/>
          <w:szCs w:val="20"/>
        </w:rPr>
      </w:pPr>
      <w:r w:rsidRPr="007B5A9C">
        <w:rPr>
          <w:rFonts w:cstheme="minorHAnsi"/>
          <w:sz w:val="20"/>
          <w:szCs w:val="20"/>
        </w:rPr>
        <w:t>Wysokość całkowita:</w:t>
      </w:r>
      <w:r w:rsidRPr="007B5A9C">
        <w:rPr>
          <w:rFonts w:cstheme="minorHAnsi"/>
          <w:sz w:val="20"/>
          <w:szCs w:val="20"/>
        </w:rPr>
        <w:tab/>
        <w:t>183,4 mm</w:t>
      </w:r>
    </w:p>
    <w:p w14:paraId="60B7F3C9" w14:textId="3472876C" w:rsidR="00CE7872" w:rsidRPr="007B5A9C" w:rsidRDefault="00CE7872">
      <w:pPr>
        <w:rPr>
          <w:rFonts w:cstheme="minorHAnsi"/>
          <w:sz w:val="20"/>
          <w:szCs w:val="20"/>
        </w:rPr>
      </w:pPr>
      <w:r w:rsidRPr="007B5A9C">
        <w:rPr>
          <w:rFonts w:cstheme="minorHAnsi"/>
          <w:sz w:val="20"/>
          <w:szCs w:val="20"/>
        </w:rPr>
        <w:t>Regulacja w osi:</w:t>
      </w:r>
      <w:r w:rsidRPr="007B5A9C">
        <w:rPr>
          <w:rFonts w:cstheme="minorHAnsi"/>
          <w:sz w:val="20"/>
          <w:szCs w:val="20"/>
        </w:rPr>
        <w:tab/>
        <w:t>320°</w:t>
      </w:r>
    </w:p>
    <w:p w14:paraId="28C20F81" w14:textId="1F944806" w:rsidR="00CE7872" w:rsidRPr="007B5A9C" w:rsidRDefault="00CE7872">
      <w:pPr>
        <w:rPr>
          <w:rFonts w:cstheme="minorHAnsi"/>
          <w:sz w:val="20"/>
          <w:szCs w:val="20"/>
        </w:rPr>
      </w:pPr>
      <w:r w:rsidRPr="007B5A9C">
        <w:rPr>
          <w:rFonts w:cstheme="minorHAnsi"/>
          <w:sz w:val="20"/>
          <w:szCs w:val="20"/>
        </w:rPr>
        <w:t>Regulacja kąta:</w:t>
      </w:r>
      <w:r w:rsidRPr="007B5A9C">
        <w:rPr>
          <w:rFonts w:cstheme="minorHAnsi"/>
          <w:sz w:val="20"/>
          <w:szCs w:val="20"/>
        </w:rPr>
        <w:tab/>
      </w:r>
      <w:r w:rsidRPr="007B5A9C">
        <w:rPr>
          <w:rFonts w:cstheme="minorHAnsi"/>
          <w:sz w:val="20"/>
          <w:szCs w:val="20"/>
        </w:rPr>
        <w:tab/>
        <w:t>90°</w:t>
      </w:r>
    </w:p>
    <w:p w14:paraId="472D0BF7" w14:textId="77777777" w:rsidR="00CE7872" w:rsidRPr="007B5A9C" w:rsidRDefault="00CE7872">
      <w:pPr>
        <w:rPr>
          <w:rFonts w:cstheme="minorHAnsi"/>
          <w:b/>
          <w:bCs/>
          <w:sz w:val="20"/>
          <w:szCs w:val="20"/>
        </w:rPr>
      </w:pPr>
      <w:r w:rsidRPr="007B5A9C">
        <w:rPr>
          <w:rFonts w:cstheme="minorHAnsi"/>
          <w:b/>
          <w:bCs/>
          <w:sz w:val="20"/>
          <w:szCs w:val="20"/>
        </w:rPr>
        <w:t>WŁAŚCIWOŚCI TECHNICZNE:</w:t>
      </w:r>
    </w:p>
    <w:p w14:paraId="12592141" w14:textId="77777777" w:rsidR="00CE7872" w:rsidRPr="007B5A9C" w:rsidRDefault="00CE7872">
      <w:pPr>
        <w:rPr>
          <w:rFonts w:cstheme="minorHAnsi"/>
          <w:b/>
          <w:bCs/>
          <w:sz w:val="20"/>
          <w:szCs w:val="20"/>
        </w:rPr>
      </w:pPr>
      <w:r w:rsidRPr="007B5A9C">
        <w:rPr>
          <w:rFonts w:cstheme="minorHAnsi"/>
          <w:b/>
          <w:bCs/>
          <w:sz w:val="20"/>
          <w:szCs w:val="20"/>
        </w:rPr>
        <w:t xml:space="preserve"> Źródło światła</w:t>
      </w:r>
    </w:p>
    <w:p w14:paraId="1C9FCB28"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 Źródło światła: LED LUMENS Moc (W): 14.3W </w:t>
      </w:r>
    </w:p>
    <w:p w14:paraId="223F6FC2"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Całkowity pobór (W): 14.3 </w:t>
      </w:r>
    </w:p>
    <w:p w14:paraId="36153D8C"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Temperatura barwowa: Ciepła biel - 3000K </w:t>
      </w:r>
    </w:p>
    <w:p w14:paraId="21C2632B"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CRI: 90 </w:t>
      </w:r>
    </w:p>
    <w:p w14:paraId="2EF10670"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Ryzyko fotobiologiczne: RG0 </w:t>
      </w:r>
    </w:p>
    <w:p w14:paraId="20DEE541"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Lumenów realnie : 668 Ilość </w:t>
      </w:r>
    </w:p>
    <w:p w14:paraId="008318DC"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LED: 1 lm/moc realna (W): 47 </w:t>
      </w:r>
    </w:p>
    <w:p w14:paraId="57F4E629"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Żywotność : 50.000h L80B20 </w:t>
      </w:r>
    </w:p>
    <w:p w14:paraId="3B5828C5"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Bin / Grup: 30 </w:t>
      </w:r>
    </w:p>
    <w:p w14:paraId="47A2863D" w14:textId="77777777"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skala </w:t>
      </w:r>
      <w:proofErr w:type="spellStart"/>
      <w:r w:rsidRPr="007B5A9C">
        <w:rPr>
          <w:rFonts w:cstheme="minorHAnsi"/>
          <w:sz w:val="20"/>
          <w:szCs w:val="20"/>
        </w:rPr>
        <w:t>MacAdam</w:t>
      </w:r>
      <w:proofErr w:type="spellEnd"/>
      <w:r w:rsidRPr="007B5A9C">
        <w:rPr>
          <w:rFonts w:cstheme="minorHAnsi"/>
          <w:sz w:val="20"/>
          <w:szCs w:val="20"/>
        </w:rPr>
        <w:t xml:space="preserve">: 3 </w:t>
      </w:r>
    </w:p>
    <w:p w14:paraId="6DB7119B" w14:textId="1DDA3136" w:rsidR="00CE7872" w:rsidRPr="007B5A9C" w:rsidRDefault="00CE7872" w:rsidP="00CE7872">
      <w:pPr>
        <w:spacing w:after="0" w:line="240" w:lineRule="auto"/>
        <w:rPr>
          <w:rFonts w:cstheme="minorHAnsi"/>
          <w:sz w:val="20"/>
          <w:szCs w:val="20"/>
        </w:rPr>
      </w:pPr>
      <w:r w:rsidRPr="007B5A9C">
        <w:rPr>
          <w:rFonts w:cstheme="minorHAnsi"/>
          <w:sz w:val="20"/>
          <w:szCs w:val="20"/>
        </w:rPr>
        <w:t xml:space="preserve">UGR: 6.7 </w:t>
      </w:r>
    </w:p>
    <w:p w14:paraId="569EB191" w14:textId="77777777" w:rsidR="00CE7872" w:rsidRPr="007B5A9C" w:rsidRDefault="00CE7872" w:rsidP="00CE7872">
      <w:pPr>
        <w:spacing w:after="0" w:line="240" w:lineRule="auto"/>
        <w:rPr>
          <w:rFonts w:cstheme="minorHAnsi"/>
          <w:sz w:val="20"/>
          <w:szCs w:val="20"/>
        </w:rPr>
      </w:pPr>
    </w:p>
    <w:p w14:paraId="4B3B7902" w14:textId="4463E56C" w:rsidR="00CE7872" w:rsidRPr="007B5A9C" w:rsidRDefault="00CE7872">
      <w:pPr>
        <w:rPr>
          <w:rFonts w:cstheme="minorHAnsi"/>
          <w:sz w:val="20"/>
          <w:szCs w:val="20"/>
        </w:rPr>
      </w:pPr>
      <w:r w:rsidRPr="007B5A9C">
        <w:rPr>
          <w:rFonts w:cstheme="minorHAnsi"/>
          <w:b/>
          <w:bCs/>
          <w:sz w:val="20"/>
          <w:szCs w:val="20"/>
        </w:rPr>
        <w:t>O</w:t>
      </w:r>
      <w:r w:rsidR="00BA24C4" w:rsidRPr="007B5A9C">
        <w:rPr>
          <w:rFonts w:cstheme="minorHAnsi"/>
          <w:b/>
          <w:bCs/>
          <w:sz w:val="20"/>
          <w:szCs w:val="20"/>
        </w:rPr>
        <w:t>sprzęt</w:t>
      </w:r>
    </w:p>
    <w:p w14:paraId="26013F6A" w14:textId="77777777" w:rsidR="00CE7872" w:rsidRPr="007B5A9C" w:rsidRDefault="00CE7872" w:rsidP="00CE7872">
      <w:pPr>
        <w:spacing w:after="0"/>
        <w:rPr>
          <w:rFonts w:cstheme="minorHAnsi"/>
          <w:sz w:val="20"/>
          <w:szCs w:val="20"/>
        </w:rPr>
      </w:pPr>
      <w:r w:rsidRPr="007B5A9C">
        <w:rPr>
          <w:rFonts w:cstheme="minorHAnsi"/>
          <w:sz w:val="20"/>
          <w:szCs w:val="20"/>
        </w:rPr>
        <w:t xml:space="preserve">Napięcie / Częstotliwość: 220-240 VAC </w:t>
      </w:r>
    </w:p>
    <w:p w14:paraId="7AB3B93A" w14:textId="77777777" w:rsidR="00CE7872" w:rsidRPr="007B5A9C" w:rsidRDefault="00CE7872" w:rsidP="00CE7872">
      <w:pPr>
        <w:spacing w:after="0"/>
        <w:rPr>
          <w:rFonts w:cstheme="minorHAnsi"/>
          <w:sz w:val="20"/>
          <w:szCs w:val="20"/>
        </w:rPr>
      </w:pPr>
      <w:r w:rsidRPr="007B5A9C">
        <w:rPr>
          <w:rFonts w:cstheme="minorHAnsi"/>
          <w:sz w:val="20"/>
          <w:szCs w:val="20"/>
        </w:rPr>
        <w:t xml:space="preserve">Współczynnik mocy: 1.00 </w:t>
      </w:r>
    </w:p>
    <w:p w14:paraId="36D06A1C" w14:textId="77777777" w:rsidR="00CE7872" w:rsidRPr="007B5A9C" w:rsidRDefault="00CE7872" w:rsidP="00CE7872">
      <w:pPr>
        <w:spacing w:after="0"/>
        <w:rPr>
          <w:rFonts w:cstheme="minorHAnsi"/>
          <w:sz w:val="20"/>
          <w:szCs w:val="20"/>
        </w:rPr>
      </w:pPr>
      <w:r w:rsidRPr="007B5A9C">
        <w:rPr>
          <w:rFonts w:cstheme="minorHAnsi"/>
          <w:sz w:val="20"/>
          <w:szCs w:val="20"/>
        </w:rPr>
        <w:t xml:space="preserve">Protokół ściemniania : PHASE CUT </w:t>
      </w:r>
    </w:p>
    <w:p w14:paraId="169BCC5F" w14:textId="5ACE5FB4" w:rsidR="00CE7872" w:rsidRPr="007B5A9C" w:rsidRDefault="00CE7872" w:rsidP="00CE7872">
      <w:pPr>
        <w:spacing w:after="0"/>
        <w:rPr>
          <w:rFonts w:cstheme="minorHAnsi"/>
          <w:sz w:val="20"/>
          <w:szCs w:val="20"/>
        </w:rPr>
      </w:pPr>
      <w:r w:rsidRPr="007B5A9C">
        <w:rPr>
          <w:rFonts w:cstheme="minorHAnsi"/>
          <w:sz w:val="20"/>
          <w:szCs w:val="20"/>
        </w:rPr>
        <w:t xml:space="preserve">Efektywność energetyczna: LED A++ </w:t>
      </w:r>
    </w:p>
    <w:p w14:paraId="3A3A6391" w14:textId="6D0A9015" w:rsidR="00CE7872" w:rsidRPr="007B5A9C" w:rsidRDefault="00CE7872" w:rsidP="00CE7872">
      <w:pPr>
        <w:spacing w:after="0"/>
        <w:rPr>
          <w:rFonts w:cstheme="minorHAnsi"/>
          <w:sz w:val="20"/>
          <w:szCs w:val="20"/>
        </w:rPr>
      </w:pPr>
    </w:p>
    <w:p w14:paraId="13A5233B" w14:textId="738C83A9" w:rsidR="00BA24C4" w:rsidRPr="007B5A9C" w:rsidRDefault="00BA24C4" w:rsidP="00CE7872">
      <w:pPr>
        <w:spacing w:after="0"/>
        <w:rPr>
          <w:rFonts w:cstheme="minorHAnsi"/>
          <w:sz w:val="20"/>
          <w:szCs w:val="20"/>
        </w:rPr>
      </w:pPr>
      <w:r w:rsidRPr="007B5A9C">
        <w:rPr>
          <w:rFonts w:cstheme="minorHAnsi"/>
          <w:sz w:val="20"/>
          <w:szCs w:val="20"/>
        </w:rPr>
        <w:t xml:space="preserve">Struktura materiału : </w:t>
      </w:r>
      <w:r w:rsidRPr="007B5A9C">
        <w:rPr>
          <w:rFonts w:cstheme="minorHAnsi"/>
          <w:b/>
          <w:bCs/>
          <w:sz w:val="20"/>
          <w:szCs w:val="20"/>
        </w:rPr>
        <w:t>Aluminium</w:t>
      </w:r>
    </w:p>
    <w:p w14:paraId="189C9DB7" w14:textId="65B25BE7" w:rsidR="00BA24C4" w:rsidRPr="007B5A9C" w:rsidRDefault="00BA24C4" w:rsidP="00CE7872">
      <w:pPr>
        <w:spacing w:after="0"/>
        <w:rPr>
          <w:rFonts w:cstheme="minorHAnsi"/>
          <w:sz w:val="20"/>
          <w:szCs w:val="20"/>
        </w:rPr>
      </w:pPr>
      <w:r w:rsidRPr="007B5A9C">
        <w:rPr>
          <w:rFonts w:cstheme="minorHAnsi"/>
          <w:sz w:val="20"/>
          <w:szCs w:val="20"/>
        </w:rPr>
        <w:t xml:space="preserve">Wykończenie struktury: </w:t>
      </w:r>
      <w:r w:rsidRPr="007B5A9C">
        <w:rPr>
          <w:rFonts w:cstheme="minorHAnsi"/>
          <w:b/>
          <w:bCs/>
          <w:sz w:val="20"/>
          <w:szCs w:val="20"/>
        </w:rPr>
        <w:t>Czarny</w:t>
      </w:r>
      <w:r w:rsidRPr="007B5A9C">
        <w:rPr>
          <w:rFonts w:cstheme="minorHAnsi"/>
          <w:sz w:val="20"/>
          <w:szCs w:val="20"/>
        </w:rPr>
        <w:t xml:space="preserve"> </w:t>
      </w:r>
    </w:p>
    <w:p w14:paraId="494670BC" w14:textId="41453F5D" w:rsidR="00CE7872" w:rsidRPr="007B5A9C" w:rsidRDefault="00BA24C4" w:rsidP="00CE7872">
      <w:pPr>
        <w:spacing w:after="0"/>
        <w:rPr>
          <w:rFonts w:cstheme="minorHAnsi"/>
          <w:sz w:val="20"/>
          <w:szCs w:val="20"/>
        </w:rPr>
      </w:pPr>
      <w:r w:rsidRPr="007B5A9C">
        <w:rPr>
          <w:rFonts w:cstheme="minorHAnsi"/>
          <w:sz w:val="20"/>
          <w:szCs w:val="20"/>
        </w:rPr>
        <w:t>Materiał dyfuzora: Poliwęglan</w:t>
      </w:r>
    </w:p>
    <w:p w14:paraId="2B5F116B" w14:textId="792C0CDC" w:rsidR="00CE7872" w:rsidRPr="007B5A9C" w:rsidRDefault="00CE7872" w:rsidP="00CE7872">
      <w:pPr>
        <w:spacing w:after="0"/>
        <w:rPr>
          <w:rFonts w:cstheme="minorHAnsi"/>
          <w:sz w:val="20"/>
          <w:szCs w:val="20"/>
        </w:rPr>
      </w:pPr>
    </w:p>
    <w:p w14:paraId="015C00BE" w14:textId="77777777" w:rsidR="00402108" w:rsidRPr="007B5A9C" w:rsidRDefault="00402108" w:rsidP="00BA24C4">
      <w:pPr>
        <w:spacing w:after="0"/>
        <w:rPr>
          <w:rFonts w:cstheme="minorHAnsi"/>
          <w:b/>
          <w:bCs/>
          <w:sz w:val="20"/>
          <w:szCs w:val="20"/>
        </w:rPr>
      </w:pPr>
    </w:p>
    <w:p w14:paraId="5A6AE36D" w14:textId="35BF83CE" w:rsidR="00023F3A" w:rsidRPr="007B5A9C" w:rsidRDefault="00023F3A" w:rsidP="00CE7872">
      <w:pPr>
        <w:spacing w:after="0"/>
        <w:rPr>
          <w:rFonts w:cstheme="minorHAnsi"/>
          <w:b/>
          <w:bCs/>
          <w:sz w:val="20"/>
          <w:szCs w:val="20"/>
        </w:rPr>
      </w:pPr>
      <w:r w:rsidRPr="007B5A9C">
        <w:rPr>
          <w:rFonts w:cstheme="minorHAnsi"/>
          <w:b/>
          <w:bCs/>
          <w:sz w:val="20"/>
          <w:szCs w:val="20"/>
        </w:rPr>
        <w:lastRenderedPageBreak/>
        <w:t>LS01 – System szynoprzewodów zgodny z projektem wykończenia sufitu</w:t>
      </w:r>
    </w:p>
    <w:p w14:paraId="0F3045F0" w14:textId="68D01FE0" w:rsidR="00023F3A" w:rsidRPr="007B5A9C" w:rsidRDefault="00023F3A" w:rsidP="00CE7872">
      <w:pPr>
        <w:spacing w:after="0"/>
        <w:rPr>
          <w:rFonts w:cstheme="minorHAnsi"/>
          <w:b/>
          <w:bCs/>
          <w:sz w:val="20"/>
          <w:szCs w:val="20"/>
        </w:rPr>
      </w:pPr>
    </w:p>
    <w:p w14:paraId="1363C84B" w14:textId="6DA1EDCF" w:rsidR="00D365E8" w:rsidRPr="007B5A9C" w:rsidRDefault="00D365E8" w:rsidP="00D365E8">
      <w:pPr>
        <w:spacing w:after="0"/>
        <w:jc w:val="center"/>
        <w:rPr>
          <w:rFonts w:cstheme="minorHAnsi"/>
          <w:b/>
          <w:bCs/>
          <w:sz w:val="20"/>
          <w:szCs w:val="20"/>
        </w:rPr>
      </w:pPr>
      <w:r w:rsidRPr="007B5A9C">
        <w:rPr>
          <w:rFonts w:cstheme="minorHAnsi"/>
          <w:noProof/>
          <w:sz w:val="20"/>
          <w:szCs w:val="20"/>
          <w:lang w:eastAsia="pl-PL"/>
        </w:rPr>
        <w:drawing>
          <wp:inline distT="0" distB="0" distL="0" distR="0" wp14:anchorId="45689F75" wp14:editId="4CE552AE">
            <wp:extent cx="2371725" cy="23717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14:paraId="1C77E303" w14:textId="77777777" w:rsidR="00D365E8" w:rsidRPr="007B5A9C" w:rsidRDefault="00D365E8" w:rsidP="00CE7872">
      <w:pPr>
        <w:spacing w:after="0"/>
        <w:rPr>
          <w:rFonts w:cstheme="minorHAnsi"/>
          <w:b/>
          <w:bCs/>
          <w:sz w:val="20"/>
          <w:szCs w:val="20"/>
        </w:rPr>
      </w:pPr>
    </w:p>
    <w:p w14:paraId="7614EF19" w14:textId="3C496F00" w:rsidR="00023F3A" w:rsidRPr="007B5A9C" w:rsidRDefault="00023F3A" w:rsidP="00CE7872">
      <w:pPr>
        <w:spacing w:after="0"/>
        <w:rPr>
          <w:rFonts w:cstheme="minorHAnsi"/>
          <w:sz w:val="20"/>
          <w:szCs w:val="20"/>
        </w:rPr>
      </w:pPr>
      <w:r w:rsidRPr="007B5A9C">
        <w:rPr>
          <w:rFonts w:cstheme="minorHAnsi"/>
          <w:sz w:val="20"/>
          <w:szCs w:val="20"/>
        </w:rPr>
        <w:t>Szyna do zastosowania do wewnątrz 3-phase standard.</w:t>
      </w:r>
    </w:p>
    <w:p w14:paraId="664D6494" w14:textId="77777777" w:rsidR="00023F3A" w:rsidRPr="007B5A9C" w:rsidRDefault="00023F3A" w:rsidP="00CE7872">
      <w:pPr>
        <w:spacing w:after="0"/>
        <w:rPr>
          <w:rFonts w:cstheme="minorHAnsi"/>
          <w:sz w:val="20"/>
          <w:szCs w:val="20"/>
        </w:rPr>
      </w:pPr>
      <w:r w:rsidRPr="007B5A9C">
        <w:rPr>
          <w:rFonts w:cstheme="minorHAnsi"/>
          <w:sz w:val="20"/>
          <w:szCs w:val="20"/>
        </w:rPr>
        <w:t xml:space="preserve">Struktura materiału : Aluminium. </w:t>
      </w:r>
    </w:p>
    <w:p w14:paraId="3D98A2CC" w14:textId="77777777" w:rsidR="00023F3A" w:rsidRPr="007B5A9C" w:rsidRDefault="00023F3A" w:rsidP="00CE7872">
      <w:pPr>
        <w:spacing w:after="0"/>
        <w:rPr>
          <w:rFonts w:cstheme="minorHAnsi"/>
          <w:sz w:val="20"/>
          <w:szCs w:val="20"/>
        </w:rPr>
      </w:pPr>
      <w:r w:rsidRPr="007B5A9C">
        <w:rPr>
          <w:rFonts w:cstheme="minorHAnsi"/>
          <w:sz w:val="20"/>
          <w:szCs w:val="20"/>
        </w:rPr>
        <w:t xml:space="preserve">Wykończenie struktury: Czarny. </w:t>
      </w:r>
    </w:p>
    <w:p w14:paraId="0C6A5067" w14:textId="254F117E" w:rsidR="00023F3A" w:rsidRPr="007B5A9C" w:rsidRDefault="00023F3A" w:rsidP="00CE7872">
      <w:pPr>
        <w:spacing w:after="0"/>
        <w:rPr>
          <w:rFonts w:cstheme="minorHAnsi"/>
          <w:sz w:val="20"/>
          <w:szCs w:val="20"/>
        </w:rPr>
      </w:pPr>
      <w:r w:rsidRPr="007B5A9C">
        <w:rPr>
          <w:rFonts w:cstheme="minorHAnsi"/>
          <w:sz w:val="20"/>
          <w:szCs w:val="20"/>
        </w:rPr>
        <w:t>Protokół ściemniania PHASE CUT</w:t>
      </w:r>
    </w:p>
    <w:p w14:paraId="655EE217" w14:textId="04148BF6" w:rsidR="00023F3A" w:rsidRPr="007B5A9C" w:rsidRDefault="00023F3A" w:rsidP="00CE7872">
      <w:pPr>
        <w:spacing w:after="0"/>
        <w:rPr>
          <w:rFonts w:cstheme="minorHAnsi"/>
          <w:sz w:val="20"/>
          <w:szCs w:val="20"/>
        </w:rPr>
      </w:pPr>
    </w:p>
    <w:p w14:paraId="6D3A2D06" w14:textId="77777777" w:rsidR="00023F3A" w:rsidRPr="007B5A9C" w:rsidRDefault="00023F3A" w:rsidP="00023F3A">
      <w:pPr>
        <w:rPr>
          <w:rFonts w:cstheme="minorHAnsi"/>
          <w:b/>
          <w:bCs/>
          <w:sz w:val="20"/>
          <w:szCs w:val="20"/>
        </w:rPr>
      </w:pPr>
      <w:r w:rsidRPr="007B5A9C">
        <w:rPr>
          <w:rFonts w:cstheme="minorHAnsi"/>
          <w:b/>
          <w:bCs/>
          <w:sz w:val="20"/>
          <w:szCs w:val="20"/>
        </w:rPr>
        <w:t>Wymiary:</w:t>
      </w:r>
    </w:p>
    <w:p w14:paraId="6BDE30C5" w14:textId="4BED46AE" w:rsidR="00023F3A" w:rsidRPr="007B5A9C" w:rsidRDefault="00023F3A" w:rsidP="00023F3A">
      <w:pPr>
        <w:rPr>
          <w:rFonts w:cstheme="minorHAnsi"/>
          <w:sz w:val="20"/>
          <w:szCs w:val="20"/>
        </w:rPr>
      </w:pPr>
      <w:r w:rsidRPr="007B5A9C">
        <w:rPr>
          <w:rFonts w:cstheme="minorHAnsi"/>
          <w:sz w:val="20"/>
          <w:szCs w:val="20"/>
        </w:rPr>
        <w:t>Wysokość:</w:t>
      </w:r>
      <w:r w:rsidRPr="007B5A9C">
        <w:rPr>
          <w:rFonts w:cstheme="minorHAnsi"/>
          <w:sz w:val="20"/>
          <w:szCs w:val="20"/>
        </w:rPr>
        <w:tab/>
      </w:r>
      <w:r w:rsidRPr="007B5A9C">
        <w:rPr>
          <w:rFonts w:cstheme="minorHAnsi"/>
          <w:sz w:val="20"/>
          <w:szCs w:val="20"/>
        </w:rPr>
        <w:tab/>
        <w:t>36 mm</w:t>
      </w:r>
    </w:p>
    <w:p w14:paraId="4601DD7E" w14:textId="6EFEA2BB" w:rsidR="00023F3A" w:rsidRPr="007B5A9C" w:rsidRDefault="00023F3A" w:rsidP="00023F3A">
      <w:pPr>
        <w:rPr>
          <w:rFonts w:cstheme="minorHAnsi"/>
          <w:sz w:val="20"/>
          <w:szCs w:val="20"/>
        </w:rPr>
      </w:pPr>
      <w:r w:rsidRPr="007B5A9C">
        <w:rPr>
          <w:rFonts w:cstheme="minorHAnsi"/>
          <w:sz w:val="20"/>
          <w:szCs w:val="20"/>
        </w:rPr>
        <w:t>Szerokość:</w:t>
      </w:r>
      <w:r w:rsidRPr="007B5A9C">
        <w:rPr>
          <w:rFonts w:cstheme="minorHAnsi"/>
          <w:sz w:val="20"/>
          <w:szCs w:val="20"/>
        </w:rPr>
        <w:tab/>
      </w:r>
      <w:r w:rsidRPr="007B5A9C">
        <w:rPr>
          <w:rFonts w:cstheme="minorHAnsi"/>
          <w:sz w:val="20"/>
          <w:szCs w:val="20"/>
        </w:rPr>
        <w:tab/>
        <w:t>33 mm</w:t>
      </w:r>
    </w:p>
    <w:p w14:paraId="234A1CA8" w14:textId="762347B5" w:rsidR="00023F3A" w:rsidRPr="007B5A9C" w:rsidRDefault="00023F3A" w:rsidP="00CE7872">
      <w:pPr>
        <w:spacing w:after="0"/>
        <w:rPr>
          <w:rFonts w:cstheme="minorHAnsi"/>
          <w:sz w:val="20"/>
          <w:szCs w:val="20"/>
        </w:rPr>
      </w:pPr>
    </w:p>
    <w:p w14:paraId="4282ECFB" w14:textId="33CA2756" w:rsidR="00402108" w:rsidRPr="007B5A9C" w:rsidRDefault="00402108" w:rsidP="00CE7872">
      <w:pPr>
        <w:spacing w:after="0"/>
        <w:rPr>
          <w:rFonts w:cstheme="minorHAnsi"/>
          <w:sz w:val="20"/>
          <w:szCs w:val="20"/>
        </w:rPr>
      </w:pPr>
    </w:p>
    <w:p w14:paraId="6D53D306" w14:textId="3A499F0D" w:rsidR="00402108" w:rsidRPr="00D51D2B" w:rsidRDefault="00402108" w:rsidP="00CE7872">
      <w:pPr>
        <w:spacing w:after="0"/>
        <w:rPr>
          <w:rFonts w:cstheme="minorHAnsi"/>
          <w:b/>
          <w:bCs/>
          <w:sz w:val="20"/>
          <w:szCs w:val="20"/>
        </w:rPr>
      </w:pPr>
      <w:r w:rsidRPr="007B5A9C">
        <w:rPr>
          <w:rFonts w:cstheme="minorHAnsi"/>
          <w:b/>
          <w:bCs/>
          <w:sz w:val="20"/>
          <w:szCs w:val="20"/>
        </w:rPr>
        <w:t xml:space="preserve">UWAGA !!!! – montaż oświetlenia </w:t>
      </w:r>
      <w:r w:rsidR="006E0F40" w:rsidRPr="007B5A9C">
        <w:rPr>
          <w:rFonts w:cstheme="minorHAnsi"/>
          <w:b/>
          <w:bCs/>
          <w:sz w:val="20"/>
          <w:szCs w:val="20"/>
        </w:rPr>
        <w:t xml:space="preserve">ma być realizowany przez uprawnioną firmę oraz uwzględniać wykonanie </w:t>
      </w:r>
      <w:r w:rsidR="006E0F40" w:rsidRPr="00D51D2B">
        <w:rPr>
          <w:rFonts w:cstheme="minorHAnsi"/>
          <w:b/>
          <w:bCs/>
          <w:sz w:val="20"/>
          <w:szCs w:val="20"/>
        </w:rPr>
        <w:t>dokumentacji powykonawczej</w:t>
      </w:r>
    </w:p>
    <w:sectPr w:rsidR="00402108" w:rsidRPr="00D51D2B">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E9B13" w14:textId="77777777" w:rsidR="00793362" w:rsidRDefault="00793362" w:rsidP="0064329B">
      <w:pPr>
        <w:spacing w:after="0" w:line="240" w:lineRule="auto"/>
      </w:pPr>
      <w:r>
        <w:separator/>
      </w:r>
    </w:p>
  </w:endnote>
  <w:endnote w:type="continuationSeparator" w:id="0">
    <w:p w14:paraId="23337C13" w14:textId="77777777" w:rsidR="00793362" w:rsidRDefault="00793362" w:rsidP="0064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5EC8" w14:textId="77777777" w:rsidR="00793362" w:rsidRDefault="00793362" w:rsidP="0064329B">
      <w:pPr>
        <w:spacing w:after="0" w:line="240" w:lineRule="auto"/>
      </w:pPr>
      <w:r>
        <w:separator/>
      </w:r>
    </w:p>
  </w:footnote>
  <w:footnote w:type="continuationSeparator" w:id="0">
    <w:p w14:paraId="6EB9B2C5" w14:textId="77777777" w:rsidR="00793362" w:rsidRDefault="00793362" w:rsidP="0064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1C08" w14:textId="54EA51D4" w:rsidR="0064329B" w:rsidRPr="0064329B" w:rsidRDefault="0064329B">
    <w:pPr>
      <w:pStyle w:val="Nagwek"/>
      <w:rPr>
        <w:b/>
      </w:rPr>
    </w:pPr>
    <w:r w:rsidRPr="0064329B">
      <w:rPr>
        <w:b/>
      </w:rPr>
      <w:t>UMW/AZ/PN-144/20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20256D57"/>
    <w:multiLevelType w:val="hybridMultilevel"/>
    <w:tmpl w:val="D384203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8FD0630"/>
    <w:multiLevelType w:val="hybridMultilevel"/>
    <w:tmpl w:val="253861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1B4536E"/>
    <w:multiLevelType w:val="hybridMultilevel"/>
    <w:tmpl w:val="E5E0695A"/>
    <w:lvl w:ilvl="0" w:tplc="B18E2E30">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 w15:restartNumberingAfterBreak="0">
    <w:nsid w:val="41D14395"/>
    <w:multiLevelType w:val="hybridMultilevel"/>
    <w:tmpl w:val="E5769C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AF9038A"/>
    <w:multiLevelType w:val="hybridMultilevel"/>
    <w:tmpl w:val="09ECED58"/>
    <w:lvl w:ilvl="0" w:tplc="EA0A0FE4">
      <w:start w:val="1"/>
      <w:numFmt w:val="decimal"/>
      <w:lvlText w:val="%1)"/>
      <w:lvlJc w:val="right"/>
      <w:pPr>
        <w:ind w:left="720" w:hanging="360"/>
      </w:pPr>
      <w:rPr>
        <w:rFonts w:ascii="Calibri" w:hAnsi="Calibri"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463981"/>
    <w:multiLevelType w:val="hybridMultilevel"/>
    <w:tmpl w:val="B66496F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60E75107"/>
    <w:multiLevelType w:val="hybridMultilevel"/>
    <w:tmpl w:val="9FDE85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FBE0EB6"/>
    <w:multiLevelType w:val="hybridMultilevel"/>
    <w:tmpl w:val="3F7258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7F2A44FF"/>
    <w:multiLevelType w:val="hybridMultilevel"/>
    <w:tmpl w:val="9872CE98"/>
    <w:lvl w:ilvl="0" w:tplc="04150001">
      <w:start w:val="1"/>
      <w:numFmt w:val="bullet"/>
      <w:lvlText w:val=""/>
      <w:lvlJc w:val="left"/>
      <w:pPr>
        <w:ind w:left="720" w:hanging="360"/>
      </w:pPr>
      <w:rPr>
        <w:rFonts w:ascii="Symbol" w:hAnsi="Symbol"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4"/>
  </w:num>
  <w:num w:numId="5">
    <w:abstractNumId w:val="0"/>
  </w:num>
  <w:num w:numId="6">
    <w:abstractNumId w:val="6"/>
  </w:num>
  <w:num w:numId="7">
    <w:abstractNumId w:val="8"/>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72"/>
    <w:rsid w:val="00002551"/>
    <w:rsid w:val="00023F3A"/>
    <w:rsid w:val="000259D5"/>
    <w:rsid w:val="00063024"/>
    <w:rsid w:val="000C27EE"/>
    <w:rsid w:val="000D115B"/>
    <w:rsid w:val="00103BCA"/>
    <w:rsid w:val="001A1BAF"/>
    <w:rsid w:val="001B5CF1"/>
    <w:rsid w:val="001F0ED6"/>
    <w:rsid w:val="00292CD0"/>
    <w:rsid w:val="00402108"/>
    <w:rsid w:val="00443DFA"/>
    <w:rsid w:val="004D4CDA"/>
    <w:rsid w:val="00512B5C"/>
    <w:rsid w:val="005A1D55"/>
    <w:rsid w:val="005B761E"/>
    <w:rsid w:val="00633842"/>
    <w:rsid w:val="0064329B"/>
    <w:rsid w:val="00645429"/>
    <w:rsid w:val="006777AD"/>
    <w:rsid w:val="006E0F40"/>
    <w:rsid w:val="006E60E5"/>
    <w:rsid w:val="006F364D"/>
    <w:rsid w:val="007123E6"/>
    <w:rsid w:val="00772780"/>
    <w:rsid w:val="00793362"/>
    <w:rsid w:val="007B5A9C"/>
    <w:rsid w:val="008339FF"/>
    <w:rsid w:val="008D36BF"/>
    <w:rsid w:val="00923C9B"/>
    <w:rsid w:val="009C6B02"/>
    <w:rsid w:val="009E6148"/>
    <w:rsid w:val="00AC47AE"/>
    <w:rsid w:val="00AE6E2A"/>
    <w:rsid w:val="00AF4209"/>
    <w:rsid w:val="00B20A97"/>
    <w:rsid w:val="00B92457"/>
    <w:rsid w:val="00BA24C4"/>
    <w:rsid w:val="00BF4F54"/>
    <w:rsid w:val="00CD73F4"/>
    <w:rsid w:val="00CE7872"/>
    <w:rsid w:val="00CF3FAC"/>
    <w:rsid w:val="00D24BEC"/>
    <w:rsid w:val="00D365E8"/>
    <w:rsid w:val="00D51D2B"/>
    <w:rsid w:val="00D75888"/>
    <w:rsid w:val="00D86BF0"/>
    <w:rsid w:val="00E713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D3C3"/>
  <w15:chartTrackingRefBased/>
  <w15:docId w15:val="{3366A896-FC5D-4720-84FB-6B01DACC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7123E6"/>
    <w:pPr>
      <w:keepNext/>
      <w:widowControl w:val="0"/>
      <w:numPr>
        <w:ilvl w:val="1"/>
        <w:numId w:val="1"/>
      </w:numPr>
      <w:suppressAutoHyphens/>
      <w:spacing w:after="0" w:line="240" w:lineRule="auto"/>
      <w:outlineLvl w:val="1"/>
    </w:pPr>
    <w:rPr>
      <w:rFonts w:ascii="Times New Roman" w:eastAsia="Arial Unicode MS" w:hAnsi="Times New Roman" w:cs="Times New Roman"/>
      <w:b/>
      <w:bCs/>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7123E6"/>
    <w:rPr>
      <w:rFonts w:ascii="Times New Roman" w:eastAsia="Arial Unicode MS" w:hAnsi="Times New Roman" w:cs="Times New Roman"/>
      <w:b/>
      <w:bCs/>
      <w:sz w:val="24"/>
      <w:szCs w:val="20"/>
      <w:u w:val="single"/>
      <w:lang w:eastAsia="pl-PL"/>
    </w:rPr>
  </w:style>
  <w:style w:type="paragraph" w:styleId="Tekstdymka">
    <w:name w:val="Balloon Text"/>
    <w:basedOn w:val="Normalny"/>
    <w:link w:val="TekstdymkaZnak"/>
    <w:uiPriority w:val="99"/>
    <w:semiHidden/>
    <w:unhideWhenUsed/>
    <w:rsid w:val="00D86B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BF0"/>
    <w:rPr>
      <w:rFonts w:ascii="Segoe UI" w:hAnsi="Segoe UI" w:cs="Segoe UI"/>
      <w:sz w:val="18"/>
      <w:szCs w:val="18"/>
    </w:rPr>
  </w:style>
  <w:style w:type="paragraph" w:styleId="Akapitzlist">
    <w:name w:val="List Paragraph"/>
    <w:aliases w:val="Normalny1,Akapit z listą3,Akapit z listą31,Wypunktowanie,Normal2,Akapit z listą1"/>
    <w:basedOn w:val="Normalny"/>
    <w:link w:val="AkapitzlistZnak"/>
    <w:uiPriority w:val="34"/>
    <w:qFormat/>
    <w:rsid w:val="00D86BF0"/>
    <w:pPr>
      <w:spacing w:after="0" w:line="240" w:lineRule="auto"/>
      <w:ind w:left="708"/>
    </w:pPr>
    <w:rPr>
      <w:rFonts w:ascii="Courier" w:eastAsia="Times New Roman" w:hAnsi="Courier" w:cs="Times New Roman"/>
      <w:sz w:val="20"/>
      <w:szCs w:val="20"/>
      <w:lang w:val="de-DE" w:eastAsia="de-DE"/>
    </w:rPr>
  </w:style>
  <w:style w:type="character" w:customStyle="1" w:styleId="AkapitzlistZnak">
    <w:name w:val="Akapit z listą Znak"/>
    <w:aliases w:val="Normalny1 Znak,Akapit z listą3 Znak,Akapit z listą31 Znak,Wypunktowanie Znak,Normal2 Znak,Akapit z listą1 Znak"/>
    <w:link w:val="Akapitzlist"/>
    <w:uiPriority w:val="34"/>
    <w:rsid w:val="00D86BF0"/>
    <w:rPr>
      <w:rFonts w:ascii="Courier" w:eastAsia="Times New Roman" w:hAnsi="Courier" w:cs="Times New Roman"/>
      <w:sz w:val="20"/>
      <w:szCs w:val="20"/>
      <w:lang w:val="de-DE" w:eastAsia="de-DE"/>
    </w:rPr>
  </w:style>
  <w:style w:type="paragraph" w:styleId="HTML-wstpniesformatowany">
    <w:name w:val="HTML Preformatted"/>
    <w:basedOn w:val="Normalny"/>
    <w:link w:val="HTML-wstpniesformatowanyZnak"/>
    <w:uiPriority w:val="99"/>
    <w:semiHidden/>
    <w:unhideWhenUsed/>
    <w:rsid w:val="00677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777AD"/>
    <w:rPr>
      <w:rFonts w:ascii="Courier New" w:eastAsia="Times New Roman" w:hAnsi="Courier New" w:cs="Courier New"/>
      <w:sz w:val="20"/>
      <w:szCs w:val="20"/>
      <w:lang w:eastAsia="pl-PL"/>
    </w:rPr>
  </w:style>
  <w:style w:type="paragraph" w:customStyle="1" w:styleId="Akapitzlist2">
    <w:name w:val="Akapit z listą2"/>
    <w:basedOn w:val="Normalny"/>
    <w:rsid w:val="00B92457"/>
    <w:pPr>
      <w:spacing w:after="200" w:line="276" w:lineRule="auto"/>
      <w:ind w:left="720"/>
      <w:contextualSpacing/>
    </w:pPr>
    <w:rPr>
      <w:rFonts w:ascii="Calibri" w:eastAsia="Times New Roman" w:hAnsi="Calibri" w:cs="Times New Roman"/>
    </w:rPr>
  </w:style>
  <w:style w:type="character" w:customStyle="1" w:styleId="size">
    <w:name w:val="size"/>
    <w:basedOn w:val="Domylnaczcionkaakapitu"/>
    <w:rsid w:val="008D36BF"/>
  </w:style>
  <w:style w:type="paragraph" w:styleId="Tekstpodstawowy">
    <w:name w:val="Body Text"/>
    <w:basedOn w:val="Normalny"/>
    <w:link w:val="TekstpodstawowyZnak"/>
    <w:semiHidden/>
    <w:unhideWhenUsed/>
    <w:rsid w:val="00D51D2B"/>
    <w:pPr>
      <w:suppressAutoHyphens/>
      <w:spacing w:after="0" w:line="240" w:lineRule="auto"/>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semiHidden/>
    <w:rsid w:val="00D51D2B"/>
    <w:rPr>
      <w:rFonts w:ascii="Times New Roman" w:eastAsia="Times New Roman" w:hAnsi="Times New Roman" w:cs="Times New Roman"/>
      <w:sz w:val="24"/>
      <w:szCs w:val="20"/>
      <w:lang w:eastAsia="zh-CN"/>
    </w:rPr>
  </w:style>
  <w:style w:type="paragraph" w:styleId="Nagwek">
    <w:name w:val="header"/>
    <w:basedOn w:val="Normalny"/>
    <w:link w:val="NagwekZnak"/>
    <w:uiPriority w:val="99"/>
    <w:unhideWhenUsed/>
    <w:rsid w:val="00643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329B"/>
  </w:style>
  <w:style w:type="paragraph" w:styleId="Stopka">
    <w:name w:val="footer"/>
    <w:basedOn w:val="Normalny"/>
    <w:link w:val="StopkaZnak"/>
    <w:uiPriority w:val="99"/>
    <w:unhideWhenUsed/>
    <w:rsid w:val="00643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8540">
      <w:bodyDiv w:val="1"/>
      <w:marLeft w:val="0"/>
      <w:marRight w:val="0"/>
      <w:marTop w:val="0"/>
      <w:marBottom w:val="0"/>
      <w:divBdr>
        <w:top w:val="none" w:sz="0" w:space="0" w:color="auto"/>
        <w:left w:val="none" w:sz="0" w:space="0" w:color="auto"/>
        <w:bottom w:val="none" w:sz="0" w:space="0" w:color="auto"/>
        <w:right w:val="none" w:sz="0" w:space="0" w:color="auto"/>
      </w:divBdr>
    </w:div>
    <w:div w:id="503861586">
      <w:bodyDiv w:val="1"/>
      <w:marLeft w:val="0"/>
      <w:marRight w:val="0"/>
      <w:marTop w:val="0"/>
      <w:marBottom w:val="0"/>
      <w:divBdr>
        <w:top w:val="none" w:sz="0" w:space="0" w:color="auto"/>
        <w:left w:val="none" w:sz="0" w:space="0" w:color="auto"/>
        <w:bottom w:val="none" w:sz="0" w:space="0" w:color="auto"/>
        <w:right w:val="none" w:sz="0" w:space="0" w:color="auto"/>
      </w:divBdr>
    </w:div>
    <w:div w:id="621770960">
      <w:bodyDiv w:val="1"/>
      <w:marLeft w:val="0"/>
      <w:marRight w:val="0"/>
      <w:marTop w:val="0"/>
      <w:marBottom w:val="0"/>
      <w:divBdr>
        <w:top w:val="none" w:sz="0" w:space="0" w:color="auto"/>
        <w:left w:val="none" w:sz="0" w:space="0" w:color="auto"/>
        <w:bottom w:val="none" w:sz="0" w:space="0" w:color="auto"/>
        <w:right w:val="none" w:sz="0" w:space="0" w:color="auto"/>
      </w:divBdr>
    </w:div>
    <w:div w:id="760643539">
      <w:bodyDiv w:val="1"/>
      <w:marLeft w:val="0"/>
      <w:marRight w:val="0"/>
      <w:marTop w:val="0"/>
      <w:marBottom w:val="0"/>
      <w:divBdr>
        <w:top w:val="none" w:sz="0" w:space="0" w:color="auto"/>
        <w:left w:val="none" w:sz="0" w:space="0" w:color="auto"/>
        <w:bottom w:val="none" w:sz="0" w:space="0" w:color="auto"/>
        <w:right w:val="none" w:sz="0" w:space="0" w:color="auto"/>
      </w:divBdr>
    </w:div>
    <w:div w:id="1217349649">
      <w:bodyDiv w:val="1"/>
      <w:marLeft w:val="0"/>
      <w:marRight w:val="0"/>
      <w:marTop w:val="0"/>
      <w:marBottom w:val="0"/>
      <w:divBdr>
        <w:top w:val="none" w:sz="0" w:space="0" w:color="auto"/>
        <w:left w:val="none" w:sz="0" w:space="0" w:color="auto"/>
        <w:bottom w:val="none" w:sz="0" w:space="0" w:color="auto"/>
        <w:right w:val="none" w:sz="0" w:space="0" w:color="auto"/>
      </w:divBdr>
    </w:div>
    <w:div w:id="1477914435">
      <w:bodyDiv w:val="1"/>
      <w:marLeft w:val="0"/>
      <w:marRight w:val="0"/>
      <w:marTop w:val="0"/>
      <w:marBottom w:val="0"/>
      <w:divBdr>
        <w:top w:val="none" w:sz="0" w:space="0" w:color="auto"/>
        <w:left w:val="none" w:sz="0" w:space="0" w:color="auto"/>
        <w:bottom w:val="none" w:sz="0" w:space="0" w:color="auto"/>
        <w:right w:val="none" w:sz="0" w:space="0" w:color="auto"/>
      </w:divBdr>
    </w:div>
    <w:div w:id="1641110712">
      <w:bodyDiv w:val="1"/>
      <w:marLeft w:val="0"/>
      <w:marRight w:val="0"/>
      <w:marTop w:val="0"/>
      <w:marBottom w:val="0"/>
      <w:divBdr>
        <w:top w:val="none" w:sz="0" w:space="0" w:color="auto"/>
        <w:left w:val="none" w:sz="0" w:space="0" w:color="auto"/>
        <w:bottom w:val="none" w:sz="0" w:space="0" w:color="auto"/>
        <w:right w:val="none" w:sz="0" w:space="0" w:color="auto"/>
      </w:divBdr>
    </w:div>
    <w:div w:id="1664433519">
      <w:bodyDiv w:val="1"/>
      <w:marLeft w:val="0"/>
      <w:marRight w:val="0"/>
      <w:marTop w:val="0"/>
      <w:marBottom w:val="0"/>
      <w:divBdr>
        <w:top w:val="none" w:sz="0" w:space="0" w:color="auto"/>
        <w:left w:val="none" w:sz="0" w:space="0" w:color="auto"/>
        <w:bottom w:val="none" w:sz="0" w:space="0" w:color="auto"/>
        <w:right w:val="none" w:sz="0" w:space="0" w:color="auto"/>
      </w:divBdr>
    </w:div>
    <w:div w:id="1693451873">
      <w:bodyDiv w:val="1"/>
      <w:marLeft w:val="0"/>
      <w:marRight w:val="0"/>
      <w:marTop w:val="0"/>
      <w:marBottom w:val="0"/>
      <w:divBdr>
        <w:top w:val="none" w:sz="0" w:space="0" w:color="auto"/>
        <w:left w:val="none" w:sz="0" w:space="0" w:color="auto"/>
        <w:bottom w:val="none" w:sz="0" w:space="0" w:color="auto"/>
        <w:right w:val="none" w:sz="0" w:space="0" w:color="auto"/>
      </w:divBdr>
    </w:div>
    <w:div w:id="1710302636">
      <w:bodyDiv w:val="1"/>
      <w:marLeft w:val="0"/>
      <w:marRight w:val="0"/>
      <w:marTop w:val="0"/>
      <w:marBottom w:val="0"/>
      <w:divBdr>
        <w:top w:val="none" w:sz="0" w:space="0" w:color="auto"/>
        <w:left w:val="none" w:sz="0" w:space="0" w:color="auto"/>
        <w:bottom w:val="none" w:sz="0" w:space="0" w:color="auto"/>
        <w:right w:val="none" w:sz="0" w:space="0" w:color="auto"/>
      </w:divBdr>
    </w:div>
    <w:div w:id="1829318673">
      <w:bodyDiv w:val="1"/>
      <w:marLeft w:val="0"/>
      <w:marRight w:val="0"/>
      <w:marTop w:val="0"/>
      <w:marBottom w:val="0"/>
      <w:divBdr>
        <w:top w:val="none" w:sz="0" w:space="0" w:color="auto"/>
        <w:left w:val="none" w:sz="0" w:space="0" w:color="auto"/>
        <w:bottom w:val="none" w:sz="0" w:space="0" w:color="auto"/>
        <w:right w:val="none" w:sz="0" w:space="0" w:color="auto"/>
      </w:divBdr>
    </w:div>
    <w:div w:id="1911429070">
      <w:bodyDiv w:val="1"/>
      <w:marLeft w:val="0"/>
      <w:marRight w:val="0"/>
      <w:marTop w:val="0"/>
      <w:marBottom w:val="0"/>
      <w:divBdr>
        <w:top w:val="none" w:sz="0" w:space="0" w:color="auto"/>
        <w:left w:val="none" w:sz="0" w:space="0" w:color="auto"/>
        <w:bottom w:val="none" w:sz="0" w:space="0" w:color="auto"/>
        <w:right w:val="none" w:sz="0" w:space="0" w:color="auto"/>
      </w:divBdr>
    </w:div>
    <w:div w:id="2031488858">
      <w:bodyDiv w:val="1"/>
      <w:marLeft w:val="0"/>
      <w:marRight w:val="0"/>
      <w:marTop w:val="0"/>
      <w:marBottom w:val="0"/>
      <w:divBdr>
        <w:top w:val="none" w:sz="0" w:space="0" w:color="auto"/>
        <w:left w:val="none" w:sz="0" w:space="0" w:color="auto"/>
        <w:bottom w:val="none" w:sz="0" w:space="0" w:color="auto"/>
        <w:right w:val="none" w:sz="0" w:space="0" w:color="auto"/>
      </w:divBdr>
    </w:div>
    <w:div w:id="20491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8"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98CA83812BA24880581437A05E44F1" ma:contentTypeVersion="7" ma:contentTypeDescription="Utwórz nowy dokument." ma:contentTypeScope="" ma:versionID="c7ff1efa9da087a98dde9e209972ae68">
  <xsd:schema xmlns:xsd="http://www.w3.org/2001/XMLSchema" xmlns:xs="http://www.w3.org/2001/XMLSchema" xmlns:p="http://schemas.microsoft.com/office/2006/metadata/properties" xmlns:ns3="97ab0677-5be5-4c59-8add-104e1e68648f" targetNamespace="http://schemas.microsoft.com/office/2006/metadata/properties" ma:root="true" ma:fieldsID="2f9f80aa38c1e9d530a0f90be6459d53" ns3:_="">
    <xsd:import namespace="97ab0677-5be5-4c59-8add-104e1e6864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b0677-5be5-4c59-8add-104e1e68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34875-2F0D-475E-894B-B242BC402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b0677-5be5-4c59-8add-104e1e686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BF766-482F-4D9E-9C73-B1CC0AC16233}">
  <ds:schemaRefs>
    <ds:schemaRef ds:uri="http://schemas.microsoft.com/sharepoint/v3/contenttype/forms"/>
  </ds:schemaRefs>
</ds:datastoreItem>
</file>

<file path=customXml/itemProps3.xml><?xml version="1.0" encoding="utf-8"?>
<ds:datastoreItem xmlns:ds="http://schemas.openxmlformats.org/officeDocument/2006/customXml" ds:itemID="{04B565C4-1DAB-4729-9C67-44417ACFD88D}">
  <ds:schemaRefs>
    <ds:schemaRef ds:uri="http://purl.org/dc/elements/1.1/"/>
    <ds:schemaRef ds:uri="97ab0677-5be5-4c59-8add-104e1e68648f"/>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2029</Words>
  <Characters>12180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Żak</dc:creator>
  <cp:keywords/>
  <dc:description/>
  <cp:lastModifiedBy>mdembski</cp:lastModifiedBy>
  <cp:revision>4</cp:revision>
  <cp:lastPrinted>2020-12-11T10:52:00Z</cp:lastPrinted>
  <dcterms:created xsi:type="dcterms:W3CDTF">2020-12-15T07:06:00Z</dcterms:created>
  <dcterms:modified xsi:type="dcterms:W3CDTF">2020-12-15T07:08:00Z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0x010100B298CA83812BA24880581437A05E44F1</vt:lpwstr>
  </property>
</Properties>
</file>