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0DE" w:rsidRDefault="00804A08" w:rsidP="00804A0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UMW/AZ/PN-130/20                                    </w:t>
      </w:r>
      <w:r w:rsidR="00795838">
        <w:rPr>
          <w:rFonts w:ascii="Times New Roman" w:hAnsi="Times New Roman" w:cs="Times New Roman"/>
          <w:b/>
          <w:sz w:val="28"/>
        </w:rPr>
        <w:t>Załącznik nr 4</w:t>
      </w:r>
      <w:r>
        <w:rPr>
          <w:rFonts w:ascii="Times New Roman" w:hAnsi="Times New Roman" w:cs="Times New Roman"/>
          <w:b/>
          <w:sz w:val="28"/>
        </w:rPr>
        <w:t xml:space="preserve"> do SIWZ</w:t>
      </w:r>
      <w:bookmarkStart w:id="0" w:name="_GoBack"/>
      <w:bookmarkEnd w:id="0"/>
    </w:p>
    <w:p w:rsidR="00E44DFB" w:rsidRDefault="00E44DFB" w:rsidP="00E44DFB">
      <w:pPr>
        <w:jc w:val="center"/>
        <w:rPr>
          <w:rFonts w:ascii="Times New Roman" w:hAnsi="Times New Roman" w:cs="Times New Roman"/>
          <w:b/>
          <w:sz w:val="28"/>
        </w:rPr>
      </w:pPr>
    </w:p>
    <w:p w:rsidR="00E44DFB" w:rsidRDefault="00E44DFB" w:rsidP="00E44DFB">
      <w:pPr>
        <w:jc w:val="center"/>
        <w:rPr>
          <w:rFonts w:ascii="Times New Roman" w:hAnsi="Times New Roman" w:cs="Times New Roman"/>
          <w:b/>
          <w:sz w:val="28"/>
        </w:rPr>
      </w:pPr>
    </w:p>
    <w:p w:rsidR="00E44DFB" w:rsidRDefault="00E44DFB" w:rsidP="00E44DF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Zakres czynności konserwacji </w:t>
      </w:r>
      <w:r w:rsidR="00C60752">
        <w:rPr>
          <w:rFonts w:ascii="Times New Roman" w:hAnsi="Times New Roman" w:cs="Times New Roman"/>
          <w:b/>
          <w:sz w:val="28"/>
        </w:rPr>
        <w:t>Domy Studenckie</w:t>
      </w:r>
    </w:p>
    <w:p w:rsidR="002A422B" w:rsidRPr="00E44DFB" w:rsidRDefault="002A422B" w:rsidP="00E44DFB">
      <w:pPr>
        <w:jc w:val="center"/>
        <w:rPr>
          <w:rFonts w:ascii="Times New Roman" w:hAnsi="Times New Roman" w:cs="Times New Roman"/>
          <w:b/>
          <w:sz w:val="28"/>
        </w:rPr>
      </w:pPr>
    </w:p>
    <w:p w:rsidR="00FA2F17" w:rsidRDefault="00FA2F17">
      <w:pPr>
        <w:rPr>
          <w:rFonts w:ascii="Times New Roman" w:hAnsi="Times New Roman" w:cs="Times New Roman"/>
        </w:rPr>
      </w:pPr>
    </w:p>
    <w:p w:rsidR="00FA2F17" w:rsidRDefault="00FA2F17">
      <w:pPr>
        <w:rPr>
          <w:rFonts w:ascii="Times New Roman" w:hAnsi="Times New Roman" w:cs="Times New Roman"/>
        </w:rPr>
      </w:pPr>
    </w:p>
    <w:p w:rsidR="00FA2F17" w:rsidRDefault="00FA2F17" w:rsidP="00FA2F17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Konserwacja ma na celu utrzymanie w stałej sprawności eksploatacyjnej urządzeń i instalacji systemów alarmowych.</w:t>
      </w:r>
    </w:p>
    <w:p w:rsidR="00FA2F17" w:rsidRDefault="00FA2F17" w:rsidP="00FA2F17">
      <w:pPr>
        <w:spacing w:line="276" w:lineRule="auto"/>
        <w:rPr>
          <w:rFonts w:ascii="Times New Roman" w:hAnsi="Times New Roman" w:cs="Times New Roman"/>
          <w:sz w:val="24"/>
        </w:rPr>
      </w:pPr>
    </w:p>
    <w:p w:rsidR="00FA2F17" w:rsidRDefault="00FA2F17" w:rsidP="00FA2F17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ramach przeglądów należy wykonać następujące czynności:</w:t>
      </w:r>
    </w:p>
    <w:p w:rsidR="00FA2F17" w:rsidRDefault="00FA2F17" w:rsidP="00FA2F17">
      <w:pPr>
        <w:spacing w:line="276" w:lineRule="auto"/>
        <w:rPr>
          <w:rFonts w:ascii="Times New Roman" w:hAnsi="Times New Roman" w:cs="Times New Roman"/>
          <w:sz w:val="24"/>
        </w:rPr>
      </w:pPr>
    </w:p>
    <w:p w:rsidR="00FA2F17" w:rsidRDefault="00A83B05" w:rsidP="00FA2F1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sprawdzenie instalacji, rozmieszczenia i zamocowania całego wyposażenia </w:t>
      </w:r>
      <w:r w:rsidR="007A6264">
        <w:rPr>
          <w:rFonts w:ascii="Times New Roman" w:hAnsi="Times New Roman" w:cs="Times New Roman"/>
          <w:sz w:val="24"/>
        </w:rPr>
        <w:t>SSW</w:t>
      </w:r>
      <w:r w:rsidR="00224B0D">
        <w:rPr>
          <w:rFonts w:ascii="Times New Roman" w:hAnsi="Times New Roman" w:cs="Times New Roman"/>
          <w:sz w:val="24"/>
        </w:rPr>
        <w:t xml:space="preserve">, </w:t>
      </w:r>
    </w:p>
    <w:p w:rsidR="008E383B" w:rsidRDefault="00A83B05" w:rsidP="00FA2F1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 w:rsidRPr="008E383B">
        <w:rPr>
          <w:rFonts w:ascii="Times New Roman" w:hAnsi="Times New Roman" w:cs="Times New Roman"/>
          <w:sz w:val="24"/>
        </w:rPr>
        <w:t xml:space="preserve">sprawdzenie </w:t>
      </w:r>
      <w:r w:rsidR="00224B0D" w:rsidRPr="008E383B">
        <w:rPr>
          <w:rFonts w:ascii="Times New Roman" w:hAnsi="Times New Roman" w:cs="Times New Roman"/>
          <w:sz w:val="24"/>
        </w:rPr>
        <w:t xml:space="preserve">poprawności działania urządzeń SSW, </w:t>
      </w:r>
    </w:p>
    <w:p w:rsidR="00A83B05" w:rsidRPr="008E383B" w:rsidRDefault="00A83B05" w:rsidP="00FA2F1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 w:rsidRPr="008E383B">
        <w:rPr>
          <w:rFonts w:ascii="Times New Roman" w:hAnsi="Times New Roman" w:cs="Times New Roman"/>
          <w:sz w:val="24"/>
        </w:rPr>
        <w:t>sprawdzenie pola widzenia czujników ruchu,</w:t>
      </w:r>
    </w:p>
    <w:p w:rsidR="00A83B05" w:rsidRDefault="00A83B05" w:rsidP="00FA2F1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sprawdzenie zgodności z wymogami wszystkich połączeń giętkich, wtyków BNC,</w:t>
      </w:r>
    </w:p>
    <w:p w:rsidR="00A83B05" w:rsidRDefault="00A83B05" w:rsidP="00FA2F1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sprawdzenie czy zasilanie główne i rezerwowe pracują i są sprawne,</w:t>
      </w:r>
    </w:p>
    <w:p w:rsidR="00A83B05" w:rsidRDefault="00A83B05" w:rsidP="00FA2F1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sprawdzenie rezerwowych źródeł napięć prądu podczas dozoru i alarmu,</w:t>
      </w:r>
    </w:p>
    <w:p w:rsidR="00A83B05" w:rsidRDefault="00A83B05" w:rsidP="00FA2F1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sprawdzenie stanu baterii systemów komunikacji bezprzewodowej typu piloty antynapadowe, czujki ruchu itp.,</w:t>
      </w:r>
    </w:p>
    <w:p w:rsidR="00A83B05" w:rsidRDefault="00A83B05" w:rsidP="00FA2F1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sprawdzenie działania centrali alarmowej zgodnie z instrukcją producenta,</w:t>
      </w:r>
    </w:p>
    <w:p w:rsidR="00A83B05" w:rsidRDefault="0087708C" w:rsidP="00FA2F1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sprawdzenie sprawności działania każdego urządzenia transmisji alarmu przy współpracy z właściwym alarmowym Centrum Odbiorczym,</w:t>
      </w:r>
    </w:p>
    <w:p w:rsidR="0087708C" w:rsidRDefault="0087708C" w:rsidP="00FA2F1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sprawdzenie sprawności działania każdego akustycznego oraz optycznego sygnalizatora,</w:t>
      </w:r>
    </w:p>
    <w:p w:rsidR="0087708C" w:rsidRDefault="0087708C" w:rsidP="00FA2F1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sprawdzenie czy system alarmowy jest w stanie gotowości do pracy,</w:t>
      </w:r>
    </w:p>
    <w:p w:rsidR="0087708C" w:rsidRDefault="0087708C" w:rsidP="00FA2F17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sporządzenie protokołu z wykonywanych prac</w:t>
      </w:r>
    </w:p>
    <w:p w:rsidR="00881D6C" w:rsidRPr="00376F3E" w:rsidRDefault="00881D6C" w:rsidP="00881D6C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6F3E">
        <w:rPr>
          <w:rFonts w:ascii="Times New Roman" w:hAnsi="Times New Roman" w:cs="Times New Roman"/>
          <w:sz w:val="24"/>
          <w:szCs w:val="24"/>
        </w:rPr>
        <w:t>przesłanie raz na 3 miesiące w formie elektronicznej danych zgranych z pamięci centrali, dotyczących zdarzeń zarejestrowanych tj. kodowania, rozkodowywania, załączeń alarmu itp.</w:t>
      </w:r>
    </w:p>
    <w:p w:rsidR="0087708C" w:rsidRPr="0087708C" w:rsidRDefault="0087708C" w:rsidP="0087708C">
      <w:pPr>
        <w:spacing w:line="276" w:lineRule="auto"/>
        <w:rPr>
          <w:rFonts w:ascii="Times New Roman" w:hAnsi="Times New Roman" w:cs="Times New Roman"/>
          <w:sz w:val="24"/>
        </w:rPr>
      </w:pPr>
    </w:p>
    <w:sectPr w:rsidR="0087708C" w:rsidRPr="0087708C" w:rsidSect="00AC4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04639"/>
    <w:multiLevelType w:val="hybridMultilevel"/>
    <w:tmpl w:val="DD48A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17"/>
    <w:rsid w:val="0002744B"/>
    <w:rsid w:val="00095FF1"/>
    <w:rsid w:val="000B0B21"/>
    <w:rsid w:val="0013364C"/>
    <w:rsid w:val="00224B0D"/>
    <w:rsid w:val="00284554"/>
    <w:rsid w:val="0029185D"/>
    <w:rsid w:val="002A422B"/>
    <w:rsid w:val="00376F3E"/>
    <w:rsid w:val="00383262"/>
    <w:rsid w:val="003C402D"/>
    <w:rsid w:val="003C6C66"/>
    <w:rsid w:val="003F00C5"/>
    <w:rsid w:val="0041780C"/>
    <w:rsid w:val="0044581B"/>
    <w:rsid w:val="004820A2"/>
    <w:rsid w:val="00502C16"/>
    <w:rsid w:val="00602927"/>
    <w:rsid w:val="00621372"/>
    <w:rsid w:val="006B4411"/>
    <w:rsid w:val="0071353F"/>
    <w:rsid w:val="00716C00"/>
    <w:rsid w:val="00795838"/>
    <w:rsid w:val="007A6264"/>
    <w:rsid w:val="007F21AA"/>
    <w:rsid w:val="00804A08"/>
    <w:rsid w:val="00804C87"/>
    <w:rsid w:val="0087708C"/>
    <w:rsid w:val="00881D6C"/>
    <w:rsid w:val="008B7C67"/>
    <w:rsid w:val="008E383B"/>
    <w:rsid w:val="00901F16"/>
    <w:rsid w:val="00984A73"/>
    <w:rsid w:val="009B066B"/>
    <w:rsid w:val="009E621A"/>
    <w:rsid w:val="00A0734B"/>
    <w:rsid w:val="00A83B05"/>
    <w:rsid w:val="00AC40DE"/>
    <w:rsid w:val="00AD30BC"/>
    <w:rsid w:val="00AF1632"/>
    <w:rsid w:val="00BC4BFB"/>
    <w:rsid w:val="00C60752"/>
    <w:rsid w:val="00CC36C0"/>
    <w:rsid w:val="00E43ACD"/>
    <w:rsid w:val="00E44DFB"/>
    <w:rsid w:val="00E74665"/>
    <w:rsid w:val="00E82311"/>
    <w:rsid w:val="00E85D3E"/>
    <w:rsid w:val="00F3160A"/>
    <w:rsid w:val="00F57348"/>
    <w:rsid w:val="00F67510"/>
    <w:rsid w:val="00FA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29FF0-193F-4902-AE35-539F36E8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0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JCHADZYNSKI</cp:lastModifiedBy>
  <cp:revision>2</cp:revision>
  <cp:lastPrinted>2015-11-05T07:22:00Z</cp:lastPrinted>
  <dcterms:created xsi:type="dcterms:W3CDTF">2020-12-02T07:11:00Z</dcterms:created>
  <dcterms:modified xsi:type="dcterms:W3CDTF">2020-12-02T07:11:00Z</dcterms:modified>
</cp:coreProperties>
</file>