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4" w:rsidRPr="0035733E" w:rsidRDefault="008F58F4" w:rsidP="008F58F4">
      <w:pPr>
        <w:keepNext/>
        <w:suppressAutoHyphens/>
        <w:spacing w:after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Przetarg nr UMW / AZ / PN – 81 / 18                                                                                                                                                                                Załącznik nr 2 A do </w:t>
      </w:r>
      <w:proofErr w:type="spellStart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911738" w:rsidRPr="00AD4743" w:rsidRDefault="00A5336C" w:rsidP="00AD4743">
      <w:pPr>
        <w:jc w:val="right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(po korekcie – 24</w:t>
      </w:r>
      <w:bookmarkStart w:id="0" w:name="_GoBack"/>
      <w:bookmarkEnd w:id="0"/>
      <w:r w:rsidR="00AD4743" w:rsidRPr="00AD4743">
        <w:rPr>
          <w:rFonts w:asciiTheme="minorHAnsi" w:hAnsiTheme="minorHAnsi"/>
          <w:i/>
          <w:color w:val="0070C0"/>
        </w:rPr>
        <w:t>. 08. 2018 r.)</w:t>
      </w:r>
    </w:p>
    <w:p w:rsidR="00911738" w:rsidRPr="0035733E" w:rsidRDefault="00911738" w:rsidP="00911738">
      <w:pPr>
        <w:jc w:val="center"/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ARKUSZ INFORMACJI TECHNICZNEJ</w:t>
      </w: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911738" w:rsidRPr="0035733E" w:rsidRDefault="00911738" w:rsidP="00911738">
      <w:pPr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Poz. 1</w:t>
      </w:r>
    </w:p>
    <w:p w:rsidR="00911738" w:rsidRPr="0035733E" w:rsidRDefault="00911738" w:rsidP="00911738">
      <w:pPr>
        <w:rPr>
          <w:rFonts w:ascii="Verdana" w:hAnsi="Verdana"/>
          <w:sz w:val="20"/>
          <w:szCs w:val="20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582"/>
        <w:gridCol w:w="4372"/>
        <w:gridCol w:w="3183"/>
        <w:gridCol w:w="4394"/>
      </w:tblGrid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C961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4716B9">
        <w:trPr>
          <w:trHeight w:val="300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147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CB4C5E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12</w:t>
            </w: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DC20A0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B07862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Młotek neurologiczny</w:t>
            </w:r>
          </w:p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911738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1738" w:rsidP="009A5429">
      <w:pPr>
        <w:spacing w:line="276" w:lineRule="auto"/>
        <w:rPr>
          <w:rFonts w:ascii="Verdana" w:hAnsi="Verdana" w:cs="Calibri"/>
          <w:b/>
          <w:sz w:val="20"/>
          <w:szCs w:val="20"/>
        </w:rPr>
      </w:pPr>
      <w:r w:rsidRPr="0035733E">
        <w:rPr>
          <w:rFonts w:ascii="Verdana" w:hAnsi="Verdana" w:cs="Calibri"/>
          <w:b/>
          <w:sz w:val="20"/>
          <w:szCs w:val="20"/>
        </w:rPr>
        <w:lastRenderedPageBreak/>
        <w:t>Poz. 2</w:t>
      </w:r>
    </w:p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4394"/>
      </w:tblGrid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WAGA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911738" w:rsidRPr="0035733E" w:rsidTr="0028134A">
        <w:trPr>
          <w:trHeight w:val="32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4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shd w:val="clear" w:color="auto" w:fill="FFFFFF"/>
              <w:spacing w:before="319" w:after="319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Waga elektroniczna z miernikiem BMI i wzrostomierzem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Waga z miernikiem BMI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Ładowarka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Kółka do transportu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Poziomica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Funkcje wagi: ważenie, tarowanie, BMI, automatyczny wyłącznik, zatrzymanie wyniku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Ciężar wagi do 10 kg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Wyświetlacz LCD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Max wymiary wyświetlacza Ø</w:t>
            </w:r>
            <w:r w:rsidRPr="00810E31">
              <w:rPr>
                <w:rFonts w:asciiTheme="minorHAnsi" w:hAnsiTheme="minorHAnsi"/>
                <w:b/>
                <w:strike/>
                <w:sz w:val="22"/>
                <w:szCs w:val="22"/>
              </w:rPr>
              <w:t>230x190 mm</w:t>
            </w:r>
            <w:r w:rsidR="00810E31">
              <w:rPr>
                <w:rFonts w:asciiTheme="minorHAnsi" w:hAnsiTheme="minorHAnsi"/>
                <w:b/>
                <w:strike/>
                <w:sz w:val="22"/>
                <w:szCs w:val="22"/>
              </w:rPr>
              <w:t xml:space="preserve">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250x210</w:t>
            </w:r>
            <w:r w:rsid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mm</w:t>
            </w:r>
          </w:p>
          <w:p w:rsidR="00911738" w:rsidRPr="00AD4743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  <w:color w:val="0070C0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Manualny teleskopowy, mech</w:t>
            </w:r>
            <w:r w:rsidR="00AD4743">
              <w:rPr>
                <w:rFonts w:asciiTheme="minorHAnsi" w:hAnsiTheme="minorHAnsi"/>
                <w:b/>
                <w:sz w:val="22"/>
                <w:szCs w:val="22"/>
              </w:rPr>
              <w:t xml:space="preserve">aniczny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wzrostomierz (pomiar  </w:t>
            </w:r>
            <w:r w:rsid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w zakresie </w:t>
            </w:r>
            <w:r w:rsid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min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60-</w:t>
            </w:r>
            <w:r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200 cm)</w:t>
            </w:r>
          </w:p>
          <w:p w:rsidR="00911738" w:rsidRPr="0035733E" w:rsidRDefault="00911738" w:rsidP="0005733E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Zakres ważenia do min 200 kg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911738" w:rsidRPr="0035733E" w:rsidRDefault="00911738" w:rsidP="00EF7F6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- Akumulatory</w:t>
            </w:r>
            <w:r w:rsidR="001C2960"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,</w:t>
            </w:r>
            <w:r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sieciowe</w:t>
            </w:r>
            <w:r w:rsidR="001C2960"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lub bateryjne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11738" w:rsidRPr="0035733E" w:rsidRDefault="00911738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miesięcy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3</w:t>
      </w:r>
    </w:p>
    <w:tbl>
      <w:tblPr>
        <w:tblW w:w="14106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4253"/>
      </w:tblGrid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TERMOMETR</w:t>
            </w:r>
          </w:p>
        </w:tc>
      </w:tr>
      <w:tr w:rsidR="002E49A7" w:rsidRPr="0035733E" w:rsidTr="004716B9">
        <w:trPr>
          <w:gridBefore w:val="2"/>
          <w:wBefore w:w="68" w:type="dxa"/>
          <w:trHeight w:val="181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7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Cenna / szt. 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17</w:t>
            </w: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88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Automatyczny termometr laserowy bezdotykowy na podczerwień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termometr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baterie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w języku polskim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4B243F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Trójkolorowa funkcja pomiaru temperatury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Urządzenie służące do pomiaru temperatury ciała  lub powierzchni wybranego przedmiotu.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- Pomiary przeprowadzane są wyłącznie przy użyciu sondy na podczerwień  do pomiaru temperatury, o wysokim stopniu dokładności pomiaru i stabilnym działaniu.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Funkcja alarmu w przypadku podwyższonej temperatury ciała.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Podświetlany wyświetlacz cyfrowy LCD.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Dwa tryby pomiaru temperatury: skala Fahrenheita i Celsjusza, do wyboru.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Tryb automatycznego oszczędzania energii; termometr wyłąc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za się, jeśli nie jest używany.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Czas pomiaru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1 sek.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temperatura ciała: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32°C – 42,9°C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/ 89,6°F – 109,2°F.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Pobór mocy: ≤ 300mW.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Masa netto: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75 g (bez baterii).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8F58F4">
            <w:pPr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11577"/>
      </w:tblGrid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8"/>
                <w:szCs w:val="28"/>
                <w:u w:color="0070C0"/>
              </w:rPr>
              <w:t>Rolki do przekładania pacjenta</w:t>
            </w:r>
          </w:p>
        </w:tc>
      </w:tr>
      <w:tr w:rsidR="002E49A7" w:rsidRPr="0035733E" w:rsidTr="004716B9">
        <w:trPr>
          <w:trHeight w:val="20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4716B9">
        <w:trPr>
          <w:trHeight w:val="2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32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 / szt. 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</w:tbl>
    <w:tbl>
      <w:tblPr>
        <w:tblStyle w:val="TableNormal"/>
        <w:tblW w:w="13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3118"/>
        <w:gridCol w:w="4125"/>
      </w:tblGrid>
      <w:tr w:rsidR="006E79EC" w:rsidRPr="0035733E" w:rsidTr="00211D9D">
        <w:trPr>
          <w:trHeight w:val="1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Specyfikacja techniczna.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2A1256" w:rsidP="002A1256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Wymagania graniczne</w:t>
            </w:r>
            <w:r w:rsidR="006E79EC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Parametry oferowane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>W przypadku, jeśli Zamawiający podaje wartości minimalne lub dopuszczalny zakres, proszę podać dokładną wartość oferowanych parametr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w).</w:t>
            </w: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DANE PODSTAWOWE</w:t>
            </w:r>
          </w:p>
        </w:tc>
      </w:tr>
      <w:tr w:rsidR="006E79EC" w:rsidRPr="0035733E" w:rsidTr="00211D9D">
        <w:trPr>
          <w:trHeight w:val="1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Rolki przeznaczone są do transportu pacjenta z łóżek na inne miejsce przeznaczone do leżenia. Transport pacjenta odbywa się w pozycji leżącej, co znacząco obniża wysiłek fizyczny, jak</w:t>
            </w:r>
            <w:r w:rsidR="0077314A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wnież</w:t>
            </w:r>
            <w:proofErr w:type="spellEnd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zwiększa komfort pacjenta.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SKŁ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AD ZESTAWU</w:t>
            </w:r>
          </w:p>
        </w:tc>
      </w:tr>
      <w:tr w:rsidR="006E79EC" w:rsidRPr="0035733E" w:rsidTr="00211D9D">
        <w:trPr>
          <w:trHeight w:val="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530EF7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- przenośnik taśmowo-rolkowy do przekładania pacjent</w:t>
            </w:r>
            <w:r w:rsidR="00530EF7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de-DE"/>
              </w:rPr>
              <w:t>DANE TECHNICZNE</w:t>
            </w:r>
          </w:p>
        </w:tc>
      </w:tr>
      <w:tr w:rsidR="006E79EC" w:rsidRPr="0035733E" w:rsidTr="00211D9D">
        <w:trPr>
          <w:trHeight w:val="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1150"/>
              </w:tabs>
              <w:rPr>
                <w:rFonts w:asciiTheme="minorHAnsi" w:hAnsiTheme="minorHAnsi" w:cs="Arial Unicode MS"/>
                <w:caps/>
                <w:sz w:val="22"/>
                <w:szCs w:val="22"/>
              </w:rPr>
            </w:pPr>
            <w:r w:rsidRPr="0035733E">
              <w:rPr>
                <w:rFonts w:asciiTheme="minorHAnsi" w:hAnsiTheme="minorHAnsi" w:cs="Arial Unicode MS"/>
                <w:b/>
                <w:bCs/>
                <w:caps/>
                <w:sz w:val="22"/>
                <w:szCs w:val="22"/>
              </w:rPr>
              <w:t xml:space="preserve">• </w:t>
            </w:r>
            <w:r w:rsidR="004716B9" w:rsidRPr="0035733E">
              <w:rPr>
                <w:rFonts w:asciiTheme="minorHAnsi" w:hAnsiTheme="minorHAnsi" w:cs="Arial Unicode MS"/>
                <w:b/>
                <w:bCs/>
                <w:sz w:val="22"/>
                <w:szCs w:val="22"/>
              </w:rPr>
              <w:t>Wymiary max – 1100x600 mm;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spacing w:line="256" w:lineRule="auto"/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lastRenderedPageBreak/>
              <w:t xml:space="preserve">GWARANCJA </w:t>
            </w:r>
          </w:p>
        </w:tc>
      </w:tr>
      <w:tr w:rsidR="00211D9D" w:rsidRPr="0035733E" w:rsidTr="00211D9D">
        <w:trPr>
          <w:trHeight w:val="4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="Calibri" w:eastAsia="Calibri" w:hAnsi="Calibri" w:cs="Calibri"/>
                <w:b/>
                <w:bCs/>
                <w:strike/>
                <w:sz w:val="22"/>
                <w:szCs w:val="22"/>
                <w:u w:color="000000"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  <w:t>TAK , PODAĆ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  <w:tr w:rsidR="00211D9D" w:rsidRPr="0035733E" w:rsidTr="00211D9D">
        <w:trPr>
          <w:trHeight w:val="42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</w:tbl>
    <w:p w:rsidR="006E79EC" w:rsidRPr="0035733E" w:rsidRDefault="006E79E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5</w:t>
      </w: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79"/>
        <w:gridCol w:w="3118"/>
        <w:gridCol w:w="3969"/>
      </w:tblGrid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PODGRZEWACZ PŁYNÓW INFUZYJNYCH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39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316373" w:rsidP="008E723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A1256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33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Przepływ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1-20 ml/min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Regulacja temperatury w przedziale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36-39 </w:t>
            </w:r>
            <w:r w:rsidRPr="0035733E">
              <w:rPr>
                <w:rFonts w:asciiTheme="minorHAnsi" w:hAnsiTheme="minorHAnsi" w:cs="Cambria Math"/>
                <w:b/>
                <w:sz w:val="22"/>
                <w:szCs w:val="22"/>
              </w:rPr>
              <w:t>⁰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1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 230V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3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05733E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E7236"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mocowania za pomocą uchwytu 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E7236" w:rsidRPr="0035733E" w:rsidRDefault="008E7236" w:rsidP="008E723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4"/>
        <w:gridCol w:w="642"/>
        <w:gridCol w:w="1646"/>
        <w:gridCol w:w="4380"/>
        <w:gridCol w:w="3118"/>
        <w:gridCol w:w="3969"/>
      </w:tblGrid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36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lang w:eastAsia="en-US"/>
              </w:rPr>
              <w:t>OTOSKOP</w:t>
            </w:r>
            <w:r w:rsidR="00A72BA7" w:rsidRPr="0035733E">
              <w:rPr>
                <w:rFonts w:ascii="Calibri" w:eastAsia="Calibri" w:hAnsi="Calibri" w:cs="Calibri"/>
                <w:b/>
                <w:lang w:eastAsia="en-US"/>
              </w:rPr>
              <w:t xml:space="preserve"> I OFTALMOSKOP</w:t>
            </w:r>
          </w:p>
        </w:tc>
      </w:tr>
      <w:tr w:rsidR="0018510D" w:rsidRPr="0035733E" w:rsidTr="00D131D9">
        <w:trPr>
          <w:gridBefore w:val="2"/>
          <w:wBefore w:w="67" w:type="dxa"/>
          <w:trHeight w:val="35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7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3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after="160" w:line="276" w:lineRule="auto"/>
              <w:ind w:left="22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/ szt. 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316373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 produkcji: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 lub 2018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1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Otoskop światłowodowy z wytrzymałą rękojeścią wykonaną z metalu oraz obudowa optyki odporna na zabrudzenia wykonana z wytrzymałego plastiku.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15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A72BA7" w:rsidP="00D131D9">
            <w:pPr>
              <w:shd w:val="clear" w:color="auto" w:fill="FFFFFF"/>
              <w:ind w:right="-70" w:hanging="10"/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Oświetlenie światłowodowe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Głowice ze śrubą w obudowie, wymienne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Pierścień regulujący z metalową śrubą pozwalający na ustawienie głowicy w odpowiedniej pozycji na rękojeści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Rękojeść bateryjna AA na dwie baterie typu AA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Wykonany z utwardzonego tworzywa w kolorze czarnym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Ergonomiczny kształt głowicy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 zestawie wielorazowe wzierniki uszne w rozmiarach 2,5mm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szt., 4mm - 5 szt.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Opakowanie zestawu w formie twardej walizki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Futerał do przechowywania urządzenia.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</w:p>
        </w:tc>
      </w:tr>
      <w:tr w:rsidR="00D131D9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31D9" w:rsidRPr="0035733E" w:rsidRDefault="00D131D9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D131D9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7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Zestaw do szybkiej infuzji/przetoczeń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35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9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B3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91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SKŁAD ZESTAWU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manometr </w:t>
            </w:r>
          </w:p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mankiet</w:t>
            </w:r>
          </w:p>
          <w:p w:rsidR="0018510D" w:rsidRPr="0035733E" w:rsidRDefault="001135D6" w:rsidP="001135D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135D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135D6" w:rsidP="001135D6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pojemność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0,5L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manometr z dużą skalą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ochrona manometru gumową obręczą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gruszka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ciśnienia wspomagania przetoczeń: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0-450 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52476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8510D" w:rsidRPr="0035733E" w:rsidRDefault="0018510D" w:rsidP="0018510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B55B2D" w:rsidRPr="0035733E" w:rsidRDefault="00B55B2D" w:rsidP="008E7236"/>
    <w:p w:rsidR="0018510D" w:rsidRPr="0035733E" w:rsidRDefault="0018510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8</w:t>
      </w:r>
      <w:r w:rsidR="0018510D" w:rsidRPr="0035733E">
        <w:rPr>
          <w:rFonts w:asciiTheme="minorHAnsi" w:hAnsiTheme="minorHAnsi"/>
          <w:b/>
          <w:sz w:val="22"/>
          <w:szCs w:val="22"/>
        </w:rPr>
        <w:t xml:space="preserve"> </w:t>
      </w:r>
    </w:p>
    <w:p w:rsidR="0018510D" w:rsidRPr="0035733E" w:rsidRDefault="0018510D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pediatryczny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5D2D74">
        <w:trPr>
          <w:gridBefore w:val="2"/>
          <w:wBefore w:w="68" w:type="dxa"/>
          <w:trHeight w:val="32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</w:t>
            </w:r>
            <w:r w:rsidR="00810E31">
              <w:rPr>
                <w:rFonts w:asciiTheme="minorHAnsi" w:hAnsiTheme="minorHAnsi"/>
                <w:b/>
                <w:sz w:val="22"/>
                <w:szCs w:val="22"/>
              </w:rPr>
              <w:t xml:space="preserve">głowica: stal nierdzewna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aluminium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t>Poz. 9</w:t>
      </w: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9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3969"/>
      </w:tblGrid>
      <w:tr w:rsidR="006935C6" w:rsidRPr="0035733E" w:rsidTr="003D6884">
        <w:trPr>
          <w:trHeight w:val="337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Fonendoskop neonatologiczny </w:t>
            </w:r>
          </w:p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19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20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12</w:t>
            </w: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neonatologiczny do osłuchiwania noworodków i najmłodszych dzieci, głównie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6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neonatologiczny składający się z oliwek, liry, przewodu oraz głowicy wraz z pierścieniami otaczającymi głowicę,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590602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głowica: stal nierdzewna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aluminium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wypukła</w:t>
            </w:r>
            <w:r w:rsidR="00193B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3B65" w:rsidRPr="00193B6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płaska, przylegająca do ciała</w:t>
            </w:r>
            <w:r w:rsidRPr="00193B6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membrana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10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internistyczny</w:t>
            </w:r>
          </w:p>
        </w:tc>
      </w:tr>
      <w:tr w:rsidR="0028134A" w:rsidRPr="0035733E" w:rsidTr="005D2D74">
        <w:trPr>
          <w:gridBefore w:val="2"/>
          <w:wBefore w:w="68" w:type="dxa"/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180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316373" w:rsidP="00E46A0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35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7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</w:t>
            </w:r>
            <w:r w:rsidR="00810E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aluminium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t>Poz. 11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6D5D1C" w:rsidP="006D5D1C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3D6884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Ciśnieniomierz </w:t>
            </w:r>
            <w:r w:rsidR="0005733E" w:rsidRPr="0035733E">
              <w:rPr>
                <w:rFonts w:asciiTheme="minorHAnsi" w:hAnsiTheme="minorHAnsi"/>
                <w:b/>
                <w:sz w:val="22"/>
                <w:szCs w:val="22"/>
              </w:rPr>
              <w:t>do pomiaru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DD6FA1" w:rsidRDefault="003D6884" w:rsidP="007E755A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77314A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• Zakres pomiarowy: 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0-300 mmHg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Metalowa obudowa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Czytelna tarcza o średnicy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50 mm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Estetyczne wykonanie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Stetoskop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•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Mankiet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dla dorosłych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EF781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D6884" w:rsidRPr="0035733E" w:rsidRDefault="003D6884" w:rsidP="003D688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12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"/>
        <w:gridCol w:w="696"/>
        <w:gridCol w:w="7"/>
        <w:gridCol w:w="1671"/>
        <w:gridCol w:w="4282"/>
        <w:gridCol w:w="3119"/>
        <w:gridCol w:w="3827"/>
      </w:tblGrid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Glukometr</w:t>
            </w:r>
            <w:proofErr w:type="spellEnd"/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0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1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rPr>
          <w:gridBefore w:val="2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0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8134A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rPr>
          <w:gridBefore w:val="2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Glukometr</w:t>
            </w:r>
            <w:proofErr w:type="spellEnd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do pomiaru stężenia poziomu glukozy we krwi.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CA1438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rPr>
          <w:gridBefore w:val="2"/>
          <w:wBefore w:w="13" w:type="dxa"/>
          <w:trHeight w:val="1215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310999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Pamięć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do 500 wyników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Metoda oznaczania: biosensor oksydazy glukozowej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Typ portu danych: micro USB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20-600 mg/dl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temperatury bezpiecznej dla urządzenia: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10 - 44 st. C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Wilgotność: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10% - 90%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Próbka badana: świeża krew z naczyń włosowatych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Objętość próbki: 1,0 ul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Czas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 sekund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lukometr</w:t>
            </w:r>
            <w:proofErr w:type="spellEnd"/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bez wymogu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kodowania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- 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zestawie paski oraz lancety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A1438" w:rsidRPr="0035733E" w:rsidRDefault="00CA1438" w:rsidP="00CA1438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  <w:p w:rsidR="0028134A" w:rsidRPr="0035733E" w:rsidRDefault="0028134A" w:rsidP="00984B4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211D9D">
        <w:trPr>
          <w:gridBefore w:val="2"/>
          <w:wBefore w:w="13" w:type="dxa"/>
          <w:trHeight w:val="20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D6FA1" w:rsidRPr="00DD6FA1" w:rsidRDefault="00DD6FA1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źródło energii: bateria</w:t>
            </w:r>
          </w:p>
          <w:p w:rsidR="0028134A" w:rsidRPr="0035733E" w:rsidRDefault="0028134A" w:rsidP="0028134A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auto</w:t>
            </w:r>
            <w:r w:rsidR="0031099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wyłączenie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</w:tcPr>
          <w:p w:rsidR="00984B4D" w:rsidRPr="0035733E" w:rsidRDefault="00984B4D" w:rsidP="0031099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6D5D1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13</w:t>
      </w:r>
    </w:p>
    <w:p w:rsidR="0028134A" w:rsidRPr="0035733E" w:rsidRDefault="0028134A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60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1605"/>
        <w:gridCol w:w="4348"/>
        <w:gridCol w:w="3119"/>
        <w:gridCol w:w="3827"/>
      </w:tblGrid>
      <w:tr w:rsidR="0028134A" w:rsidRPr="0035733E" w:rsidTr="007E767D">
        <w:trPr>
          <w:trHeight w:val="284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552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GINEKOLOGICZNE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Liczba kompletów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1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Rok produkcji: 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rPr>
          <w:trHeight w:val="4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2A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211D9D">
        <w:trPr>
          <w:trHeight w:val="1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5733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wykonane ze stali narzędziowej</w:t>
            </w:r>
            <w:r w:rsidR="005526A6"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odporne na korozję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2112" w:rsidRPr="0035733E" w:rsidRDefault="00EB2112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Komplet narzędzi składa się z: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proste, 140mm- 6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do pępowiny, długość 160mm, zakrzywione- 2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Braun-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Stadler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krocza, 140-145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Mayo zagięte 150 mm - 2 szt.,</w:t>
            </w:r>
          </w:p>
          <w:p w:rsidR="00EB2112" w:rsidRPr="00DD6FA1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Wziernik typu </w:t>
            </w:r>
            <w:proofErr w:type="spellStart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Kallmorgen</w:t>
            </w:r>
            <w:proofErr w:type="spellEnd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dwułyżkowy 39-40 x 90-95 mm- 2</w:t>
            </w:r>
            <w:r w:rsid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 </w:t>
            </w: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 160 mm –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Igłotrzymacz typu Mayo-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Hegar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160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Miednicomierz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Breisky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 xml:space="preserve">Stetoskop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Pinard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badania tętna płodu aluminium - 2 szt.,</w:t>
            </w:r>
          </w:p>
          <w:p w:rsidR="003D6884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Kleszcze położnicze - 1 szt.,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TAK</w:t>
            </w: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E767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7E767D" w:rsidRPr="0035733E" w:rsidRDefault="007E767D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DD6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E46A0B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D6884" w:rsidRPr="0035733E" w:rsidRDefault="003D6884" w:rsidP="003D688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A5429" w:rsidRPr="0035733E" w:rsidRDefault="009A5429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UWAGA:</w:t>
      </w:r>
    </w:p>
    <w:p w:rsidR="0017383A" w:rsidRPr="0035733E" w:rsidRDefault="0017383A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Theme="minorHAnsi" w:hAnsiTheme="minorHAnsi" w:cs="Arial"/>
          <w:b/>
          <w:bCs/>
          <w:sz w:val="22"/>
          <w:szCs w:val="22"/>
          <w:lang w:eastAsia="ar-SA"/>
        </w:rPr>
        <w:t>* Słowo „TAK” oznacza warunek graniczny, który jest bezwzględnie wymagany.</w:t>
      </w:r>
    </w:p>
    <w:p w:rsidR="009A5429" w:rsidRPr="0035733E" w:rsidRDefault="009A5429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Niespełnienie wszystkich minimalnych parametrów lub funkcji, podanych w rubryce „Wymagania graniczne” spowoduje odrzucenie oferty.</w:t>
      </w:r>
    </w:p>
    <w:p w:rsidR="002A1256" w:rsidRPr="0035733E" w:rsidRDefault="002A1256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9A5429" w:rsidRPr="0035733E" w:rsidRDefault="009A5429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</w:rPr>
      </w:pPr>
      <w:r w:rsidRPr="0035733E">
        <w:rPr>
          <w:rFonts w:ascii="Calibri" w:hAnsi="Calibri" w:cs="Calibri"/>
          <w:sz w:val="22"/>
          <w:szCs w:val="22"/>
          <w:lang w:eastAsia="en-US"/>
        </w:rPr>
        <w:t>Data</w:t>
      </w:r>
      <w:r w:rsidRPr="0035733E">
        <w:rPr>
          <w:rFonts w:ascii="Calibri" w:hAnsi="Calibri" w:cs="Calibri"/>
          <w:sz w:val="22"/>
          <w:szCs w:val="22"/>
          <w:lang w:eastAsia="en-US"/>
        </w:rPr>
        <w:tab/>
        <w:t>Pieczęć i podpis Wykonawcy</w:t>
      </w: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C9614D" w:rsidRPr="0035733E" w:rsidSect="00B55B2D">
      <w:headerReference w:type="default" r:id="rId8"/>
      <w:footerReference w:type="default" r:id="rId9"/>
      <w:pgSz w:w="16838" w:h="11906" w:orient="landscape"/>
      <w:pgMar w:top="851" w:right="1418" w:bottom="851" w:left="1418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12" w:rsidRDefault="00613C12">
      <w:r>
        <w:separator/>
      </w:r>
    </w:p>
  </w:endnote>
  <w:endnote w:type="continuationSeparator" w:id="0">
    <w:p w:rsidR="00613C12" w:rsidRDefault="006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31" w:rsidRPr="001B2618" w:rsidRDefault="00810E31" w:rsidP="00911738">
    <w:pPr>
      <w:tabs>
        <w:tab w:val="center" w:pos="0"/>
        <w:tab w:val="right" w:pos="9072"/>
      </w:tabs>
      <w:spacing w:after="160" w:line="259" w:lineRule="auto"/>
      <w:rPr>
        <w:rFonts w:ascii="Calibri" w:eastAsia="Calibri" w:hAnsi="Calibri"/>
        <w:b/>
        <w:color w:val="000000"/>
        <w:sz w:val="16"/>
        <w:szCs w:val="16"/>
        <w:lang w:val="de-DE" w:eastAsia="en-US"/>
      </w:rPr>
    </w:pP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7298566</wp:posOffset>
          </wp:positionH>
          <wp:positionV relativeFrom="margin">
            <wp:posOffset>5725052</wp:posOffset>
          </wp:positionV>
          <wp:extent cx="1917700" cy="657860"/>
          <wp:effectExtent l="0" t="0" r="6350" b="889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inline distT="0" distB="0" distL="0" distR="0">
          <wp:extent cx="1393825" cy="647065"/>
          <wp:effectExtent l="0" t="0" r="0" b="635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E31" w:rsidRDefault="00810E31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12" w:rsidRDefault="00613C12">
      <w:r>
        <w:separator/>
      </w:r>
    </w:p>
  </w:footnote>
  <w:footnote w:type="continuationSeparator" w:id="0">
    <w:p w:rsidR="00613C12" w:rsidRDefault="0061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31" w:rsidRDefault="00810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93B65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7B09"/>
    <w:rsid w:val="00530499"/>
    <w:rsid w:val="00530EF7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13C12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4911"/>
    <w:rsid w:val="0076673D"/>
    <w:rsid w:val="007705EA"/>
    <w:rsid w:val="0077314A"/>
    <w:rsid w:val="007854D6"/>
    <w:rsid w:val="00791CC5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0E31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050E2"/>
    <w:rsid w:val="00910C18"/>
    <w:rsid w:val="00911738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0A01"/>
    <w:rsid w:val="009D219A"/>
    <w:rsid w:val="009D4212"/>
    <w:rsid w:val="009E16D3"/>
    <w:rsid w:val="009E1BDE"/>
    <w:rsid w:val="009E268C"/>
    <w:rsid w:val="009E43FE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30DF9"/>
    <w:rsid w:val="00A31327"/>
    <w:rsid w:val="00A33D9A"/>
    <w:rsid w:val="00A43B60"/>
    <w:rsid w:val="00A43DA3"/>
    <w:rsid w:val="00A5215B"/>
    <w:rsid w:val="00A5314B"/>
    <w:rsid w:val="00A5336C"/>
    <w:rsid w:val="00A6114E"/>
    <w:rsid w:val="00A72BA7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5B2D"/>
    <w:rsid w:val="00B55F1E"/>
    <w:rsid w:val="00B56639"/>
    <w:rsid w:val="00B71677"/>
    <w:rsid w:val="00B72477"/>
    <w:rsid w:val="00B86DCF"/>
    <w:rsid w:val="00B95C1D"/>
    <w:rsid w:val="00BA1032"/>
    <w:rsid w:val="00BA53F7"/>
    <w:rsid w:val="00BB2853"/>
    <w:rsid w:val="00BB5BDA"/>
    <w:rsid w:val="00BC0697"/>
    <w:rsid w:val="00BC7473"/>
    <w:rsid w:val="00BE05E9"/>
    <w:rsid w:val="00C04466"/>
    <w:rsid w:val="00C127C4"/>
    <w:rsid w:val="00C20F3D"/>
    <w:rsid w:val="00C301DE"/>
    <w:rsid w:val="00C307BF"/>
    <w:rsid w:val="00C31C5F"/>
    <w:rsid w:val="00C4536A"/>
    <w:rsid w:val="00C52FEF"/>
    <w:rsid w:val="00C66639"/>
    <w:rsid w:val="00C7437C"/>
    <w:rsid w:val="00C77228"/>
    <w:rsid w:val="00C86854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E3BD7"/>
    <w:rsid w:val="00D01060"/>
    <w:rsid w:val="00D0351A"/>
    <w:rsid w:val="00D04F44"/>
    <w:rsid w:val="00D06210"/>
    <w:rsid w:val="00D130D7"/>
    <w:rsid w:val="00D131D9"/>
    <w:rsid w:val="00D13426"/>
    <w:rsid w:val="00D17FF9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7726B"/>
    <w:rsid w:val="00E83386"/>
    <w:rsid w:val="00E85E21"/>
    <w:rsid w:val="00E96F5A"/>
    <w:rsid w:val="00EA107E"/>
    <w:rsid w:val="00EA4C5B"/>
    <w:rsid w:val="00EB04E3"/>
    <w:rsid w:val="00EB2112"/>
    <w:rsid w:val="00EB4B1D"/>
    <w:rsid w:val="00ED418D"/>
    <w:rsid w:val="00EE1322"/>
    <w:rsid w:val="00EE5898"/>
    <w:rsid w:val="00EE6711"/>
    <w:rsid w:val="00EE6E40"/>
    <w:rsid w:val="00EF781D"/>
    <w:rsid w:val="00EF7F6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CD49-4677-4E18-9CAE-8B6C175C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Zyla</dc:creator>
  <cp:lastModifiedBy>Tomek</cp:lastModifiedBy>
  <cp:revision>3</cp:revision>
  <cp:lastPrinted>2018-06-14T13:02:00Z</cp:lastPrinted>
  <dcterms:created xsi:type="dcterms:W3CDTF">2018-08-24T08:35:00Z</dcterms:created>
  <dcterms:modified xsi:type="dcterms:W3CDTF">2018-08-24T08:35:00Z</dcterms:modified>
</cp:coreProperties>
</file>