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D5" w:rsidRDefault="005D71D5" w:rsidP="005D71D5">
      <w:pPr>
        <w:widowControl/>
        <w:suppressAutoHyphens w:val="0"/>
        <w:autoSpaceDN/>
        <w:spacing w:before="100" w:beforeAutospacing="1" w:after="160" w:line="252" w:lineRule="auto"/>
        <w:contextualSpacing/>
        <w:jc w:val="right"/>
        <w:textAlignment w:val="auto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 xml:space="preserve">Załącznik </w:t>
      </w:r>
      <w:r w:rsidR="00B31966">
        <w:rPr>
          <w:rFonts w:ascii="Arial" w:eastAsia="Times New Roman" w:hAnsi="Arial" w:cs="Arial"/>
          <w:kern w:val="0"/>
          <w:lang w:eastAsia="pl-PL"/>
        </w:rPr>
        <w:t xml:space="preserve">3 </w:t>
      </w:r>
      <w:r>
        <w:rPr>
          <w:rFonts w:ascii="Arial" w:eastAsia="Times New Roman" w:hAnsi="Arial" w:cs="Arial"/>
          <w:kern w:val="0"/>
          <w:lang w:eastAsia="pl-PL"/>
        </w:rPr>
        <w:t>do umowy</w:t>
      </w:r>
    </w:p>
    <w:p w:rsidR="005D71D5" w:rsidRDefault="005D71D5" w:rsidP="005D71D5">
      <w:pPr>
        <w:widowControl/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Arial" w:eastAsia="Times New Roman" w:hAnsi="Arial" w:cs="Arial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                                               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D71D5">
        <w:rPr>
          <w:rFonts w:ascii="Arial" w:eastAsia="Times New Roman" w:hAnsi="Arial" w:cs="Arial"/>
          <w:b/>
          <w:kern w:val="0"/>
          <w:lang w:eastAsia="pl-PL"/>
        </w:rPr>
        <w:t xml:space="preserve">Oświadczenie </w:t>
      </w:r>
    </w:p>
    <w:p w:rsidR="005D71D5" w:rsidRPr="005D71D5" w:rsidRDefault="005D71D5" w:rsidP="005D71D5">
      <w:pPr>
        <w:widowControl/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Arial" w:eastAsia="Times New Roman" w:hAnsi="Arial" w:cs="Arial"/>
          <w:b/>
          <w:kern w:val="0"/>
          <w:lang w:eastAsia="pl-PL"/>
        </w:rPr>
      </w:pP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kern w:val="0"/>
          <w:lang w:eastAsia="pl-PL"/>
        </w:rPr>
        <w:t>Strony ustalają, że faktury będą:- wystawiane na adres Nadawcy wskazany w komparycji Umowy i przesyła</w:t>
      </w:r>
      <w:r w:rsidR="00904764">
        <w:rPr>
          <w:rFonts w:ascii="Arial" w:eastAsia="Times New Roman" w:hAnsi="Arial" w:cs="Arial"/>
          <w:kern w:val="0"/>
          <w:lang w:eastAsia="pl-PL"/>
        </w:rPr>
        <w:t>ne w formie określonej w pkt</w:t>
      </w:r>
      <w:r>
        <w:rPr>
          <w:rFonts w:ascii="Arial" w:eastAsia="Times New Roman" w:hAnsi="Arial" w:cs="Arial"/>
          <w:kern w:val="0"/>
          <w:lang w:eastAsia="pl-PL"/>
        </w:rPr>
        <w:t>. 2-10</w:t>
      </w:r>
      <w:r w:rsidRPr="005D71D5">
        <w:rPr>
          <w:rFonts w:ascii="Arial" w:eastAsia="Times New Roman" w:hAnsi="Arial" w:cs="Arial"/>
          <w:kern w:val="0"/>
          <w:lang w:eastAsia="pl-PL"/>
        </w:rPr>
        <w:t>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 xml:space="preserve">Nadawca 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oświadcza, że adresem e-mail właściwym do przesyłania informacji dotyczących rozliczeń wynikających z umowy jest </w:t>
      </w:r>
      <w:r w:rsidRPr="00904764">
        <w:rPr>
          <w:rFonts w:ascii="Arial" w:eastAsia="Times New Roman" w:hAnsi="Arial" w:cs="Arial"/>
          <w:color w:val="2E74B5" w:themeColor="accent1" w:themeShade="BF"/>
          <w:kern w:val="0"/>
          <w:u w:val="single"/>
          <w:lang w:eastAsia="pl-PL"/>
        </w:rPr>
        <w:t>kancelaria@umed.wroc.pl</w:t>
      </w:r>
      <w:r>
        <w:rPr>
          <w:rFonts w:ascii="Arial" w:eastAsia="Times New Roman" w:hAnsi="Arial" w:cs="Arial"/>
          <w:kern w:val="0"/>
          <w:lang w:eastAsia="pl-PL"/>
        </w:rPr>
        <w:t>.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>Z</w:t>
      </w:r>
      <w:r w:rsidRPr="005D71D5">
        <w:rPr>
          <w:rFonts w:ascii="Arial" w:eastAsia="Times New Roman" w:hAnsi="Arial" w:cs="Arial"/>
          <w:kern w:val="0"/>
          <w:lang w:eastAsia="pl-PL"/>
        </w:rPr>
        <w:t>miana zasad wystawiania i przesył</w:t>
      </w:r>
      <w:r w:rsidR="00904764">
        <w:rPr>
          <w:rFonts w:ascii="Arial" w:eastAsia="Times New Roman" w:hAnsi="Arial" w:cs="Arial"/>
          <w:kern w:val="0"/>
          <w:lang w:eastAsia="pl-PL"/>
        </w:rPr>
        <w:t>ania faktur, określonych w pkt 1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oraz zmiana adresu e-m</w:t>
      </w:r>
      <w:r w:rsidR="00904764">
        <w:rPr>
          <w:rFonts w:ascii="Arial" w:eastAsia="Times New Roman" w:hAnsi="Arial" w:cs="Arial"/>
          <w:kern w:val="0"/>
          <w:lang w:eastAsia="pl-PL"/>
        </w:rPr>
        <w:t>ail Nadawcy, wskazanego w pkt 2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nie wymaga aneksowania Umowy, pod warunkiem niezwłocznego, pisemnego powiadomienia o tym fakcie drugiej Strony umowy. Brak informacji o zmianie, skutkuje tym, że wszelkie informacje przek</w:t>
      </w:r>
      <w:r w:rsidR="00904764">
        <w:rPr>
          <w:rFonts w:ascii="Arial" w:eastAsia="Times New Roman" w:hAnsi="Arial" w:cs="Arial"/>
          <w:kern w:val="0"/>
          <w:lang w:eastAsia="pl-PL"/>
        </w:rPr>
        <w:t>azane na adres wskazany w pkt 2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uznaje się za skutecznie dostarczone,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oświadcza, że zezwala na przesyłanie drogą elektroniczn</w:t>
      </w:r>
      <w:bookmarkStart w:id="0" w:name="_GoBack"/>
      <w:bookmarkEnd w:id="0"/>
      <w:r w:rsidRPr="005D71D5">
        <w:rPr>
          <w:rFonts w:ascii="Arial" w:eastAsia="Times New Roman" w:hAnsi="Arial" w:cs="Arial"/>
          <w:kern w:val="0"/>
          <w:lang w:eastAsia="pl-PL"/>
        </w:rPr>
        <w:t xml:space="preserve">ą faktur wystawianych przez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Pocztę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zgodnie z obowiązującymi przepisami, w formacie PDF,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zobowiązuje się przesyłać faktury (oraz faktury korygujące i duplikaty faktur) drogą elektroniczną w formacie PDF.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oświadcza, że faktury będą przesyłane z następującego adresu e-mail:</w:t>
      </w:r>
      <w:hyperlink r:id="rId5" w:history="1">
        <w:r w:rsidRPr="005D71D5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pl-PL"/>
          </w:rPr>
          <w:t>e-faktura.cof@poczta-polska.pl</w:t>
        </w:r>
      </w:hyperlink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 xml:space="preserve">  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2E74B5" w:themeColor="accent1" w:themeShade="BF"/>
          <w:kern w:val="0"/>
          <w:u w:val="single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oświadcza, że adresem e-mail właściwym do przesyłania faktur jest:</w:t>
      </w:r>
      <w:r w:rsidR="00904764">
        <w:rPr>
          <w:rFonts w:ascii="Arial" w:eastAsia="Times New Roman" w:hAnsi="Arial" w:cs="Arial"/>
          <w:kern w:val="0"/>
          <w:lang w:eastAsia="pl-PL"/>
        </w:rPr>
        <w:t xml:space="preserve"> </w:t>
      </w:r>
      <w:r w:rsidR="00904764" w:rsidRPr="00904764">
        <w:rPr>
          <w:rFonts w:ascii="Arial" w:eastAsia="Times New Roman" w:hAnsi="Arial" w:cs="Arial"/>
          <w:color w:val="2E74B5" w:themeColor="accent1" w:themeShade="BF"/>
          <w:kern w:val="0"/>
          <w:u w:val="single"/>
          <w:lang w:eastAsia="pl-PL"/>
        </w:rPr>
        <w:t>kancelaria@umed.wroc.pl</w:t>
      </w:r>
      <w:r w:rsidR="00904764">
        <w:rPr>
          <w:rFonts w:ascii="Arial" w:eastAsia="Times New Roman" w:hAnsi="Arial" w:cs="Arial"/>
          <w:color w:val="2E74B5" w:themeColor="accent1" w:themeShade="BF"/>
          <w:kern w:val="0"/>
          <w:u w:val="single"/>
          <w:lang w:eastAsia="pl-PL"/>
        </w:rPr>
        <w:t>.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kern w:val="0"/>
          <w:lang w:eastAsia="pl-PL"/>
        </w:rPr>
        <w:t>Strony zobowiązują się, co najmniej na trzy dni przed zm</w:t>
      </w:r>
      <w:r w:rsidR="00904764">
        <w:rPr>
          <w:rFonts w:ascii="Arial" w:eastAsia="Times New Roman" w:hAnsi="Arial" w:cs="Arial"/>
          <w:kern w:val="0"/>
          <w:lang w:eastAsia="pl-PL"/>
        </w:rPr>
        <w:t>ianą danych określonych w pkt 6-7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poinformować o tym drugą Stronę drogą elektroniczną. Zmiana nie wymaga sporządzenia aneksu do umowy,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zobowiązuje się do aktywowania funkcji generowania informacji zwrotnych w postaci </w:t>
      </w:r>
      <w:proofErr w:type="spellStart"/>
      <w:r w:rsidRPr="005D71D5">
        <w:rPr>
          <w:rFonts w:ascii="Arial" w:eastAsia="Times New Roman" w:hAnsi="Arial" w:cs="Arial"/>
          <w:kern w:val="0"/>
          <w:lang w:eastAsia="pl-PL"/>
        </w:rPr>
        <w:t>autorespondera</w:t>
      </w:r>
      <w:proofErr w:type="spellEnd"/>
      <w:r w:rsidRPr="005D71D5">
        <w:rPr>
          <w:rFonts w:ascii="Arial" w:eastAsia="Times New Roman" w:hAnsi="Arial" w:cs="Arial"/>
          <w:kern w:val="0"/>
          <w:lang w:eastAsia="pl-PL"/>
        </w:rPr>
        <w:t xml:space="preserve"> i każdorazowego automatycznego potwierdzania otrzymania wiadomości z wykorzystaniem tej funkcji lub przekazywania każdorazowo na adres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Poczty</w:t>
      </w:r>
      <w:r w:rsidR="00904764">
        <w:rPr>
          <w:rFonts w:ascii="Arial" w:eastAsia="Times New Roman" w:hAnsi="Arial" w:cs="Arial"/>
          <w:kern w:val="0"/>
          <w:lang w:eastAsia="pl-PL"/>
        </w:rPr>
        <w:t xml:space="preserve"> wskazany w pkt 6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, informacji zwrotnej potwierdzającej odbiór faktury. Informacja zwrotna potwierdzająca odbiór faktury, będzie zawierała datę otrzymania faktury przez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Nadawcę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, przez którą rozumieć należy datę wpływu faktury na adres skrzynki pocztowej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Nadawcy</w:t>
      </w:r>
      <w:r w:rsidR="00904764">
        <w:rPr>
          <w:rFonts w:ascii="Arial" w:eastAsia="Times New Roman" w:hAnsi="Arial" w:cs="Arial"/>
          <w:kern w:val="0"/>
          <w:lang w:eastAsia="pl-PL"/>
        </w:rPr>
        <w:t xml:space="preserve"> wskazanej w pkt 7</w:t>
      </w:r>
      <w:r w:rsidRPr="005D71D5">
        <w:rPr>
          <w:rFonts w:ascii="Arial" w:eastAsia="Times New Roman" w:hAnsi="Arial" w:cs="Arial"/>
          <w:kern w:val="0"/>
          <w:lang w:eastAsia="pl-PL"/>
        </w:rPr>
        <w:t>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i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zobowiązują się przechowywać egzemplarze faktur w formie papierowej lub elektronicznej do upływu terminu przedawnienia zobowiązań podatkowych,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Nadawca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jest uprawniony do cofnięcia zgody na przesyłanie przez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Pocztę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faktur w formie elektronicznej. W przypadku cofnięcia zgody, kolejne faktury będą wystawiane przez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Pocztę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w formie papierowej, począwszy od 1 dnia miesiąca następującego po miesiącu, w którym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otrzyma oświadczenie o cofnięciu zgody na otrzymywanie faktur w formie elektronicznej. </w:t>
      </w:r>
      <w:r w:rsidRPr="005D71D5">
        <w:rPr>
          <w:rFonts w:ascii="Arial" w:eastAsia="Times New Roman" w:hAnsi="Arial" w:cs="Arial"/>
          <w:b/>
          <w:bCs/>
          <w:kern w:val="0"/>
          <w:lang w:eastAsia="pl-PL"/>
        </w:rPr>
        <w:t>Poczta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ma prawo do wystawiania i przesyłania faktur w formie papierowej w przypadku, gdy konieczność taka wynikać będzie z braku możliwości przesłania faktury w formie elektronicznej,</w:t>
      </w:r>
    </w:p>
    <w:p w:rsidR="005D71D5" w:rsidRPr="005D71D5" w:rsidRDefault="005D71D5" w:rsidP="005D71D5">
      <w:pPr>
        <w:widowControl/>
        <w:numPr>
          <w:ilvl w:val="0"/>
          <w:numId w:val="4"/>
        </w:numPr>
        <w:suppressAutoHyphens w:val="0"/>
        <w:autoSpaceDN/>
        <w:spacing w:before="100" w:beforeAutospacing="1" w:after="160" w:line="252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D71D5">
        <w:rPr>
          <w:rFonts w:ascii="Arial" w:eastAsia="Times New Roman" w:hAnsi="Arial" w:cs="Arial"/>
          <w:kern w:val="0"/>
          <w:lang w:eastAsia="pl-PL"/>
        </w:rPr>
        <w:t>Cofnięcie ze</w:t>
      </w:r>
      <w:r w:rsidR="00904764">
        <w:rPr>
          <w:rFonts w:ascii="Arial" w:eastAsia="Times New Roman" w:hAnsi="Arial" w:cs="Arial"/>
          <w:kern w:val="0"/>
          <w:lang w:eastAsia="pl-PL"/>
        </w:rPr>
        <w:t>zwolenia, o którym mowa w pkt 4</w:t>
      </w:r>
      <w:r w:rsidRPr="005D71D5">
        <w:rPr>
          <w:rFonts w:ascii="Arial" w:eastAsia="Times New Roman" w:hAnsi="Arial" w:cs="Arial"/>
          <w:kern w:val="0"/>
          <w:lang w:eastAsia="pl-PL"/>
        </w:rPr>
        <w:t xml:space="preserve"> może nastąpić w formie pisemnej lub elektronicznej.</w:t>
      </w:r>
    </w:p>
    <w:p w:rsidR="003720F8" w:rsidRDefault="003720F8"/>
    <w:sectPr w:rsidR="0037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C76"/>
    <w:multiLevelType w:val="hybridMultilevel"/>
    <w:tmpl w:val="D2DA7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BAF"/>
    <w:multiLevelType w:val="multilevel"/>
    <w:tmpl w:val="726030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F3943"/>
    <w:multiLevelType w:val="multilevel"/>
    <w:tmpl w:val="52A0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C2A4B"/>
    <w:multiLevelType w:val="multilevel"/>
    <w:tmpl w:val="080C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E"/>
    <w:rsid w:val="0019490E"/>
    <w:rsid w:val="003720F8"/>
    <w:rsid w:val="005D71D5"/>
    <w:rsid w:val="00891F4B"/>
    <w:rsid w:val="00904764"/>
    <w:rsid w:val="00B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E6F1"/>
  <w15:chartTrackingRefBased/>
  <w15:docId w15:val="{58859643-D4EE-431D-95CC-FC016BA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faktura.cof@poczta-pol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AMW</dc:creator>
  <cp:keywords/>
  <dc:description/>
  <cp:lastModifiedBy>Violetta </cp:lastModifiedBy>
  <cp:revision>2</cp:revision>
  <cp:lastPrinted>2020-11-09T10:52:00Z</cp:lastPrinted>
  <dcterms:created xsi:type="dcterms:W3CDTF">2020-11-09T10:52:00Z</dcterms:created>
  <dcterms:modified xsi:type="dcterms:W3CDTF">2020-11-09T10:52:00Z</dcterms:modified>
</cp:coreProperties>
</file>