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E3" w:rsidRPr="003C0C2D" w:rsidRDefault="00F34784" w:rsidP="00612F70">
      <w:pPr>
        <w:tabs>
          <w:tab w:val="left" w:pos="426"/>
        </w:tabs>
        <w:jc w:val="both"/>
        <w:rPr>
          <w:rFonts w:ascii="Arial" w:hAnsi="Arial" w:cs="Arial"/>
        </w:rPr>
      </w:pPr>
      <w:r w:rsidRPr="003C0C2D">
        <w:rPr>
          <w:rFonts w:ascii="Arial" w:hAnsi="Arial" w:cs="Arial"/>
        </w:rPr>
        <w:tab/>
      </w:r>
      <w:r w:rsidRPr="003C0C2D">
        <w:rPr>
          <w:rFonts w:ascii="Arial" w:hAnsi="Arial" w:cs="Arial"/>
        </w:rPr>
        <w:tab/>
      </w:r>
      <w:r w:rsidRPr="003C0C2D">
        <w:rPr>
          <w:rFonts w:ascii="Arial" w:hAnsi="Arial" w:cs="Arial"/>
        </w:rPr>
        <w:tab/>
      </w:r>
      <w:r w:rsidRPr="003C0C2D">
        <w:rPr>
          <w:rFonts w:ascii="Arial" w:hAnsi="Arial" w:cs="Arial"/>
        </w:rPr>
        <w:tab/>
      </w:r>
      <w:r w:rsidRPr="003C0C2D">
        <w:rPr>
          <w:rFonts w:ascii="Arial" w:hAnsi="Arial" w:cs="Arial"/>
        </w:rPr>
        <w:tab/>
      </w:r>
      <w:r w:rsidRPr="003C0C2D">
        <w:rPr>
          <w:rFonts w:ascii="Arial" w:hAnsi="Arial" w:cs="Arial"/>
        </w:rPr>
        <w:tab/>
      </w:r>
      <w:r w:rsidRPr="003C0C2D">
        <w:rPr>
          <w:rFonts w:ascii="Arial" w:hAnsi="Arial" w:cs="Arial"/>
        </w:rPr>
        <w:tab/>
      </w:r>
      <w:r w:rsidR="003C0C2D">
        <w:rPr>
          <w:rFonts w:ascii="Arial" w:hAnsi="Arial" w:cs="Arial"/>
        </w:rPr>
        <w:tab/>
      </w:r>
      <w:r w:rsidRPr="003C0C2D">
        <w:rPr>
          <w:rFonts w:ascii="Arial" w:hAnsi="Arial" w:cs="Arial"/>
        </w:rPr>
        <w:t xml:space="preserve">Wrocław, </w:t>
      </w:r>
      <w:r w:rsidR="005F2454">
        <w:rPr>
          <w:rFonts w:ascii="Arial" w:hAnsi="Arial" w:cs="Arial"/>
        </w:rPr>
        <w:t>3</w:t>
      </w:r>
      <w:r w:rsidR="007F24F2">
        <w:rPr>
          <w:rFonts w:ascii="Arial" w:hAnsi="Arial" w:cs="Arial"/>
        </w:rPr>
        <w:t>0</w:t>
      </w:r>
      <w:r w:rsidR="00C907E3" w:rsidRPr="003C0C2D">
        <w:rPr>
          <w:rFonts w:ascii="Arial" w:hAnsi="Arial" w:cs="Arial"/>
        </w:rPr>
        <w:t xml:space="preserve"> </w:t>
      </w:r>
      <w:r w:rsidR="007F24F2">
        <w:rPr>
          <w:rFonts w:ascii="Arial" w:hAnsi="Arial" w:cs="Arial"/>
        </w:rPr>
        <w:t>września</w:t>
      </w:r>
      <w:r w:rsidR="00C907E3" w:rsidRPr="003C0C2D">
        <w:rPr>
          <w:rFonts w:ascii="Arial" w:hAnsi="Arial" w:cs="Arial"/>
        </w:rPr>
        <w:t xml:space="preserve"> 20</w:t>
      </w:r>
      <w:r w:rsidR="007F24F2">
        <w:rPr>
          <w:rFonts w:ascii="Arial" w:hAnsi="Arial" w:cs="Arial"/>
        </w:rPr>
        <w:t>20</w:t>
      </w:r>
      <w:r w:rsidR="00C907E3" w:rsidRPr="003C0C2D">
        <w:rPr>
          <w:rFonts w:ascii="Arial" w:hAnsi="Arial" w:cs="Arial"/>
        </w:rPr>
        <w:t xml:space="preserve"> r.</w:t>
      </w:r>
    </w:p>
    <w:p w:rsidR="00FB7A88" w:rsidRPr="003C0C2D" w:rsidRDefault="00FB7A88" w:rsidP="00612F70">
      <w:pPr>
        <w:tabs>
          <w:tab w:val="left" w:pos="426"/>
        </w:tabs>
        <w:jc w:val="both"/>
        <w:rPr>
          <w:rFonts w:ascii="Arial" w:hAnsi="Arial" w:cs="Arial"/>
        </w:rPr>
      </w:pPr>
      <w:r w:rsidRPr="003C0C2D">
        <w:rPr>
          <w:rFonts w:ascii="Arial" w:hAnsi="Arial" w:cs="Arial"/>
        </w:rPr>
        <w:t xml:space="preserve">Dr hab. </w:t>
      </w:r>
      <w:r w:rsidR="00783428" w:rsidRPr="003C0C2D">
        <w:rPr>
          <w:rFonts w:ascii="Arial" w:hAnsi="Arial" w:cs="Arial"/>
        </w:rPr>
        <w:t>Krystyna Rożek-Piechura</w:t>
      </w:r>
      <w:r w:rsidRPr="003C0C2D">
        <w:rPr>
          <w:rFonts w:ascii="Arial" w:hAnsi="Arial" w:cs="Arial"/>
        </w:rPr>
        <w:t>,</w:t>
      </w:r>
    </w:p>
    <w:p w:rsidR="005A7BC3" w:rsidRPr="003C0C2D" w:rsidRDefault="00FB7A88" w:rsidP="00612F70">
      <w:pPr>
        <w:tabs>
          <w:tab w:val="left" w:pos="426"/>
        </w:tabs>
        <w:jc w:val="both"/>
        <w:rPr>
          <w:rFonts w:ascii="Arial" w:hAnsi="Arial" w:cs="Arial"/>
        </w:rPr>
      </w:pPr>
      <w:r w:rsidRPr="003C0C2D">
        <w:rPr>
          <w:rFonts w:ascii="Arial" w:hAnsi="Arial" w:cs="Arial"/>
        </w:rPr>
        <w:t xml:space="preserve">prof. </w:t>
      </w:r>
      <w:r w:rsidR="00634781" w:rsidRPr="003C0C2D">
        <w:rPr>
          <w:rFonts w:ascii="Arial" w:hAnsi="Arial" w:cs="Arial"/>
        </w:rPr>
        <w:t>AWF</w:t>
      </w:r>
      <w:r w:rsidRPr="003C0C2D">
        <w:rPr>
          <w:rFonts w:ascii="Arial" w:hAnsi="Arial" w:cs="Arial"/>
        </w:rPr>
        <w:t xml:space="preserve"> </w:t>
      </w:r>
    </w:p>
    <w:p w:rsidR="00C907E3" w:rsidRPr="003C0C2D" w:rsidRDefault="005F2454" w:rsidP="00612F70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Katedra Rehabilitacji</w:t>
      </w:r>
      <w:r w:rsidR="00672B39" w:rsidRPr="003C0C2D">
        <w:rPr>
          <w:rFonts w:ascii="Arial" w:hAnsi="Arial" w:cs="Arial"/>
        </w:rPr>
        <w:t xml:space="preserve"> </w:t>
      </w:r>
      <w:r w:rsidR="00C907E3" w:rsidRPr="003C0C2D">
        <w:rPr>
          <w:rFonts w:ascii="Arial" w:hAnsi="Arial" w:cs="Arial"/>
        </w:rPr>
        <w:t>w Chorobach Wewnętrznych</w:t>
      </w:r>
    </w:p>
    <w:p w:rsidR="00C907E3" w:rsidRPr="003C0C2D" w:rsidRDefault="00C907E3" w:rsidP="00612F70">
      <w:pPr>
        <w:tabs>
          <w:tab w:val="left" w:pos="426"/>
        </w:tabs>
        <w:jc w:val="both"/>
        <w:rPr>
          <w:rFonts w:ascii="Arial" w:hAnsi="Arial" w:cs="Arial"/>
        </w:rPr>
      </w:pPr>
      <w:r w:rsidRPr="003C0C2D">
        <w:rPr>
          <w:rFonts w:ascii="Arial" w:hAnsi="Arial" w:cs="Arial"/>
        </w:rPr>
        <w:t>Wydział Fizjoterapii</w:t>
      </w:r>
    </w:p>
    <w:p w:rsidR="005A7BC3" w:rsidRPr="003C0C2D" w:rsidRDefault="00C907E3" w:rsidP="00612F70">
      <w:pPr>
        <w:tabs>
          <w:tab w:val="left" w:pos="426"/>
        </w:tabs>
        <w:rPr>
          <w:rFonts w:ascii="Arial" w:hAnsi="Arial" w:cs="Arial"/>
        </w:rPr>
      </w:pPr>
      <w:r w:rsidRPr="003C0C2D">
        <w:rPr>
          <w:rFonts w:ascii="Arial" w:hAnsi="Arial" w:cs="Arial"/>
        </w:rPr>
        <w:t>Akademii</w:t>
      </w:r>
      <w:r w:rsidR="005A7BC3" w:rsidRPr="003C0C2D">
        <w:rPr>
          <w:rFonts w:ascii="Arial" w:hAnsi="Arial" w:cs="Arial"/>
        </w:rPr>
        <w:t xml:space="preserve"> Wychowania Fizycznego we Wrocławiu</w:t>
      </w:r>
    </w:p>
    <w:p w:rsidR="00FB7A88" w:rsidRPr="003C0C2D" w:rsidRDefault="00FB7A88" w:rsidP="00612F70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:rsidR="00FB7A88" w:rsidRPr="003C0C2D" w:rsidRDefault="00FB7A88" w:rsidP="00612F70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:rsidR="005A6288" w:rsidRPr="003C0C2D" w:rsidRDefault="005A6288" w:rsidP="00612F70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:rsidR="00C907E3" w:rsidRPr="003C0C2D" w:rsidRDefault="00C907E3" w:rsidP="00612F70">
      <w:pPr>
        <w:tabs>
          <w:tab w:val="left" w:pos="426"/>
        </w:tabs>
        <w:spacing w:line="360" w:lineRule="auto"/>
        <w:ind w:left="540"/>
        <w:jc w:val="center"/>
        <w:rPr>
          <w:rFonts w:ascii="Arial" w:hAnsi="Arial" w:cs="Arial"/>
          <w:b/>
        </w:rPr>
      </w:pPr>
      <w:r w:rsidRPr="003C0C2D">
        <w:rPr>
          <w:rFonts w:ascii="Arial" w:hAnsi="Arial" w:cs="Arial"/>
          <w:b/>
        </w:rPr>
        <w:t>RECENZJA</w:t>
      </w:r>
      <w:r w:rsidR="00FB7A88" w:rsidRPr="003C0C2D">
        <w:rPr>
          <w:rFonts w:ascii="Arial" w:hAnsi="Arial" w:cs="Arial"/>
          <w:b/>
        </w:rPr>
        <w:t xml:space="preserve"> </w:t>
      </w:r>
    </w:p>
    <w:p w:rsidR="00FB7A88" w:rsidRPr="003C0C2D" w:rsidRDefault="00FB7A88" w:rsidP="00612F70">
      <w:pPr>
        <w:tabs>
          <w:tab w:val="left" w:pos="426"/>
        </w:tabs>
        <w:spacing w:line="360" w:lineRule="auto"/>
        <w:ind w:left="540"/>
        <w:jc w:val="center"/>
        <w:rPr>
          <w:rFonts w:ascii="Arial" w:hAnsi="Arial" w:cs="Arial"/>
        </w:rPr>
      </w:pPr>
      <w:r w:rsidRPr="003C0C2D">
        <w:rPr>
          <w:rFonts w:ascii="Arial" w:hAnsi="Arial" w:cs="Arial"/>
        </w:rPr>
        <w:t>rozprawy doktorskiej</w:t>
      </w:r>
      <w:r w:rsidR="00C907E3" w:rsidRPr="003C0C2D">
        <w:rPr>
          <w:rFonts w:ascii="Arial" w:hAnsi="Arial" w:cs="Arial"/>
        </w:rPr>
        <w:t xml:space="preserve"> mgr </w:t>
      </w:r>
      <w:r w:rsidR="007F24F2">
        <w:rPr>
          <w:rFonts w:ascii="Arial" w:hAnsi="Arial" w:cs="Arial"/>
        </w:rPr>
        <w:t>Kamili Dobrosielskiej-Matusik</w:t>
      </w:r>
      <w:r w:rsidR="00C907E3" w:rsidRPr="003C0C2D">
        <w:rPr>
          <w:rFonts w:ascii="Arial" w:hAnsi="Arial" w:cs="Arial"/>
        </w:rPr>
        <w:t xml:space="preserve"> pt. </w:t>
      </w:r>
    </w:p>
    <w:p w:rsidR="00FB7A88" w:rsidRDefault="00FB7A88" w:rsidP="00612F70">
      <w:pPr>
        <w:tabs>
          <w:tab w:val="left" w:pos="426"/>
        </w:tabs>
        <w:spacing w:line="360" w:lineRule="auto"/>
        <w:ind w:left="540"/>
        <w:jc w:val="center"/>
        <w:rPr>
          <w:rFonts w:ascii="Arial" w:hAnsi="Arial" w:cs="Arial"/>
        </w:rPr>
      </w:pPr>
      <w:r w:rsidRPr="003C0C2D">
        <w:rPr>
          <w:rFonts w:ascii="Arial" w:hAnsi="Arial" w:cs="Arial"/>
          <w:b/>
          <w:bCs/>
        </w:rPr>
        <w:t>”</w:t>
      </w:r>
      <w:r w:rsidR="007F24F2">
        <w:rPr>
          <w:rFonts w:ascii="Arial" w:hAnsi="Arial" w:cs="Arial"/>
          <w:color w:val="222222"/>
          <w:shd w:val="clear" w:color="auto" w:fill="FFFFFF"/>
        </w:rPr>
        <w:t>Test  obciążenia glukozą z krwi włośniczkowej jako narzędzie w rozpoznaniu nietolerancji glukozy i w profilaktyce</w:t>
      </w:r>
      <w:r w:rsidR="0027396F">
        <w:rPr>
          <w:rFonts w:ascii="Arial" w:hAnsi="Arial" w:cs="Arial"/>
          <w:color w:val="222222"/>
          <w:shd w:val="clear" w:color="auto" w:fill="FFFFFF"/>
        </w:rPr>
        <w:t xml:space="preserve"> cukrzycy </w:t>
      </w:r>
      <w:r w:rsidR="007F24F2">
        <w:rPr>
          <w:rFonts w:ascii="Arial" w:hAnsi="Arial" w:cs="Arial"/>
          <w:color w:val="222222"/>
          <w:shd w:val="clear" w:color="auto" w:fill="FFFFFF"/>
        </w:rPr>
        <w:t>typu 2</w:t>
      </w:r>
      <w:r w:rsidRPr="003C0C2D">
        <w:rPr>
          <w:rFonts w:ascii="Arial" w:hAnsi="Arial" w:cs="Arial"/>
          <w:b/>
          <w:bCs/>
        </w:rPr>
        <w:t>”</w:t>
      </w:r>
      <w:r w:rsidRPr="003C0C2D">
        <w:rPr>
          <w:rFonts w:ascii="Arial" w:hAnsi="Arial" w:cs="Arial"/>
        </w:rPr>
        <w:t xml:space="preserve"> </w:t>
      </w:r>
    </w:p>
    <w:p w:rsidR="0027396F" w:rsidRDefault="0027396F" w:rsidP="00612F70">
      <w:pPr>
        <w:tabs>
          <w:tab w:val="left" w:pos="426"/>
        </w:tabs>
        <w:spacing w:line="360" w:lineRule="auto"/>
        <w:ind w:left="540"/>
        <w:jc w:val="center"/>
        <w:rPr>
          <w:rFonts w:ascii="Arial" w:hAnsi="Arial" w:cs="Arial"/>
        </w:rPr>
      </w:pPr>
    </w:p>
    <w:p w:rsidR="00BF1284" w:rsidRPr="00D50744" w:rsidRDefault="00D50744" w:rsidP="00D50744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396F" w:rsidRPr="00D50744">
        <w:rPr>
          <w:rFonts w:ascii="Arial" w:hAnsi="Arial" w:cs="Arial"/>
        </w:rPr>
        <w:t xml:space="preserve">Przedstawiona do recenzji praca doktorska </w:t>
      </w:r>
      <w:r w:rsidR="00BF1284" w:rsidRPr="00D50744">
        <w:rPr>
          <w:rFonts w:ascii="Arial" w:hAnsi="Arial" w:cs="Arial"/>
        </w:rPr>
        <w:t>dotyczy bardzo aktualne</w:t>
      </w:r>
      <w:r w:rsidR="0087202E" w:rsidRPr="00D50744">
        <w:rPr>
          <w:rFonts w:ascii="Arial" w:hAnsi="Arial" w:cs="Arial"/>
        </w:rPr>
        <w:t xml:space="preserve">j problematyki zarówno </w:t>
      </w:r>
      <w:r w:rsidRPr="00D50744">
        <w:rPr>
          <w:rFonts w:ascii="Arial" w:hAnsi="Arial" w:cs="Arial"/>
        </w:rPr>
        <w:t>medycznie</w:t>
      </w:r>
      <w:r w:rsidR="0087202E" w:rsidRPr="00D50744">
        <w:rPr>
          <w:rFonts w:ascii="Arial" w:hAnsi="Arial" w:cs="Arial"/>
        </w:rPr>
        <w:t xml:space="preserve"> jak i badawczo. </w:t>
      </w:r>
      <w:r w:rsidR="00BF1284" w:rsidRPr="00D50744">
        <w:rPr>
          <w:rFonts w:ascii="Arial" w:hAnsi="Arial" w:cs="Arial"/>
        </w:rPr>
        <w:t xml:space="preserve"> Zgodnie z</w:t>
      </w:r>
      <w:r w:rsidR="0087202E" w:rsidRPr="00D50744">
        <w:rPr>
          <w:rFonts w:ascii="Arial" w:hAnsi="Arial" w:cs="Arial"/>
        </w:rPr>
        <w:t>e światowymi oraz</w:t>
      </w:r>
      <w:r w:rsidR="00BF1284" w:rsidRPr="00D50744">
        <w:rPr>
          <w:rFonts w:ascii="Arial" w:hAnsi="Arial" w:cs="Arial"/>
        </w:rPr>
        <w:t xml:space="preserve"> </w:t>
      </w:r>
      <w:r w:rsidR="0087202E" w:rsidRPr="00D50744">
        <w:rPr>
          <w:rFonts w:ascii="Arial" w:hAnsi="Arial" w:cs="Arial"/>
        </w:rPr>
        <w:t>europejskimi towarzystwami naukowymi</w:t>
      </w:r>
      <w:r w:rsidR="00BF1284" w:rsidRPr="00D50744">
        <w:rPr>
          <w:rFonts w:ascii="Arial" w:hAnsi="Arial" w:cs="Arial"/>
        </w:rPr>
        <w:t xml:space="preserve"> (2018) liczba chorych na cukrzycę na świecie wzrasta. W części krajów europejskich standaryzowane wiekiem współczynniki zachorowalności ustabilizowały się, jednak w niektórych krajach Europy Wschodniej, Centralnej i Południowej wzrastają. Wynika to m.in. ze wzrostu odsetka osób otyłych i </w:t>
      </w:r>
      <w:r>
        <w:rPr>
          <w:rFonts w:ascii="Arial" w:hAnsi="Arial" w:cs="Arial"/>
        </w:rPr>
        <w:t>obniżenia poziomu</w:t>
      </w:r>
      <w:r w:rsidRPr="00D50744">
        <w:rPr>
          <w:rFonts w:ascii="Arial" w:hAnsi="Arial" w:cs="Arial"/>
        </w:rPr>
        <w:t xml:space="preserve"> </w:t>
      </w:r>
      <w:r w:rsidR="00BF1284" w:rsidRPr="00D50744">
        <w:rPr>
          <w:rFonts w:ascii="Arial" w:hAnsi="Arial" w:cs="Arial"/>
        </w:rPr>
        <w:t>aktywności fizycznej populacji będących głównymi czynnikami ryzyka cukrzycy typu 2. W latach 2013–2018 zachorowalność rejestrowana na cukrzycę wzrosła wśród osób dorosłych o 13,7%. W przypadku dzieci i młodzieży w 2018 r. chorowało 22,0 tys. osób, co stanowiło 3,2 % populacji dzieci i młodzieży.</w:t>
      </w:r>
    </w:p>
    <w:p w:rsidR="0087202E" w:rsidRPr="00D50744" w:rsidRDefault="0087202E" w:rsidP="00D50744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D50744">
        <w:rPr>
          <w:rFonts w:ascii="Arial" w:hAnsi="Arial" w:cs="Arial"/>
        </w:rPr>
        <w:t xml:space="preserve">Dzięki badaniom przesiewowym dotyczącym społeczeństwa może wzrosnąć powszechna wiedza na temat cukrzycy i jej powikłań, właściwsze byłoby zastosowanie tańszych metod, niż uważane za najlepsze badanie przesiewowe w cukrzycy — stężenie glukozy na czczo (FPG, </w:t>
      </w:r>
      <w:proofErr w:type="spellStart"/>
      <w:r w:rsidRPr="00D50744">
        <w:rPr>
          <w:rFonts w:ascii="Arial" w:hAnsi="Arial" w:cs="Arial"/>
        </w:rPr>
        <w:t>fasting</w:t>
      </w:r>
      <w:proofErr w:type="spellEnd"/>
      <w:r w:rsidRPr="00D50744">
        <w:rPr>
          <w:rFonts w:ascii="Arial" w:hAnsi="Arial" w:cs="Arial"/>
        </w:rPr>
        <w:t xml:space="preserve"> </w:t>
      </w:r>
      <w:proofErr w:type="spellStart"/>
      <w:r w:rsidRPr="00D50744">
        <w:rPr>
          <w:rFonts w:ascii="Arial" w:hAnsi="Arial" w:cs="Arial"/>
        </w:rPr>
        <w:t>plasma</w:t>
      </w:r>
      <w:proofErr w:type="spellEnd"/>
      <w:r w:rsidRPr="00D50744">
        <w:rPr>
          <w:rFonts w:ascii="Arial" w:hAnsi="Arial" w:cs="Arial"/>
        </w:rPr>
        <w:t xml:space="preserve"> </w:t>
      </w:r>
      <w:proofErr w:type="spellStart"/>
      <w:r w:rsidRPr="00D50744">
        <w:rPr>
          <w:rFonts w:ascii="Arial" w:hAnsi="Arial" w:cs="Arial"/>
        </w:rPr>
        <w:t>glucose</w:t>
      </w:r>
      <w:proofErr w:type="spellEnd"/>
      <w:r w:rsidRPr="00D50744">
        <w:rPr>
          <w:rFonts w:ascii="Arial" w:hAnsi="Arial" w:cs="Arial"/>
        </w:rPr>
        <w:t>), które jest także jednym z badań diagnostycznych.</w:t>
      </w:r>
    </w:p>
    <w:p w:rsidR="00561AE0" w:rsidRPr="00D50744" w:rsidRDefault="00E37127" w:rsidP="00D50744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D50744">
        <w:rPr>
          <w:rFonts w:ascii="Arial" w:hAnsi="Arial" w:cs="Arial"/>
        </w:rPr>
        <w:t xml:space="preserve">Podjęta tematyka związana z </w:t>
      </w:r>
      <w:r w:rsidR="00D2252C" w:rsidRPr="00D50744">
        <w:rPr>
          <w:rFonts w:ascii="Arial" w:hAnsi="Arial" w:cs="Arial"/>
        </w:rPr>
        <w:t>weryfikacją prostej</w:t>
      </w:r>
      <w:r w:rsidR="00DF5E11" w:rsidRPr="00D50744">
        <w:rPr>
          <w:rFonts w:ascii="Arial" w:hAnsi="Arial" w:cs="Arial"/>
        </w:rPr>
        <w:t>, niedrogiej</w:t>
      </w:r>
      <w:r w:rsidR="00D2252C" w:rsidRPr="00D50744">
        <w:rPr>
          <w:rFonts w:ascii="Arial" w:hAnsi="Arial" w:cs="Arial"/>
        </w:rPr>
        <w:t xml:space="preserve"> i łatwej w użyciu metody </w:t>
      </w:r>
      <w:r w:rsidRPr="00D50744">
        <w:rPr>
          <w:rFonts w:ascii="Arial" w:hAnsi="Arial" w:cs="Arial"/>
        </w:rPr>
        <w:t>ocen</w:t>
      </w:r>
      <w:r w:rsidR="00D2252C" w:rsidRPr="00D50744">
        <w:rPr>
          <w:rFonts w:ascii="Arial" w:hAnsi="Arial" w:cs="Arial"/>
        </w:rPr>
        <w:t>y</w:t>
      </w:r>
      <w:r w:rsidRPr="00D50744">
        <w:rPr>
          <w:rFonts w:ascii="Arial" w:hAnsi="Arial" w:cs="Arial"/>
        </w:rPr>
        <w:t xml:space="preserve"> </w:t>
      </w:r>
      <w:r w:rsidR="00D2252C" w:rsidRPr="00D50744">
        <w:rPr>
          <w:rFonts w:ascii="Arial" w:hAnsi="Arial" w:cs="Arial"/>
        </w:rPr>
        <w:t xml:space="preserve">nietolerancji glukozy jako ważnego narzędzia w rozpoznawaniu zaburzeń </w:t>
      </w:r>
      <w:r w:rsidR="00927CCC">
        <w:rPr>
          <w:rFonts w:ascii="Arial" w:hAnsi="Arial" w:cs="Arial"/>
        </w:rPr>
        <w:br/>
      </w:r>
      <w:r w:rsidR="00D2252C" w:rsidRPr="00D50744">
        <w:rPr>
          <w:rFonts w:ascii="Arial" w:hAnsi="Arial" w:cs="Arial"/>
        </w:rPr>
        <w:t>i przez to profilaktyce cukrzycy typu 2 jest jak najbardziej trafna zważywszy na epidemiologiczn</w:t>
      </w:r>
      <w:r w:rsidR="00D50744">
        <w:rPr>
          <w:rFonts w:ascii="Arial" w:hAnsi="Arial" w:cs="Arial"/>
        </w:rPr>
        <w:t>e już szerzenie się tej choroby, która</w:t>
      </w:r>
      <w:r w:rsidR="00D2252C" w:rsidRPr="00D50744">
        <w:rPr>
          <w:rFonts w:ascii="Arial" w:hAnsi="Arial" w:cs="Arial"/>
        </w:rPr>
        <w:t xml:space="preserve"> </w:t>
      </w:r>
      <w:r w:rsidR="00D50744">
        <w:rPr>
          <w:rFonts w:ascii="Arial" w:hAnsi="Arial" w:cs="Arial"/>
        </w:rPr>
        <w:t>m</w:t>
      </w:r>
      <w:r w:rsidR="00561AE0" w:rsidRPr="00D50744">
        <w:rPr>
          <w:rFonts w:ascii="Arial" w:hAnsi="Arial" w:cs="Arial"/>
        </w:rPr>
        <w:t xml:space="preserve">oże przez wiele lat przebiegać w sposób utajony, nie dając jakichkolwiek objawów. Zbyt późno zdiagnozowana lub błędnie kontrolowana prowadzi do wystąpienia wielu </w:t>
      </w:r>
      <w:r w:rsidR="00561AE0" w:rsidRPr="00D50744">
        <w:rPr>
          <w:rFonts w:ascii="Arial" w:hAnsi="Arial" w:cs="Arial"/>
        </w:rPr>
        <w:lastRenderedPageBreak/>
        <w:t xml:space="preserve">niebezpiecznych powikłań, związanych z uszkodzeniem licznych narządów, a także skróceniem długości życia. Od pewnego czasu niepokojącym zjawiskiem jest </w:t>
      </w:r>
      <w:r w:rsidR="00D50744">
        <w:rPr>
          <w:rFonts w:ascii="Arial" w:hAnsi="Arial" w:cs="Arial"/>
        </w:rPr>
        <w:t xml:space="preserve">również </w:t>
      </w:r>
      <w:r w:rsidR="00561AE0" w:rsidRPr="00D50744">
        <w:rPr>
          <w:rFonts w:ascii="Arial" w:hAnsi="Arial" w:cs="Arial"/>
        </w:rPr>
        <w:t>obniżanie się granicy wieku, w którym rozpoznaje się tę chorobę. Przyczyn takiego stanu rzeczy naukowcy upatrują w czynnikach środowiskowych, wśród których największą rolę odgrywa wysokoenergetyczna dieta połączona z brakiem aktywności fizycznej.</w:t>
      </w:r>
    </w:p>
    <w:p w:rsidR="00E37127" w:rsidRDefault="00D50744" w:rsidP="00D50744">
      <w:pPr>
        <w:tabs>
          <w:tab w:val="left" w:pos="426"/>
          <w:tab w:val="left" w:pos="993"/>
        </w:tabs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 w:rsidR="00D2252C">
        <w:rPr>
          <w:rFonts w:ascii="Arial" w:hAnsi="Arial" w:cs="Arial"/>
          <w:color w:val="222222"/>
          <w:shd w:val="clear" w:color="auto" w:fill="FFFFFF"/>
        </w:rPr>
        <w:t>Szybsza diagnoza mogłaby być postaw</w:t>
      </w:r>
      <w:r>
        <w:rPr>
          <w:rFonts w:ascii="Arial" w:hAnsi="Arial" w:cs="Arial"/>
          <w:color w:val="222222"/>
          <w:shd w:val="clear" w:color="auto" w:fill="FFFFFF"/>
        </w:rPr>
        <w:t xml:space="preserve">iono w trakcie stosowania badań </w:t>
      </w:r>
      <w:r w:rsidR="00D2252C">
        <w:rPr>
          <w:rFonts w:ascii="Arial" w:hAnsi="Arial" w:cs="Arial"/>
          <w:color w:val="222222"/>
          <w:shd w:val="clear" w:color="auto" w:fill="FFFFFF"/>
        </w:rPr>
        <w:t>przesiewowych. Wczesne wykrycie cukrzycy i podjęcie działań prewencyjnych stanowi ważny element w promocji zdrowia zarówno zmniejszając koszty leczenia jak i przede wszystkim zminimalizowania następ choroby.</w:t>
      </w:r>
    </w:p>
    <w:p w:rsidR="00D2252C" w:rsidRDefault="00D2252C" w:rsidP="00D50744">
      <w:pPr>
        <w:tabs>
          <w:tab w:val="left" w:pos="426"/>
          <w:tab w:val="left" w:pos="993"/>
        </w:tabs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Dlatego ważne jest poszukiwanie rozwiązań mających na celu prewencję zachorowania na cukrzycę typu 2, w szczególności dotarcia do grup zwiększonego ryzyka zachorowania.</w:t>
      </w:r>
    </w:p>
    <w:p w:rsidR="00E37127" w:rsidRPr="003C0C2D" w:rsidRDefault="00284545" w:rsidP="00E37127">
      <w:pPr>
        <w:spacing w:line="360" w:lineRule="auto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E37127" w:rsidRPr="003C0C2D">
        <w:rPr>
          <w:rFonts w:ascii="Arial" w:hAnsi="Arial" w:cs="Arial"/>
        </w:rPr>
        <w:t xml:space="preserve">też temat podjęty w dysertacji doktorskiej przez mgr </w:t>
      </w:r>
      <w:r>
        <w:rPr>
          <w:rFonts w:ascii="Arial" w:hAnsi="Arial" w:cs="Arial"/>
        </w:rPr>
        <w:t>Kamilę</w:t>
      </w:r>
      <w:r w:rsidR="00E37127" w:rsidRPr="003C0C2D">
        <w:rPr>
          <w:rFonts w:ascii="Arial" w:hAnsi="Arial" w:cs="Arial"/>
        </w:rPr>
        <w:t xml:space="preserve"> </w:t>
      </w:r>
      <w:r w:rsidR="00DF5E11">
        <w:rPr>
          <w:rFonts w:ascii="Arial" w:hAnsi="Arial" w:cs="Arial"/>
        </w:rPr>
        <w:t>Dobrosielską-Matusik</w:t>
      </w:r>
      <w:r w:rsidR="00DF5E11" w:rsidRPr="003C0C2D">
        <w:rPr>
          <w:rFonts w:ascii="Arial" w:hAnsi="Arial" w:cs="Arial"/>
        </w:rPr>
        <w:t xml:space="preserve"> </w:t>
      </w:r>
      <w:r w:rsidR="00E37127" w:rsidRPr="003C0C2D">
        <w:rPr>
          <w:rFonts w:ascii="Arial" w:hAnsi="Arial" w:cs="Arial"/>
        </w:rPr>
        <w:t xml:space="preserve">jest ważny i aktualny, a wyniki pracy mogą </w:t>
      </w:r>
      <w:r w:rsidR="00DF5E11">
        <w:rPr>
          <w:rFonts w:ascii="Arial" w:hAnsi="Arial" w:cs="Arial"/>
        </w:rPr>
        <w:t>potwierdzić możliwość</w:t>
      </w:r>
      <w:r w:rsidR="00E37127" w:rsidRPr="003C0C2D">
        <w:rPr>
          <w:rFonts w:ascii="Arial" w:hAnsi="Arial" w:cs="Arial"/>
        </w:rPr>
        <w:t xml:space="preserve"> wykorzystane </w:t>
      </w:r>
      <w:r w:rsidR="00DF5E11">
        <w:rPr>
          <w:rFonts w:ascii="Arial" w:hAnsi="Arial" w:cs="Arial"/>
          <w:color w:val="222222"/>
          <w:shd w:val="clear" w:color="auto" w:fill="FFFFFF"/>
        </w:rPr>
        <w:t>testu  obciążenia glukozą z krwi włośniczkowej</w:t>
      </w:r>
      <w:r w:rsidR="00DF5E11">
        <w:rPr>
          <w:rFonts w:ascii="Arial" w:hAnsi="Arial" w:cs="Arial"/>
        </w:rPr>
        <w:t xml:space="preserve"> </w:t>
      </w:r>
      <w:r w:rsidR="00E37127" w:rsidRPr="003C0C2D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badaniach przesiewowych </w:t>
      </w:r>
      <w:r w:rsidR="00DF5E11">
        <w:rPr>
          <w:rFonts w:ascii="Arial" w:hAnsi="Arial" w:cs="Arial"/>
        </w:rPr>
        <w:t>jako</w:t>
      </w:r>
      <w:r>
        <w:rPr>
          <w:rFonts w:ascii="Arial" w:hAnsi="Arial" w:cs="Arial"/>
        </w:rPr>
        <w:t xml:space="preserve"> prostej </w:t>
      </w:r>
      <w:r w:rsidR="00D50744">
        <w:rPr>
          <w:rFonts w:ascii="Arial" w:hAnsi="Arial" w:cs="Arial"/>
        </w:rPr>
        <w:t xml:space="preserve">i taniej </w:t>
      </w:r>
      <w:r w:rsidR="00DF5E11">
        <w:rPr>
          <w:rFonts w:ascii="Arial" w:hAnsi="Arial" w:cs="Arial"/>
        </w:rPr>
        <w:t xml:space="preserve">metody do oceny </w:t>
      </w:r>
      <w:r w:rsidR="00E37127" w:rsidRPr="003C0C2D">
        <w:rPr>
          <w:rFonts w:ascii="Arial" w:hAnsi="Arial" w:cs="Arial"/>
        </w:rPr>
        <w:t xml:space="preserve">takich pacjentów. </w:t>
      </w:r>
    </w:p>
    <w:p w:rsidR="00E37127" w:rsidRPr="003C0C2D" w:rsidRDefault="00E37127" w:rsidP="00E37127">
      <w:pPr>
        <w:pStyle w:val="Tekstpodstawowywcity"/>
        <w:spacing w:before="120"/>
        <w:ind w:firstLine="539"/>
        <w:rPr>
          <w:rFonts w:ascii="Arial" w:hAnsi="Arial" w:cs="Arial"/>
          <w:sz w:val="24"/>
        </w:rPr>
      </w:pPr>
      <w:r w:rsidRPr="003C0C2D">
        <w:rPr>
          <w:rFonts w:ascii="Arial" w:hAnsi="Arial" w:cs="Arial"/>
          <w:sz w:val="24"/>
        </w:rPr>
        <w:t xml:space="preserve">Recenzowana dysertacja doktorska liczy </w:t>
      </w:r>
      <w:r w:rsidR="00284545">
        <w:rPr>
          <w:rFonts w:ascii="Arial" w:hAnsi="Arial" w:cs="Arial"/>
          <w:sz w:val="24"/>
        </w:rPr>
        <w:t>127</w:t>
      </w:r>
      <w:r w:rsidRPr="003C0C2D">
        <w:rPr>
          <w:rFonts w:ascii="Arial" w:hAnsi="Arial" w:cs="Arial"/>
          <w:sz w:val="24"/>
        </w:rPr>
        <w:t xml:space="preserve"> stron, z tego tekst pracy kończy się na </w:t>
      </w:r>
      <w:r w:rsidR="00284545">
        <w:rPr>
          <w:rFonts w:ascii="Arial" w:hAnsi="Arial" w:cs="Arial"/>
          <w:sz w:val="24"/>
        </w:rPr>
        <w:t>114</w:t>
      </w:r>
      <w:r w:rsidRPr="003C0C2D">
        <w:rPr>
          <w:rFonts w:ascii="Arial" w:hAnsi="Arial" w:cs="Arial"/>
          <w:sz w:val="24"/>
        </w:rPr>
        <w:t xml:space="preserve"> stronie, pozostała część to </w:t>
      </w:r>
      <w:r w:rsidR="00284545">
        <w:rPr>
          <w:rFonts w:ascii="Arial" w:hAnsi="Arial" w:cs="Arial"/>
          <w:sz w:val="24"/>
        </w:rPr>
        <w:t xml:space="preserve">spis tabel, załączniki, formularz zgody pacjenta informacja dla uczestnika badania oraz Broszura informacyjna opracowana na podstawie wyników badań jako efekt aplikacyjny pracy doktorskiej. </w:t>
      </w:r>
    </w:p>
    <w:p w:rsidR="00E37127" w:rsidRPr="003C0C2D" w:rsidRDefault="00E37127" w:rsidP="00E37127">
      <w:pPr>
        <w:pStyle w:val="Tekstpodstawowywcity"/>
        <w:spacing w:before="120"/>
        <w:ind w:firstLine="539"/>
        <w:rPr>
          <w:rFonts w:ascii="Arial" w:hAnsi="Arial" w:cs="Arial"/>
          <w:sz w:val="24"/>
        </w:rPr>
      </w:pPr>
      <w:r w:rsidRPr="003C0C2D">
        <w:rPr>
          <w:rFonts w:ascii="Arial" w:hAnsi="Arial" w:cs="Arial"/>
          <w:sz w:val="24"/>
        </w:rPr>
        <w:t xml:space="preserve">Układ rozdziałów jest typowy dla tego rodzaju prac: </w:t>
      </w:r>
      <w:r w:rsidRPr="003C0C2D">
        <w:rPr>
          <w:rFonts w:ascii="Arial" w:hAnsi="Arial" w:cs="Arial"/>
          <w:i/>
          <w:iCs/>
          <w:sz w:val="24"/>
        </w:rPr>
        <w:t>I –</w:t>
      </w:r>
      <w:r w:rsidRPr="003C0C2D">
        <w:rPr>
          <w:rFonts w:ascii="Arial" w:hAnsi="Arial" w:cs="Arial"/>
          <w:sz w:val="24"/>
        </w:rPr>
        <w:t xml:space="preserve"> </w:t>
      </w:r>
      <w:r w:rsidRPr="003C0C2D">
        <w:rPr>
          <w:rFonts w:ascii="Arial" w:hAnsi="Arial" w:cs="Arial"/>
          <w:i/>
          <w:iCs/>
          <w:sz w:val="24"/>
        </w:rPr>
        <w:t>Wstęp</w:t>
      </w:r>
      <w:r w:rsidRPr="003C0C2D">
        <w:rPr>
          <w:rFonts w:ascii="Arial" w:hAnsi="Arial" w:cs="Arial"/>
          <w:sz w:val="24"/>
        </w:rPr>
        <w:t xml:space="preserve">, </w:t>
      </w:r>
      <w:r w:rsidRPr="003C0C2D">
        <w:rPr>
          <w:rFonts w:ascii="Arial" w:hAnsi="Arial" w:cs="Arial"/>
          <w:i/>
          <w:iCs/>
          <w:sz w:val="24"/>
        </w:rPr>
        <w:t>II –</w:t>
      </w:r>
      <w:r w:rsidRPr="003C0C2D">
        <w:rPr>
          <w:rFonts w:ascii="Arial" w:hAnsi="Arial" w:cs="Arial"/>
          <w:sz w:val="24"/>
        </w:rPr>
        <w:t>c</w:t>
      </w:r>
      <w:r w:rsidRPr="003C0C2D">
        <w:rPr>
          <w:rFonts w:ascii="Arial" w:hAnsi="Arial" w:cs="Arial"/>
          <w:i/>
          <w:iCs/>
          <w:sz w:val="24"/>
        </w:rPr>
        <w:t>el pracy</w:t>
      </w:r>
      <w:r w:rsidRPr="003C0C2D">
        <w:rPr>
          <w:rFonts w:ascii="Arial" w:hAnsi="Arial" w:cs="Arial"/>
          <w:sz w:val="24"/>
        </w:rPr>
        <w:t xml:space="preserve">, </w:t>
      </w:r>
      <w:r w:rsidRPr="003C0C2D">
        <w:rPr>
          <w:rFonts w:ascii="Arial" w:hAnsi="Arial" w:cs="Arial"/>
          <w:i/>
          <w:iCs/>
          <w:sz w:val="24"/>
        </w:rPr>
        <w:t>III –Materiał i Metody</w:t>
      </w:r>
      <w:r w:rsidRPr="003C0C2D">
        <w:rPr>
          <w:rFonts w:ascii="Arial" w:hAnsi="Arial" w:cs="Arial"/>
          <w:sz w:val="24"/>
        </w:rPr>
        <w:t xml:space="preserve">, </w:t>
      </w:r>
      <w:r w:rsidR="00284545">
        <w:rPr>
          <w:rFonts w:ascii="Arial" w:hAnsi="Arial" w:cs="Arial"/>
          <w:sz w:val="24"/>
        </w:rPr>
        <w:t>I</w:t>
      </w:r>
      <w:r w:rsidRPr="003C0C2D">
        <w:rPr>
          <w:rFonts w:ascii="Arial" w:hAnsi="Arial" w:cs="Arial"/>
          <w:i/>
          <w:iCs/>
          <w:sz w:val="24"/>
        </w:rPr>
        <w:t>V –Wyniki</w:t>
      </w:r>
      <w:r w:rsidR="006117AE">
        <w:rPr>
          <w:rFonts w:ascii="Arial" w:hAnsi="Arial" w:cs="Arial"/>
          <w:sz w:val="24"/>
        </w:rPr>
        <w:t xml:space="preserve"> </w:t>
      </w:r>
      <w:r w:rsidR="00284545" w:rsidRPr="006117AE">
        <w:rPr>
          <w:rFonts w:ascii="Arial" w:hAnsi="Arial" w:cs="Arial"/>
          <w:i/>
          <w:sz w:val="24"/>
        </w:rPr>
        <w:t xml:space="preserve">badań </w:t>
      </w:r>
      <w:r w:rsidR="006117AE" w:rsidRPr="006117AE">
        <w:rPr>
          <w:rFonts w:ascii="Arial" w:hAnsi="Arial" w:cs="Arial"/>
          <w:i/>
          <w:sz w:val="24"/>
        </w:rPr>
        <w:t>własnych</w:t>
      </w:r>
      <w:r w:rsidR="006117AE">
        <w:rPr>
          <w:rFonts w:ascii="Arial" w:hAnsi="Arial" w:cs="Arial"/>
          <w:sz w:val="24"/>
        </w:rPr>
        <w:t>,</w:t>
      </w:r>
      <w:r w:rsidRPr="003C0C2D">
        <w:rPr>
          <w:rFonts w:ascii="Arial" w:hAnsi="Arial" w:cs="Arial"/>
          <w:sz w:val="24"/>
        </w:rPr>
        <w:t xml:space="preserve"> kolejne rozdziały to </w:t>
      </w:r>
      <w:r w:rsidR="006117AE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 xml:space="preserve"> – </w:t>
      </w:r>
      <w:r w:rsidRPr="003C0C2D">
        <w:rPr>
          <w:rFonts w:ascii="Arial" w:hAnsi="Arial" w:cs="Arial"/>
          <w:i/>
          <w:iCs/>
          <w:sz w:val="24"/>
        </w:rPr>
        <w:t>Dyskusja</w:t>
      </w:r>
      <w:r w:rsidRPr="003C0C2D">
        <w:rPr>
          <w:rFonts w:ascii="Arial" w:hAnsi="Arial" w:cs="Arial"/>
          <w:sz w:val="24"/>
        </w:rPr>
        <w:t xml:space="preserve">, </w:t>
      </w:r>
      <w:r w:rsidR="006117AE">
        <w:rPr>
          <w:rFonts w:ascii="Arial" w:hAnsi="Arial" w:cs="Arial"/>
          <w:sz w:val="24"/>
        </w:rPr>
        <w:t>VI</w:t>
      </w:r>
      <w:r>
        <w:rPr>
          <w:rFonts w:ascii="Arial" w:hAnsi="Arial" w:cs="Arial"/>
          <w:sz w:val="24"/>
        </w:rPr>
        <w:t xml:space="preserve">– </w:t>
      </w:r>
      <w:r w:rsidRPr="003C0C2D">
        <w:rPr>
          <w:rFonts w:ascii="Arial" w:hAnsi="Arial" w:cs="Arial"/>
          <w:sz w:val="24"/>
        </w:rPr>
        <w:t>W</w:t>
      </w:r>
      <w:r w:rsidRPr="003C0C2D">
        <w:rPr>
          <w:rFonts w:ascii="Arial" w:hAnsi="Arial" w:cs="Arial"/>
          <w:i/>
          <w:iCs/>
          <w:sz w:val="24"/>
        </w:rPr>
        <w:t>niosk</w:t>
      </w:r>
      <w:r w:rsidR="006117AE">
        <w:rPr>
          <w:rFonts w:ascii="Arial" w:hAnsi="Arial" w:cs="Arial"/>
          <w:i/>
          <w:iCs/>
          <w:sz w:val="24"/>
        </w:rPr>
        <w:t>i kliniczne i teoretyczne</w:t>
      </w:r>
      <w:r w:rsidR="006117AE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VIII – </w:t>
      </w:r>
      <w:r w:rsidR="006117AE">
        <w:rPr>
          <w:rFonts w:ascii="Arial" w:hAnsi="Arial" w:cs="Arial"/>
          <w:sz w:val="24"/>
        </w:rPr>
        <w:t xml:space="preserve">Streszczenie, IX </w:t>
      </w:r>
      <w:proofErr w:type="spellStart"/>
      <w:r w:rsidR="006117AE">
        <w:rPr>
          <w:rFonts w:ascii="Arial" w:hAnsi="Arial" w:cs="Arial"/>
          <w:sz w:val="24"/>
        </w:rPr>
        <w:t>Summary</w:t>
      </w:r>
      <w:proofErr w:type="spellEnd"/>
      <w:r w:rsidR="006117AE">
        <w:rPr>
          <w:rFonts w:ascii="Arial" w:hAnsi="Arial" w:cs="Arial"/>
          <w:sz w:val="24"/>
        </w:rPr>
        <w:t xml:space="preserve">, X </w:t>
      </w:r>
      <w:r w:rsidR="006117AE">
        <w:rPr>
          <w:rFonts w:ascii="Arial" w:hAnsi="Arial" w:cs="Arial"/>
          <w:i/>
          <w:iCs/>
          <w:sz w:val="24"/>
        </w:rPr>
        <w:t>Piśmiennictwo</w:t>
      </w:r>
      <w:r>
        <w:rPr>
          <w:rFonts w:ascii="Arial" w:hAnsi="Arial" w:cs="Arial"/>
          <w:i/>
          <w:iCs/>
          <w:sz w:val="24"/>
        </w:rPr>
        <w:t xml:space="preserve"> </w:t>
      </w:r>
      <w:r w:rsidRPr="00D62166">
        <w:rPr>
          <w:rFonts w:ascii="Arial" w:hAnsi="Arial" w:cs="Arial"/>
          <w:iCs/>
          <w:sz w:val="24"/>
        </w:rPr>
        <w:t>oraz</w:t>
      </w:r>
      <w:r w:rsidR="006117AE">
        <w:rPr>
          <w:rFonts w:ascii="Arial" w:hAnsi="Arial" w:cs="Arial"/>
          <w:i/>
          <w:iCs/>
          <w:sz w:val="24"/>
        </w:rPr>
        <w:t xml:space="preserve"> Załączniki</w:t>
      </w:r>
      <w:r w:rsidRPr="003C0C2D">
        <w:rPr>
          <w:rFonts w:ascii="Arial" w:hAnsi="Arial" w:cs="Arial"/>
          <w:i/>
          <w:iCs/>
          <w:sz w:val="24"/>
        </w:rPr>
        <w:t xml:space="preserve">. </w:t>
      </w:r>
      <w:r w:rsidRPr="003C0C2D">
        <w:rPr>
          <w:rFonts w:ascii="Arial" w:hAnsi="Arial" w:cs="Arial"/>
          <w:sz w:val="24"/>
        </w:rPr>
        <w:t>Autor</w:t>
      </w:r>
      <w:r w:rsidR="00D50744">
        <w:rPr>
          <w:rFonts w:ascii="Arial" w:hAnsi="Arial" w:cs="Arial"/>
          <w:sz w:val="24"/>
        </w:rPr>
        <w:t>ka</w:t>
      </w:r>
      <w:r w:rsidRPr="003C0C2D">
        <w:rPr>
          <w:rFonts w:ascii="Arial" w:hAnsi="Arial" w:cs="Arial"/>
          <w:sz w:val="24"/>
        </w:rPr>
        <w:t xml:space="preserve"> zamieścił</w:t>
      </w:r>
      <w:r w:rsidR="00D50744">
        <w:rPr>
          <w:rFonts w:ascii="Arial" w:hAnsi="Arial" w:cs="Arial"/>
          <w:sz w:val="24"/>
        </w:rPr>
        <w:t>a</w:t>
      </w:r>
      <w:r w:rsidRPr="003C0C2D">
        <w:rPr>
          <w:rFonts w:ascii="Arial" w:hAnsi="Arial" w:cs="Arial"/>
          <w:sz w:val="24"/>
        </w:rPr>
        <w:t xml:space="preserve"> w pracy </w:t>
      </w:r>
      <w:r w:rsidR="006117AE">
        <w:rPr>
          <w:rFonts w:ascii="Arial" w:hAnsi="Arial" w:cs="Arial"/>
          <w:sz w:val="24"/>
        </w:rPr>
        <w:t>49</w:t>
      </w:r>
      <w:r w:rsidRPr="003C0C2D">
        <w:rPr>
          <w:rFonts w:ascii="Arial" w:hAnsi="Arial" w:cs="Arial"/>
          <w:sz w:val="24"/>
        </w:rPr>
        <w:t xml:space="preserve"> tabel</w:t>
      </w:r>
      <w:r w:rsidR="006117AE">
        <w:rPr>
          <w:rFonts w:ascii="Arial" w:hAnsi="Arial" w:cs="Arial"/>
          <w:sz w:val="24"/>
        </w:rPr>
        <w:t xml:space="preserve"> i oddzielnie numerując korelacje jeszcze 3 oraz 4</w:t>
      </w:r>
      <w:r w:rsidRPr="003C0C2D">
        <w:rPr>
          <w:rFonts w:ascii="Arial" w:hAnsi="Arial" w:cs="Arial"/>
          <w:sz w:val="24"/>
        </w:rPr>
        <w:t xml:space="preserve"> rycin</w:t>
      </w:r>
      <w:r w:rsidR="006117AE">
        <w:rPr>
          <w:rFonts w:ascii="Arial" w:hAnsi="Arial" w:cs="Arial"/>
          <w:sz w:val="24"/>
        </w:rPr>
        <w:t>y</w:t>
      </w:r>
      <w:r w:rsidRPr="003C0C2D">
        <w:rPr>
          <w:rFonts w:ascii="Arial" w:hAnsi="Arial" w:cs="Arial"/>
          <w:sz w:val="24"/>
        </w:rPr>
        <w:t xml:space="preserve"> ilustrujących otrzymane wyniki badań. Wykaz piśmiennictwa zawiera </w:t>
      </w:r>
      <w:r w:rsidR="006117AE">
        <w:rPr>
          <w:rFonts w:ascii="Arial" w:hAnsi="Arial" w:cs="Arial"/>
          <w:sz w:val="24"/>
        </w:rPr>
        <w:t>132</w:t>
      </w:r>
      <w:r>
        <w:rPr>
          <w:rFonts w:ascii="Arial" w:hAnsi="Arial" w:cs="Arial"/>
          <w:sz w:val="24"/>
        </w:rPr>
        <w:t xml:space="preserve"> pozycje</w:t>
      </w:r>
      <w:r w:rsidRPr="003C0C2D">
        <w:rPr>
          <w:rFonts w:ascii="Arial" w:hAnsi="Arial" w:cs="Arial"/>
          <w:sz w:val="24"/>
        </w:rPr>
        <w:t xml:space="preserve">. </w:t>
      </w:r>
    </w:p>
    <w:p w:rsidR="00E37127" w:rsidRPr="003C0C2D" w:rsidRDefault="00E37127" w:rsidP="00E37127">
      <w:pPr>
        <w:pStyle w:val="Tekstpodstawowywcity"/>
        <w:spacing w:before="120"/>
        <w:ind w:firstLine="539"/>
        <w:rPr>
          <w:rFonts w:ascii="Arial" w:hAnsi="Arial" w:cs="Arial"/>
          <w:sz w:val="24"/>
        </w:rPr>
      </w:pPr>
      <w:r w:rsidRPr="003C0C2D">
        <w:rPr>
          <w:rFonts w:ascii="Arial" w:hAnsi="Arial" w:cs="Arial"/>
          <w:sz w:val="24"/>
        </w:rPr>
        <w:t xml:space="preserve">Układ pracy jest poprawny, spełnia wymogi formalne i merytoryczne. Przedłożona do oceny praca doktorska napisana jest językiem poprawnym – </w:t>
      </w:r>
      <w:r>
        <w:rPr>
          <w:rFonts w:ascii="Arial" w:hAnsi="Arial" w:cs="Arial"/>
          <w:sz w:val="24"/>
        </w:rPr>
        <w:t xml:space="preserve">zawiera nieliczne </w:t>
      </w:r>
      <w:r w:rsidRPr="003C0C2D">
        <w:rPr>
          <w:rFonts w:ascii="Arial" w:hAnsi="Arial" w:cs="Arial"/>
          <w:sz w:val="24"/>
        </w:rPr>
        <w:t xml:space="preserve">usterki stylistyczne, interpunkcyjne i błędy rzeczowe.  </w:t>
      </w:r>
    </w:p>
    <w:p w:rsidR="00E37127" w:rsidRPr="003C0C2D" w:rsidRDefault="00E37127" w:rsidP="00E37127">
      <w:pPr>
        <w:spacing w:before="120" w:line="360" w:lineRule="auto"/>
        <w:ind w:firstLine="539"/>
        <w:jc w:val="both"/>
        <w:rPr>
          <w:rFonts w:ascii="Arial" w:hAnsi="Arial" w:cs="Arial"/>
        </w:rPr>
      </w:pPr>
      <w:r w:rsidRPr="003C0C2D">
        <w:rPr>
          <w:rFonts w:ascii="Arial" w:hAnsi="Arial" w:cs="Arial"/>
          <w:u w:val="single"/>
        </w:rPr>
        <w:t>WSTĘP</w:t>
      </w:r>
      <w:r w:rsidRPr="003C0C2D">
        <w:rPr>
          <w:rFonts w:ascii="Arial" w:hAnsi="Arial" w:cs="Arial"/>
        </w:rPr>
        <w:t xml:space="preserve"> jest częścią teoretyczną rozprawy. Doktorant</w:t>
      </w:r>
      <w:r w:rsidR="006117AE">
        <w:rPr>
          <w:rFonts w:ascii="Arial" w:hAnsi="Arial" w:cs="Arial"/>
        </w:rPr>
        <w:t>ka</w:t>
      </w:r>
      <w:r w:rsidRPr="003C0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bardzo dokładnie opisał</w:t>
      </w:r>
      <w:r w:rsidR="006117AE">
        <w:rPr>
          <w:rFonts w:ascii="Arial" w:hAnsi="Arial" w:cs="Arial"/>
        </w:rPr>
        <w:t>a</w:t>
      </w:r>
      <w:r w:rsidRPr="003C0C2D">
        <w:rPr>
          <w:rFonts w:ascii="Arial" w:hAnsi="Arial" w:cs="Arial"/>
        </w:rPr>
        <w:t xml:space="preserve"> istotę choroby, uwzględniając </w:t>
      </w:r>
      <w:r w:rsidR="006117AE">
        <w:rPr>
          <w:rFonts w:ascii="Arial" w:hAnsi="Arial" w:cs="Arial"/>
        </w:rPr>
        <w:t>k</w:t>
      </w:r>
      <w:r w:rsidR="00D457A8">
        <w:rPr>
          <w:rFonts w:ascii="Arial" w:hAnsi="Arial" w:cs="Arial"/>
        </w:rPr>
        <w:t xml:space="preserve">lasyfikację, następnie przedstawiła epidemiologię cukrzycy typu 2, patofizjologię, </w:t>
      </w:r>
      <w:r w:rsidRPr="003C0C2D">
        <w:rPr>
          <w:rFonts w:ascii="Arial" w:hAnsi="Arial" w:cs="Arial"/>
        </w:rPr>
        <w:t>c</w:t>
      </w:r>
      <w:r w:rsidR="00D457A8">
        <w:rPr>
          <w:rFonts w:ascii="Arial" w:hAnsi="Arial" w:cs="Arial"/>
        </w:rPr>
        <w:t>zynniki ryzyka, objawy choroby</w:t>
      </w:r>
      <w:r w:rsidRPr="003C0C2D">
        <w:rPr>
          <w:rFonts w:ascii="Arial" w:hAnsi="Arial" w:cs="Arial"/>
        </w:rPr>
        <w:t xml:space="preserve">, </w:t>
      </w:r>
      <w:r w:rsidRPr="003C0C2D">
        <w:rPr>
          <w:rFonts w:ascii="Arial" w:hAnsi="Arial" w:cs="Arial"/>
        </w:rPr>
        <w:lastRenderedPageBreak/>
        <w:t xml:space="preserve">diagnostykę, sposoby leczenia i </w:t>
      </w:r>
      <w:r w:rsidR="00D457A8">
        <w:rPr>
          <w:rFonts w:ascii="Arial" w:hAnsi="Arial" w:cs="Arial"/>
        </w:rPr>
        <w:t>profilaktykę</w:t>
      </w:r>
      <w:r w:rsidRPr="003C0C2D">
        <w:rPr>
          <w:rFonts w:ascii="Arial" w:hAnsi="Arial" w:cs="Arial"/>
        </w:rPr>
        <w:t>. We wstępie Autor</w:t>
      </w:r>
      <w:r w:rsidR="00DF5E11">
        <w:rPr>
          <w:rFonts w:ascii="Arial" w:hAnsi="Arial" w:cs="Arial"/>
        </w:rPr>
        <w:t>ka</w:t>
      </w:r>
      <w:r w:rsidRPr="003C0C2D">
        <w:rPr>
          <w:rFonts w:ascii="Arial" w:hAnsi="Arial" w:cs="Arial"/>
        </w:rPr>
        <w:t xml:space="preserve"> wyczerpująco ukazuje czytelnikowi podstawy teoretyczne, na których będą bazować założenia badawcze recenzowanej rozprawy. </w:t>
      </w:r>
      <w:r>
        <w:rPr>
          <w:rFonts w:ascii="Arial" w:hAnsi="Arial" w:cs="Arial"/>
        </w:rPr>
        <w:t xml:space="preserve">Ta część pracy została nadmiernie rozbudowana, a brakuje w niej </w:t>
      </w:r>
      <w:r w:rsidR="00D457A8">
        <w:rPr>
          <w:rFonts w:ascii="Arial" w:hAnsi="Arial" w:cs="Arial"/>
        </w:rPr>
        <w:t xml:space="preserve">przeglądu piśmiennictwa i </w:t>
      </w:r>
      <w:r>
        <w:rPr>
          <w:rFonts w:ascii="Arial" w:hAnsi="Arial" w:cs="Arial"/>
        </w:rPr>
        <w:t>krytycznego spojrzenia na problem co zostało do tej pory wyjaśnione, a co oczekuje na pogłębione analizy.</w:t>
      </w:r>
    </w:p>
    <w:p w:rsidR="00E37127" w:rsidRPr="003C0C2D" w:rsidRDefault="00E37127" w:rsidP="00E37127">
      <w:pPr>
        <w:spacing w:before="120" w:line="360" w:lineRule="auto"/>
        <w:ind w:firstLine="539"/>
        <w:jc w:val="both"/>
        <w:rPr>
          <w:rFonts w:ascii="Arial" w:hAnsi="Arial" w:cs="Arial"/>
        </w:rPr>
      </w:pPr>
      <w:r w:rsidRPr="003C0C2D">
        <w:rPr>
          <w:rFonts w:ascii="Arial" w:hAnsi="Arial" w:cs="Arial"/>
          <w:u w:val="single"/>
        </w:rPr>
        <w:t>CEL PRACY</w:t>
      </w:r>
      <w:r w:rsidRPr="003C0C2D">
        <w:rPr>
          <w:rFonts w:ascii="Arial" w:hAnsi="Arial" w:cs="Arial"/>
        </w:rPr>
        <w:t xml:space="preserve"> wytycza kierunek badań obejmujących </w:t>
      </w:r>
      <w:r w:rsidR="00D457A8">
        <w:rPr>
          <w:rFonts w:ascii="Arial" w:hAnsi="Arial" w:cs="Arial"/>
        </w:rPr>
        <w:t xml:space="preserve">porównanie wyników uzyskanych podczas doustnego testu obciążenia glukozą 75 g przy użyciu </w:t>
      </w:r>
      <w:proofErr w:type="spellStart"/>
      <w:r w:rsidR="00D457A8">
        <w:rPr>
          <w:rFonts w:ascii="Arial" w:hAnsi="Arial" w:cs="Arial"/>
        </w:rPr>
        <w:t>glukometru</w:t>
      </w:r>
      <w:proofErr w:type="spellEnd"/>
      <w:r w:rsidR="00D457A8">
        <w:rPr>
          <w:rFonts w:ascii="Arial" w:hAnsi="Arial" w:cs="Arial"/>
        </w:rPr>
        <w:t xml:space="preserve"> z referencyjną metodą laboratoryjną. Autorka podjęła również próbę ustalenia, czy wyniki badań krwi włośniczkowej mogą być zastosowane do oceny </w:t>
      </w:r>
      <w:r w:rsidR="00B450DF">
        <w:rPr>
          <w:rFonts w:ascii="Arial" w:hAnsi="Arial" w:cs="Arial"/>
        </w:rPr>
        <w:t>nietolerancji glukozy. Podję</w:t>
      </w:r>
      <w:r w:rsidR="00D457A8">
        <w:rPr>
          <w:rFonts w:ascii="Arial" w:hAnsi="Arial" w:cs="Arial"/>
        </w:rPr>
        <w:t>ła również próbę rozpropagowania autodiagnozy pod kątem zagrożeni</w:t>
      </w:r>
      <w:r w:rsidR="00B450DF">
        <w:rPr>
          <w:rFonts w:ascii="Arial" w:hAnsi="Arial" w:cs="Arial"/>
        </w:rPr>
        <w:t>a</w:t>
      </w:r>
      <w:r w:rsidR="00D457A8">
        <w:rPr>
          <w:rFonts w:ascii="Arial" w:hAnsi="Arial" w:cs="Arial"/>
        </w:rPr>
        <w:t xml:space="preserve"> zachorowalności na cukrzycę typu 2 </w:t>
      </w:r>
      <w:r w:rsidR="00B450DF">
        <w:rPr>
          <w:rFonts w:ascii="Arial" w:hAnsi="Arial" w:cs="Arial"/>
        </w:rPr>
        <w:t xml:space="preserve">poprzez opracowanie broszury. </w:t>
      </w:r>
    </w:p>
    <w:p w:rsidR="00561AE0" w:rsidRDefault="00E37127" w:rsidP="00E37127">
      <w:pPr>
        <w:spacing w:before="120" w:line="360" w:lineRule="auto"/>
        <w:ind w:firstLine="539"/>
        <w:jc w:val="both"/>
        <w:rPr>
          <w:rFonts w:ascii="Arial" w:hAnsi="Arial" w:cs="Arial"/>
        </w:rPr>
      </w:pPr>
      <w:r w:rsidRPr="003C0C2D">
        <w:rPr>
          <w:rFonts w:ascii="Arial" w:hAnsi="Arial" w:cs="Arial"/>
          <w:u w:val="single"/>
        </w:rPr>
        <w:t xml:space="preserve">MATERIAŁ I METODY </w:t>
      </w:r>
      <w:r w:rsidRPr="003C0C2D">
        <w:rPr>
          <w:rFonts w:ascii="Arial" w:hAnsi="Arial" w:cs="Arial"/>
        </w:rPr>
        <w:t xml:space="preserve">- Do rozwiązania problemu badawczego posłużyły dane </w:t>
      </w:r>
      <w:r w:rsidR="00B450DF">
        <w:rPr>
          <w:rFonts w:ascii="Arial" w:hAnsi="Arial" w:cs="Arial"/>
        </w:rPr>
        <w:t>81</w:t>
      </w:r>
      <w:r w:rsidRPr="003C0C2D">
        <w:rPr>
          <w:rFonts w:ascii="Arial" w:hAnsi="Arial" w:cs="Arial"/>
        </w:rPr>
        <w:t xml:space="preserve"> </w:t>
      </w:r>
      <w:r w:rsidR="00B450DF">
        <w:rPr>
          <w:rFonts w:ascii="Arial" w:hAnsi="Arial" w:cs="Arial"/>
        </w:rPr>
        <w:t>osób</w:t>
      </w:r>
      <w:bookmarkStart w:id="0" w:name="_GoBack"/>
      <w:bookmarkEnd w:id="0"/>
      <w:r w:rsidRPr="003C0C2D">
        <w:rPr>
          <w:rFonts w:ascii="Arial" w:hAnsi="Arial" w:cs="Arial"/>
        </w:rPr>
        <w:t>. Grupa ta jest odpowiednio liczna dla zrealizowania celów pracy</w:t>
      </w:r>
      <w:r w:rsidR="00561AE0">
        <w:rPr>
          <w:rFonts w:ascii="Arial" w:hAnsi="Arial" w:cs="Arial"/>
        </w:rPr>
        <w:t>.</w:t>
      </w:r>
    </w:p>
    <w:p w:rsidR="000A359B" w:rsidRDefault="00E37127" w:rsidP="00E37127">
      <w:pPr>
        <w:spacing w:before="120" w:line="360" w:lineRule="auto"/>
        <w:ind w:firstLine="539"/>
        <w:jc w:val="both"/>
        <w:rPr>
          <w:rFonts w:ascii="Arial" w:hAnsi="Arial" w:cs="Arial"/>
        </w:rPr>
      </w:pPr>
      <w:r w:rsidRPr="003C0C2D">
        <w:rPr>
          <w:rFonts w:ascii="Arial" w:hAnsi="Arial" w:cs="Arial"/>
        </w:rPr>
        <w:t>Dobór metod badawczych jest prawidłowy, świadczy o dobrym opanowaniu warsztatu badawczego przez Autor</w:t>
      </w:r>
      <w:r w:rsidR="00561AE0">
        <w:rPr>
          <w:rFonts w:ascii="Arial" w:hAnsi="Arial" w:cs="Arial"/>
        </w:rPr>
        <w:t>kę</w:t>
      </w:r>
      <w:r w:rsidRPr="003C0C2D">
        <w:rPr>
          <w:rFonts w:ascii="Arial" w:hAnsi="Arial" w:cs="Arial"/>
        </w:rPr>
        <w:t xml:space="preserve">. </w:t>
      </w:r>
      <w:r w:rsidR="00C51539">
        <w:rPr>
          <w:rFonts w:ascii="Arial" w:hAnsi="Arial" w:cs="Arial"/>
        </w:rPr>
        <w:t>Na pochwałę zasługuje pierwsza część analizy z wykorzystaniem metod korelacji, podkreślająca ważne wnioskowanie pracy.</w:t>
      </w:r>
    </w:p>
    <w:p w:rsidR="000A359B" w:rsidRDefault="00E37127" w:rsidP="0006038C">
      <w:pPr>
        <w:spacing w:before="120" w:line="360" w:lineRule="auto"/>
        <w:ind w:firstLine="539"/>
        <w:jc w:val="both"/>
        <w:rPr>
          <w:rFonts w:ascii="Arial" w:hAnsi="Arial"/>
        </w:rPr>
      </w:pPr>
      <w:r w:rsidRPr="003C0C2D">
        <w:rPr>
          <w:rFonts w:ascii="Arial" w:hAnsi="Arial"/>
        </w:rPr>
        <w:t>Z uwag dotyczących tej części rozprawy</w:t>
      </w:r>
      <w:r>
        <w:rPr>
          <w:rFonts w:ascii="Arial" w:hAnsi="Arial"/>
        </w:rPr>
        <w:t xml:space="preserve"> zaliczam</w:t>
      </w:r>
      <w:r w:rsidRPr="003C0C2D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0A359B">
        <w:rPr>
          <w:rFonts w:ascii="Arial" w:hAnsi="Arial"/>
        </w:rPr>
        <w:t xml:space="preserve">nieuporządkowanie </w:t>
      </w:r>
      <w:r w:rsidR="0006038C">
        <w:rPr>
          <w:rFonts w:ascii="Arial" w:hAnsi="Arial"/>
        </w:rPr>
        <w:t xml:space="preserve">poszczególnych części tego rozdziału: </w:t>
      </w:r>
      <w:r w:rsidR="00927CCC">
        <w:rPr>
          <w:rFonts w:ascii="Arial" w:hAnsi="Arial"/>
        </w:rPr>
        <w:t>M</w:t>
      </w:r>
      <w:r w:rsidR="0006038C">
        <w:rPr>
          <w:rFonts w:ascii="Arial" w:hAnsi="Arial"/>
        </w:rPr>
        <w:t xml:space="preserve">ateriał czyli charakterystyka badanej populacji znajduje się częściowo w pierwszej części rozdziału, co jest typowe, jednak następnie zostały opisane metody badań, metody statystycznie, i szczegółową charakterystykę </w:t>
      </w:r>
      <w:r w:rsidR="00927CCC">
        <w:rPr>
          <w:rFonts w:ascii="Arial" w:hAnsi="Arial"/>
        </w:rPr>
        <w:t xml:space="preserve">badanych </w:t>
      </w:r>
      <w:r w:rsidR="0006038C">
        <w:rPr>
          <w:rFonts w:ascii="Arial" w:hAnsi="Arial"/>
        </w:rPr>
        <w:t>Autorka przedstawia na końcu rozdziału. Również zawiera ten rozdział opis uzyskanych wyników badań</w:t>
      </w:r>
      <w:r w:rsidR="000E58EC">
        <w:rPr>
          <w:rFonts w:ascii="Arial" w:hAnsi="Arial"/>
        </w:rPr>
        <w:t xml:space="preserve"> antropometrycznych</w:t>
      </w:r>
      <w:r w:rsidR="0006038C">
        <w:rPr>
          <w:rFonts w:ascii="Arial" w:hAnsi="Arial"/>
        </w:rPr>
        <w:t xml:space="preserve">. </w:t>
      </w:r>
    </w:p>
    <w:p w:rsidR="00E37127" w:rsidRPr="008D1880" w:rsidRDefault="0006038C" w:rsidP="00E37127">
      <w:pPr>
        <w:spacing w:before="120" w:line="360" w:lineRule="auto"/>
        <w:ind w:firstLine="53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P</w:t>
      </w:r>
      <w:r w:rsidR="00E37127" w:rsidRPr="00FC0194">
        <w:rPr>
          <w:rFonts w:ascii="Arial" w:hAnsi="Arial" w:cs="Arial"/>
        </w:rPr>
        <w:t xml:space="preserve">ewne zastrzeżenia </w:t>
      </w:r>
      <w:r w:rsidR="00E92710">
        <w:rPr>
          <w:rFonts w:ascii="Arial" w:hAnsi="Arial" w:cs="Arial"/>
        </w:rPr>
        <w:t xml:space="preserve">może </w:t>
      </w:r>
      <w:r w:rsidR="00E37127" w:rsidRPr="00FC0194">
        <w:rPr>
          <w:rFonts w:ascii="Arial" w:hAnsi="Arial" w:cs="Arial"/>
        </w:rPr>
        <w:t>budzi</w:t>
      </w:r>
      <w:r w:rsidR="00E92710">
        <w:rPr>
          <w:rFonts w:ascii="Arial" w:hAnsi="Arial" w:cs="Arial"/>
        </w:rPr>
        <w:t>ć</w:t>
      </w:r>
      <w:r w:rsidR="00E37127" w:rsidRPr="00FC0194">
        <w:rPr>
          <w:rFonts w:ascii="Arial" w:hAnsi="Arial" w:cs="Arial"/>
        </w:rPr>
        <w:t xml:space="preserve"> zastosowany przez Doktorant</w:t>
      </w:r>
      <w:r>
        <w:rPr>
          <w:rFonts w:ascii="Arial" w:hAnsi="Arial" w:cs="Arial"/>
        </w:rPr>
        <w:t>kę</w:t>
      </w:r>
      <w:r w:rsidR="000E58EC">
        <w:rPr>
          <w:rFonts w:ascii="Arial" w:hAnsi="Arial" w:cs="Arial"/>
        </w:rPr>
        <w:t xml:space="preserve"> model metod statystycznych</w:t>
      </w:r>
      <w:r w:rsidR="00E37127" w:rsidRPr="00FC0194">
        <w:rPr>
          <w:rFonts w:ascii="Arial" w:hAnsi="Arial" w:cs="Arial"/>
        </w:rPr>
        <w:t xml:space="preserve"> </w:t>
      </w:r>
      <w:r w:rsidR="000E58EC">
        <w:rPr>
          <w:rFonts w:ascii="Arial" w:hAnsi="Arial" w:cs="Arial"/>
        </w:rPr>
        <w:t>dotyczący</w:t>
      </w:r>
      <w:r w:rsidR="00E37127" w:rsidRPr="00FC0194">
        <w:rPr>
          <w:rFonts w:ascii="Arial" w:hAnsi="Arial" w:cs="Arial"/>
        </w:rPr>
        <w:t xml:space="preserve"> użyci</w:t>
      </w:r>
      <w:r w:rsidR="000E58EC">
        <w:rPr>
          <w:rFonts w:ascii="Arial" w:hAnsi="Arial" w:cs="Arial"/>
        </w:rPr>
        <w:t>a</w:t>
      </w:r>
      <w:r w:rsidR="00E37127" w:rsidRPr="00FC0194">
        <w:rPr>
          <w:rFonts w:ascii="Arial" w:hAnsi="Arial" w:cs="Arial"/>
        </w:rPr>
        <w:t xml:space="preserve"> testów istotności przeznaczonych tylko dla analizy dwóch wyników – np. testu </w:t>
      </w:r>
      <w:r>
        <w:rPr>
          <w:rFonts w:ascii="Arial" w:hAnsi="Arial" w:cs="Arial"/>
        </w:rPr>
        <w:t xml:space="preserve">Studenta czy odpowiednik nieparametryczny – test U </w:t>
      </w:r>
      <w:proofErr w:type="spellStart"/>
      <w:r>
        <w:rPr>
          <w:rFonts w:ascii="Arial" w:hAnsi="Arial" w:cs="Arial"/>
        </w:rPr>
        <w:t>Mana-Withneya</w:t>
      </w:r>
      <w:proofErr w:type="spellEnd"/>
      <w:r w:rsidR="00E37127" w:rsidRPr="00FC0194">
        <w:rPr>
          <w:rFonts w:ascii="Arial" w:hAnsi="Arial" w:cs="Arial"/>
        </w:rPr>
        <w:t>, przez co oddzielnie analizował</w:t>
      </w:r>
      <w:r>
        <w:rPr>
          <w:rFonts w:ascii="Arial" w:hAnsi="Arial" w:cs="Arial"/>
        </w:rPr>
        <w:t>a</w:t>
      </w:r>
      <w:r w:rsidR="00E37127" w:rsidRPr="00FC0194">
        <w:rPr>
          <w:rFonts w:ascii="Arial" w:hAnsi="Arial" w:cs="Arial"/>
        </w:rPr>
        <w:t xml:space="preserve"> On</w:t>
      </w:r>
      <w:r>
        <w:rPr>
          <w:rFonts w:ascii="Arial" w:hAnsi="Arial" w:cs="Arial"/>
        </w:rPr>
        <w:t>a</w:t>
      </w:r>
      <w:r w:rsidR="00E37127" w:rsidRPr="00FC0194">
        <w:rPr>
          <w:rFonts w:ascii="Arial" w:hAnsi="Arial" w:cs="Arial"/>
        </w:rPr>
        <w:t xml:space="preserve"> zmiany </w:t>
      </w:r>
      <w:r w:rsidR="00C51539">
        <w:rPr>
          <w:rFonts w:ascii="Arial" w:hAnsi="Arial" w:cs="Arial"/>
        </w:rPr>
        <w:t xml:space="preserve">w poszczególnych pomiarach i </w:t>
      </w:r>
      <w:r w:rsidR="00E37127" w:rsidRPr="00FC0194">
        <w:rPr>
          <w:rFonts w:ascii="Arial" w:hAnsi="Arial" w:cs="Arial"/>
        </w:rPr>
        <w:t xml:space="preserve">w obrębie grup </w:t>
      </w:r>
      <w:r w:rsidR="00C51539">
        <w:rPr>
          <w:rFonts w:ascii="Arial" w:hAnsi="Arial" w:cs="Arial"/>
        </w:rPr>
        <w:t>płci</w:t>
      </w:r>
      <w:r w:rsidR="00E37127" w:rsidRPr="00FC0194">
        <w:rPr>
          <w:rFonts w:ascii="Arial" w:hAnsi="Arial" w:cs="Arial"/>
        </w:rPr>
        <w:t>.</w:t>
      </w:r>
      <w:r w:rsidR="00E37127" w:rsidRPr="00FB62FF">
        <w:rPr>
          <w:rFonts w:ascii="Arial" w:hAnsi="Arial" w:cs="Arial"/>
          <w:color w:val="FF0000"/>
        </w:rPr>
        <w:t xml:space="preserve"> </w:t>
      </w:r>
    </w:p>
    <w:p w:rsidR="00E37127" w:rsidRPr="003C0C2D" w:rsidRDefault="00E37127" w:rsidP="00E37127">
      <w:pPr>
        <w:spacing w:line="360" w:lineRule="auto"/>
        <w:jc w:val="both"/>
        <w:rPr>
          <w:rFonts w:ascii="Arial" w:hAnsi="Arial" w:cs="Arial"/>
        </w:rPr>
      </w:pPr>
      <w:r w:rsidRPr="003C0C2D">
        <w:rPr>
          <w:rFonts w:ascii="Arial" w:hAnsi="Arial" w:cs="Arial"/>
        </w:rPr>
        <w:t xml:space="preserve">W takich przypadkach obecnie zalecane jest użycie analizy </w:t>
      </w:r>
      <w:r w:rsidR="00C51539">
        <w:rPr>
          <w:rFonts w:ascii="Arial" w:hAnsi="Arial" w:cs="Arial"/>
        </w:rPr>
        <w:t xml:space="preserve">wielowymiarowej np. </w:t>
      </w:r>
      <w:r w:rsidRPr="003C0C2D">
        <w:rPr>
          <w:rFonts w:ascii="Arial" w:hAnsi="Arial" w:cs="Arial"/>
        </w:rPr>
        <w:t>wariancji</w:t>
      </w:r>
      <w:r>
        <w:rPr>
          <w:rFonts w:ascii="Arial" w:hAnsi="Arial" w:cs="Arial"/>
        </w:rPr>
        <w:t xml:space="preserve"> wraz z testami post-hoc</w:t>
      </w:r>
      <w:r w:rsidRPr="003C0C2D">
        <w:rPr>
          <w:rFonts w:ascii="Arial" w:hAnsi="Arial" w:cs="Arial"/>
        </w:rPr>
        <w:t>, któr</w:t>
      </w:r>
      <w:r>
        <w:rPr>
          <w:rFonts w:ascii="Arial" w:hAnsi="Arial" w:cs="Arial"/>
        </w:rPr>
        <w:t>e</w:t>
      </w:r>
      <w:r w:rsidRPr="003C0C2D">
        <w:rPr>
          <w:rFonts w:ascii="Arial" w:hAnsi="Arial" w:cs="Arial"/>
        </w:rPr>
        <w:t xml:space="preserve"> ocenia</w:t>
      </w:r>
      <w:r>
        <w:rPr>
          <w:rFonts w:ascii="Arial" w:hAnsi="Arial" w:cs="Arial"/>
        </w:rPr>
        <w:t>ją</w:t>
      </w:r>
      <w:r w:rsidRPr="003C0C2D">
        <w:rPr>
          <w:rFonts w:ascii="Arial" w:hAnsi="Arial" w:cs="Arial"/>
        </w:rPr>
        <w:t xml:space="preserve"> razem wszystkie pomiary</w:t>
      </w:r>
      <w:r w:rsidR="00C51539" w:rsidRPr="00C51539">
        <w:rPr>
          <w:rFonts w:ascii="Arial" w:hAnsi="Arial" w:cs="Arial"/>
        </w:rPr>
        <w:t xml:space="preserve"> </w:t>
      </w:r>
      <w:r w:rsidR="00C51539">
        <w:rPr>
          <w:rFonts w:ascii="Arial" w:hAnsi="Arial" w:cs="Arial"/>
        </w:rPr>
        <w:t>i grupy</w:t>
      </w:r>
      <w:r w:rsidRPr="003C0C2D">
        <w:rPr>
          <w:rFonts w:ascii="Arial" w:hAnsi="Arial" w:cs="Arial"/>
        </w:rPr>
        <w:t xml:space="preserve">, </w:t>
      </w:r>
      <w:r w:rsidR="00927CCC">
        <w:rPr>
          <w:rFonts w:ascii="Arial" w:hAnsi="Arial" w:cs="Arial"/>
        </w:rPr>
        <w:br/>
      </w:r>
      <w:r w:rsidRPr="003C0C2D">
        <w:rPr>
          <w:rFonts w:ascii="Arial" w:hAnsi="Arial" w:cs="Arial"/>
        </w:rPr>
        <w:t>a uzyskan</w:t>
      </w:r>
      <w:r w:rsidR="00C51539">
        <w:rPr>
          <w:rFonts w:ascii="Arial" w:hAnsi="Arial" w:cs="Arial"/>
        </w:rPr>
        <w:t>e</w:t>
      </w:r>
      <w:r w:rsidRPr="003C0C2D">
        <w:rPr>
          <w:rFonts w:ascii="Arial" w:hAnsi="Arial" w:cs="Arial"/>
        </w:rPr>
        <w:t xml:space="preserve"> w ten sposób wynik</w:t>
      </w:r>
      <w:r w:rsidR="00C51539">
        <w:rPr>
          <w:rFonts w:ascii="Arial" w:hAnsi="Arial" w:cs="Arial"/>
        </w:rPr>
        <w:t>i</w:t>
      </w:r>
      <w:r w:rsidRPr="003C0C2D">
        <w:rPr>
          <w:rFonts w:ascii="Arial" w:hAnsi="Arial" w:cs="Arial"/>
        </w:rPr>
        <w:t xml:space="preserve"> </w:t>
      </w:r>
      <w:r w:rsidR="00C51539">
        <w:rPr>
          <w:rFonts w:ascii="Arial" w:hAnsi="Arial" w:cs="Arial"/>
        </w:rPr>
        <w:t>są</w:t>
      </w:r>
      <w:r w:rsidRPr="003C0C2D">
        <w:rPr>
          <w:rFonts w:ascii="Arial" w:hAnsi="Arial" w:cs="Arial"/>
        </w:rPr>
        <w:t xml:space="preserve"> </w:t>
      </w:r>
      <w:r w:rsidR="00E92710">
        <w:rPr>
          <w:rFonts w:ascii="Arial" w:hAnsi="Arial" w:cs="Arial"/>
        </w:rPr>
        <w:t>dokładne</w:t>
      </w:r>
      <w:r w:rsidRPr="003C0C2D">
        <w:rPr>
          <w:rFonts w:ascii="Arial" w:hAnsi="Arial" w:cs="Arial"/>
        </w:rPr>
        <w:t xml:space="preserve"> i uwzględni</w:t>
      </w:r>
      <w:r w:rsidR="00C51539">
        <w:rPr>
          <w:rFonts w:ascii="Arial" w:hAnsi="Arial" w:cs="Arial"/>
        </w:rPr>
        <w:t>ają</w:t>
      </w:r>
      <w:r w:rsidRPr="003C0C2D">
        <w:rPr>
          <w:rFonts w:ascii="Arial" w:hAnsi="Arial" w:cs="Arial"/>
        </w:rPr>
        <w:t xml:space="preserve"> wzajemne interakcje, wzmacniając wnioskowanie, co nie do końca odzwierciedlają użyte przez Doktorant</w:t>
      </w:r>
      <w:r w:rsidR="0006038C">
        <w:rPr>
          <w:rFonts w:ascii="Arial" w:hAnsi="Arial" w:cs="Arial"/>
        </w:rPr>
        <w:t>kę</w:t>
      </w:r>
      <w:r w:rsidRPr="003C0C2D">
        <w:rPr>
          <w:rFonts w:ascii="Arial" w:hAnsi="Arial" w:cs="Arial"/>
        </w:rPr>
        <w:t xml:space="preserve"> metody statystyczne.</w:t>
      </w:r>
    </w:p>
    <w:p w:rsidR="00E37127" w:rsidRPr="00927CCC" w:rsidRDefault="00E37127" w:rsidP="00E37127">
      <w:pPr>
        <w:pStyle w:val="Tekstpodstawowy"/>
        <w:spacing w:before="120" w:line="360" w:lineRule="auto"/>
        <w:ind w:firstLine="539"/>
        <w:rPr>
          <w:rFonts w:ascii="Arial" w:hAnsi="Arial"/>
          <w:sz w:val="24"/>
        </w:rPr>
      </w:pPr>
      <w:r w:rsidRPr="003C0C2D">
        <w:rPr>
          <w:rFonts w:ascii="Arial" w:hAnsi="Arial" w:cs="Arial"/>
          <w:sz w:val="24"/>
          <w:u w:val="single"/>
        </w:rPr>
        <w:lastRenderedPageBreak/>
        <w:t>OMÓWIENIE WYNIKÓW BADAŃ</w:t>
      </w:r>
      <w:r w:rsidRPr="003C0C2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Rozdział ten doktorant</w:t>
      </w:r>
      <w:r w:rsidR="00C51539">
        <w:rPr>
          <w:rFonts w:ascii="Arial" w:hAnsi="Arial" w:cs="Arial"/>
          <w:sz w:val="24"/>
        </w:rPr>
        <w:t>ka</w:t>
      </w:r>
      <w:r>
        <w:rPr>
          <w:rFonts w:ascii="Arial" w:hAnsi="Arial" w:cs="Arial"/>
          <w:sz w:val="24"/>
        </w:rPr>
        <w:t xml:space="preserve"> podzielił</w:t>
      </w:r>
      <w:r w:rsidR="00C51539">
        <w:rPr>
          <w:rFonts w:ascii="Arial" w:hAnsi="Arial" w:cs="Arial"/>
          <w:sz w:val="24"/>
        </w:rPr>
        <w:t>a</w:t>
      </w:r>
      <w:r w:rsidRPr="003C0C2D">
        <w:rPr>
          <w:rFonts w:ascii="Arial" w:hAnsi="Arial" w:cs="Arial"/>
          <w:sz w:val="24"/>
        </w:rPr>
        <w:t xml:space="preserve"> na </w:t>
      </w:r>
      <w:r w:rsidR="00962D96">
        <w:rPr>
          <w:rFonts w:ascii="Arial" w:hAnsi="Arial" w:cs="Arial"/>
          <w:sz w:val="24"/>
        </w:rPr>
        <w:t>5</w:t>
      </w:r>
      <w:r w:rsidRPr="003C0C2D">
        <w:rPr>
          <w:rFonts w:ascii="Arial" w:hAnsi="Arial" w:cs="Arial"/>
          <w:sz w:val="24"/>
        </w:rPr>
        <w:t xml:space="preserve"> podrozdziałów</w:t>
      </w:r>
      <w:r>
        <w:rPr>
          <w:rFonts w:ascii="Arial" w:hAnsi="Arial" w:cs="Arial"/>
          <w:sz w:val="24"/>
        </w:rPr>
        <w:t xml:space="preserve"> obejmujących poszczególne</w:t>
      </w:r>
      <w:r w:rsidR="00962D96">
        <w:rPr>
          <w:rFonts w:ascii="Arial" w:hAnsi="Arial" w:cs="Arial"/>
          <w:sz w:val="24"/>
        </w:rPr>
        <w:t xml:space="preserve"> etapy analiz</w:t>
      </w:r>
      <w:r>
        <w:rPr>
          <w:rFonts w:ascii="Arial" w:hAnsi="Arial" w:cs="Arial"/>
          <w:sz w:val="24"/>
        </w:rPr>
        <w:t xml:space="preserve"> i </w:t>
      </w:r>
      <w:r w:rsidRPr="003C0C2D">
        <w:rPr>
          <w:rFonts w:ascii="Arial" w:hAnsi="Arial" w:cs="Arial"/>
          <w:sz w:val="24"/>
        </w:rPr>
        <w:t>metod. Realizując cele pracy, Doktorant</w:t>
      </w:r>
      <w:r w:rsidR="00962D96">
        <w:rPr>
          <w:rFonts w:ascii="Arial" w:hAnsi="Arial" w:cs="Arial"/>
          <w:sz w:val="24"/>
        </w:rPr>
        <w:t>ka</w:t>
      </w:r>
      <w:r w:rsidRPr="003C0C2D">
        <w:rPr>
          <w:rFonts w:ascii="Arial" w:hAnsi="Arial" w:cs="Arial"/>
          <w:sz w:val="24"/>
        </w:rPr>
        <w:t xml:space="preserve"> omówił</w:t>
      </w:r>
      <w:r w:rsidR="00962D96">
        <w:rPr>
          <w:rFonts w:ascii="Arial" w:hAnsi="Arial" w:cs="Arial"/>
          <w:sz w:val="24"/>
        </w:rPr>
        <w:t>a</w:t>
      </w:r>
      <w:r w:rsidRPr="003C0C2D">
        <w:rPr>
          <w:rFonts w:ascii="Arial" w:hAnsi="Arial" w:cs="Arial"/>
          <w:sz w:val="24"/>
        </w:rPr>
        <w:t xml:space="preserve"> wyniki w odniesieniu do użytych metod badawczych oraz </w:t>
      </w:r>
      <w:r>
        <w:rPr>
          <w:rFonts w:ascii="Arial" w:hAnsi="Arial" w:cs="Arial"/>
          <w:sz w:val="24"/>
        </w:rPr>
        <w:t xml:space="preserve">poszczególnych </w:t>
      </w:r>
      <w:r w:rsidRPr="003C0C2D">
        <w:rPr>
          <w:rFonts w:ascii="Arial" w:hAnsi="Arial" w:cs="Arial"/>
          <w:sz w:val="24"/>
        </w:rPr>
        <w:t>pomiarów</w:t>
      </w:r>
      <w:r w:rsidR="000E58EC" w:rsidRPr="000E58EC">
        <w:rPr>
          <w:rFonts w:ascii="Arial" w:hAnsi="Arial" w:cs="Arial"/>
          <w:sz w:val="24"/>
        </w:rPr>
        <w:t xml:space="preserve"> </w:t>
      </w:r>
      <w:r w:rsidR="000E58EC">
        <w:rPr>
          <w:rFonts w:ascii="Arial" w:hAnsi="Arial" w:cs="Arial"/>
          <w:sz w:val="24"/>
        </w:rPr>
        <w:t>i ocenianych grup</w:t>
      </w:r>
      <w:r w:rsidRPr="003C0C2D">
        <w:rPr>
          <w:rFonts w:ascii="Arial" w:hAnsi="Arial" w:cs="Arial"/>
          <w:sz w:val="24"/>
        </w:rPr>
        <w:t xml:space="preserve">. </w:t>
      </w:r>
      <w:r w:rsidR="00962D96">
        <w:rPr>
          <w:rFonts w:ascii="Arial" w:hAnsi="Arial" w:cs="Arial"/>
          <w:sz w:val="24"/>
        </w:rPr>
        <w:t xml:space="preserve">Każdy podrozdział kończy się podsumowaniem. </w:t>
      </w:r>
      <w:r w:rsidR="000658FC" w:rsidRPr="00927CCC">
        <w:rPr>
          <w:rFonts w:ascii="Arial" w:hAnsi="Arial"/>
          <w:sz w:val="24"/>
        </w:rPr>
        <w:t xml:space="preserve">Jest to bardzo zwięzła i kompetentna reasumpcja najważniejszych wyników badań, ułatwiających Czytelnikowi zapoznanie sie z kwintesencją problemów poznawczych podjętych w doktoracie. </w:t>
      </w:r>
      <w:r w:rsidRPr="00927CCC">
        <w:rPr>
          <w:rFonts w:ascii="Arial" w:hAnsi="Arial"/>
          <w:sz w:val="24"/>
        </w:rPr>
        <w:t xml:space="preserve">Rozdział jest ilustrowany </w:t>
      </w:r>
      <w:r w:rsidR="00962D96" w:rsidRPr="00927CCC">
        <w:rPr>
          <w:rFonts w:ascii="Arial" w:hAnsi="Arial"/>
          <w:sz w:val="24"/>
        </w:rPr>
        <w:t xml:space="preserve">tabelami </w:t>
      </w:r>
      <w:r w:rsidR="00927CCC">
        <w:rPr>
          <w:rFonts w:ascii="Arial" w:hAnsi="Arial"/>
          <w:sz w:val="24"/>
        </w:rPr>
        <w:br/>
      </w:r>
      <w:r w:rsidR="00962D96" w:rsidRPr="00927CCC">
        <w:rPr>
          <w:rFonts w:ascii="Arial" w:hAnsi="Arial"/>
          <w:sz w:val="24"/>
        </w:rPr>
        <w:t xml:space="preserve">i </w:t>
      </w:r>
      <w:r w:rsidRPr="00927CCC">
        <w:rPr>
          <w:rFonts w:ascii="Arial" w:hAnsi="Arial"/>
          <w:sz w:val="24"/>
        </w:rPr>
        <w:t xml:space="preserve"> </w:t>
      </w:r>
      <w:r w:rsidR="00962D96" w:rsidRPr="00927CCC">
        <w:rPr>
          <w:rFonts w:ascii="Arial" w:hAnsi="Arial"/>
          <w:sz w:val="24"/>
        </w:rPr>
        <w:t>rycinami.</w:t>
      </w:r>
    </w:p>
    <w:p w:rsidR="00E37127" w:rsidRPr="00927CCC" w:rsidRDefault="00E37127" w:rsidP="00E37127">
      <w:pPr>
        <w:pStyle w:val="Tekstpodstawowy"/>
        <w:spacing w:before="120" w:line="360" w:lineRule="auto"/>
        <w:ind w:firstLine="539"/>
        <w:rPr>
          <w:rFonts w:ascii="Arial" w:hAnsi="Arial"/>
          <w:sz w:val="24"/>
        </w:rPr>
      </w:pPr>
      <w:r w:rsidRPr="00927CCC">
        <w:rPr>
          <w:rFonts w:ascii="Arial" w:hAnsi="Arial"/>
          <w:sz w:val="24"/>
          <w:u w:val="single"/>
        </w:rPr>
        <w:t>DYSKUSJA</w:t>
      </w:r>
      <w:r w:rsidRPr="00927CCC">
        <w:rPr>
          <w:rFonts w:ascii="Arial" w:hAnsi="Arial"/>
          <w:sz w:val="24"/>
        </w:rPr>
        <w:t xml:space="preserve"> została napisana bardzo szeroko z dobrą znajomością podjętej problematyki. Doktorant</w:t>
      </w:r>
      <w:r w:rsidR="00962D96" w:rsidRPr="00927CCC">
        <w:rPr>
          <w:rFonts w:ascii="Arial" w:hAnsi="Arial"/>
          <w:sz w:val="24"/>
        </w:rPr>
        <w:t>ka</w:t>
      </w:r>
      <w:r w:rsidRPr="00927CCC">
        <w:rPr>
          <w:rFonts w:ascii="Arial" w:hAnsi="Arial"/>
          <w:sz w:val="24"/>
        </w:rPr>
        <w:t xml:space="preserve"> rzeczowo przedstawił</w:t>
      </w:r>
      <w:r w:rsidR="00962D96" w:rsidRPr="00927CCC">
        <w:rPr>
          <w:rFonts w:ascii="Arial" w:hAnsi="Arial"/>
          <w:sz w:val="24"/>
        </w:rPr>
        <w:t>a</w:t>
      </w:r>
      <w:r w:rsidRPr="00927CCC">
        <w:rPr>
          <w:rFonts w:ascii="Arial" w:hAnsi="Arial"/>
          <w:sz w:val="24"/>
        </w:rPr>
        <w:t xml:space="preserve"> swoje wyniki badań. Ich interpretacja jest dobra i nawiązuje do prac autorów polskich i zagranicznych podejmujących podobną problematykę. Jest napisana przejrzyście i dowodzi szerokiej wiedzy autor</w:t>
      </w:r>
      <w:r w:rsidR="00962D96" w:rsidRPr="00927CCC">
        <w:rPr>
          <w:rFonts w:ascii="Arial" w:hAnsi="Arial"/>
          <w:sz w:val="24"/>
        </w:rPr>
        <w:t>ki</w:t>
      </w:r>
      <w:r w:rsidRPr="00927CCC">
        <w:rPr>
          <w:rFonts w:ascii="Arial" w:hAnsi="Arial"/>
          <w:sz w:val="24"/>
        </w:rPr>
        <w:t>.</w:t>
      </w:r>
    </w:p>
    <w:p w:rsidR="00E37127" w:rsidRPr="00927CCC" w:rsidRDefault="00E37127" w:rsidP="00E37127">
      <w:pPr>
        <w:pStyle w:val="Podtytu"/>
        <w:spacing w:before="120"/>
        <w:ind w:firstLine="709"/>
        <w:rPr>
          <w:rFonts w:ascii="Arial" w:hAnsi="Arial"/>
          <w:sz w:val="24"/>
        </w:rPr>
      </w:pPr>
      <w:r w:rsidRPr="00927CCC">
        <w:rPr>
          <w:rFonts w:ascii="Arial" w:hAnsi="Arial"/>
          <w:sz w:val="24"/>
          <w:u w:val="single"/>
        </w:rPr>
        <w:t>WNIOSKI</w:t>
      </w:r>
      <w:r w:rsidRPr="00927CC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Całość rozprawy Autor</w:t>
      </w:r>
      <w:r w:rsidR="00962D96">
        <w:rPr>
          <w:rFonts w:ascii="Arial" w:hAnsi="Arial"/>
          <w:sz w:val="24"/>
        </w:rPr>
        <w:t>ka</w:t>
      </w:r>
      <w:r w:rsidRPr="003C0C2D">
        <w:rPr>
          <w:rFonts w:ascii="Arial" w:hAnsi="Arial"/>
          <w:sz w:val="24"/>
        </w:rPr>
        <w:t xml:space="preserve"> kończ</w:t>
      </w:r>
      <w:r>
        <w:rPr>
          <w:rFonts w:ascii="Arial" w:hAnsi="Arial"/>
          <w:sz w:val="24"/>
        </w:rPr>
        <w:t>y</w:t>
      </w:r>
      <w:r w:rsidRPr="003C0C2D">
        <w:rPr>
          <w:rFonts w:ascii="Arial" w:hAnsi="Arial"/>
          <w:sz w:val="24"/>
        </w:rPr>
        <w:t xml:space="preserve"> </w:t>
      </w:r>
      <w:r w:rsidR="00962D96">
        <w:rPr>
          <w:rFonts w:ascii="Arial" w:hAnsi="Arial"/>
          <w:sz w:val="24"/>
        </w:rPr>
        <w:t>9</w:t>
      </w:r>
      <w:r w:rsidRPr="003C0C2D">
        <w:rPr>
          <w:rFonts w:ascii="Arial" w:hAnsi="Arial"/>
          <w:sz w:val="24"/>
        </w:rPr>
        <w:t xml:space="preserve"> wnioskami. Wnioski uwzględniają najbardziej istotne spostrzeżenia, w pełni odpowiadają na ustalone </w:t>
      </w:r>
      <w:r w:rsidR="00962D96">
        <w:rPr>
          <w:rFonts w:ascii="Arial" w:hAnsi="Arial"/>
          <w:sz w:val="24"/>
        </w:rPr>
        <w:t>cele pracy</w:t>
      </w:r>
      <w:r w:rsidRPr="003C0C2D">
        <w:rPr>
          <w:rFonts w:ascii="Arial" w:hAnsi="Arial"/>
          <w:sz w:val="24"/>
        </w:rPr>
        <w:t xml:space="preserve">. </w:t>
      </w:r>
      <w:r w:rsidR="000658FC" w:rsidRPr="00927CCC">
        <w:rPr>
          <w:rFonts w:ascii="Arial" w:hAnsi="Arial"/>
          <w:sz w:val="24"/>
        </w:rPr>
        <w:t>Stanowią one logiczną konsekwencja poprawnej interpretacji wyników badań własnych oraz przeprowadzonej dyskusji.</w:t>
      </w:r>
    </w:p>
    <w:p w:rsidR="00E37127" w:rsidRPr="00927CCC" w:rsidRDefault="00E37127" w:rsidP="00E37127">
      <w:pPr>
        <w:spacing w:line="360" w:lineRule="auto"/>
        <w:ind w:left="720"/>
        <w:jc w:val="both"/>
        <w:rPr>
          <w:rFonts w:ascii="Arial" w:hAnsi="Arial"/>
        </w:rPr>
      </w:pPr>
    </w:p>
    <w:p w:rsidR="00E37127" w:rsidRPr="00927CCC" w:rsidRDefault="00927CCC" w:rsidP="00E37127">
      <w:pPr>
        <w:spacing w:line="360" w:lineRule="auto"/>
        <w:ind w:left="720"/>
        <w:jc w:val="both"/>
        <w:rPr>
          <w:rFonts w:ascii="Arial" w:hAnsi="Arial"/>
          <w:u w:val="single"/>
        </w:rPr>
      </w:pPr>
      <w:r w:rsidRPr="00927CCC">
        <w:rPr>
          <w:rFonts w:ascii="Arial" w:hAnsi="Arial"/>
          <w:u w:val="single"/>
        </w:rPr>
        <w:t xml:space="preserve">DOBÓR I WYKORZYSTANIE MATERIAŁÓW ŹRÓDŁOWYCH </w:t>
      </w:r>
    </w:p>
    <w:p w:rsidR="00E37127" w:rsidRPr="00927CCC" w:rsidRDefault="00E37127" w:rsidP="00D50744">
      <w:pPr>
        <w:pStyle w:val="Tekstpodstawowywcity"/>
        <w:spacing w:before="120"/>
        <w:ind w:firstLine="539"/>
        <w:rPr>
          <w:rFonts w:ascii="Arial" w:hAnsi="Arial"/>
          <w:sz w:val="24"/>
        </w:rPr>
      </w:pPr>
      <w:r w:rsidRPr="00927CCC">
        <w:rPr>
          <w:rFonts w:ascii="Arial" w:hAnsi="Arial"/>
          <w:sz w:val="24"/>
        </w:rPr>
        <w:t xml:space="preserve">Wykaz piśmiennictwa zawiera </w:t>
      </w:r>
      <w:r w:rsidR="00E80637" w:rsidRPr="00927CCC">
        <w:rPr>
          <w:rFonts w:ascii="Arial" w:hAnsi="Arial"/>
          <w:sz w:val="24"/>
        </w:rPr>
        <w:t>132</w:t>
      </w:r>
      <w:r w:rsidRPr="00927CCC">
        <w:rPr>
          <w:rFonts w:ascii="Arial" w:hAnsi="Arial"/>
          <w:sz w:val="24"/>
        </w:rPr>
        <w:t xml:space="preserve">  pozycje w większości w języku angielskim, ułożonych według kolejności alfabetycznej. Pozycje te są tematycznie dobrane do problematyki pracy, jednak zaw</w:t>
      </w:r>
      <w:r w:rsidR="00E80637" w:rsidRPr="00927CCC">
        <w:rPr>
          <w:rFonts w:ascii="Arial" w:hAnsi="Arial"/>
          <w:sz w:val="24"/>
        </w:rPr>
        <w:t>ierają dużo pozycji zwartych (15</w:t>
      </w:r>
      <w:r w:rsidRPr="00927CCC">
        <w:rPr>
          <w:rFonts w:ascii="Arial" w:hAnsi="Arial"/>
          <w:sz w:val="24"/>
        </w:rPr>
        <w:t xml:space="preserve"> druków zwartych).</w:t>
      </w:r>
    </w:p>
    <w:p w:rsidR="009F082A" w:rsidRPr="00927CCC" w:rsidRDefault="009F082A" w:rsidP="000A359B">
      <w:pPr>
        <w:tabs>
          <w:tab w:val="left" w:pos="426"/>
        </w:tabs>
        <w:spacing w:line="360" w:lineRule="auto"/>
        <w:jc w:val="both"/>
        <w:rPr>
          <w:rFonts w:ascii="Arial" w:hAnsi="Arial"/>
        </w:rPr>
      </w:pPr>
    </w:p>
    <w:p w:rsidR="00645F39" w:rsidRPr="00927CCC" w:rsidRDefault="00927CCC" w:rsidP="00612F70">
      <w:pPr>
        <w:tabs>
          <w:tab w:val="left" w:pos="426"/>
        </w:tabs>
        <w:spacing w:line="360" w:lineRule="auto"/>
        <w:ind w:left="720"/>
        <w:jc w:val="both"/>
        <w:rPr>
          <w:rFonts w:ascii="Arial" w:hAnsi="Arial"/>
          <w:u w:val="single"/>
        </w:rPr>
      </w:pPr>
      <w:r w:rsidRPr="00927CCC">
        <w:rPr>
          <w:rFonts w:ascii="Arial" w:hAnsi="Arial"/>
          <w:u w:val="single"/>
        </w:rPr>
        <w:t>PODSUMOWANIE I WNIOSEK KOŃCOWY</w:t>
      </w:r>
    </w:p>
    <w:p w:rsidR="00645F39" w:rsidRPr="00927CCC" w:rsidRDefault="009F082A" w:rsidP="00612F70">
      <w:pPr>
        <w:tabs>
          <w:tab w:val="left" w:pos="426"/>
        </w:tabs>
        <w:spacing w:line="360" w:lineRule="auto"/>
        <w:ind w:firstLine="360"/>
        <w:jc w:val="both"/>
        <w:rPr>
          <w:rFonts w:ascii="Arial" w:hAnsi="Arial"/>
        </w:rPr>
      </w:pPr>
      <w:r w:rsidRPr="00927CCC">
        <w:rPr>
          <w:rFonts w:ascii="Arial" w:hAnsi="Arial"/>
        </w:rPr>
        <w:t>Rozprawa</w:t>
      </w:r>
      <w:r w:rsidR="00645F39" w:rsidRPr="00927CCC">
        <w:rPr>
          <w:rFonts w:ascii="Arial" w:hAnsi="Arial"/>
        </w:rPr>
        <w:t xml:space="preserve"> doktorska Pan</w:t>
      </w:r>
      <w:r w:rsidRPr="00927CCC">
        <w:rPr>
          <w:rFonts w:ascii="Arial" w:hAnsi="Arial"/>
        </w:rPr>
        <w:t>i</w:t>
      </w:r>
      <w:r w:rsidR="00645F39" w:rsidRPr="00927CCC">
        <w:rPr>
          <w:rFonts w:ascii="Arial" w:hAnsi="Arial"/>
        </w:rPr>
        <w:t xml:space="preserve"> mgr </w:t>
      </w:r>
      <w:r w:rsidR="000A359B" w:rsidRPr="00927CCC">
        <w:rPr>
          <w:rFonts w:ascii="Arial" w:hAnsi="Arial"/>
        </w:rPr>
        <w:t>Karoliny</w:t>
      </w:r>
      <w:r w:rsidR="007668FB" w:rsidRPr="00927CCC">
        <w:rPr>
          <w:rFonts w:ascii="Arial" w:hAnsi="Arial"/>
        </w:rPr>
        <w:t xml:space="preserve"> </w:t>
      </w:r>
      <w:r w:rsidR="000A359B" w:rsidRPr="00927CCC">
        <w:rPr>
          <w:rFonts w:ascii="Arial" w:hAnsi="Arial"/>
        </w:rPr>
        <w:t xml:space="preserve">Dobrosielskiej-Matusik </w:t>
      </w:r>
      <w:r w:rsidR="00645F39" w:rsidRPr="00927CCC">
        <w:rPr>
          <w:rFonts w:ascii="Arial" w:hAnsi="Arial"/>
        </w:rPr>
        <w:t xml:space="preserve">wykazuje przydatność w rozwiązywaniu problemów </w:t>
      </w:r>
      <w:r w:rsidR="008C3F32" w:rsidRPr="00927CCC">
        <w:rPr>
          <w:rFonts w:ascii="Arial" w:hAnsi="Arial"/>
        </w:rPr>
        <w:t>medycznych i zdrowotnych</w:t>
      </w:r>
      <w:r w:rsidR="000658FC" w:rsidRPr="00927CCC">
        <w:rPr>
          <w:rFonts w:ascii="Arial" w:hAnsi="Arial"/>
        </w:rPr>
        <w:t xml:space="preserve">. Przedstawione w rozprawie doktorskiej badania stanowią uzupełnienie dotychczasowej wiedzy na temat stosowania metod przesiewowych w rozpoznawaniu nietolerancji glukozy i profilaktyce cukrzycy typu 2. </w:t>
      </w:r>
    </w:p>
    <w:p w:rsidR="00645F39" w:rsidRPr="00927CCC" w:rsidRDefault="007668FB" w:rsidP="00612F70">
      <w:pPr>
        <w:tabs>
          <w:tab w:val="left" w:pos="426"/>
        </w:tabs>
        <w:spacing w:line="360" w:lineRule="auto"/>
        <w:jc w:val="both"/>
        <w:rPr>
          <w:rFonts w:ascii="Arial" w:hAnsi="Arial"/>
        </w:rPr>
      </w:pPr>
      <w:r w:rsidRPr="00927CCC">
        <w:rPr>
          <w:rFonts w:ascii="Arial" w:hAnsi="Arial"/>
        </w:rPr>
        <w:t>Autor</w:t>
      </w:r>
      <w:r w:rsidR="00E07B45" w:rsidRPr="00927CCC">
        <w:rPr>
          <w:rFonts w:ascii="Arial" w:hAnsi="Arial"/>
        </w:rPr>
        <w:t>ka</w:t>
      </w:r>
      <w:r w:rsidR="00645F39" w:rsidRPr="00927CCC">
        <w:rPr>
          <w:rFonts w:ascii="Arial" w:hAnsi="Arial"/>
        </w:rPr>
        <w:t xml:space="preserve"> w swoj</w:t>
      </w:r>
      <w:r w:rsidRPr="00927CCC">
        <w:rPr>
          <w:rFonts w:ascii="Arial" w:hAnsi="Arial"/>
        </w:rPr>
        <w:t xml:space="preserve">ej rozprawie doktorskiej </w:t>
      </w:r>
      <w:r w:rsidR="00EE153F" w:rsidRPr="00927CCC">
        <w:rPr>
          <w:rFonts w:ascii="Arial" w:hAnsi="Arial"/>
        </w:rPr>
        <w:t>podjęła</w:t>
      </w:r>
      <w:r w:rsidR="00645F39" w:rsidRPr="00927CCC">
        <w:rPr>
          <w:rFonts w:ascii="Arial" w:hAnsi="Arial"/>
        </w:rPr>
        <w:t>, z naukowego i społecznego punktu wi</w:t>
      </w:r>
      <w:r w:rsidR="00E07B45" w:rsidRPr="00927CCC">
        <w:rPr>
          <w:rFonts w:ascii="Arial" w:hAnsi="Arial"/>
        </w:rPr>
        <w:t>dzenia, ważny problem badawczy,</w:t>
      </w:r>
      <w:r w:rsidR="00645F39" w:rsidRPr="00927CCC">
        <w:rPr>
          <w:rFonts w:ascii="Arial" w:hAnsi="Arial"/>
        </w:rPr>
        <w:t xml:space="preserve"> </w:t>
      </w:r>
      <w:r w:rsidR="000A359B" w:rsidRPr="00927CCC">
        <w:rPr>
          <w:rFonts w:ascii="Arial" w:hAnsi="Arial"/>
        </w:rPr>
        <w:t xml:space="preserve">odpowiednio </w:t>
      </w:r>
      <w:r w:rsidR="00645F39" w:rsidRPr="00927CCC">
        <w:rPr>
          <w:rFonts w:ascii="Arial" w:hAnsi="Arial"/>
        </w:rPr>
        <w:t xml:space="preserve">sprecyzowała cel </w:t>
      </w:r>
      <w:r w:rsidR="00E07B45" w:rsidRPr="00927CCC">
        <w:rPr>
          <w:rFonts w:ascii="Arial" w:hAnsi="Arial"/>
        </w:rPr>
        <w:t>badań</w:t>
      </w:r>
      <w:r w:rsidR="00645F39" w:rsidRPr="00927CCC">
        <w:rPr>
          <w:rFonts w:ascii="Arial" w:hAnsi="Arial"/>
        </w:rPr>
        <w:t>, dobra</w:t>
      </w:r>
      <w:r w:rsidR="00E63391" w:rsidRPr="00927CCC">
        <w:rPr>
          <w:rFonts w:ascii="Arial" w:hAnsi="Arial"/>
        </w:rPr>
        <w:t>ła</w:t>
      </w:r>
      <w:r w:rsidR="00645F39" w:rsidRPr="00927CCC">
        <w:rPr>
          <w:rFonts w:ascii="Arial" w:hAnsi="Arial"/>
        </w:rPr>
        <w:t xml:space="preserve"> metody pozw</w:t>
      </w:r>
      <w:r w:rsidR="00E63391" w:rsidRPr="00927CCC">
        <w:rPr>
          <w:rFonts w:ascii="Arial" w:hAnsi="Arial"/>
        </w:rPr>
        <w:t>a</w:t>
      </w:r>
      <w:r w:rsidR="00645F39" w:rsidRPr="00927CCC">
        <w:rPr>
          <w:rFonts w:ascii="Arial" w:hAnsi="Arial"/>
        </w:rPr>
        <w:t>l</w:t>
      </w:r>
      <w:r w:rsidR="00E63391" w:rsidRPr="00927CCC">
        <w:rPr>
          <w:rFonts w:ascii="Arial" w:hAnsi="Arial"/>
        </w:rPr>
        <w:t>ające</w:t>
      </w:r>
      <w:r w:rsidR="00645F39" w:rsidRPr="00927CCC">
        <w:rPr>
          <w:rFonts w:ascii="Arial" w:hAnsi="Arial"/>
        </w:rPr>
        <w:t xml:space="preserve"> na </w:t>
      </w:r>
      <w:r w:rsidR="00E63391" w:rsidRPr="00927CCC">
        <w:rPr>
          <w:rFonts w:ascii="Arial" w:hAnsi="Arial"/>
        </w:rPr>
        <w:t>realizację badań</w:t>
      </w:r>
      <w:r w:rsidR="00645F39" w:rsidRPr="00927CCC">
        <w:rPr>
          <w:rFonts w:ascii="Arial" w:hAnsi="Arial"/>
        </w:rPr>
        <w:t>. Doktorant</w:t>
      </w:r>
      <w:r w:rsidR="00E07B45" w:rsidRPr="00927CCC">
        <w:rPr>
          <w:rFonts w:ascii="Arial" w:hAnsi="Arial"/>
        </w:rPr>
        <w:t>ka</w:t>
      </w:r>
      <w:r w:rsidR="00645F39" w:rsidRPr="00927CCC">
        <w:rPr>
          <w:rFonts w:ascii="Arial" w:hAnsi="Arial"/>
        </w:rPr>
        <w:t xml:space="preserve"> w zakresie</w:t>
      </w:r>
      <w:r w:rsidRPr="00927CCC">
        <w:rPr>
          <w:rFonts w:ascii="Arial" w:hAnsi="Arial"/>
        </w:rPr>
        <w:t xml:space="preserve"> wybranej problematyki </w:t>
      </w:r>
      <w:r w:rsidR="00E07B45" w:rsidRPr="00927CCC">
        <w:rPr>
          <w:rFonts w:ascii="Arial" w:hAnsi="Arial"/>
        </w:rPr>
        <w:t>wykazała się dobrą znajomością piśmiennictwa</w:t>
      </w:r>
      <w:r w:rsidRPr="00927CCC">
        <w:rPr>
          <w:rFonts w:ascii="Arial" w:hAnsi="Arial"/>
        </w:rPr>
        <w:t xml:space="preserve">, </w:t>
      </w:r>
      <w:r w:rsidR="00645F39" w:rsidRPr="00927CCC">
        <w:rPr>
          <w:rFonts w:ascii="Arial" w:hAnsi="Arial"/>
        </w:rPr>
        <w:t xml:space="preserve">umiejętnością </w:t>
      </w:r>
      <w:r w:rsidR="00645F39" w:rsidRPr="00927CCC">
        <w:rPr>
          <w:rFonts w:ascii="Arial" w:hAnsi="Arial"/>
        </w:rPr>
        <w:lastRenderedPageBreak/>
        <w:t xml:space="preserve">przeprowadzenia badań empirycznych, opracowania materiału i wyciągania wniosków. </w:t>
      </w:r>
    </w:p>
    <w:p w:rsidR="00E80637" w:rsidRPr="00927CCC" w:rsidRDefault="00E80637" w:rsidP="00E80637">
      <w:pPr>
        <w:spacing w:line="360" w:lineRule="auto"/>
        <w:ind w:firstLine="360"/>
        <w:jc w:val="both"/>
        <w:rPr>
          <w:rFonts w:ascii="Arial" w:hAnsi="Arial"/>
        </w:rPr>
      </w:pPr>
      <w:r w:rsidRPr="00927CCC">
        <w:rPr>
          <w:rFonts w:ascii="Arial" w:hAnsi="Arial"/>
        </w:rPr>
        <w:t xml:space="preserve">Pozytywnie oceniając w całości rozprawę doktorską pragnę jednak zwrócić uwagę Autorce na </w:t>
      </w:r>
      <w:r w:rsidR="00927CCC" w:rsidRPr="00927CCC">
        <w:rPr>
          <w:rFonts w:ascii="Arial" w:hAnsi="Arial"/>
        </w:rPr>
        <w:t xml:space="preserve">uwagi krytyczne, które mają charakter porządkujący i redakcyjny </w:t>
      </w:r>
      <w:r w:rsidR="00927CCC">
        <w:rPr>
          <w:rFonts w:ascii="Arial" w:hAnsi="Arial"/>
        </w:rPr>
        <w:br/>
      </w:r>
      <w:r w:rsidR="00927CCC" w:rsidRPr="00927CCC">
        <w:rPr>
          <w:rFonts w:ascii="Arial" w:hAnsi="Arial"/>
        </w:rPr>
        <w:t>i mogą posłużyć do lepszego przygotowania pracy do publikacji i nie umniejszają moim zdaniem wartości naukowej rozprawy, którą oceniam wysoce pozytywnie</w:t>
      </w:r>
      <w:r w:rsidRPr="00927CCC">
        <w:rPr>
          <w:rFonts w:ascii="Arial" w:hAnsi="Arial"/>
        </w:rPr>
        <w:t>:</w:t>
      </w:r>
    </w:p>
    <w:p w:rsidR="00E80637" w:rsidRPr="00927CCC" w:rsidRDefault="00E80637" w:rsidP="00E80637">
      <w:pPr>
        <w:pStyle w:val="Tekstpodstawowywcity"/>
        <w:numPr>
          <w:ilvl w:val="0"/>
          <w:numId w:val="8"/>
        </w:numPr>
        <w:spacing w:before="120"/>
        <w:rPr>
          <w:rFonts w:ascii="Arial" w:hAnsi="Arial"/>
          <w:sz w:val="24"/>
        </w:rPr>
      </w:pPr>
      <w:r w:rsidRPr="00927CCC">
        <w:rPr>
          <w:rFonts w:ascii="Arial" w:hAnsi="Arial"/>
          <w:sz w:val="24"/>
        </w:rPr>
        <w:t xml:space="preserve">W rozdziale „Wstęp” ograniczenie wiadomości podręcznikowych, natomiast przedstawienie przeglądu piśmiennictwa z tego tematu. </w:t>
      </w:r>
    </w:p>
    <w:p w:rsidR="00E80637" w:rsidRPr="00927CCC" w:rsidRDefault="00E80637" w:rsidP="00E80637">
      <w:pPr>
        <w:pStyle w:val="Tekstpodstawowywcity"/>
        <w:numPr>
          <w:ilvl w:val="0"/>
          <w:numId w:val="8"/>
        </w:numPr>
        <w:spacing w:before="120"/>
        <w:rPr>
          <w:rFonts w:ascii="Arial" w:hAnsi="Arial"/>
          <w:sz w:val="24"/>
        </w:rPr>
      </w:pPr>
      <w:r w:rsidRPr="00927CCC">
        <w:rPr>
          <w:rFonts w:ascii="Arial" w:hAnsi="Arial"/>
          <w:sz w:val="24"/>
        </w:rPr>
        <w:t>Uporz</w:t>
      </w:r>
      <w:r w:rsidR="00927CCC">
        <w:rPr>
          <w:rFonts w:ascii="Arial" w:hAnsi="Arial"/>
          <w:sz w:val="24"/>
        </w:rPr>
        <w:t>ądkowanie Rozdziału Materiał i M</w:t>
      </w:r>
      <w:r w:rsidRPr="00927CCC">
        <w:rPr>
          <w:rFonts w:ascii="Arial" w:hAnsi="Arial"/>
          <w:sz w:val="24"/>
        </w:rPr>
        <w:t>etody.</w:t>
      </w:r>
    </w:p>
    <w:p w:rsidR="00E80637" w:rsidRPr="00927CCC" w:rsidRDefault="00E80637" w:rsidP="00E80637">
      <w:pPr>
        <w:pStyle w:val="Tekstpodstawowywcity"/>
        <w:numPr>
          <w:ilvl w:val="0"/>
          <w:numId w:val="8"/>
        </w:numPr>
        <w:spacing w:before="120"/>
        <w:rPr>
          <w:rFonts w:ascii="Arial" w:hAnsi="Arial"/>
          <w:sz w:val="24"/>
        </w:rPr>
      </w:pPr>
      <w:r w:rsidRPr="00927CCC">
        <w:rPr>
          <w:rFonts w:ascii="Arial" w:hAnsi="Arial"/>
          <w:sz w:val="24"/>
        </w:rPr>
        <w:t xml:space="preserve">Zweryfikowanie pozycji książkowych piśmiennictwa. </w:t>
      </w:r>
    </w:p>
    <w:p w:rsidR="00E80637" w:rsidRPr="00927CCC" w:rsidRDefault="00E80637" w:rsidP="00612F70">
      <w:pPr>
        <w:tabs>
          <w:tab w:val="left" w:pos="426"/>
        </w:tabs>
        <w:spacing w:line="360" w:lineRule="auto"/>
        <w:jc w:val="both"/>
        <w:rPr>
          <w:rFonts w:ascii="Arial" w:hAnsi="Arial"/>
        </w:rPr>
      </w:pPr>
    </w:p>
    <w:p w:rsidR="007668FB" w:rsidRPr="00927CCC" w:rsidRDefault="007668FB" w:rsidP="00612F70">
      <w:pPr>
        <w:tabs>
          <w:tab w:val="left" w:pos="426"/>
        </w:tabs>
        <w:spacing w:line="360" w:lineRule="auto"/>
        <w:jc w:val="both"/>
        <w:rPr>
          <w:rFonts w:ascii="Arial" w:hAnsi="Arial"/>
        </w:rPr>
      </w:pPr>
      <w:r w:rsidRPr="00927CCC">
        <w:rPr>
          <w:rFonts w:ascii="Arial" w:hAnsi="Arial"/>
        </w:rPr>
        <w:t xml:space="preserve">W podsumowaniu recenzji stwierdzam, że przedstawiona mi do oceny </w:t>
      </w:r>
      <w:r w:rsidR="00767884" w:rsidRPr="00927CCC">
        <w:rPr>
          <w:rFonts w:ascii="Arial" w:hAnsi="Arial"/>
        </w:rPr>
        <w:t xml:space="preserve">rozprawa </w:t>
      </w:r>
      <w:r w:rsidRPr="00927CCC">
        <w:rPr>
          <w:rFonts w:ascii="Arial" w:hAnsi="Arial"/>
        </w:rPr>
        <w:t>doktorska</w:t>
      </w:r>
      <w:r w:rsidR="00E63391" w:rsidRPr="00927CCC">
        <w:rPr>
          <w:rFonts w:ascii="Arial" w:hAnsi="Arial"/>
        </w:rPr>
        <w:t xml:space="preserve"> została przygotowana poprawnie</w:t>
      </w:r>
      <w:r w:rsidR="00EE153F" w:rsidRPr="00927CCC">
        <w:rPr>
          <w:rFonts w:ascii="Arial" w:hAnsi="Arial"/>
        </w:rPr>
        <w:t>, jako</w:t>
      </w:r>
      <w:r w:rsidR="00767884" w:rsidRPr="00927CCC">
        <w:rPr>
          <w:rFonts w:ascii="Arial" w:hAnsi="Arial"/>
        </w:rPr>
        <w:t xml:space="preserve"> opracowanie</w:t>
      </w:r>
      <w:r w:rsidRPr="00927CCC">
        <w:rPr>
          <w:rFonts w:ascii="Arial" w:hAnsi="Arial"/>
        </w:rPr>
        <w:t xml:space="preserve"> promocyjne</w:t>
      </w:r>
      <w:r w:rsidR="000A359B" w:rsidRPr="00927CCC">
        <w:rPr>
          <w:rFonts w:ascii="Arial" w:hAnsi="Arial"/>
        </w:rPr>
        <w:t>, a błędy formalne nie zmieniają w istotny sposób wartości aplikacyjnej tegoż opracowania</w:t>
      </w:r>
      <w:r w:rsidRPr="00927CCC">
        <w:rPr>
          <w:rFonts w:ascii="Arial" w:hAnsi="Arial"/>
        </w:rPr>
        <w:t>. Spełnia ona w</w:t>
      </w:r>
      <w:r w:rsidR="00646B5C" w:rsidRPr="00927CCC">
        <w:rPr>
          <w:rFonts w:ascii="Arial" w:hAnsi="Arial"/>
        </w:rPr>
        <w:t>arunki</w:t>
      </w:r>
      <w:r w:rsidRPr="00927CCC">
        <w:rPr>
          <w:rFonts w:ascii="Arial" w:hAnsi="Arial"/>
        </w:rPr>
        <w:t xml:space="preserve"> </w:t>
      </w:r>
      <w:r w:rsidR="00646B5C" w:rsidRPr="00927CCC">
        <w:rPr>
          <w:rFonts w:ascii="Arial" w:hAnsi="Arial"/>
        </w:rPr>
        <w:t>określone w art. 13 ust. 1</w:t>
      </w:r>
      <w:r w:rsidRPr="00927CCC">
        <w:rPr>
          <w:rFonts w:ascii="Arial" w:hAnsi="Arial"/>
        </w:rPr>
        <w:t xml:space="preserve"> </w:t>
      </w:r>
      <w:r w:rsidR="00646B5C" w:rsidRPr="00927CCC">
        <w:rPr>
          <w:rFonts w:ascii="Arial" w:hAnsi="Arial"/>
        </w:rPr>
        <w:t>u</w:t>
      </w:r>
      <w:r w:rsidRPr="00927CCC">
        <w:rPr>
          <w:rFonts w:ascii="Arial" w:hAnsi="Arial"/>
        </w:rPr>
        <w:t>staw</w:t>
      </w:r>
      <w:r w:rsidR="00646B5C" w:rsidRPr="00927CCC">
        <w:rPr>
          <w:rFonts w:ascii="Arial" w:hAnsi="Arial"/>
        </w:rPr>
        <w:t xml:space="preserve">y z dnia 14 marca 2003 R. </w:t>
      </w:r>
      <w:r w:rsidRPr="00927CCC">
        <w:rPr>
          <w:rFonts w:ascii="Arial" w:hAnsi="Arial"/>
        </w:rPr>
        <w:t xml:space="preserve"> o </w:t>
      </w:r>
      <w:r w:rsidR="00646B5C" w:rsidRPr="00927CCC">
        <w:rPr>
          <w:rFonts w:ascii="Arial" w:hAnsi="Arial"/>
        </w:rPr>
        <w:t xml:space="preserve">stopniach naukowych i tytule naukowym  oraz o  stopniach i tytule w zakresie sztuki (Dz. U. Nr 65, </w:t>
      </w:r>
      <w:proofErr w:type="spellStart"/>
      <w:r w:rsidR="00646B5C" w:rsidRPr="00927CCC">
        <w:rPr>
          <w:rFonts w:ascii="Arial" w:hAnsi="Arial"/>
        </w:rPr>
        <w:t>poz</w:t>
      </w:r>
      <w:proofErr w:type="spellEnd"/>
      <w:r w:rsidR="00646B5C" w:rsidRPr="00927CCC">
        <w:rPr>
          <w:rFonts w:ascii="Arial" w:hAnsi="Arial"/>
        </w:rPr>
        <w:t xml:space="preserve">, 595, z </w:t>
      </w:r>
      <w:proofErr w:type="spellStart"/>
      <w:r w:rsidR="00646B5C" w:rsidRPr="00927CCC">
        <w:rPr>
          <w:rFonts w:ascii="Arial" w:hAnsi="Arial"/>
        </w:rPr>
        <w:t>późn</w:t>
      </w:r>
      <w:proofErr w:type="spellEnd"/>
      <w:r w:rsidR="00646B5C" w:rsidRPr="00927CCC">
        <w:rPr>
          <w:rFonts w:ascii="Arial" w:hAnsi="Arial"/>
        </w:rPr>
        <w:t>. Zm.).</w:t>
      </w:r>
    </w:p>
    <w:p w:rsidR="007668FB" w:rsidRPr="00927CCC" w:rsidRDefault="007668FB" w:rsidP="00612F70">
      <w:pPr>
        <w:tabs>
          <w:tab w:val="left" w:pos="426"/>
        </w:tabs>
        <w:spacing w:line="360" w:lineRule="auto"/>
        <w:jc w:val="both"/>
        <w:rPr>
          <w:rFonts w:ascii="Arial" w:hAnsi="Arial"/>
        </w:rPr>
      </w:pPr>
      <w:r w:rsidRPr="00927CCC">
        <w:rPr>
          <w:rFonts w:ascii="Arial" w:hAnsi="Arial"/>
        </w:rPr>
        <w:t xml:space="preserve">Przedkładam Wysokiej Radzie </w:t>
      </w:r>
      <w:r w:rsidR="00E37127" w:rsidRPr="00927CCC">
        <w:rPr>
          <w:rFonts w:ascii="Arial" w:hAnsi="Arial"/>
        </w:rPr>
        <w:t>Dyscypliny Nauk o Zdrowiu</w:t>
      </w:r>
      <w:r w:rsidR="00B54B89" w:rsidRPr="00927CCC">
        <w:rPr>
          <w:rFonts w:ascii="Arial" w:hAnsi="Arial"/>
        </w:rPr>
        <w:t xml:space="preserve"> Uniwersytetu Medycznego we Wrocławiu</w:t>
      </w:r>
      <w:r w:rsidRPr="00927CCC">
        <w:rPr>
          <w:rFonts w:ascii="Arial" w:hAnsi="Arial"/>
        </w:rPr>
        <w:t xml:space="preserve"> wniosek o dopuszczenie mgr </w:t>
      </w:r>
      <w:r w:rsidR="00E37127" w:rsidRPr="00927CCC">
        <w:rPr>
          <w:rFonts w:ascii="Arial" w:hAnsi="Arial"/>
        </w:rPr>
        <w:t xml:space="preserve">Kamili Dobrosielskiej-Matusik </w:t>
      </w:r>
      <w:r w:rsidRPr="00927CCC">
        <w:rPr>
          <w:rFonts w:ascii="Arial" w:hAnsi="Arial"/>
        </w:rPr>
        <w:t xml:space="preserve">do dalszych etapów przewodu o nadanie </w:t>
      </w:r>
      <w:r w:rsidR="00767884" w:rsidRPr="00927CCC">
        <w:rPr>
          <w:rFonts w:ascii="Arial" w:hAnsi="Arial"/>
        </w:rPr>
        <w:t>stopnia naukowego doktora w dziedzinie nauk medycznych</w:t>
      </w:r>
      <w:r w:rsidR="00CA6735" w:rsidRPr="00927CCC">
        <w:rPr>
          <w:rFonts w:ascii="Arial" w:hAnsi="Arial"/>
        </w:rPr>
        <w:t xml:space="preserve"> i nauk o zdrowiu </w:t>
      </w:r>
      <w:r w:rsidR="00767884" w:rsidRPr="00927CCC">
        <w:rPr>
          <w:rFonts w:ascii="Arial" w:hAnsi="Arial"/>
        </w:rPr>
        <w:t xml:space="preserve"> w dyscyplin</w:t>
      </w:r>
      <w:r w:rsidR="00CA6735" w:rsidRPr="00927CCC">
        <w:rPr>
          <w:rFonts w:ascii="Arial" w:hAnsi="Arial"/>
        </w:rPr>
        <w:t>ie nauki</w:t>
      </w:r>
      <w:r w:rsidR="00767884" w:rsidRPr="00927CCC">
        <w:rPr>
          <w:rFonts w:ascii="Arial" w:hAnsi="Arial"/>
        </w:rPr>
        <w:t> medyc</w:t>
      </w:r>
      <w:r w:rsidR="00CA6735" w:rsidRPr="00927CCC">
        <w:rPr>
          <w:rFonts w:ascii="Arial" w:hAnsi="Arial"/>
        </w:rPr>
        <w:t>zne</w:t>
      </w:r>
      <w:r w:rsidRPr="00927CCC">
        <w:rPr>
          <w:rFonts w:ascii="Arial" w:hAnsi="Arial"/>
        </w:rPr>
        <w:t xml:space="preserve">. </w:t>
      </w:r>
    </w:p>
    <w:p w:rsidR="001C0260" w:rsidRPr="00927CCC" w:rsidRDefault="001C0260" w:rsidP="00612F70">
      <w:pPr>
        <w:pStyle w:val="Podtytu"/>
        <w:tabs>
          <w:tab w:val="left" w:pos="426"/>
        </w:tabs>
        <w:rPr>
          <w:rFonts w:ascii="Arial" w:hAnsi="Arial"/>
          <w:sz w:val="24"/>
        </w:rPr>
      </w:pPr>
    </w:p>
    <w:p w:rsidR="00927CCC" w:rsidRDefault="00927CCC" w:rsidP="00612F70">
      <w:pPr>
        <w:pStyle w:val="Podtytu"/>
        <w:tabs>
          <w:tab w:val="left" w:pos="426"/>
        </w:tabs>
        <w:rPr>
          <w:rFonts w:ascii="Arial" w:hAnsi="Arial"/>
          <w:sz w:val="24"/>
        </w:rPr>
      </w:pPr>
    </w:p>
    <w:p w:rsidR="00927CCC" w:rsidRDefault="00927CCC" w:rsidP="00612F70">
      <w:pPr>
        <w:pStyle w:val="Podtytu"/>
        <w:tabs>
          <w:tab w:val="left" w:pos="426"/>
        </w:tabs>
        <w:rPr>
          <w:rFonts w:ascii="Arial" w:hAnsi="Arial"/>
          <w:sz w:val="24"/>
        </w:rPr>
      </w:pPr>
    </w:p>
    <w:p w:rsidR="00FB7A88" w:rsidRPr="00927CCC" w:rsidRDefault="00FB7A88" w:rsidP="00612F70">
      <w:pPr>
        <w:pStyle w:val="Podtytu"/>
        <w:tabs>
          <w:tab w:val="left" w:pos="426"/>
        </w:tabs>
        <w:rPr>
          <w:rFonts w:ascii="Arial" w:hAnsi="Arial"/>
          <w:sz w:val="24"/>
        </w:rPr>
      </w:pPr>
      <w:r w:rsidRPr="00927CCC">
        <w:rPr>
          <w:rFonts w:ascii="Arial" w:hAnsi="Arial"/>
          <w:sz w:val="24"/>
        </w:rPr>
        <w:t xml:space="preserve">Wrocław, </w:t>
      </w:r>
      <w:r w:rsidR="00FB62FF" w:rsidRPr="00927CCC">
        <w:rPr>
          <w:rFonts w:ascii="Arial" w:hAnsi="Arial"/>
          <w:sz w:val="24"/>
        </w:rPr>
        <w:t>3</w:t>
      </w:r>
      <w:r w:rsidR="000A359B" w:rsidRPr="00927CCC">
        <w:rPr>
          <w:rFonts w:ascii="Arial" w:hAnsi="Arial"/>
          <w:sz w:val="24"/>
        </w:rPr>
        <w:t>0</w:t>
      </w:r>
      <w:r w:rsidRPr="00927CCC">
        <w:rPr>
          <w:rFonts w:ascii="Arial" w:hAnsi="Arial"/>
          <w:sz w:val="24"/>
        </w:rPr>
        <w:t>.</w:t>
      </w:r>
      <w:r w:rsidR="002016CA" w:rsidRPr="00927CCC">
        <w:rPr>
          <w:rFonts w:ascii="Arial" w:hAnsi="Arial"/>
          <w:sz w:val="24"/>
        </w:rPr>
        <w:t>0</w:t>
      </w:r>
      <w:r w:rsidR="000A359B" w:rsidRPr="00927CCC">
        <w:rPr>
          <w:rFonts w:ascii="Arial" w:hAnsi="Arial"/>
          <w:sz w:val="24"/>
        </w:rPr>
        <w:t>9</w:t>
      </w:r>
      <w:r w:rsidR="002016CA" w:rsidRPr="00927CCC">
        <w:rPr>
          <w:rFonts w:ascii="Arial" w:hAnsi="Arial"/>
          <w:sz w:val="24"/>
        </w:rPr>
        <w:t>.20</w:t>
      </w:r>
      <w:r w:rsidR="000A359B" w:rsidRPr="00927CCC">
        <w:rPr>
          <w:rFonts w:ascii="Arial" w:hAnsi="Arial"/>
          <w:sz w:val="24"/>
        </w:rPr>
        <w:t>20</w:t>
      </w:r>
      <w:r w:rsidRPr="00927CCC">
        <w:rPr>
          <w:rFonts w:ascii="Arial" w:hAnsi="Arial"/>
          <w:sz w:val="24"/>
        </w:rPr>
        <w:t xml:space="preserve"> r.                                </w:t>
      </w:r>
      <w:r w:rsidR="007D6D92" w:rsidRPr="00927CCC">
        <w:rPr>
          <w:rFonts w:ascii="Arial" w:hAnsi="Arial"/>
          <w:sz w:val="24"/>
        </w:rPr>
        <w:tab/>
      </w:r>
      <w:r w:rsidRPr="00927CCC">
        <w:rPr>
          <w:rFonts w:ascii="Arial" w:hAnsi="Arial"/>
          <w:sz w:val="24"/>
        </w:rPr>
        <w:t xml:space="preserve"> Dr hab. </w:t>
      </w:r>
      <w:r w:rsidR="005A68DD" w:rsidRPr="00927CCC">
        <w:rPr>
          <w:rFonts w:ascii="Arial" w:hAnsi="Arial"/>
          <w:sz w:val="24"/>
        </w:rPr>
        <w:t>Krystyna Rożek-Piechura</w:t>
      </w:r>
    </w:p>
    <w:p w:rsidR="00FB7A88" w:rsidRPr="003C0C2D" w:rsidRDefault="00FB7A88" w:rsidP="00612F70">
      <w:pPr>
        <w:pStyle w:val="Podtytu"/>
        <w:tabs>
          <w:tab w:val="left" w:pos="426"/>
        </w:tabs>
        <w:ind w:firstLine="709"/>
        <w:rPr>
          <w:rFonts w:ascii="Arial" w:hAnsi="Arial" w:cs="Arial"/>
          <w:sz w:val="24"/>
        </w:rPr>
      </w:pPr>
      <w:r w:rsidRPr="003C0C2D">
        <w:rPr>
          <w:rFonts w:ascii="Arial" w:hAnsi="Arial" w:cs="Arial"/>
          <w:sz w:val="24"/>
        </w:rPr>
        <w:t xml:space="preserve">                                                                </w:t>
      </w:r>
      <w:r w:rsidR="003C0C2D">
        <w:rPr>
          <w:rFonts w:ascii="Arial" w:hAnsi="Arial" w:cs="Arial"/>
          <w:sz w:val="24"/>
        </w:rPr>
        <w:t xml:space="preserve">                        prof.</w:t>
      </w:r>
      <w:r w:rsidRPr="003C0C2D">
        <w:rPr>
          <w:rFonts w:ascii="Arial" w:hAnsi="Arial" w:cs="Arial"/>
          <w:sz w:val="24"/>
        </w:rPr>
        <w:t xml:space="preserve"> </w:t>
      </w:r>
      <w:r w:rsidR="00927CCC">
        <w:rPr>
          <w:rFonts w:ascii="Arial" w:hAnsi="Arial" w:cs="Arial"/>
          <w:sz w:val="24"/>
        </w:rPr>
        <w:t>AWF</w:t>
      </w:r>
      <w:r w:rsidR="002016CA" w:rsidRPr="003C0C2D">
        <w:rPr>
          <w:rFonts w:ascii="Arial" w:hAnsi="Arial" w:cs="Arial"/>
          <w:sz w:val="24"/>
        </w:rPr>
        <w:t>.</w:t>
      </w:r>
    </w:p>
    <w:sectPr w:rsidR="00FB7A88" w:rsidRPr="003C0C2D" w:rsidSect="0068390E">
      <w:footerReference w:type="even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367" w:rsidRDefault="00741367">
      <w:r>
        <w:separator/>
      </w:r>
    </w:p>
  </w:endnote>
  <w:endnote w:type="continuationSeparator" w:id="0">
    <w:p w:rsidR="00741367" w:rsidRDefault="00741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7A8" w:rsidRDefault="002229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457A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57A8" w:rsidRDefault="00D457A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7A8" w:rsidRDefault="002229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457A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7CC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457A8" w:rsidRDefault="00D457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367" w:rsidRDefault="00741367">
      <w:r>
        <w:separator/>
      </w:r>
    </w:p>
  </w:footnote>
  <w:footnote w:type="continuationSeparator" w:id="0">
    <w:p w:rsidR="00741367" w:rsidRDefault="00741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08B1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B07740"/>
    <w:multiLevelType w:val="hybridMultilevel"/>
    <w:tmpl w:val="6550245C"/>
    <w:lvl w:ilvl="0" w:tplc="3138B6C0">
      <w:start w:val="1"/>
      <w:numFmt w:val="lowerLetter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4C33B57"/>
    <w:multiLevelType w:val="hybridMultilevel"/>
    <w:tmpl w:val="FEE8A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9282E"/>
    <w:multiLevelType w:val="hybridMultilevel"/>
    <w:tmpl w:val="A66E5852"/>
    <w:lvl w:ilvl="0" w:tplc="1BA4D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B5124"/>
    <w:multiLevelType w:val="hybridMultilevel"/>
    <w:tmpl w:val="D1927298"/>
    <w:lvl w:ilvl="0" w:tplc="0C9401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3B5FBF"/>
    <w:multiLevelType w:val="hybridMultilevel"/>
    <w:tmpl w:val="C3C63586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8CD00B5"/>
    <w:multiLevelType w:val="hybridMultilevel"/>
    <w:tmpl w:val="5232DB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C83BA1"/>
    <w:multiLevelType w:val="hybridMultilevel"/>
    <w:tmpl w:val="659460A0"/>
    <w:lvl w:ilvl="0" w:tplc="CF9A07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428"/>
    <w:rsid w:val="000441DE"/>
    <w:rsid w:val="000542F2"/>
    <w:rsid w:val="0006038C"/>
    <w:rsid w:val="00061375"/>
    <w:rsid w:val="00063AFA"/>
    <w:rsid w:val="000658FC"/>
    <w:rsid w:val="0008367E"/>
    <w:rsid w:val="00094D8C"/>
    <w:rsid w:val="000A359B"/>
    <w:rsid w:val="000A6018"/>
    <w:rsid w:val="000A7C4A"/>
    <w:rsid w:val="000B3030"/>
    <w:rsid w:val="000D4231"/>
    <w:rsid w:val="000E58EC"/>
    <w:rsid w:val="000F7005"/>
    <w:rsid w:val="00122B7F"/>
    <w:rsid w:val="00137A14"/>
    <w:rsid w:val="00144704"/>
    <w:rsid w:val="0016088F"/>
    <w:rsid w:val="001721FD"/>
    <w:rsid w:val="0017541C"/>
    <w:rsid w:val="001A23CC"/>
    <w:rsid w:val="001A6FA5"/>
    <w:rsid w:val="001C0260"/>
    <w:rsid w:val="001F0B5D"/>
    <w:rsid w:val="001F2541"/>
    <w:rsid w:val="002016CA"/>
    <w:rsid w:val="00205222"/>
    <w:rsid w:val="00222949"/>
    <w:rsid w:val="00241166"/>
    <w:rsid w:val="0026754B"/>
    <w:rsid w:val="0027396F"/>
    <w:rsid w:val="00284545"/>
    <w:rsid w:val="002C4210"/>
    <w:rsid w:val="002E45D1"/>
    <w:rsid w:val="002F0D4C"/>
    <w:rsid w:val="002F46D7"/>
    <w:rsid w:val="003053A2"/>
    <w:rsid w:val="00323266"/>
    <w:rsid w:val="003301CE"/>
    <w:rsid w:val="003527F0"/>
    <w:rsid w:val="00355FA4"/>
    <w:rsid w:val="00394A4F"/>
    <w:rsid w:val="003A41D2"/>
    <w:rsid w:val="003B65D1"/>
    <w:rsid w:val="003C0C2D"/>
    <w:rsid w:val="003D1235"/>
    <w:rsid w:val="004015A3"/>
    <w:rsid w:val="00422000"/>
    <w:rsid w:val="00422C19"/>
    <w:rsid w:val="00422E56"/>
    <w:rsid w:val="00426E8F"/>
    <w:rsid w:val="00457B44"/>
    <w:rsid w:val="00457F7F"/>
    <w:rsid w:val="0047699F"/>
    <w:rsid w:val="004819FF"/>
    <w:rsid w:val="004832D2"/>
    <w:rsid w:val="004A245A"/>
    <w:rsid w:val="004D7AFB"/>
    <w:rsid w:val="004F299E"/>
    <w:rsid w:val="005100F4"/>
    <w:rsid w:val="00534880"/>
    <w:rsid w:val="00544810"/>
    <w:rsid w:val="005606E4"/>
    <w:rsid w:val="00561AE0"/>
    <w:rsid w:val="005959DE"/>
    <w:rsid w:val="00597D23"/>
    <w:rsid w:val="005A164A"/>
    <w:rsid w:val="005A4915"/>
    <w:rsid w:val="005A6288"/>
    <w:rsid w:val="005A68DD"/>
    <w:rsid w:val="005A7BC3"/>
    <w:rsid w:val="005F2454"/>
    <w:rsid w:val="00603325"/>
    <w:rsid w:val="006117AE"/>
    <w:rsid w:val="00612732"/>
    <w:rsid w:val="00612F70"/>
    <w:rsid w:val="00631AFC"/>
    <w:rsid w:val="00632EBF"/>
    <w:rsid w:val="00634781"/>
    <w:rsid w:val="00634A8F"/>
    <w:rsid w:val="00645F39"/>
    <w:rsid w:val="00646B5C"/>
    <w:rsid w:val="006509D2"/>
    <w:rsid w:val="00652FB2"/>
    <w:rsid w:val="00653AE0"/>
    <w:rsid w:val="00656904"/>
    <w:rsid w:val="00672B39"/>
    <w:rsid w:val="0068390E"/>
    <w:rsid w:val="0069052D"/>
    <w:rsid w:val="00694E2F"/>
    <w:rsid w:val="006A0A4E"/>
    <w:rsid w:val="006B70F0"/>
    <w:rsid w:val="006D5B04"/>
    <w:rsid w:val="006F5243"/>
    <w:rsid w:val="006F6781"/>
    <w:rsid w:val="00700867"/>
    <w:rsid w:val="0071710D"/>
    <w:rsid w:val="0073552E"/>
    <w:rsid w:val="00740F97"/>
    <w:rsid w:val="00741367"/>
    <w:rsid w:val="00763D33"/>
    <w:rsid w:val="007668FB"/>
    <w:rsid w:val="00767884"/>
    <w:rsid w:val="00780657"/>
    <w:rsid w:val="00783428"/>
    <w:rsid w:val="007872EA"/>
    <w:rsid w:val="00795CA2"/>
    <w:rsid w:val="007D6D92"/>
    <w:rsid w:val="007F24F2"/>
    <w:rsid w:val="007F31C4"/>
    <w:rsid w:val="008108C3"/>
    <w:rsid w:val="00813E31"/>
    <w:rsid w:val="00833726"/>
    <w:rsid w:val="00852922"/>
    <w:rsid w:val="0087202E"/>
    <w:rsid w:val="00877578"/>
    <w:rsid w:val="008964F6"/>
    <w:rsid w:val="00897C5E"/>
    <w:rsid w:val="008B7C83"/>
    <w:rsid w:val="008C3F32"/>
    <w:rsid w:val="008D1880"/>
    <w:rsid w:val="008E5A95"/>
    <w:rsid w:val="008F054F"/>
    <w:rsid w:val="008F26EC"/>
    <w:rsid w:val="008F47CD"/>
    <w:rsid w:val="00902A42"/>
    <w:rsid w:val="00913C48"/>
    <w:rsid w:val="0091531E"/>
    <w:rsid w:val="00921674"/>
    <w:rsid w:val="00927CCC"/>
    <w:rsid w:val="009373E4"/>
    <w:rsid w:val="0096026A"/>
    <w:rsid w:val="00962D96"/>
    <w:rsid w:val="009B52AE"/>
    <w:rsid w:val="009D05F7"/>
    <w:rsid w:val="009D5613"/>
    <w:rsid w:val="009F082A"/>
    <w:rsid w:val="00A104BA"/>
    <w:rsid w:val="00A24E92"/>
    <w:rsid w:val="00A4157D"/>
    <w:rsid w:val="00A70D26"/>
    <w:rsid w:val="00A93097"/>
    <w:rsid w:val="00A96595"/>
    <w:rsid w:val="00AC43BC"/>
    <w:rsid w:val="00AC63EB"/>
    <w:rsid w:val="00AC7D1F"/>
    <w:rsid w:val="00B065D7"/>
    <w:rsid w:val="00B2474D"/>
    <w:rsid w:val="00B445C8"/>
    <w:rsid w:val="00B44752"/>
    <w:rsid w:val="00B450DF"/>
    <w:rsid w:val="00B54B89"/>
    <w:rsid w:val="00B5570B"/>
    <w:rsid w:val="00B65D70"/>
    <w:rsid w:val="00B814BE"/>
    <w:rsid w:val="00B96B70"/>
    <w:rsid w:val="00BA185E"/>
    <w:rsid w:val="00BA50CD"/>
    <w:rsid w:val="00BB57B5"/>
    <w:rsid w:val="00BC3460"/>
    <w:rsid w:val="00BE1A79"/>
    <w:rsid w:val="00BF1284"/>
    <w:rsid w:val="00BF31B6"/>
    <w:rsid w:val="00C14058"/>
    <w:rsid w:val="00C2068A"/>
    <w:rsid w:val="00C27775"/>
    <w:rsid w:val="00C3449F"/>
    <w:rsid w:val="00C37A78"/>
    <w:rsid w:val="00C51539"/>
    <w:rsid w:val="00C54892"/>
    <w:rsid w:val="00C56758"/>
    <w:rsid w:val="00C60F68"/>
    <w:rsid w:val="00C72C5F"/>
    <w:rsid w:val="00C907E3"/>
    <w:rsid w:val="00CA6735"/>
    <w:rsid w:val="00CB1FC0"/>
    <w:rsid w:val="00CE41DF"/>
    <w:rsid w:val="00CF206C"/>
    <w:rsid w:val="00D222A6"/>
    <w:rsid w:val="00D2252C"/>
    <w:rsid w:val="00D457A8"/>
    <w:rsid w:val="00D50744"/>
    <w:rsid w:val="00D62166"/>
    <w:rsid w:val="00D736E9"/>
    <w:rsid w:val="00D77A7B"/>
    <w:rsid w:val="00D97409"/>
    <w:rsid w:val="00DC36D8"/>
    <w:rsid w:val="00DF5E11"/>
    <w:rsid w:val="00E06C7B"/>
    <w:rsid w:val="00E07B45"/>
    <w:rsid w:val="00E14906"/>
    <w:rsid w:val="00E30635"/>
    <w:rsid w:val="00E37127"/>
    <w:rsid w:val="00E63391"/>
    <w:rsid w:val="00E80637"/>
    <w:rsid w:val="00E92710"/>
    <w:rsid w:val="00EA0C02"/>
    <w:rsid w:val="00EA0E84"/>
    <w:rsid w:val="00ED140A"/>
    <w:rsid w:val="00EE153F"/>
    <w:rsid w:val="00EE3DF9"/>
    <w:rsid w:val="00EF27EA"/>
    <w:rsid w:val="00F07B0A"/>
    <w:rsid w:val="00F12302"/>
    <w:rsid w:val="00F34784"/>
    <w:rsid w:val="00F7463D"/>
    <w:rsid w:val="00FB62FF"/>
    <w:rsid w:val="00FB7A88"/>
    <w:rsid w:val="00FC0194"/>
    <w:rsid w:val="00FD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0637"/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A245A"/>
    <w:pPr>
      <w:jc w:val="both"/>
    </w:pPr>
    <w:rPr>
      <w:sz w:val="26"/>
    </w:rPr>
  </w:style>
  <w:style w:type="paragraph" w:styleId="Tekstpodstawowywcity">
    <w:name w:val="Body Text Indent"/>
    <w:basedOn w:val="Normalny"/>
    <w:link w:val="TekstpodstawowywcityZnak"/>
    <w:rsid w:val="004A245A"/>
    <w:pPr>
      <w:spacing w:line="360" w:lineRule="auto"/>
      <w:ind w:firstLine="540"/>
      <w:jc w:val="both"/>
    </w:pPr>
    <w:rPr>
      <w:sz w:val="26"/>
    </w:rPr>
  </w:style>
  <w:style w:type="paragraph" w:styleId="Podtytu">
    <w:name w:val="Subtitle"/>
    <w:basedOn w:val="Normalny"/>
    <w:link w:val="PodtytuZnak"/>
    <w:qFormat/>
    <w:rsid w:val="004A245A"/>
    <w:pPr>
      <w:spacing w:line="360" w:lineRule="auto"/>
      <w:jc w:val="both"/>
    </w:pPr>
    <w:rPr>
      <w:sz w:val="30"/>
    </w:rPr>
  </w:style>
  <w:style w:type="paragraph" w:styleId="Tekstpodstawowywcity2">
    <w:name w:val="Body Text Indent 2"/>
    <w:basedOn w:val="Normalny"/>
    <w:rsid w:val="004A245A"/>
    <w:pPr>
      <w:spacing w:before="120"/>
      <w:ind w:firstLine="539"/>
      <w:jc w:val="both"/>
    </w:pPr>
    <w:rPr>
      <w:sz w:val="26"/>
    </w:rPr>
  </w:style>
  <w:style w:type="paragraph" w:styleId="Stopka">
    <w:name w:val="footer"/>
    <w:basedOn w:val="Normalny"/>
    <w:rsid w:val="004A24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A245A"/>
  </w:style>
  <w:style w:type="paragraph" w:styleId="Tekstpodstawowywcity3">
    <w:name w:val="Body Text Indent 3"/>
    <w:basedOn w:val="Normalny"/>
    <w:rsid w:val="004A245A"/>
    <w:pPr>
      <w:spacing w:line="360" w:lineRule="auto"/>
      <w:ind w:firstLine="540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unhideWhenUsed/>
    <w:rsid w:val="00422000"/>
    <w:pPr>
      <w:spacing w:before="100" w:beforeAutospacing="1" w:after="100" w:afterAutospacing="1"/>
    </w:pPr>
    <w:rPr>
      <w:rFonts w:ascii="Times" w:hAnsi="Times"/>
      <w:sz w:val="20"/>
      <w:szCs w:val="20"/>
      <w:lang w:val="cs-CZ"/>
    </w:rPr>
  </w:style>
  <w:style w:type="character" w:styleId="Pogrubienie">
    <w:name w:val="Strong"/>
    <w:basedOn w:val="Domylnaczcionkaakapitu"/>
    <w:uiPriority w:val="22"/>
    <w:qFormat/>
    <w:rsid w:val="00740F97"/>
    <w:rPr>
      <w:b/>
      <w:bCs/>
    </w:rPr>
  </w:style>
  <w:style w:type="character" w:customStyle="1" w:styleId="apple-converted-space">
    <w:name w:val="apple-converted-space"/>
    <w:basedOn w:val="Domylnaczcionkaakapitu"/>
    <w:rsid w:val="00767884"/>
  </w:style>
  <w:style w:type="character" w:styleId="Odwoaniedokomentarza">
    <w:name w:val="annotation reference"/>
    <w:basedOn w:val="Domylnaczcionkaakapitu"/>
    <w:rsid w:val="00E07B4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7B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7B45"/>
  </w:style>
  <w:style w:type="paragraph" w:styleId="Tematkomentarza">
    <w:name w:val="annotation subject"/>
    <w:basedOn w:val="Tekstkomentarza"/>
    <w:next w:val="Tekstkomentarza"/>
    <w:link w:val="TematkomentarzaZnak"/>
    <w:rsid w:val="00E07B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07B45"/>
    <w:rPr>
      <w:b/>
      <w:bCs/>
    </w:rPr>
  </w:style>
  <w:style w:type="paragraph" w:styleId="Tekstdymka">
    <w:name w:val="Balloon Text"/>
    <w:basedOn w:val="Normalny"/>
    <w:link w:val="TekstdymkaZnak"/>
    <w:rsid w:val="00E07B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07B4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E37127"/>
    <w:rPr>
      <w:sz w:val="26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7127"/>
    <w:rPr>
      <w:sz w:val="26"/>
      <w:szCs w:val="24"/>
    </w:rPr>
  </w:style>
  <w:style w:type="character" w:customStyle="1" w:styleId="PodtytuZnak">
    <w:name w:val="Podtytuł Znak"/>
    <w:basedOn w:val="Domylnaczcionkaakapitu"/>
    <w:link w:val="Podtytu"/>
    <w:rsid w:val="00E37127"/>
    <w:rPr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1464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Zmieniająca się rzeczywistość społeczno-ekonomiczna kraju powoduje m</vt:lpstr>
    </vt:vector>
  </TitlesOfParts>
  <Company/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Zmieniająca się rzeczywistość społeczno-ekonomiczna kraju powoduje m</dc:title>
  <dc:creator>Włodzimierz Ochla</dc:creator>
  <cp:lastModifiedBy>Krystyna rożek-Piechura</cp:lastModifiedBy>
  <cp:revision>4</cp:revision>
  <cp:lastPrinted>2016-04-17T20:30:00Z</cp:lastPrinted>
  <dcterms:created xsi:type="dcterms:W3CDTF">2020-10-04T07:07:00Z</dcterms:created>
  <dcterms:modified xsi:type="dcterms:W3CDTF">2020-10-04T21:34:00Z</dcterms:modified>
</cp:coreProperties>
</file>