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85B49" w:rsidRPr="005933D8" w:rsidTr="00136B4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49" w:rsidRDefault="00E62506" w:rsidP="00431258">
            <w:pPr>
              <w:spacing w:line="276" w:lineRule="auto"/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732682" cy="1443555"/>
                  <wp:effectExtent l="0" t="0" r="0" b="0"/>
                  <wp:docPr id="3" name="Obraz 3" descr="logo 70 lecie 1950-2020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70 lecie 1950-2020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791" cy="146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B49" w:rsidRPr="0098161D" w:rsidRDefault="00AD7A3D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585B49"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585B49" w:rsidRPr="0098161D" w:rsidRDefault="00C62C95" w:rsidP="00431258">
            <w:pPr>
              <w:spacing w:line="276" w:lineRule="auto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585B49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</w:t>
            </w:r>
            <w:r w:rsidR="00AA4A27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Publicznych UMW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</w:t>
            </w:r>
            <w:r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, 50-345 Wrocław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r w:rsidRPr="0098161D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</w:t>
            </w:r>
            <w:r w:rsidR="00854B57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:rsidR="00585B49" w:rsidRDefault="00585B49" w:rsidP="00431258">
            <w:pPr>
              <w:spacing w:line="276" w:lineRule="auto"/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161E2B">
              <w:rPr>
                <w:rFonts w:ascii="Verdana" w:hAnsi="Verdana"/>
                <w:sz w:val="18"/>
                <w:szCs w:val="18"/>
                <w:lang w:val="de-DE" w:eastAsia="en-US"/>
              </w:rPr>
              <w:t>edyta.szyjkowska</w:t>
            </w:r>
            <w:r w:rsidRPr="0098161D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585B49" w:rsidRPr="005933D8" w:rsidTr="00136B4F">
        <w:trPr>
          <w:cantSplit/>
          <w:trHeight w:val="1815"/>
        </w:trPr>
        <w:tc>
          <w:tcPr>
            <w:tcW w:w="9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9" w:rsidRDefault="00585B49" w:rsidP="00431258">
            <w:pPr>
              <w:spacing w:line="276" w:lineRule="auto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585B49" w:rsidRPr="00AA4A27" w:rsidRDefault="00585B49" w:rsidP="00431258">
      <w:pPr>
        <w:spacing w:line="276" w:lineRule="auto"/>
        <w:ind w:left="360" w:right="-97" w:hanging="360"/>
        <w:rPr>
          <w:noProof/>
          <w:sz w:val="10"/>
          <w:szCs w:val="10"/>
        </w:rPr>
      </w:pPr>
    </w:p>
    <w:p w:rsidR="00585B49" w:rsidRPr="00E33E70" w:rsidRDefault="000A0351" w:rsidP="00431258">
      <w:pPr>
        <w:spacing w:line="276" w:lineRule="auto"/>
        <w:ind w:left="360" w:right="-97" w:hanging="360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noProof/>
          <w:sz w:val="18"/>
          <w:szCs w:val="18"/>
        </w:rPr>
        <w:t>UMW</w:t>
      </w:r>
      <w:r w:rsidR="00817FF9" w:rsidRPr="00E33E70">
        <w:rPr>
          <w:rFonts w:ascii="Verdana" w:hAnsi="Verdana"/>
          <w:noProof/>
          <w:sz w:val="18"/>
          <w:szCs w:val="18"/>
        </w:rPr>
        <w:t>/</w:t>
      </w:r>
      <w:r w:rsidR="00FD492B" w:rsidRPr="00E33E70">
        <w:rPr>
          <w:rFonts w:ascii="Verdana" w:hAnsi="Verdana"/>
          <w:noProof/>
          <w:sz w:val="18"/>
          <w:szCs w:val="18"/>
        </w:rPr>
        <w:t>A</w:t>
      </w:r>
      <w:r w:rsidR="00585B49" w:rsidRPr="00E33E70">
        <w:rPr>
          <w:rFonts w:ascii="Verdana" w:hAnsi="Verdana"/>
          <w:noProof/>
          <w:sz w:val="18"/>
          <w:szCs w:val="18"/>
        </w:rPr>
        <w:t>Z/</w:t>
      </w:r>
      <w:r w:rsidRPr="00E33E70">
        <w:rPr>
          <w:rFonts w:ascii="Verdana" w:hAnsi="Verdana"/>
          <w:noProof/>
          <w:sz w:val="18"/>
          <w:szCs w:val="18"/>
        </w:rPr>
        <w:t>PN–</w:t>
      </w:r>
      <w:r w:rsidR="00247F0B" w:rsidRPr="00E33E70">
        <w:rPr>
          <w:rFonts w:ascii="Verdana" w:hAnsi="Verdana"/>
          <w:noProof/>
          <w:sz w:val="18"/>
          <w:szCs w:val="18"/>
        </w:rPr>
        <w:t>10</w:t>
      </w:r>
      <w:r w:rsidR="00177A78">
        <w:rPr>
          <w:rFonts w:ascii="Verdana" w:hAnsi="Verdana"/>
          <w:noProof/>
          <w:sz w:val="18"/>
          <w:szCs w:val="18"/>
        </w:rPr>
        <w:t>4</w:t>
      </w:r>
      <w:r w:rsidRPr="00E33E70">
        <w:rPr>
          <w:rFonts w:ascii="Verdana" w:hAnsi="Verdana"/>
          <w:noProof/>
          <w:sz w:val="18"/>
          <w:szCs w:val="18"/>
        </w:rPr>
        <w:t>/</w:t>
      </w:r>
      <w:r w:rsidR="00C62C95" w:rsidRPr="00E33E70">
        <w:rPr>
          <w:rFonts w:ascii="Verdana" w:hAnsi="Verdana"/>
          <w:noProof/>
          <w:sz w:val="18"/>
          <w:szCs w:val="18"/>
        </w:rPr>
        <w:t>20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  </w:t>
      </w:r>
      <w:r w:rsidR="00585B49" w:rsidRPr="00E33E70">
        <w:rPr>
          <w:rFonts w:ascii="Verdana" w:hAnsi="Verdana"/>
          <w:noProof/>
          <w:sz w:val="18"/>
          <w:szCs w:val="18"/>
        </w:rPr>
        <w:tab/>
      </w:r>
      <w:r w:rsidR="00585B49" w:rsidRPr="00E33E70">
        <w:rPr>
          <w:rFonts w:ascii="Verdana" w:hAnsi="Verdana"/>
          <w:noProof/>
          <w:sz w:val="18"/>
          <w:szCs w:val="18"/>
        </w:rPr>
        <w:tab/>
        <w:t xml:space="preserve">                                               </w:t>
      </w:r>
      <w:r w:rsidR="0065462F" w:rsidRPr="00E33E70">
        <w:rPr>
          <w:rFonts w:ascii="Verdana" w:hAnsi="Verdana"/>
          <w:noProof/>
          <w:sz w:val="18"/>
          <w:szCs w:val="18"/>
        </w:rPr>
        <w:t xml:space="preserve">        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 </w:t>
      </w:r>
      <w:r w:rsidR="00D83435" w:rsidRPr="00E33E70">
        <w:rPr>
          <w:rFonts w:ascii="Verdana" w:hAnsi="Verdana"/>
          <w:noProof/>
          <w:sz w:val="18"/>
          <w:szCs w:val="18"/>
        </w:rPr>
        <w:t xml:space="preserve"> </w:t>
      </w:r>
      <w:r w:rsidR="00E753FF" w:rsidRPr="00E33E70">
        <w:rPr>
          <w:rFonts w:ascii="Verdana" w:hAnsi="Verdana"/>
          <w:noProof/>
          <w:sz w:val="18"/>
          <w:szCs w:val="18"/>
        </w:rPr>
        <w:t xml:space="preserve">           </w:t>
      </w:r>
      <w:r w:rsidR="00D83435" w:rsidRPr="00E33E70">
        <w:rPr>
          <w:rFonts w:ascii="Verdana" w:hAnsi="Verdana"/>
          <w:noProof/>
          <w:sz w:val="18"/>
          <w:szCs w:val="18"/>
        </w:rPr>
        <w:t xml:space="preserve"> </w:t>
      </w:r>
      <w:r w:rsidR="00514C9F" w:rsidRPr="00E33E70">
        <w:rPr>
          <w:rFonts w:ascii="Verdana" w:hAnsi="Verdana"/>
          <w:noProof/>
          <w:sz w:val="18"/>
          <w:szCs w:val="18"/>
        </w:rPr>
        <w:t xml:space="preserve"> 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Wrocław, </w:t>
      </w:r>
      <w:r w:rsidR="00247F0B" w:rsidRPr="00FF3420">
        <w:rPr>
          <w:rFonts w:ascii="Verdana" w:hAnsi="Verdana"/>
          <w:noProof/>
          <w:sz w:val="18"/>
          <w:szCs w:val="18"/>
        </w:rPr>
        <w:t>2</w:t>
      </w:r>
      <w:r w:rsidR="00FF3420" w:rsidRPr="00FF3420">
        <w:rPr>
          <w:rFonts w:ascii="Verdana" w:hAnsi="Verdana"/>
          <w:noProof/>
          <w:sz w:val="18"/>
          <w:szCs w:val="18"/>
        </w:rPr>
        <w:t>7.</w:t>
      </w:r>
      <w:r w:rsidR="00247F0B" w:rsidRPr="00FF3420">
        <w:rPr>
          <w:rFonts w:ascii="Verdana" w:hAnsi="Verdana"/>
          <w:noProof/>
          <w:sz w:val="18"/>
          <w:szCs w:val="18"/>
        </w:rPr>
        <w:t>10.</w:t>
      </w:r>
      <w:r w:rsidR="004B6D1E" w:rsidRPr="00E33E70">
        <w:rPr>
          <w:rFonts w:ascii="Verdana" w:hAnsi="Verdana"/>
          <w:noProof/>
          <w:sz w:val="18"/>
          <w:szCs w:val="18"/>
        </w:rPr>
        <w:t>2020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 r.</w:t>
      </w:r>
    </w:p>
    <w:p w:rsidR="000953B8" w:rsidRPr="00E33E70" w:rsidRDefault="000953B8" w:rsidP="00431258">
      <w:pPr>
        <w:spacing w:line="276" w:lineRule="auto"/>
        <w:ind w:left="360" w:right="-360" w:firstLine="4602"/>
        <w:rPr>
          <w:rFonts w:ascii="Verdana" w:hAnsi="Verdana"/>
          <w:sz w:val="18"/>
          <w:szCs w:val="18"/>
        </w:rPr>
      </w:pPr>
    </w:p>
    <w:p w:rsidR="00787B90" w:rsidRPr="00E33E70" w:rsidRDefault="00787B90" w:rsidP="00431258">
      <w:pPr>
        <w:spacing w:line="276" w:lineRule="auto"/>
        <w:ind w:left="360" w:right="-360" w:firstLine="3751"/>
        <w:rPr>
          <w:rFonts w:ascii="Verdana" w:hAnsi="Verdana"/>
          <w:sz w:val="18"/>
          <w:szCs w:val="18"/>
        </w:rPr>
      </w:pPr>
    </w:p>
    <w:p w:rsidR="00FD492B" w:rsidRPr="00E33E70" w:rsidRDefault="00FD492B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33E70">
        <w:rPr>
          <w:rFonts w:ascii="Verdana" w:hAnsi="Verdana"/>
          <w:b/>
          <w:bCs/>
          <w:sz w:val="18"/>
          <w:szCs w:val="18"/>
          <w:u w:val="single"/>
        </w:rPr>
        <w:t>Odpowied</w:t>
      </w:r>
      <w:r w:rsidR="00504715" w:rsidRPr="00E33E70">
        <w:rPr>
          <w:rFonts w:ascii="Verdana" w:hAnsi="Verdana"/>
          <w:b/>
          <w:bCs/>
          <w:sz w:val="18"/>
          <w:szCs w:val="18"/>
          <w:u w:val="single"/>
        </w:rPr>
        <w:t xml:space="preserve">zi </w:t>
      </w:r>
      <w:r w:rsidRPr="00E33E70">
        <w:rPr>
          <w:rFonts w:ascii="Verdana" w:hAnsi="Verdana"/>
          <w:b/>
          <w:bCs/>
          <w:sz w:val="18"/>
          <w:szCs w:val="18"/>
          <w:u w:val="single"/>
        </w:rPr>
        <w:t>(</w:t>
      </w:r>
      <w:r w:rsidR="00A160BE">
        <w:rPr>
          <w:rFonts w:ascii="Verdana" w:hAnsi="Verdana"/>
          <w:b/>
          <w:bCs/>
          <w:sz w:val="18"/>
          <w:szCs w:val="18"/>
          <w:u w:val="single"/>
        </w:rPr>
        <w:t>2</w:t>
      </w:r>
      <w:r w:rsidRPr="00E33E70">
        <w:rPr>
          <w:rFonts w:ascii="Verdana" w:hAnsi="Verdana"/>
          <w:b/>
          <w:bCs/>
          <w:sz w:val="18"/>
          <w:szCs w:val="18"/>
          <w:u w:val="single"/>
        </w:rPr>
        <w:t>) na pytani</w:t>
      </w:r>
      <w:r w:rsidR="00504715" w:rsidRPr="00E33E70">
        <w:rPr>
          <w:rFonts w:ascii="Verdana" w:hAnsi="Verdana"/>
          <w:b/>
          <w:bCs/>
          <w:sz w:val="18"/>
          <w:szCs w:val="18"/>
          <w:u w:val="single"/>
        </w:rPr>
        <w:t>a</w:t>
      </w:r>
      <w:r w:rsidRPr="00E33E70">
        <w:rPr>
          <w:rFonts w:ascii="Verdana" w:hAnsi="Verdana"/>
          <w:b/>
          <w:bCs/>
          <w:sz w:val="18"/>
          <w:szCs w:val="18"/>
          <w:u w:val="single"/>
        </w:rPr>
        <w:t xml:space="preserve"> Wykonawc</w:t>
      </w:r>
      <w:r w:rsidR="00504715" w:rsidRPr="00E33E70">
        <w:rPr>
          <w:rFonts w:ascii="Verdana" w:hAnsi="Verdana"/>
          <w:b/>
          <w:bCs/>
          <w:sz w:val="18"/>
          <w:szCs w:val="18"/>
          <w:u w:val="single"/>
        </w:rPr>
        <w:t>ów</w:t>
      </w:r>
    </w:p>
    <w:p w:rsidR="00504715" w:rsidRPr="00E33E70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504715" w:rsidRPr="00E33E70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177A78" w:rsidRPr="005F50F1" w:rsidRDefault="00177A78" w:rsidP="00177A78">
      <w:pPr>
        <w:spacing w:after="60" w:line="280" w:lineRule="exact"/>
        <w:ind w:left="360" w:right="-239" w:hanging="360"/>
        <w:rPr>
          <w:rFonts w:ascii="Verdana" w:hAnsi="Verdana"/>
          <w:sz w:val="18"/>
          <w:szCs w:val="18"/>
          <w:u w:val="single"/>
        </w:rPr>
      </w:pPr>
      <w:r w:rsidRPr="005F50F1">
        <w:rPr>
          <w:rFonts w:ascii="Verdana" w:hAnsi="Verdana"/>
          <w:sz w:val="18"/>
          <w:szCs w:val="18"/>
          <w:u w:val="single"/>
        </w:rPr>
        <w:t xml:space="preserve">NAZWA POSTĘPOWANIA  </w:t>
      </w:r>
    </w:p>
    <w:p w:rsidR="00177A78" w:rsidRPr="005F50F1" w:rsidRDefault="00177A78" w:rsidP="00177A78">
      <w:pPr>
        <w:spacing w:after="60" w:line="280" w:lineRule="exact"/>
        <w:ind w:right="-239"/>
        <w:jc w:val="both"/>
        <w:rPr>
          <w:rFonts w:ascii="Verdana" w:hAnsi="Verdana"/>
          <w:sz w:val="18"/>
          <w:szCs w:val="18"/>
          <w:u w:val="single"/>
        </w:rPr>
      </w:pPr>
      <w:r w:rsidRPr="005F50F1">
        <w:rPr>
          <w:rFonts w:ascii="Century Gothic" w:hAnsi="Century Gothic"/>
          <w:bCs/>
          <w:szCs w:val="20"/>
        </w:rPr>
        <w:t>Dostawa sprzętu laboratoryjnego na potrzeby jednostek Uniwersytetu Medycznego we Wrocławiu.</w:t>
      </w:r>
    </w:p>
    <w:p w:rsidR="00177A78" w:rsidRPr="00B55E08" w:rsidRDefault="00177A78" w:rsidP="00177A78">
      <w:pPr>
        <w:spacing w:after="60" w:line="240" w:lineRule="exact"/>
        <w:ind w:left="851"/>
        <w:jc w:val="both"/>
        <w:rPr>
          <w:rFonts w:ascii="Verdana" w:hAnsi="Verdana" w:cs="Arial"/>
          <w:b/>
          <w:sz w:val="18"/>
          <w:szCs w:val="18"/>
        </w:rPr>
      </w:pPr>
      <w:r w:rsidRPr="00B55E08">
        <w:rPr>
          <w:rFonts w:ascii="Verdana" w:hAnsi="Verdana" w:cs="Arial"/>
          <w:b/>
          <w:sz w:val="18"/>
          <w:szCs w:val="18"/>
        </w:rPr>
        <w:t xml:space="preserve">Część </w:t>
      </w:r>
      <w:r w:rsidR="00A160BE">
        <w:rPr>
          <w:rFonts w:ascii="Verdana" w:hAnsi="Verdana" w:cs="Arial"/>
          <w:b/>
          <w:sz w:val="18"/>
          <w:szCs w:val="18"/>
        </w:rPr>
        <w:t>4</w:t>
      </w:r>
    </w:p>
    <w:p w:rsidR="00A160BE" w:rsidRPr="00217C9D" w:rsidRDefault="00A160BE" w:rsidP="00A160BE">
      <w:pPr>
        <w:ind w:left="851"/>
        <w:jc w:val="both"/>
        <w:rPr>
          <w:rFonts w:ascii="Verdana" w:hAnsi="Verdana" w:cs="Arial"/>
          <w:sz w:val="18"/>
          <w:szCs w:val="18"/>
        </w:rPr>
      </w:pPr>
      <w:r w:rsidRPr="00217C9D">
        <w:rPr>
          <w:rFonts w:ascii="Verdana" w:hAnsi="Verdana" w:cs="Arial"/>
          <w:sz w:val="18"/>
          <w:szCs w:val="18"/>
        </w:rPr>
        <w:t>Inkubator CO2 z red</w:t>
      </w:r>
      <w:r>
        <w:rPr>
          <w:rFonts w:ascii="Verdana" w:hAnsi="Verdana" w:cs="Arial"/>
          <w:sz w:val="18"/>
          <w:szCs w:val="18"/>
        </w:rPr>
        <w:t xml:space="preserve">uktorem dwustopniowym do butli </w:t>
      </w:r>
      <w:r w:rsidRPr="00217C9D">
        <w:rPr>
          <w:rFonts w:ascii="Verdana" w:hAnsi="Verdana" w:cs="Arial"/>
          <w:sz w:val="18"/>
          <w:szCs w:val="18"/>
        </w:rPr>
        <w:t>z dwutlenkiem węgla na po</w:t>
      </w:r>
      <w:r>
        <w:rPr>
          <w:rFonts w:ascii="Verdana" w:hAnsi="Verdana" w:cs="Arial"/>
          <w:sz w:val="18"/>
          <w:szCs w:val="18"/>
        </w:rPr>
        <w:t xml:space="preserve">trzeby Katedry Medycyny Sądowej </w:t>
      </w:r>
      <w:r w:rsidRPr="00217C9D">
        <w:rPr>
          <w:rFonts w:ascii="Verdana" w:hAnsi="Verdana" w:cs="Arial"/>
          <w:sz w:val="18"/>
          <w:szCs w:val="18"/>
        </w:rPr>
        <w:t>Zakładu Technik Molekularnych</w:t>
      </w:r>
    </w:p>
    <w:p w:rsidR="00FD492B" w:rsidRPr="00E33E70" w:rsidRDefault="00FD492B" w:rsidP="00A160BE">
      <w:pPr>
        <w:ind w:left="851" w:hanging="851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FD492B" w:rsidRPr="00E33E70" w:rsidRDefault="00FD492B" w:rsidP="00177A78">
      <w:pPr>
        <w:tabs>
          <w:tab w:val="left" w:pos="9356"/>
        </w:tabs>
        <w:snapToGrid w:val="0"/>
        <w:spacing w:line="276" w:lineRule="auto"/>
        <w:ind w:right="-425"/>
        <w:jc w:val="both"/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</w:pPr>
      <w:r w:rsidRPr="00E33E70">
        <w:rPr>
          <w:rFonts w:ascii="Verdana" w:hAnsi="Verdana"/>
          <w:b/>
          <w:bCs/>
          <w:sz w:val="18"/>
          <w:szCs w:val="18"/>
        </w:rPr>
        <w:t xml:space="preserve">Zamawiający niniejszym odpowiada na pytania dotyczące </w:t>
      </w:r>
      <w:r w:rsidRPr="00E33E70">
        <w:rPr>
          <w:rFonts w:ascii="Verdana" w:hAnsi="Verdana" w:cs="Arial"/>
          <w:b/>
          <w:sz w:val="18"/>
          <w:szCs w:val="18"/>
        </w:rPr>
        <w:t xml:space="preserve">Specyfikacji Istotnych Warunków Zamówienia (dalej </w:t>
      </w:r>
      <w:proofErr w:type="spellStart"/>
      <w:r w:rsidRPr="00E33E70">
        <w:rPr>
          <w:rFonts w:ascii="Verdana" w:hAnsi="Verdana" w:cs="Arial"/>
          <w:b/>
          <w:sz w:val="18"/>
          <w:szCs w:val="18"/>
        </w:rPr>
        <w:t>Siwz</w:t>
      </w:r>
      <w:proofErr w:type="spellEnd"/>
      <w:r w:rsidRPr="00E33E70">
        <w:rPr>
          <w:rFonts w:ascii="Verdana" w:hAnsi="Verdana" w:cs="Arial"/>
          <w:b/>
          <w:sz w:val="18"/>
          <w:szCs w:val="18"/>
        </w:rPr>
        <w:t>)</w:t>
      </w:r>
      <w:r w:rsidRPr="00E33E70">
        <w:rPr>
          <w:rFonts w:ascii="Verdana" w:hAnsi="Verdana"/>
          <w:b/>
          <w:bCs/>
          <w:sz w:val="18"/>
          <w:szCs w:val="18"/>
        </w:rPr>
        <w:t>, zadane przez Wykonawc</w:t>
      </w:r>
      <w:r w:rsidR="00E40771" w:rsidRPr="00E33E70">
        <w:rPr>
          <w:rFonts w:ascii="Verdana" w:hAnsi="Verdana"/>
          <w:b/>
          <w:bCs/>
          <w:sz w:val="18"/>
          <w:szCs w:val="18"/>
        </w:rPr>
        <w:t>ę.</w:t>
      </w:r>
      <w:r w:rsidRPr="00E33E70"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  <w:t xml:space="preserve"> </w:t>
      </w:r>
    </w:p>
    <w:p w:rsidR="009A7BE6" w:rsidRPr="00E33E70" w:rsidRDefault="009A7BE6" w:rsidP="00431258">
      <w:pPr>
        <w:snapToGrid w:val="0"/>
        <w:spacing w:line="276" w:lineRule="auto"/>
        <w:ind w:right="471"/>
        <w:jc w:val="both"/>
        <w:rPr>
          <w:rFonts w:ascii="Verdana" w:eastAsia="Calibri" w:hAnsi="Verdana"/>
          <w:bCs/>
          <w:iCs/>
          <w:spacing w:val="4"/>
          <w:sz w:val="18"/>
          <w:szCs w:val="18"/>
          <w:u w:val="single"/>
          <w:lang w:eastAsia="en-US"/>
        </w:rPr>
      </w:pPr>
    </w:p>
    <w:p w:rsidR="00A160BE" w:rsidRPr="00A160BE" w:rsidRDefault="00A160BE" w:rsidP="00A160BE">
      <w:pPr>
        <w:pStyle w:val="Akapitzlist"/>
        <w:numPr>
          <w:ilvl w:val="0"/>
          <w:numId w:val="35"/>
        </w:numPr>
        <w:spacing w:after="120" w:line="240" w:lineRule="exact"/>
        <w:ind w:left="1276" w:hanging="1276"/>
        <w:contextualSpacing w:val="0"/>
        <w:jc w:val="both"/>
        <w:rPr>
          <w:rFonts w:ascii="Verdana" w:hAnsi="Verdana" w:cs="Lucida Grande"/>
          <w:sz w:val="18"/>
          <w:szCs w:val="18"/>
        </w:rPr>
      </w:pPr>
      <w:r w:rsidRPr="00A160BE">
        <w:rPr>
          <w:rFonts w:ascii="Verdana" w:hAnsi="Verdana" w:cs="Lucida Grande"/>
          <w:sz w:val="18"/>
          <w:szCs w:val="18"/>
        </w:rPr>
        <w:t>Czy dopuszczają Państwo urządzenie o pojemności komory 175L?</w:t>
      </w:r>
      <w:r w:rsidR="00CD32EF">
        <w:rPr>
          <w:rFonts w:ascii="Verdana" w:hAnsi="Verdana" w:cs="Lucida Grande"/>
          <w:sz w:val="18"/>
          <w:szCs w:val="18"/>
        </w:rPr>
        <w:t xml:space="preserve"> </w:t>
      </w:r>
      <w:r w:rsidR="00CD32EF" w:rsidRPr="00CD32EF">
        <w:rPr>
          <w:rFonts w:ascii="Verdana" w:hAnsi="Verdana" w:cs="Lucida Grande"/>
          <w:b/>
          <w:sz w:val="18"/>
          <w:szCs w:val="18"/>
        </w:rPr>
        <w:t>Tak</w:t>
      </w:r>
    </w:p>
    <w:p w:rsidR="00A160BE" w:rsidRPr="00A160BE" w:rsidRDefault="00A160BE" w:rsidP="00A160BE">
      <w:pPr>
        <w:pStyle w:val="Akapitzlist"/>
        <w:numPr>
          <w:ilvl w:val="0"/>
          <w:numId w:val="35"/>
        </w:numPr>
        <w:spacing w:after="120" w:line="240" w:lineRule="exact"/>
        <w:ind w:left="1276" w:hanging="1276"/>
        <w:contextualSpacing w:val="0"/>
        <w:jc w:val="both"/>
        <w:rPr>
          <w:rFonts w:ascii="Verdana" w:hAnsi="Verdana" w:cs="Lucida Grande"/>
          <w:sz w:val="18"/>
          <w:szCs w:val="18"/>
        </w:rPr>
      </w:pPr>
      <w:r w:rsidRPr="00A160BE">
        <w:rPr>
          <w:rFonts w:ascii="Verdana" w:hAnsi="Verdana" w:cs="Lucida Grande"/>
          <w:sz w:val="18"/>
          <w:szCs w:val="18"/>
        </w:rPr>
        <w:t>Czy dopuszczają Państwo urządzenie o wymiarach zewnętrznych 66.0 (S) × 67.0 (G) × 97.0 (W) cm?</w:t>
      </w:r>
      <w:r w:rsidR="00CD32EF" w:rsidRPr="00CD32EF">
        <w:rPr>
          <w:rFonts w:ascii="Verdana" w:hAnsi="Verdana" w:cs="Lucida Grande"/>
          <w:b/>
          <w:sz w:val="18"/>
          <w:szCs w:val="18"/>
        </w:rPr>
        <w:t xml:space="preserve"> Tak</w:t>
      </w:r>
    </w:p>
    <w:p w:rsidR="00A160BE" w:rsidRPr="00A160BE" w:rsidRDefault="00A160BE" w:rsidP="00A160BE">
      <w:pPr>
        <w:pStyle w:val="Akapitzlist"/>
        <w:numPr>
          <w:ilvl w:val="0"/>
          <w:numId w:val="35"/>
        </w:numPr>
        <w:spacing w:after="120" w:line="240" w:lineRule="exact"/>
        <w:ind w:left="1276" w:hanging="1276"/>
        <w:contextualSpacing w:val="0"/>
        <w:jc w:val="both"/>
        <w:rPr>
          <w:rFonts w:ascii="Verdana" w:hAnsi="Verdana" w:cs="Lucida Grande"/>
          <w:sz w:val="18"/>
          <w:szCs w:val="18"/>
        </w:rPr>
      </w:pPr>
      <w:r w:rsidRPr="00A160BE">
        <w:rPr>
          <w:rFonts w:ascii="Verdana" w:hAnsi="Verdana" w:cs="Lucida Grande"/>
          <w:sz w:val="18"/>
          <w:szCs w:val="18"/>
        </w:rPr>
        <w:t>Czy dopuszczają Państwo urządzenie o wymiarach wewnętrznych komory 51.0 (S) × 54.7 (G) × 67.5 (W) cm?</w:t>
      </w:r>
      <w:r w:rsidR="00CD32EF" w:rsidRPr="00CD32EF">
        <w:rPr>
          <w:rFonts w:ascii="Verdana" w:hAnsi="Verdana" w:cs="Lucida Grande"/>
          <w:b/>
          <w:sz w:val="18"/>
          <w:szCs w:val="18"/>
        </w:rPr>
        <w:t xml:space="preserve"> Tak</w:t>
      </w:r>
    </w:p>
    <w:p w:rsidR="00A160BE" w:rsidRPr="00A160BE" w:rsidRDefault="00A160BE" w:rsidP="00A160BE">
      <w:pPr>
        <w:pStyle w:val="Akapitzlist"/>
        <w:numPr>
          <w:ilvl w:val="0"/>
          <w:numId w:val="35"/>
        </w:numPr>
        <w:spacing w:after="120" w:line="240" w:lineRule="exact"/>
        <w:ind w:left="1276" w:hanging="1276"/>
        <w:contextualSpacing w:val="0"/>
        <w:jc w:val="both"/>
        <w:rPr>
          <w:rFonts w:ascii="Verdana" w:hAnsi="Verdana" w:cs="Lucida Grande"/>
          <w:sz w:val="18"/>
          <w:szCs w:val="18"/>
        </w:rPr>
      </w:pPr>
      <w:r w:rsidRPr="00A160BE">
        <w:rPr>
          <w:rFonts w:ascii="Verdana" w:hAnsi="Verdana" w:cs="Lucida Grande"/>
          <w:sz w:val="18"/>
          <w:szCs w:val="18"/>
        </w:rPr>
        <w:t>Czy dopuszczają Państwo urządzenie z płaszczem powietrznym dla całego urządzenia wraz z niezależnie ogrzewanymi drzwiami wewnętrznymi?</w:t>
      </w:r>
      <w:r w:rsidR="00CD32EF">
        <w:rPr>
          <w:rFonts w:ascii="Verdana" w:hAnsi="Verdana" w:cs="Lucida Grande"/>
          <w:sz w:val="18"/>
          <w:szCs w:val="18"/>
        </w:rPr>
        <w:t xml:space="preserve"> </w:t>
      </w:r>
      <w:r w:rsidR="00CD32EF" w:rsidRPr="00CD32EF">
        <w:rPr>
          <w:rFonts w:ascii="Verdana" w:hAnsi="Verdana" w:cs="Lucida Grande"/>
          <w:b/>
          <w:sz w:val="18"/>
          <w:szCs w:val="18"/>
        </w:rPr>
        <w:t>Nie, ze względu na brak możliwości w tym przypadku niezależnej inkubacji komórek od różnych pacjentów.</w:t>
      </w:r>
    </w:p>
    <w:p w:rsidR="00A160BE" w:rsidRPr="00A160BE" w:rsidRDefault="00A160BE" w:rsidP="00A160BE">
      <w:pPr>
        <w:pStyle w:val="Akapitzlist"/>
        <w:numPr>
          <w:ilvl w:val="0"/>
          <w:numId w:val="35"/>
        </w:numPr>
        <w:spacing w:after="120" w:line="240" w:lineRule="exact"/>
        <w:ind w:left="1276" w:hanging="1276"/>
        <w:contextualSpacing w:val="0"/>
        <w:jc w:val="both"/>
        <w:rPr>
          <w:rFonts w:ascii="Verdana" w:hAnsi="Verdana" w:cs="Lucida Grande"/>
          <w:sz w:val="18"/>
          <w:szCs w:val="18"/>
        </w:rPr>
      </w:pPr>
      <w:r w:rsidRPr="00A160BE">
        <w:rPr>
          <w:rFonts w:ascii="Verdana" w:hAnsi="Verdana" w:cs="Lucida Grande"/>
          <w:sz w:val="18"/>
          <w:szCs w:val="18"/>
        </w:rPr>
        <w:t>Czy dopuszczają Państwo urządzenie bez możliwości zmiany kierunku otwierania drzwi zewnętrznych?</w:t>
      </w:r>
      <w:r w:rsidR="00CD32EF">
        <w:rPr>
          <w:rFonts w:ascii="Verdana" w:hAnsi="Verdana" w:cs="Lucida Grande"/>
          <w:sz w:val="18"/>
          <w:szCs w:val="18"/>
        </w:rPr>
        <w:t xml:space="preserve"> </w:t>
      </w:r>
      <w:r w:rsidR="00CD32EF" w:rsidRPr="00CD32EF">
        <w:rPr>
          <w:rFonts w:ascii="Verdana" w:hAnsi="Verdana" w:cs="Lucida Grande"/>
          <w:b/>
          <w:sz w:val="18"/>
          <w:szCs w:val="18"/>
        </w:rPr>
        <w:t>Tak</w:t>
      </w:r>
    </w:p>
    <w:p w:rsidR="00A160BE" w:rsidRPr="00CD32EF" w:rsidRDefault="00A160BE" w:rsidP="00A160BE">
      <w:pPr>
        <w:pStyle w:val="Akapitzlist"/>
        <w:numPr>
          <w:ilvl w:val="0"/>
          <w:numId w:val="35"/>
        </w:numPr>
        <w:spacing w:after="120" w:line="240" w:lineRule="exact"/>
        <w:ind w:left="1276" w:hanging="1276"/>
        <w:contextualSpacing w:val="0"/>
        <w:jc w:val="both"/>
        <w:rPr>
          <w:rFonts w:ascii="Verdana" w:hAnsi="Verdana" w:cs="Lucida Grande"/>
          <w:b/>
          <w:sz w:val="18"/>
          <w:szCs w:val="18"/>
        </w:rPr>
      </w:pPr>
      <w:r w:rsidRPr="00A160BE">
        <w:rPr>
          <w:rFonts w:ascii="Verdana" w:hAnsi="Verdana" w:cs="Lucida Grande"/>
          <w:sz w:val="18"/>
          <w:szCs w:val="18"/>
        </w:rPr>
        <w:t>Czy dopuszczają Państwo urządzenie półkach o wymiarach 47 x 47 cm – z możliwością montażu maksymalnie do 16 półek?</w:t>
      </w:r>
      <w:r w:rsidR="00CD32EF">
        <w:rPr>
          <w:rFonts w:ascii="Verdana" w:hAnsi="Verdana" w:cs="Lucida Grande"/>
          <w:sz w:val="18"/>
          <w:szCs w:val="18"/>
        </w:rPr>
        <w:t xml:space="preserve"> </w:t>
      </w:r>
      <w:r w:rsidR="00CD32EF" w:rsidRPr="00CD32EF">
        <w:rPr>
          <w:rFonts w:ascii="Verdana" w:hAnsi="Verdana" w:cs="Lucida Grande"/>
          <w:b/>
          <w:sz w:val="18"/>
          <w:szCs w:val="18"/>
        </w:rPr>
        <w:t>Tak</w:t>
      </w:r>
    </w:p>
    <w:p w:rsidR="00A160BE" w:rsidRPr="00CD32EF" w:rsidRDefault="00A160BE" w:rsidP="00A160BE">
      <w:pPr>
        <w:pStyle w:val="Akapitzlist"/>
        <w:numPr>
          <w:ilvl w:val="0"/>
          <w:numId w:val="35"/>
        </w:numPr>
        <w:spacing w:after="120" w:line="240" w:lineRule="exact"/>
        <w:ind w:left="1276" w:hanging="1276"/>
        <w:contextualSpacing w:val="0"/>
        <w:jc w:val="both"/>
        <w:rPr>
          <w:rFonts w:ascii="Verdana" w:hAnsi="Verdana" w:cs="Lucida Grande"/>
          <w:b/>
          <w:sz w:val="18"/>
          <w:szCs w:val="18"/>
        </w:rPr>
      </w:pPr>
      <w:r w:rsidRPr="00A160BE">
        <w:rPr>
          <w:rFonts w:ascii="Verdana" w:hAnsi="Verdana" w:cs="Lucida Grande"/>
          <w:sz w:val="18"/>
          <w:szCs w:val="18"/>
        </w:rPr>
        <w:t>Czy dopuszczają Państwo urządzenie o jednorodności temperatury 0,3 °C?</w:t>
      </w:r>
      <w:r w:rsidR="00CD32EF">
        <w:rPr>
          <w:rFonts w:ascii="Verdana" w:hAnsi="Verdana" w:cs="Lucida Grande"/>
          <w:sz w:val="18"/>
          <w:szCs w:val="18"/>
        </w:rPr>
        <w:t xml:space="preserve"> </w:t>
      </w:r>
      <w:r w:rsidR="00CD32EF" w:rsidRPr="00CD32EF">
        <w:rPr>
          <w:rFonts w:ascii="Verdana" w:hAnsi="Verdana" w:cs="Lucida Grande"/>
          <w:b/>
          <w:sz w:val="18"/>
          <w:szCs w:val="18"/>
        </w:rPr>
        <w:t>Nie, ze względu na hodowle ludzkich komórek parametry muszą być jak najlepsze.</w:t>
      </w:r>
    </w:p>
    <w:p w:rsidR="00A160BE" w:rsidRPr="00CD32EF" w:rsidRDefault="00A160BE" w:rsidP="00A160BE">
      <w:pPr>
        <w:pStyle w:val="Akapitzlist"/>
        <w:numPr>
          <w:ilvl w:val="0"/>
          <w:numId w:val="35"/>
        </w:numPr>
        <w:spacing w:after="120" w:line="240" w:lineRule="exact"/>
        <w:ind w:left="1276" w:hanging="1276"/>
        <w:contextualSpacing w:val="0"/>
        <w:jc w:val="both"/>
        <w:rPr>
          <w:rFonts w:ascii="Verdana" w:hAnsi="Verdana" w:cs="Lucida Grande"/>
          <w:b/>
          <w:sz w:val="18"/>
          <w:szCs w:val="18"/>
        </w:rPr>
      </w:pPr>
      <w:r w:rsidRPr="00A160BE">
        <w:rPr>
          <w:rFonts w:ascii="Verdana" w:hAnsi="Verdana" w:cs="Lucida Grande"/>
          <w:sz w:val="18"/>
          <w:szCs w:val="18"/>
        </w:rPr>
        <w:t>Czy dopuszczają Państwo urządzenie nie wyposażone w port USB?</w:t>
      </w:r>
      <w:r w:rsidR="00CD32EF">
        <w:rPr>
          <w:rFonts w:ascii="Verdana" w:hAnsi="Verdana" w:cs="Lucida Grande"/>
          <w:sz w:val="18"/>
          <w:szCs w:val="18"/>
        </w:rPr>
        <w:t xml:space="preserve"> </w:t>
      </w:r>
      <w:r w:rsidR="00CD32EF" w:rsidRPr="00CD32EF">
        <w:rPr>
          <w:rFonts w:ascii="Verdana" w:hAnsi="Verdana" w:cs="Lucida Grande"/>
          <w:b/>
          <w:sz w:val="18"/>
          <w:szCs w:val="18"/>
        </w:rPr>
        <w:t>Nie, ze względu konieczność monitorowania</w:t>
      </w:r>
      <w:r w:rsidR="00FF3420">
        <w:rPr>
          <w:rFonts w:ascii="Verdana" w:hAnsi="Verdana" w:cs="Lucida Grande"/>
          <w:b/>
          <w:sz w:val="18"/>
          <w:szCs w:val="18"/>
        </w:rPr>
        <w:t xml:space="preserve"> </w:t>
      </w:r>
      <w:r w:rsidR="00FF3420" w:rsidRPr="00FF3420">
        <w:rPr>
          <w:rFonts w:ascii="Verdana" w:hAnsi="Verdana" w:cs="Lucida Grande"/>
          <w:b/>
          <w:sz w:val="18"/>
          <w:szCs w:val="18"/>
        </w:rPr>
        <w:t>o</w:t>
      </w:r>
      <w:r w:rsidR="00FF3420" w:rsidRPr="00FF3420">
        <w:rPr>
          <w:rFonts w:ascii="Verdana" w:hAnsi="Verdana"/>
          <w:b/>
          <w:sz w:val="18"/>
          <w:szCs w:val="18"/>
        </w:rPr>
        <w:t>raz rejestrowania w zewnętrznych urządzeniach</w:t>
      </w:r>
      <w:r w:rsidR="00FF3420" w:rsidRPr="00CD32EF">
        <w:rPr>
          <w:rFonts w:ascii="Verdana" w:hAnsi="Verdana" w:cs="Lucida Grande"/>
          <w:b/>
          <w:sz w:val="18"/>
          <w:szCs w:val="18"/>
        </w:rPr>
        <w:t xml:space="preserve"> </w:t>
      </w:r>
      <w:r w:rsidR="00CD32EF" w:rsidRPr="00CD32EF">
        <w:rPr>
          <w:rFonts w:ascii="Verdana" w:hAnsi="Verdana" w:cs="Lucida Grande"/>
          <w:b/>
          <w:sz w:val="18"/>
          <w:szCs w:val="18"/>
        </w:rPr>
        <w:t>temperatury i wilgotności</w:t>
      </w:r>
      <w:r w:rsidR="00CD32EF">
        <w:rPr>
          <w:rFonts w:ascii="Verdana" w:hAnsi="Verdana" w:cs="Lucida Grande"/>
          <w:b/>
          <w:sz w:val="18"/>
          <w:szCs w:val="18"/>
        </w:rPr>
        <w:t xml:space="preserve"> w trakcie hodowli </w:t>
      </w:r>
      <w:r w:rsidR="00387228">
        <w:rPr>
          <w:rFonts w:ascii="Verdana" w:hAnsi="Verdana" w:cs="Lucida Grande"/>
          <w:b/>
          <w:sz w:val="18"/>
          <w:szCs w:val="18"/>
        </w:rPr>
        <w:t xml:space="preserve">ludzkich </w:t>
      </w:r>
      <w:r w:rsidR="00CD32EF">
        <w:rPr>
          <w:rFonts w:ascii="Verdana" w:hAnsi="Verdana" w:cs="Lucida Grande"/>
          <w:b/>
          <w:sz w:val="18"/>
          <w:szCs w:val="18"/>
        </w:rPr>
        <w:t>komórek</w:t>
      </w:r>
      <w:r w:rsidR="00387228">
        <w:rPr>
          <w:rFonts w:ascii="Verdana" w:hAnsi="Verdana" w:cs="Lucida Grande"/>
          <w:b/>
          <w:sz w:val="18"/>
          <w:szCs w:val="18"/>
        </w:rPr>
        <w:t xml:space="preserve"> macierzystych</w:t>
      </w:r>
      <w:r w:rsidR="00CD32EF">
        <w:rPr>
          <w:rFonts w:ascii="Verdana" w:hAnsi="Verdana" w:cs="Lucida Grande"/>
          <w:b/>
          <w:sz w:val="18"/>
          <w:szCs w:val="18"/>
        </w:rPr>
        <w:t>.</w:t>
      </w:r>
    </w:p>
    <w:p w:rsidR="00A160BE" w:rsidRPr="00CD32EF" w:rsidRDefault="00A160BE" w:rsidP="00A160BE">
      <w:pPr>
        <w:pStyle w:val="Akapitzlist"/>
        <w:numPr>
          <w:ilvl w:val="0"/>
          <w:numId w:val="35"/>
        </w:numPr>
        <w:spacing w:after="120" w:line="240" w:lineRule="exact"/>
        <w:ind w:left="1276" w:hanging="1276"/>
        <w:contextualSpacing w:val="0"/>
        <w:jc w:val="both"/>
        <w:rPr>
          <w:rFonts w:ascii="Verdana" w:hAnsi="Verdana" w:cs="Lucida Grande"/>
          <w:b/>
          <w:sz w:val="18"/>
          <w:szCs w:val="18"/>
        </w:rPr>
      </w:pPr>
      <w:r w:rsidRPr="00A160BE">
        <w:rPr>
          <w:rFonts w:ascii="Verdana" w:hAnsi="Verdana" w:cs="Lucida Grande"/>
          <w:sz w:val="18"/>
          <w:szCs w:val="18"/>
        </w:rPr>
        <w:t>Czy dopuszczają Państwo urządzenie wyposażone w wyświetlacz dotykowy NT?</w:t>
      </w:r>
      <w:r w:rsidR="00CD32EF">
        <w:rPr>
          <w:rFonts w:ascii="Verdana" w:hAnsi="Verdana" w:cs="Lucida Grande"/>
          <w:sz w:val="18"/>
          <w:szCs w:val="18"/>
        </w:rPr>
        <w:t xml:space="preserve"> </w:t>
      </w:r>
      <w:r w:rsidR="00CD32EF" w:rsidRPr="00CD32EF">
        <w:rPr>
          <w:rFonts w:ascii="Verdana" w:hAnsi="Verdana" w:cs="Lucida Grande"/>
          <w:b/>
          <w:sz w:val="18"/>
          <w:szCs w:val="18"/>
        </w:rPr>
        <w:t>Nie, ze względu na gorszy kontrast, jasność i kąt widzenia.</w:t>
      </w:r>
    </w:p>
    <w:p w:rsidR="00A160BE" w:rsidRPr="00CD32EF" w:rsidRDefault="00A160BE" w:rsidP="00A160BE">
      <w:pPr>
        <w:pStyle w:val="Akapitzlist"/>
        <w:numPr>
          <w:ilvl w:val="0"/>
          <w:numId w:val="35"/>
        </w:numPr>
        <w:spacing w:after="120" w:line="240" w:lineRule="exact"/>
        <w:ind w:left="1276" w:hanging="1276"/>
        <w:contextualSpacing w:val="0"/>
        <w:jc w:val="both"/>
        <w:rPr>
          <w:rFonts w:ascii="Verdana" w:hAnsi="Verdana" w:cs="Lucida Grande"/>
          <w:b/>
          <w:sz w:val="18"/>
          <w:szCs w:val="18"/>
        </w:rPr>
      </w:pPr>
      <w:r w:rsidRPr="00A160BE">
        <w:rPr>
          <w:rFonts w:ascii="Verdana" w:hAnsi="Verdana" w:cs="Lucida Grande"/>
          <w:sz w:val="18"/>
          <w:szCs w:val="18"/>
        </w:rPr>
        <w:t>Czy dopuszczają Państwo urządzenie bez możliwości wyposażenia w lampę UV do sterylizacji wnętrza komory. Urządzenie, które możemy zaoferować posiada funkcję suchej sterylizacji w temperaturze 140 °C?</w:t>
      </w:r>
      <w:r w:rsidR="00CD32EF">
        <w:rPr>
          <w:rFonts w:ascii="Verdana" w:hAnsi="Verdana" w:cs="Lucida Grande"/>
          <w:sz w:val="18"/>
          <w:szCs w:val="18"/>
        </w:rPr>
        <w:t xml:space="preserve"> </w:t>
      </w:r>
      <w:r w:rsidR="00CD32EF" w:rsidRPr="00CD32EF">
        <w:rPr>
          <w:rFonts w:ascii="Verdana" w:hAnsi="Verdana" w:cs="Lucida Grande"/>
          <w:b/>
          <w:sz w:val="18"/>
          <w:szCs w:val="18"/>
        </w:rPr>
        <w:t>Nie, ponieważ sterylizacja sucha trwa dużo dłużej.</w:t>
      </w:r>
    </w:p>
    <w:p w:rsidR="00A160BE" w:rsidRPr="00964825" w:rsidRDefault="00A160BE" w:rsidP="00A160BE">
      <w:pPr>
        <w:pStyle w:val="Akapitzlist"/>
        <w:numPr>
          <w:ilvl w:val="0"/>
          <w:numId w:val="35"/>
        </w:numPr>
        <w:spacing w:after="120" w:line="240" w:lineRule="exact"/>
        <w:ind w:left="1276" w:hanging="1276"/>
        <w:contextualSpacing w:val="0"/>
        <w:jc w:val="both"/>
        <w:rPr>
          <w:rFonts w:ascii="Verdana" w:hAnsi="Verdana" w:cs="Lucida Grande"/>
          <w:b/>
          <w:sz w:val="18"/>
          <w:szCs w:val="18"/>
        </w:rPr>
      </w:pPr>
      <w:r w:rsidRPr="00A160BE">
        <w:rPr>
          <w:rFonts w:ascii="Verdana" w:hAnsi="Verdana" w:cs="Lucida Grande"/>
          <w:sz w:val="18"/>
          <w:szCs w:val="18"/>
        </w:rPr>
        <w:t>Czy dopuszczają Państwo urządzenie bez filtra mikrobiologicznego na linii zasilającej CO2?</w:t>
      </w:r>
      <w:r w:rsidR="00964825">
        <w:rPr>
          <w:rFonts w:ascii="Verdana" w:hAnsi="Verdana" w:cs="Lucida Grande"/>
          <w:sz w:val="18"/>
          <w:szCs w:val="18"/>
        </w:rPr>
        <w:t xml:space="preserve"> </w:t>
      </w:r>
      <w:r w:rsidR="00964825" w:rsidRPr="00964825">
        <w:rPr>
          <w:rFonts w:ascii="Verdana" w:hAnsi="Verdana" w:cs="Lucida Grande"/>
          <w:b/>
          <w:sz w:val="18"/>
          <w:szCs w:val="18"/>
        </w:rPr>
        <w:t>Nie, ponieważ hodowla będzie dotyczyła ludzkich komórek macierzystych.</w:t>
      </w:r>
    </w:p>
    <w:p w:rsidR="00964825" w:rsidRPr="00964825" w:rsidRDefault="00964825" w:rsidP="00964825">
      <w:pPr>
        <w:pStyle w:val="Akapitzlist"/>
        <w:spacing w:after="120" w:line="240" w:lineRule="exact"/>
        <w:ind w:left="1276"/>
        <w:contextualSpacing w:val="0"/>
        <w:jc w:val="both"/>
        <w:rPr>
          <w:rFonts w:ascii="Verdana" w:hAnsi="Verdana" w:cs="Lucida Grande"/>
          <w:b/>
          <w:sz w:val="18"/>
          <w:szCs w:val="18"/>
        </w:rPr>
      </w:pPr>
    </w:p>
    <w:p w:rsidR="001C484D" w:rsidRPr="00522536" w:rsidRDefault="001C484D" w:rsidP="001C484D">
      <w:pPr>
        <w:spacing w:line="280" w:lineRule="exact"/>
        <w:ind w:right="-1"/>
        <w:jc w:val="both"/>
        <w:rPr>
          <w:rFonts w:ascii="Verdana" w:hAnsi="Verdana"/>
          <w:bCs/>
          <w:sz w:val="18"/>
          <w:szCs w:val="18"/>
        </w:rPr>
      </w:pPr>
    </w:p>
    <w:p w:rsidR="00602FFF" w:rsidRDefault="00602FFF" w:rsidP="00602FFF">
      <w:pPr>
        <w:snapToGrid w:val="0"/>
        <w:spacing w:line="276" w:lineRule="auto"/>
        <w:ind w:right="-142" w:firstLine="426"/>
        <w:jc w:val="both"/>
        <w:rPr>
          <w:rFonts w:ascii="Verdana" w:hAnsi="Verdana"/>
          <w:sz w:val="18"/>
          <w:szCs w:val="18"/>
        </w:rPr>
      </w:pPr>
      <w:r w:rsidRPr="00BD6DE4">
        <w:rPr>
          <w:rFonts w:ascii="Verdana" w:hAnsi="Verdana"/>
          <w:sz w:val="18"/>
          <w:szCs w:val="18"/>
        </w:rPr>
        <w:t xml:space="preserve">W związku z koniecznością modyfikacji treści </w:t>
      </w:r>
      <w:proofErr w:type="spellStart"/>
      <w:r w:rsidRPr="00BD6DE4">
        <w:rPr>
          <w:rFonts w:ascii="Verdana" w:hAnsi="Verdana"/>
          <w:sz w:val="18"/>
          <w:szCs w:val="18"/>
        </w:rPr>
        <w:t>Siwz</w:t>
      </w:r>
      <w:proofErr w:type="spellEnd"/>
      <w:r w:rsidRPr="00BD6DE4">
        <w:rPr>
          <w:rFonts w:ascii="Verdana" w:hAnsi="Verdana"/>
          <w:sz w:val="18"/>
          <w:szCs w:val="18"/>
        </w:rPr>
        <w:t xml:space="preserve"> oraz udzielenia odpowiedzi na pytania Wykonawców, Zamawiający informuje o zmianie terminu składania i otwarcia ofert </w:t>
      </w:r>
      <w:r>
        <w:rPr>
          <w:rFonts w:ascii="Verdana" w:hAnsi="Verdana"/>
          <w:sz w:val="18"/>
          <w:szCs w:val="18"/>
        </w:rPr>
        <w:t>tj.:</w:t>
      </w:r>
    </w:p>
    <w:p w:rsidR="00602FFF" w:rsidRDefault="00602FFF" w:rsidP="00602FFF">
      <w:pPr>
        <w:snapToGrid w:val="0"/>
        <w:spacing w:line="276" w:lineRule="auto"/>
        <w:ind w:right="-142" w:firstLine="426"/>
        <w:jc w:val="both"/>
        <w:rPr>
          <w:rFonts w:ascii="Verdana" w:hAnsi="Verdana" w:cs="Arial"/>
          <w:b/>
          <w:sz w:val="18"/>
          <w:szCs w:val="18"/>
        </w:rPr>
      </w:pPr>
    </w:p>
    <w:p w:rsidR="00602FFF" w:rsidRPr="004E4E73" w:rsidRDefault="00602FFF" w:rsidP="00602FFF">
      <w:pPr>
        <w:pStyle w:val="NormalnyWeb"/>
        <w:spacing w:before="0" w:beforeAutospacing="0" w:after="0" w:afterAutospacing="0" w:line="276" w:lineRule="auto"/>
        <w:ind w:left="426" w:right="849" w:hanging="426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Nowy termin składania ofert – </w:t>
      </w:r>
      <w:r w:rsidR="00283988">
        <w:rPr>
          <w:rFonts w:ascii="Verdana" w:hAnsi="Verdana" w:cs="Arial"/>
          <w:b/>
          <w:sz w:val="18"/>
          <w:szCs w:val="18"/>
        </w:rPr>
        <w:t>02.11</w:t>
      </w:r>
      <w:r>
        <w:rPr>
          <w:rFonts w:ascii="Verdana" w:hAnsi="Verdana" w:cs="Arial"/>
          <w:b/>
          <w:sz w:val="18"/>
          <w:szCs w:val="18"/>
        </w:rPr>
        <w:t>.2020</w:t>
      </w:r>
      <w:r w:rsidRPr="004E4E73">
        <w:rPr>
          <w:rFonts w:ascii="Verdana" w:hAnsi="Verdana" w:cs="Arial"/>
          <w:b/>
          <w:sz w:val="18"/>
          <w:szCs w:val="18"/>
        </w:rPr>
        <w:t xml:space="preserve"> r. do godz. </w:t>
      </w:r>
      <w:r w:rsidR="00283988">
        <w:rPr>
          <w:rFonts w:ascii="Verdana" w:hAnsi="Verdana" w:cs="Arial"/>
          <w:b/>
          <w:sz w:val="18"/>
          <w:szCs w:val="18"/>
        </w:rPr>
        <w:t>09</w:t>
      </w:r>
      <w:r w:rsidRPr="004E4E73">
        <w:rPr>
          <w:rFonts w:ascii="Verdana" w:hAnsi="Verdana" w:cs="Arial"/>
          <w:b/>
          <w:sz w:val="18"/>
          <w:szCs w:val="18"/>
        </w:rPr>
        <w:t>:00.</w:t>
      </w:r>
    </w:p>
    <w:p w:rsidR="00602FFF" w:rsidRPr="004E4E73" w:rsidRDefault="00602FFF" w:rsidP="00602FFF">
      <w:pPr>
        <w:pStyle w:val="NormalnyWeb"/>
        <w:spacing w:before="0" w:beforeAutospacing="0" w:after="0" w:afterAutospacing="0" w:line="276" w:lineRule="auto"/>
        <w:ind w:left="426" w:right="849" w:hanging="426"/>
        <w:rPr>
          <w:rFonts w:ascii="Verdana" w:eastAsia="Arial Unicode MS" w:hAnsi="Verdana" w:cs="Arial Unicode MS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Nowy termin otwarcia ofert </w:t>
      </w:r>
      <w:r w:rsidR="00283988">
        <w:rPr>
          <w:rFonts w:ascii="Verdana" w:hAnsi="Verdana" w:cs="Arial"/>
          <w:b/>
          <w:sz w:val="18"/>
          <w:szCs w:val="18"/>
        </w:rPr>
        <w:t>–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283988">
        <w:rPr>
          <w:rFonts w:ascii="Verdana" w:hAnsi="Verdana" w:cs="Arial"/>
          <w:b/>
          <w:sz w:val="18"/>
          <w:szCs w:val="18"/>
        </w:rPr>
        <w:t>02.11</w:t>
      </w:r>
      <w:r>
        <w:rPr>
          <w:rFonts w:ascii="Verdana" w:hAnsi="Verdana" w:cs="Arial"/>
          <w:b/>
          <w:sz w:val="18"/>
          <w:szCs w:val="18"/>
        </w:rPr>
        <w:t>.2020</w:t>
      </w:r>
      <w:r w:rsidRPr="004E4E73">
        <w:rPr>
          <w:rFonts w:ascii="Verdana" w:hAnsi="Verdana" w:cs="Arial"/>
          <w:b/>
          <w:sz w:val="18"/>
          <w:szCs w:val="18"/>
        </w:rPr>
        <w:t xml:space="preserve"> r.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4E4E73">
        <w:rPr>
          <w:rFonts w:ascii="Verdana" w:hAnsi="Verdana" w:cs="Arial"/>
          <w:b/>
          <w:sz w:val="18"/>
          <w:szCs w:val="18"/>
        </w:rPr>
        <w:t>o godz. 1</w:t>
      </w:r>
      <w:r w:rsidR="00283988">
        <w:rPr>
          <w:rFonts w:ascii="Verdana" w:hAnsi="Verdana" w:cs="Arial"/>
          <w:b/>
          <w:sz w:val="18"/>
          <w:szCs w:val="18"/>
        </w:rPr>
        <w:t>0</w:t>
      </w:r>
      <w:r>
        <w:rPr>
          <w:rFonts w:ascii="Verdana" w:hAnsi="Verdana" w:cs="Arial"/>
          <w:b/>
          <w:sz w:val="18"/>
          <w:szCs w:val="18"/>
        </w:rPr>
        <w:t>:</w:t>
      </w:r>
      <w:r w:rsidRPr="004E4E73">
        <w:rPr>
          <w:rFonts w:ascii="Verdana" w:hAnsi="Verdana" w:cs="Arial"/>
          <w:b/>
          <w:sz w:val="18"/>
          <w:szCs w:val="18"/>
        </w:rPr>
        <w:t>00.</w:t>
      </w:r>
    </w:p>
    <w:p w:rsidR="00602FFF" w:rsidRPr="00E33E70" w:rsidRDefault="00602FFF" w:rsidP="00602FFF">
      <w:pPr>
        <w:spacing w:after="120" w:line="276" w:lineRule="auto"/>
        <w:jc w:val="both"/>
        <w:rPr>
          <w:rFonts w:ascii="Verdana" w:hAnsi="Verdana"/>
          <w:sz w:val="18"/>
          <w:szCs w:val="18"/>
          <w:highlight w:val="yellow"/>
        </w:rPr>
      </w:pPr>
    </w:p>
    <w:p w:rsidR="00602FFF" w:rsidRPr="00E33E70" w:rsidRDefault="00602FFF" w:rsidP="00602FFF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sz w:val="18"/>
          <w:szCs w:val="18"/>
        </w:rPr>
        <w:t xml:space="preserve">Zamawiający informuje, że zamieszcza na stronie internetowej www.umed.wroc.pl skorygowany </w:t>
      </w:r>
      <w:proofErr w:type="spellStart"/>
      <w:r w:rsidRPr="00E33E70">
        <w:rPr>
          <w:rFonts w:ascii="Verdana" w:hAnsi="Verdana"/>
          <w:sz w:val="18"/>
          <w:szCs w:val="18"/>
        </w:rPr>
        <w:t>Siwz</w:t>
      </w:r>
      <w:proofErr w:type="spellEnd"/>
      <w:r>
        <w:rPr>
          <w:rFonts w:ascii="Verdana" w:hAnsi="Verdana"/>
          <w:sz w:val="18"/>
          <w:szCs w:val="18"/>
        </w:rPr>
        <w:br/>
        <w:t>i ogłoszenie o zmianie ogłoszenia.</w:t>
      </w:r>
      <w:r w:rsidRPr="00E33E70">
        <w:rPr>
          <w:rFonts w:ascii="Verdana" w:hAnsi="Verdana"/>
          <w:sz w:val="18"/>
          <w:szCs w:val="18"/>
        </w:rPr>
        <w:t xml:space="preserve"> Zmiany zaznaczone są kolorem </w:t>
      </w:r>
      <w:r>
        <w:rPr>
          <w:rFonts w:ascii="Verdana" w:hAnsi="Verdana"/>
          <w:sz w:val="18"/>
          <w:szCs w:val="18"/>
        </w:rPr>
        <w:t>zielonym</w:t>
      </w:r>
      <w:r w:rsidRPr="00E33E70">
        <w:rPr>
          <w:rFonts w:ascii="Verdana" w:hAnsi="Verdana"/>
          <w:sz w:val="18"/>
          <w:szCs w:val="18"/>
        </w:rPr>
        <w:t>. Z dokumentów należy korzystać w obecnie zamieszczanej wersji.</w:t>
      </w:r>
    </w:p>
    <w:p w:rsidR="001C484D" w:rsidRPr="00E33E70" w:rsidRDefault="001C484D" w:rsidP="001F1C81">
      <w:pPr>
        <w:spacing w:after="120" w:line="276" w:lineRule="auto"/>
        <w:jc w:val="both"/>
        <w:rPr>
          <w:rFonts w:ascii="Verdana" w:hAnsi="Verdana"/>
          <w:sz w:val="18"/>
          <w:szCs w:val="18"/>
          <w:highlight w:val="yellow"/>
        </w:rPr>
      </w:pPr>
    </w:p>
    <w:p w:rsidR="00A00079" w:rsidRDefault="00A00079" w:rsidP="001F1C81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:rsidR="00602FFF" w:rsidRPr="00E33E70" w:rsidRDefault="00602FFF" w:rsidP="001F1C81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:rsidR="00393285" w:rsidRPr="00E33E70" w:rsidRDefault="00393285" w:rsidP="0043125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40771" w:rsidRPr="00E33E70" w:rsidRDefault="00E40771" w:rsidP="00431258">
      <w:pPr>
        <w:spacing w:line="276" w:lineRule="auto"/>
        <w:rPr>
          <w:rFonts w:ascii="Verdana" w:hAnsi="Verdana"/>
          <w:sz w:val="18"/>
          <w:szCs w:val="18"/>
        </w:rPr>
      </w:pPr>
    </w:p>
    <w:p w:rsidR="00355D9D" w:rsidRPr="00E33E70" w:rsidRDefault="00355D9D" w:rsidP="00431258">
      <w:pPr>
        <w:spacing w:line="276" w:lineRule="auto"/>
        <w:ind w:firstLine="4395"/>
        <w:jc w:val="both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sz w:val="18"/>
          <w:szCs w:val="18"/>
        </w:rPr>
        <w:t xml:space="preserve">Z upoważnienia Rektora </w:t>
      </w:r>
    </w:p>
    <w:p w:rsidR="00355D9D" w:rsidRPr="00E33E70" w:rsidRDefault="00854B57" w:rsidP="00431258">
      <w:pPr>
        <w:spacing w:line="276" w:lineRule="auto"/>
        <w:ind w:left="4395"/>
        <w:jc w:val="both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sz w:val="18"/>
          <w:szCs w:val="18"/>
        </w:rPr>
        <w:t>Kanclerz</w:t>
      </w:r>
      <w:r w:rsidR="005F1F92" w:rsidRPr="00E33E70">
        <w:rPr>
          <w:rFonts w:ascii="Verdana" w:hAnsi="Verdana"/>
          <w:sz w:val="18"/>
          <w:szCs w:val="18"/>
        </w:rPr>
        <w:t xml:space="preserve"> U</w:t>
      </w:r>
      <w:r w:rsidR="00355D9D" w:rsidRPr="00E33E70">
        <w:rPr>
          <w:rFonts w:ascii="Verdana" w:hAnsi="Verdana"/>
          <w:sz w:val="18"/>
          <w:szCs w:val="18"/>
        </w:rPr>
        <w:t>MW</w:t>
      </w:r>
    </w:p>
    <w:p w:rsidR="00355D9D" w:rsidRPr="00E33E70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</w:p>
    <w:p w:rsidR="00355D9D" w:rsidRPr="00E33E70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</w:p>
    <w:p w:rsidR="00355D9D" w:rsidRPr="00E33E70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sz w:val="18"/>
          <w:szCs w:val="18"/>
        </w:rPr>
        <w:t xml:space="preserve">mgr </w:t>
      </w:r>
      <w:r w:rsidR="00854B57" w:rsidRPr="00E33E70">
        <w:rPr>
          <w:rFonts w:ascii="Verdana" w:hAnsi="Verdana"/>
          <w:sz w:val="18"/>
          <w:szCs w:val="18"/>
        </w:rPr>
        <w:t xml:space="preserve">Patryk </w:t>
      </w:r>
      <w:proofErr w:type="spellStart"/>
      <w:r w:rsidR="00854B57" w:rsidRPr="00E33E70">
        <w:rPr>
          <w:rFonts w:ascii="Verdana" w:hAnsi="Verdana"/>
          <w:sz w:val="18"/>
          <w:szCs w:val="18"/>
        </w:rPr>
        <w:t>Hebrowski</w:t>
      </w:r>
      <w:proofErr w:type="spellEnd"/>
      <w:r w:rsidR="00854B57" w:rsidRPr="00E33E70">
        <w:rPr>
          <w:rFonts w:ascii="Verdana" w:hAnsi="Verdana"/>
          <w:sz w:val="18"/>
          <w:szCs w:val="18"/>
        </w:rPr>
        <w:t xml:space="preserve"> </w:t>
      </w:r>
    </w:p>
    <w:p w:rsidR="00AB0E95" w:rsidRDefault="00AB0E95" w:rsidP="00431258">
      <w:pPr>
        <w:keepNext/>
        <w:spacing w:line="276" w:lineRule="auto"/>
        <w:ind w:left="6237" w:right="-239"/>
        <w:outlineLvl w:val="3"/>
        <w:rPr>
          <w:rFonts w:ascii="Verdana" w:hAnsi="Verdana"/>
          <w:noProof/>
          <w:color w:val="000000" w:themeColor="text1"/>
          <w:sz w:val="18"/>
          <w:szCs w:val="18"/>
        </w:rPr>
      </w:pPr>
    </w:p>
    <w:sectPr w:rsidR="00AB0E95" w:rsidSect="00E40771">
      <w:pgSz w:w="11906" w:h="16838"/>
      <w:pgMar w:top="851" w:right="1416" w:bottom="39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5402"/>
    <w:multiLevelType w:val="hybridMultilevel"/>
    <w:tmpl w:val="3942E68E"/>
    <w:lvl w:ilvl="0" w:tplc="82B6E12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2D65"/>
    <w:multiLevelType w:val="hybridMultilevel"/>
    <w:tmpl w:val="B2980672"/>
    <w:lvl w:ilvl="0" w:tplc="F0F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D50"/>
    <w:multiLevelType w:val="hybridMultilevel"/>
    <w:tmpl w:val="17580048"/>
    <w:lvl w:ilvl="0" w:tplc="602ABA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52BDB"/>
    <w:multiLevelType w:val="hybridMultilevel"/>
    <w:tmpl w:val="66100166"/>
    <w:lvl w:ilvl="0" w:tplc="75C816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AFB"/>
    <w:multiLevelType w:val="hybridMultilevel"/>
    <w:tmpl w:val="8B526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C3B55"/>
    <w:multiLevelType w:val="hybridMultilevel"/>
    <w:tmpl w:val="E5300DBC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634"/>
    <w:multiLevelType w:val="hybridMultilevel"/>
    <w:tmpl w:val="D3920B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B10091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0B17"/>
    <w:multiLevelType w:val="hybridMultilevel"/>
    <w:tmpl w:val="66984D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42D6A"/>
    <w:multiLevelType w:val="hybridMultilevel"/>
    <w:tmpl w:val="A2F8A032"/>
    <w:lvl w:ilvl="0" w:tplc="E20EE37C">
      <w:start w:val="1"/>
      <w:numFmt w:val="decimal"/>
      <w:lvlText w:val="5.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0070E"/>
    <w:multiLevelType w:val="hybridMultilevel"/>
    <w:tmpl w:val="10F00C32"/>
    <w:lvl w:ilvl="0" w:tplc="2012C898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B2BBF"/>
    <w:multiLevelType w:val="hybridMultilevel"/>
    <w:tmpl w:val="BCFA5C8E"/>
    <w:lvl w:ilvl="0" w:tplc="3662B520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Times New Roman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F965C1"/>
    <w:multiLevelType w:val="hybridMultilevel"/>
    <w:tmpl w:val="663EE8A4"/>
    <w:lvl w:ilvl="0" w:tplc="F1F6EFC8">
      <w:start w:val="6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25D00"/>
    <w:multiLevelType w:val="hybridMultilevel"/>
    <w:tmpl w:val="10D87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06295"/>
    <w:multiLevelType w:val="hybridMultilevel"/>
    <w:tmpl w:val="8B50E5EC"/>
    <w:lvl w:ilvl="0" w:tplc="1A627DA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B2118"/>
    <w:multiLevelType w:val="hybridMultilevel"/>
    <w:tmpl w:val="B03677AE"/>
    <w:lvl w:ilvl="0" w:tplc="E60276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1DC0"/>
    <w:multiLevelType w:val="hybridMultilevel"/>
    <w:tmpl w:val="2E70FF62"/>
    <w:lvl w:ilvl="0" w:tplc="6C5803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4FE0AE8"/>
    <w:multiLevelType w:val="hybridMultilevel"/>
    <w:tmpl w:val="E84C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A3697"/>
    <w:multiLevelType w:val="hybridMultilevel"/>
    <w:tmpl w:val="E674B24E"/>
    <w:lvl w:ilvl="0" w:tplc="377CD8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6499D"/>
    <w:multiLevelType w:val="hybridMultilevel"/>
    <w:tmpl w:val="281AC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96AE5"/>
    <w:multiLevelType w:val="hybridMultilevel"/>
    <w:tmpl w:val="9E7C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7E3C"/>
    <w:multiLevelType w:val="hybridMultilevel"/>
    <w:tmpl w:val="9D18366A"/>
    <w:lvl w:ilvl="0" w:tplc="09988C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1823"/>
    <w:multiLevelType w:val="hybridMultilevel"/>
    <w:tmpl w:val="B7829664"/>
    <w:lvl w:ilvl="0" w:tplc="908A8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818EC"/>
    <w:multiLevelType w:val="hybridMultilevel"/>
    <w:tmpl w:val="716803A6"/>
    <w:lvl w:ilvl="0" w:tplc="9F9A619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BA4C35"/>
    <w:multiLevelType w:val="hybridMultilevel"/>
    <w:tmpl w:val="837A7C44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9DD1009"/>
    <w:multiLevelType w:val="hybridMultilevel"/>
    <w:tmpl w:val="A142C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E64F8"/>
    <w:multiLevelType w:val="hybridMultilevel"/>
    <w:tmpl w:val="0EA06DF4"/>
    <w:lvl w:ilvl="0" w:tplc="F8A2F204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CC17B09"/>
    <w:multiLevelType w:val="hybridMultilevel"/>
    <w:tmpl w:val="027A832A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41F83CD6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7" w15:restartNumberingAfterBreak="0">
    <w:nsid w:val="6D715F92"/>
    <w:multiLevelType w:val="hybridMultilevel"/>
    <w:tmpl w:val="65003DFC"/>
    <w:lvl w:ilvl="0" w:tplc="02B8B8DC">
      <w:start w:val="1"/>
      <w:numFmt w:val="decimal"/>
      <w:lvlText w:val="Pytanie 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C573C"/>
    <w:multiLevelType w:val="multilevel"/>
    <w:tmpl w:val="B7BE9C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C3449"/>
    <w:multiLevelType w:val="hybridMultilevel"/>
    <w:tmpl w:val="1BB07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10D6D"/>
    <w:multiLevelType w:val="hybridMultilevel"/>
    <w:tmpl w:val="75E0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55253"/>
    <w:multiLevelType w:val="hybridMultilevel"/>
    <w:tmpl w:val="FF0C020A"/>
    <w:lvl w:ilvl="0" w:tplc="20F0E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F7F43"/>
    <w:multiLevelType w:val="hybridMultilevel"/>
    <w:tmpl w:val="DEB8B39A"/>
    <w:lvl w:ilvl="0" w:tplc="9F3C6D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17514"/>
    <w:multiLevelType w:val="hybridMultilevel"/>
    <w:tmpl w:val="91C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5"/>
  </w:num>
  <w:num w:numId="4">
    <w:abstractNumId w:val="3"/>
  </w:num>
  <w:num w:numId="5">
    <w:abstractNumId w:val="33"/>
  </w:num>
  <w:num w:numId="6">
    <w:abstractNumId w:val="13"/>
  </w:num>
  <w:num w:numId="7">
    <w:abstractNumId w:val="10"/>
  </w:num>
  <w:num w:numId="8">
    <w:abstractNumId w:val="23"/>
  </w:num>
  <w:num w:numId="9">
    <w:abstractNumId w:val="9"/>
  </w:num>
  <w:num w:numId="10">
    <w:abstractNumId w:val="22"/>
  </w:num>
  <w:num w:numId="11">
    <w:abstractNumId w:val="34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0"/>
  </w:num>
  <w:num w:numId="17">
    <w:abstractNumId w:val="1"/>
  </w:num>
  <w:num w:numId="18">
    <w:abstractNumId w:val="26"/>
  </w:num>
  <w:num w:numId="19">
    <w:abstractNumId w:val="15"/>
  </w:num>
  <w:num w:numId="20">
    <w:abstractNumId w:val="7"/>
  </w:num>
  <w:num w:numId="21">
    <w:abstractNumId w:val="30"/>
  </w:num>
  <w:num w:numId="22">
    <w:abstractNumId w:val="31"/>
  </w:num>
  <w:num w:numId="23">
    <w:abstractNumId w:val="28"/>
  </w:num>
  <w:num w:numId="24">
    <w:abstractNumId w:val="12"/>
  </w:num>
  <w:num w:numId="25">
    <w:abstractNumId w:val="4"/>
  </w:num>
  <w:num w:numId="26">
    <w:abstractNumId w:val="16"/>
  </w:num>
  <w:num w:numId="27">
    <w:abstractNumId w:val="29"/>
  </w:num>
  <w:num w:numId="28">
    <w:abstractNumId w:val="20"/>
  </w:num>
  <w:num w:numId="29">
    <w:abstractNumId w:val="14"/>
  </w:num>
  <w:num w:numId="30">
    <w:abstractNumId w:val="21"/>
  </w:num>
  <w:num w:numId="31">
    <w:abstractNumId w:val="17"/>
  </w:num>
  <w:num w:numId="32">
    <w:abstractNumId w:val="18"/>
  </w:num>
  <w:num w:numId="33">
    <w:abstractNumId w:val="24"/>
  </w:num>
  <w:num w:numId="34">
    <w:abstractNumId w:val="11"/>
  </w:num>
  <w:num w:numId="35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tTQxNDczMbKwtDBV0lEKTi0uzszPAykwrAUAnioG7iwAAAA="/>
  </w:docVars>
  <w:rsids>
    <w:rsidRoot w:val="00585B49"/>
    <w:rsid w:val="00011CCF"/>
    <w:rsid w:val="000170C1"/>
    <w:rsid w:val="000204F9"/>
    <w:rsid w:val="00026C5C"/>
    <w:rsid w:val="00027E7A"/>
    <w:rsid w:val="000316D2"/>
    <w:rsid w:val="00032104"/>
    <w:rsid w:val="00050AC1"/>
    <w:rsid w:val="00063AB5"/>
    <w:rsid w:val="000651EE"/>
    <w:rsid w:val="00066251"/>
    <w:rsid w:val="0006629E"/>
    <w:rsid w:val="00074BF8"/>
    <w:rsid w:val="00075B29"/>
    <w:rsid w:val="0008633A"/>
    <w:rsid w:val="00094B42"/>
    <w:rsid w:val="000953B8"/>
    <w:rsid w:val="000A0351"/>
    <w:rsid w:val="000A0C0A"/>
    <w:rsid w:val="000A4E29"/>
    <w:rsid w:val="000B51DE"/>
    <w:rsid w:val="000C0AA1"/>
    <w:rsid w:val="000C1A11"/>
    <w:rsid w:val="000C1A58"/>
    <w:rsid w:val="000D25C2"/>
    <w:rsid w:val="000E433D"/>
    <w:rsid w:val="000F3377"/>
    <w:rsid w:val="00136BAF"/>
    <w:rsid w:val="0014258A"/>
    <w:rsid w:val="00161E2B"/>
    <w:rsid w:val="00172686"/>
    <w:rsid w:val="00175014"/>
    <w:rsid w:val="00175E56"/>
    <w:rsid w:val="00177A78"/>
    <w:rsid w:val="00191D0C"/>
    <w:rsid w:val="001A4194"/>
    <w:rsid w:val="001B00B4"/>
    <w:rsid w:val="001B1B31"/>
    <w:rsid w:val="001B2CBB"/>
    <w:rsid w:val="001C484D"/>
    <w:rsid w:val="001D45D8"/>
    <w:rsid w:val="001D7B8D"/>
    <w:rsid w:val="001F1C81"/>
    <w:rsid w:val="001F2A51"/>
    <w:rsid w:val="001F6CAB"/>
    <w:rsid w:val="00207535"/>
    <w:rsid w:val="002218D1"/>
    <w:rsid w:val="00222B2C"/>
    <w:rsid w:val="002349B1"/>
    <w:rsid w:val="00235357"/>
    <w:rsid w:val="00236B4E"/>
    <w:rsid w:val="00247F0B"/>
    <w:rsid w:val="0025189C"/>
    <w:rsid w:val="00253A87"/>
    <w:rsid w:val="00274118"/>
    <w:rsid w:val="00277BC3"/>
    <w:rsid w:val="00283988"/>
    <w:rsid w:val="00294E66"/>
    <w:rsid w:val="00295F8F"/>
    <w:rsid w:val="002A2E69"/>
    <w:rsid w:val="002A59C8"/>
    <w:rsid w:val="002A6149"/>
    <w:rsid w:val="002A6548"/>
    <w:rsid w:val="002B1F26"/>
    <w:rsid w:val="002B4A9E"/>
    <w:rsid w:val="002C7996"/>
    <w:rsid w:val="002D4BA7"/>
    <w:rsid w:val="002F50C5"/>
    <w:rsid w:val="00305C04"/>
    <w:rsid w:val="00312E80"/>
    <w:rsid w:val="003163D8"/>
    <w:rsid w:val="00317D41"/>
    <w:rsid w:val="00324991"/>
    <w:rsid w:val="003311FE"/>
    <w:rsid w:val="00350C28"/>
    <w:rsid w:val="00355D9D"/>
    <w:rsid w:val="00373E53"/>
    <w:rsid w:val="00387228"/>
    <w:rsid w:val="00387AEC"/>
    <w:rsid w:val="00393285"/>
    <w:rsid w:val="00393685"/>
    <w:rsid w:val="003A13BF"/>
    <w:rsid w:val="003B15A4"/>
    <w:rsid w:val="003D554F"/>
    <w:rsid w:val="003E51D2"/>
    <w:rsid w:val="00413B6E"/>
    <w:rsid w:val="00413DC1"/>
    <w:rsid w:val="00423E42"/>
    <w:rsid w:val="004250AF"/>
    <w:rsid w:val="00431258"/>
    <w:rsid w:val="004319E3"/>
    <w:rsid w:val="0044211B"/>
    <w:rsid w:val="0045684C"/>
    <w:rsid w:val="004576C4"/>
    <w:rsid w:val="00460B2B"/>
    <w:rsid w:val="00466A40"/>
    <w:rsid w:val="00487466"/>
    <w:rsid w:val="00487FFE"/>
    <w:rsid w:val="004B33F3"/>
    <w:rsid w:val="004B6D1E"/>
    <w:rsid w:val="004C5DD3"/>
    <w:rsid w:val="004C7759"/>
    <w:rsid w:val="004D0005"/>
    <w:rsid w:val="004D36DD"/>
    <w:rsid w:val="00504715"/>
    <w:rsid w:val="00514C9F"/>
    <w:rsid w:val="0052373A"/>
    <w:rsid w:val="00526374"/>
    <w:rsid w:val="00540970"/>
    <w:rsid w:val="00546965"/>
    <w:rsid w:val="005617AC"/>
    <w:rsid w:val="00565BCF"/>
    <w:rsid w:val="00572069"/>
    <w:rsid w:val="00585B49"/>
    <w:rsid w:val="005933D8"/>
    <w:rsid w:val="005A06C5"/>
    <w:rsid w:val="005B28C2"/>
    <w:rsid w:val="005D7005"/>
    <w:rsid w:val="005F1F92"/>
    <w:rsid w:val="005F4EB8"/>
    <w:rsid w:val="00602FFF"/>
    <w:rsid w:val="0060512D"/>
    <w:rsid w:val="00627D9C"/>
    <w:rsid w:val="006358FF"/>
    <w:rsid w:val="00637018"/>
    <w:rsid w:val="00642B1E"/>
    <w:rsid w:val="0064337A"/>
    <w:rsid w:val="0065462F"/>
    <w:rsid w:val="0067389C"/>
    <w:rsid w:val="00674975"/>
    <w:rsid w:val="00685C45"/>
    <w:rsid w:val="00693DED"/>
    <w:rsid w:val="006A3ED9"/>
    <w:rsid w:val="006A6547"/>
    <w:rsid w:val="006B07B0"/>
    <w:rsid w:val="006B302E"/>
    <w:rsid w:val="006B5552"/>
    <w:rsid w:val="006C13E9"/>
    <w:rsid w:val="006C67FC"/>
    <w:rsid w:val="006D496C"/>
    <w:rsid w:val="006E68E6"/>
    <w:rsid w:val="00702DBE"/>
    <w:rsid w:val="00711681"/>
    <w:rsid w:val="00712143"/>
    <w:rsid w:val="007449F5"/>
    <w:rsid w:val="00753921"/>
    <w:rsid w:val="00774E10"/>
    <w:rsid w:val="00784D93"/>
    <w:rsid w:val="00787B90"/>
    <w:rsid w:val="007A1FA7"/>
    <w:rsid w:val="007C339D"/>
    <w:rsid w:val="007E16AC"/>
    <w:rsid w:val="007E3B97"/>
    <w:rsid w:val="007F4DD4"/>
    <w:rsid w:val="00805905"/>
    <w:rsid w:val="00806619"/>
    <w:rsid w:val="00817FF9"/>
    <w:rsid w:val="00821ABD"/>
    <w:rsid w:val="00826D99"/>
    <w:rsid w:val="00835B8E"/>
    <w:rsid w:val="00852FD2"/>
    <w:rsid w:val="00853508"/>
    <w:rsid w:val="00854B57"/>
    <w:rsid w:val="00864EF5"/>
    <w:rsid w:val="0088303C"/>
    <w:rsid w:val="0089070C"/>
    <w:rsid w:val="008954DD"/>
    <w:rsid w:val="008976B7"/>
    <w:rsid w:val="008A41C9"/>
    <w:rsid w:val="008C458C"/>
    <w:rsid w:val="008D2C9E"/>
    <w:rsid w:val="008E12ED"/>
    <w:rsid w:val="008E78AE"/>
    <w:rsid w:val="008F02A2"/>
    <w:rsid w:val="0091544F"/>
    <w:rsid w:val="009213D9"/>
    <w:rsid w:val="00924ABE"/>
    <w:rsid w:val="0095673D"/>
    <w:rsid w:val="00964825"/>
    <w:rsid w:val="00964F5C"/>
    <w:rsid w:val="00967BD3"/>
    <w:rsid w:val="00972AE9"/>
    <w:rsid w:val="00982647"/>
    <w:rsid w:val="00985802"/>
    <w:rsid w:val="0098616A"/>
    <w:rsid w:val="0098722D"/>
    <w:rsid w:val="0099375D"/>
    <w:rsid w:val="0099429E"/>
    <w:rsid w:val="009A050E"/>
    <w:rsid w:val="009A24EF"/>
    <w:rsid w:val="009A2C03"/>
    <w:rsid w:val="009A5235"/>
    <w:rsid w:val="009A7121"/>
    <w:rsid w:val="009A7BE6"/>
    <w:rsid w:val="009C714A"/>
    <w:rsid w:val="009E3265"/>
    <w:rsid w:val="009F0F52"/>
    <w:rsid w:val="009F28FC"/>
    <w:rsid w:val="009F7271"/>
    <w:rsid w:val="00A00079"/>
    <w:rsid w:val="00A077A8"/>
    <w:rsid w:val="00A15D43"/>
    <w:rsid w:val="00A160BE"/>
    <w:rsid w:val="00A4582B"/>
    <w:rsid w:val="00A50538"/>
    <w:rsid w:val="00A50B6B"/>
    <w:rsid w:val="00AA0944"/>
    <w:rsid w:val="00AA36DA"/>
    <w:rsid w:val="00AA4A27"/>
    <w:rsid w:val="00AA713E"/>
    <w:rsid w:val="00AA727F"/>
    <w:rsid w:val="00AB0E95"/>
    <w:rsid w:val="00AB2AF5"/>
    <w:rsid w:val="00AC6572"/>
    <w:rsid w:val="00AD4FED"/>
    <w:rsid w:val="00AD7A3D"/>
    <w:rsid w:val="00AE3FCC"/>
    <w:rsid w:val="00AE7862"/>
    <w:rsid w:val="00AF1FEA"/>
    <w:rsid w:val="00B101D0"/>
    <w:rsid w:val="00B12F0C"/>
    <w:rsid w:val="00B31542"/>
    <w:rsid w:val="00B468D1"/>
    <w:rsid w:val="00B665D9"/>
    <w:rsid w:val="00BB213C"/>
    <w:rsid w:val="00BB7569"/>
    <w:rsid w:val="00BC558F"/>
    <w:rsid w:val="00BD0E23"/>
    <w:rsid w:val="00C03D15"/>
    <w:rsid w:val="00C172FA"/>
    <w:rsid w:val="00C401EA"/>
    <w:rsid w:val="00C509A6"/>
    <w:rsid w:val="00C52B1D"/>
    <w:rsid w:val="00C55A05"/>
    <w:rsid w:val="00C62C95"/>
    <w:rsid w:val="00C643AD"/>
    <w:rsid w:val="00C72AEB"/>
    <w:rsid w:val="00C7407F"/>
    <w:rsid w:val="00C80C94"/>
    <w:rsid w:val="00C84436"/>
    <w:rsid w:val="00C85102"/>
    <w:rsid w:val="00C862F4"/>
    <w:rsid w:val="00C9138E"/>
    <w:rsid w:val="00C930BB"/>
    <w:rsid w:val="00CA515D"/>
    <w:rsid w:val="00CA6656"/>
    <w:rsid w:val="00CA7CB8"/>
    <w:rsid w:val="00CB27FA"/>
    <w:rsid w:val="00CB7B7E"/>
    <w:rsid w:val="00CD32EF"/>
    <w:rsid w:val="00CD681C"/>
    <w:rsid w:val="00CF6315"/>
    <w:rsid w:val="00D07E70"/>
    <w:rsid w:val="00D13D03"/>
    <w:rsid w:val="00D13DBA"/>
    <w:rsid w:val="00D27CED"/>
    <w:rsid w:val="00D4192C"/>
    <w:rsid w:val="00D6075D"/>
    <w:rsid w:val="00D6248F"/>
    <w:rsid w:val="00D7687A"/>
    <w:rsid w:val="00D77996"/>
    <w:rsid w:val="00D83435"/>
    <w:rsid w:val="00D952FC"/>
    <w:rsid w:val="00DA38CB"/>
    <w:rsid w:val="00DA6A7B"/>
    <w:rsid w:val="00DC1F5B"/>
    <w:rsid w:val="00DC2D9B"/>
    <w:rsid w:val="00DF38E2"/>
    <w:rsid w:val="00DF3BEF"/>
    <w:rsid w:val="00E06F99"/>
    <w:rsid w:val="00E14029"/>
    <w:rsid w:val="00E25F9B"/>
    <w:rsid w:val="00E33E70"/>
    <w:rsid w:val="00E34345"/>
    <w:rsid w:val="00E40771"/>
    <w:rsid w:val="00E506B0"/>
    <w:rsid w:val="00E6169F"/>
    <w:rsid w:val="00E62506"/>
    <w:rsid w:val="00E753FF"/>
    <w:rsid w:val="00E756D8"/>
    <w:rsid w:val="00E846A4"/>
    <w:rsid w:val="00E936AC"/>
    <w:rsid w:val="00EA78A0"/>
    <w:rsid w:val="00EB0D79"/>
    <w:rsid w:val="00EC6B07"/>
    <w:rsid w:val="00EC6B22"/>
    <w:rsid w:val="00F02602"/>
    <w:rsid w:val="00F0420C"/>
    <w:rsid w:val="00F2458D"/>
    <w:rsid w:val="00F259C4"/>
    <w:rsid w:val="00F83861"/>
    <w:rsid w:val="00F87476"/>
    <w:rsid w:val="00F97088"/>
    <w:rsid w:val="00FA0F5A"/>
    <w:rsid w:val="00FA7259"/>
    <w:rsid w:val="00FB28A9"/>
    <w:rsid w:val="00FC1003"/>
    <w:rsid w:val="00FC76D0"/>
    <w:rsid w:val="00FD1877"/>
    <w:rsid w:val="00FD492B"/>
    <w:rsid w:val="00FE3C61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B4DE"/>
  <w15:docId w15:val="{27B27BC6-8411-994B-B3BB-9CE3BD9E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104"/>
    <w:pPr>
      <w:spacing w:after="0" w:line="240" w:lineRule="auto"/>
    </w:pPr>
    <w:rPr>
      <w:rFonts w:eastAsia="Times New Roman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585B49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4421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27C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qFormat/>
    <w:rsid w:val="00AB0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3D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9A7BE6"/>
  </w:style>
  <w:style w:type="paragraph" w:styleId="NormalnyWeb">
    <w:name w:val="Normal (Web)"/>
    <w:basedOn w:val="Normalny"/>
    <w:uiPriority w:val="99"/>
    <w:semiHidden/>
    <w:unhideWhenUsed/>
    <w:rsid w:val="00CD681C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3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93DE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1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1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1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1">
    <w:name w:val="Styl1"/>
    <w:basedOn w:val="Tekstkomentarza"/>
    <w:qFormat/>
    <w:rsid w:val="00032104"/>
  </w:style>
  <w:style w:type="paragraph" w:customStyle="1" w:styleId="Styl2">
    <w:name w:val="Styl2"/>
    <w:basedOn w:val="Tekstkomentarza"/>
    <w:qFormat/>
    <w:rsid w:val="0003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0F40-2A33-4F2E-8E12-9B06AA93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</dc:creator>
  <cp:lastModifiedBy>E.S.</cp:lastModifiedBy>
  <cp:revision>3</cp:revision>
  <cp:lastPrinted>2020-05-15T10:39:00Z</cp:lastPrinted>
  <dcterms:created xsi:type="dcterms:W3CDTF">2020-10-27T10:44:00Z</dcterms:created>
  <dcterms:modified xsi:type="dcterms:W3CDTF">2020-10-27T13:05:00Z</dcterms:modified>
</cp:coreProperties>
</file>