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E65C38">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E65C38">
              <w:rPr>
                <w:rFonts w:ascii="Verdana" w:hAnsi="Verdana"/>
                <w:sz w:val="18"/>
                <w:szCs w:val="18"/>
                <w:lang w:val="de-DE" w:eastAsia="en-US"/>
              </w:rPr>
              <w:t>joanna.czopik</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E65C38">
        <w:rPr>
          <w:rFonts w:ascii="Verdana" w:hAnsi="Verdana"/>
          <w:noProof/>
          <w:sz w:val="18"/>
          <w:szCs w:val="18"/>
        </w:rPr>
        <w:t>71</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E65C38">
        <w:rPr>
          <w:rFonts w:ascii="Verdana" w:hAnsi="Verdana"/>
          <w:noProof/>
          <w:color w:val="000000"/>
          <w:sz w:val="18"/>
          <w:szCs w:val="18"/>
        </w:rPr>
        <w:t>17</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E65C38">
        <w:rPr>
          <w:rFonts w:ascii="Verdana" w:hAnsi="Verdana"/>
          <w:noProof/>
          <w:color w:val="000000"/>
          <w:sz w:val="18"/>
          <w:szCs w:val="18"/>
        </w:rPr>
        <w:t>8</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FB023D" w:rsidRPr="00992FDE" w:rsidRDefault="00FB023D" w:rsidP="00992FDE">
      <w:pPr>
        <w:spacing w:line="360" w:lineRule="auto"/>
        <w:ind w:left="360" w:right="470" w:hanging="360"/>
        <w:rPr>
          <w:rFonts w:ascii="Verdana" w:hAnsi="Verdana"/>
          <w:noProof/>
          <w:color w:val="000000"/>
          <w:sz w:val="18"/>
          <w:szCs w:val="18"/>
        </w:rPr>
      </w:pPr>
    </w:p>
    <w:p w:rsidR="00346D35" w:rsidRPr="00992FDE" w:rsidRDefault="00B855CE" w:rsidP="00FB023D">
      <w:pPr>
        <w:tabs>
          <w:tab w:val="left" w:pos="9072"/>
        </w:tabs>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E65C38" w:rsidRDefault="00E65C38" w:rsidP="00FB023D">
      <w:pPr>
        <w:tabs>
          <w:tab w:val="left" w:pos="9072"/>
        </w:tabs>
        <w:spacing w:before="60"/>
        <w:ind w:right="470"/>
        <w:jc w:val="both"/>
        <w:rPr>
          <w:rFonts w:ascii="Verdana" w:hAnsi="Verdana"/>
          <w:color w:val="000000" w:themeColor="text1"/>
          <w:sz w:val="18"/>
          <w:szCs w:val="18"/>
        </w:rPr>
      </w:pPr>
      <w:r w:rsidRPr="006217AA">
        <w:rPr>
          <w:rFonts w:ascii="Verdana" w:hAnsi="Verdana"/>
          <w:b/>
          <w:color w:val="000000" w:themeColor="text1"/>
          <w:sz w:val="18"/>
          <w:szCs w:val="18"/>
        </w:rPr>
        <w:t>Dostawa urządzeń do analiz chromatograficznych dla Jednostek Wydziału Farmaceutycznego z Oddziałem Analityki Medycznej Uniwersytetu Medycznego we Wrocławiu (UMW).</w:t>
      </w:r>
      <w:r w:rsidRPr="006217AA">
        <w:rPr>
          <w:rFonts w:ascii="Verdana" w:hAnsi="Verdana"/>
          <w:color w:val="000000" w:themeColor="text1"/>
          <w:sz w:val="18"/>
          <w:szCs w:val="18"/>
        </w:rPr>
        <w:t xml:space="preserve"> </w:t>
      </w:r>
    </w:p>
    <w:p w:rsidR="00E65C38" w:rsidRDefault="00E65C38" w:rsidP="00FB023D">
      <w:pPr>
        <w:tabs>
          <w:tab w:val="left" w:pos="9072"/>
        </w:tabs>
        <w:spacing w:before="60"/>
        <w:ind w:right="-24"/>
        <w:jc w:val="both"/>
        <w:rPr>
          <w:rFonts w:ascii="Verdana" w:hAnsi="Verdana"/>
          <w:color w:val="000000" w:themeColor="text1"/>
          <w:sz w:val="18"/>
          <w:szCs w:val="18"/>
        </w:rPr>
      </w:pPr>
    </w:p>
    <w:p w:rsidR="00E65C38" w:rsidRPr="006217AA" w:rsidRDefault="00E65C38" w:rsidP="00FB023D">
      <w:pPr>
        <w:tabs>
          <w:tab w:val="left" w:pos="9072"/>
        </w:tabs>
        <w:spacing w:before="60"/>
        <w:ind w:right="-24"/>
        <w:jc w:val="both"/>
        <w:rPr>
          <w:rFonts w:ascii="Verdana" w:hAnsi="Verdana"/>
          <w:b/>
          <w:color w:val="000000" w:themeColor="text1"/>
          <w:sz w:val="18"/>
          <w:szCs w:val="18"/>
        </w:rPr>
      </w:pPr>
      <w:r w:rsidRPr="006217AA">
        <w:rPr>
          <w:rFonts w:ascii="Verdana" w:hAnsi="Verdana"/>
          <w:b/>
          <w:color w:val="000000" w:themeColor="text1"/>
          <w:sz w:val="18"/>
          <w:szCs w:val="18"/>
        </w:rPr>
        <w:t>Przedmiot zamówienia podzielono na 2 (dwie) części osobno oceniane:</w:t>
      </w:r>
    </w:p>
    <w:p w:rsidR="00E65C38" w:rsidRPr="006217AA" w:rsidRDefault="00E65C38" w:rsidP="00FB023D">
      <w:pPr>
        <w:tabs>
          <w:tab w:val="left" w:pos="9072"/>
        </w:tabs>
        <w:spacing w:before="60"/>
        <w:ind w:right="471"/>
        <w:jc w:val="both"/>
        <w:rPr>
          <w:rFonts w:ascii="Verdana" w:hAnsi="Verdana"/>
          <w:b/>
          <w:color w:val="000000" w:themeColor="text1"/>
          <w:sz w:val="18"/>
          <w:szCs w:val="18"/>
        </w:rPr>
      </w:pPr>
      <w:r w:rsidRPr="006217AA">
        <w:rPr>
          <w:rFonts w:ascii="Verdana" w:hAnsi="Verdana"/>
          <w:b/>
          <w:color w:val="000000" w:themeColor="text1"/>
          <w:sz w:val="18"/>
          <w:szCs w:val="18"/>
        </w:rPr>
        <w:t>Część A – Wysokosprawny chromatograf cieczowy HPLC dla Katedry i Zakładu Chemii Leków UMW przy ul. Borowskiej 211 we Wrocławiu</w:t>
      </w:r>
      <w:r>
        <w:rPr>
          <w:rFonts w:ascii="Verdana" w:hAnsi="Verdana"/>
          <w:b/>
          <w:color w:val="000000" w:themeColor="text1"/>
          <w:sz w:val="18"/>
          <w:szCs w:val="18"/>
        </w:rPr>
        <w:t>;</w:t>
      </w:r>
    </w:p>
    <w:p w:rsidR="00057D23" w:rsidRDefault="00E65C38" w:rsidP="00FB023D">
      <w:pPr>
        <w:tabs>
          <w:tab w:val="left" w:pos="9072"/>
        </w:tabs>
        <w:spacing w:before="60"/>
        <w:ind w:right="471"/>
        <w:jc w:val="both"/>
        <w:rPr>
          <w:rFonts w:ascii="Verdana" w:hAnsi="Verdana"/>
          <w:b/>
          <w:sz w:val="18"/>
          <w:szCs w:val="18"/>
        </w:rPr>
      </w:pPr>
      <w:r w:rsidRPr="006217AA">
        <w:rPr>
          <w:rFonts w:ascii="Verdana" w:hAnsi="Verdana"/>
          <w:b/>
          <w:color w:val="000000" w:themeColor="text1"/>
          <w:sz w:val="18"/>
          <w:szCs w:val="18"/>
        </w:rPr>
        <w:t xml:space="preserve">Część B – Zestaw spektrometru mas GC/MS z wysokosprawnym chromatografem cieczowym dla Katedry i Zakładu Bromatologii i Dietetyki UMW przy </w:t>
      </w:r>
      <w:r>
        <w:rPr>
          <w:rFonts w:ascii="Verdana" w:hAnsi="Verdana"/>
          <w:b/>
          <w:color w:val="000000" w:themeColor="text1"/>
          <w:sz w:val="18"/>
          <w:szCs w:val="18"/>
        </w:rPr>
        <w:t>ul. Borowskiej 211 we Wrocławiu</w:t>
      </w:r>
      <w:r w:rsidR="00057D23" w:rsidRPr="009C5F97">
        <w:rPr>
          <w:rFonts w:ascii="Verdana" w:hAnsi="Verdana"/>
          <w:b/>
          <w:sz w:val="18"/>
          <w:szCs w:val="18"/>
        </w:rPr>
        <w:t>.</w:t>
      </w:r>
    </w:p>
    <w:p w:rsidR="003941B7" w:rsidRPr="00E65C38" w:rsidRDefault="003941B7" w:rsidP="00FB023D">
      <w:pPr>
        <w:tabs>
          <w:tab w:val="left" w:pos="9072"/>
        </w:tabs>
        <w:spacing w:before="60"/>
        <w:ind w:right="471"/>
        <w:jc w:val="both"/>
        <w:rPr>
          <w:rFonts w:ascii="Verdana" w:hAnsi="Verdana"/>
          <w:b/>
          <w:color w:val="000000" w:themeColor="text1"/>
          <w:sz w:val="18"/>
          <w:szCs w:val="18"/>
        </w:rPr>
      </w:pPr>
      <w:bookmarkStart w:id="0" w:name="_GoBack"/>
      <w:bookmarkEnd w:id="0"/>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057D23">
      <w:pPr>
        <w:tabs>
          <w:tab w:val="right" w:pos="9356"/>
        </w:tabs>
        <w:ind w:right="471"/>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057D23">
        <w:rPr>
          <w:rFonts w:ascii="Verdana" w:hAnsi="Verdana"/>
          <w:bCs/>
          <w:noProof/>
          <w:sz w:val="18"/>
          <w:szCs w:val="18"/>
        </w:rPr>
        <w:t>a</w:t>
      </w:r>
      <w:r w:rsidRPr="00992FDE">
        <w:rPr>
          <w:rFonts w:ascii="Verdana" w:hAnsi="Verdana"/>
          <w:bCs/>
          <w:noProof/>
          <w:sz w:val="18"/>
          <w:szCs w:val="18"/>
        </w:rPr>
        <w:t xml:space="preserve"> do Zamawiającego</w:t>
      </w:r>
      <w:r w:rsidR="00057D23">
        <w:rPr>
          <w:rFonts w:ascii="Verdana" w:hAnsi="Verdana"/>
          <w:b/>
          <w:bCs/>
          <w:noProof/>
          <w:sz w:val="18"/>
          <w:szCs w:val="18"/>
        </w:rPr>
        <w:t xml:space="preserve"> 1</w:t>
      </w:r>
      <w:r w:rsidRPr="00992FDE">
        <w:rPr>
          <w:rFonts w:ascii="Verdana" w:hAnsi="Verdana"/>
          <w:b/>
          <w:bCs/>
          <w:noProof/>
          <w:sz w:val="18"/>
          <w:szCs w:val="18"/>
        </w:rPr>
        <w:t xml:space="preserve"> ofert</w:t>
      </w:r>
      <w:r w:rsidR="00057D23">
        <w:rPr>
          <w:rFonts w:ascii="Verdana" w:hAnsi="Verdana"/>
          <w:b/>
          <w:bCs/>
          <w:noProof/>
          <w:sz w:val="18"/>
          <w:szCs w:val="18"/>
        </w:rPr>
        <w:t>a</w:t>
      </w:r>
      <w:r w:rsidRPr="00992FDE">
        <w:rPr>
          <w:rFonts w:ascii="Verdana" w:hAnsi="Verdana"/>
          <w:bCs/>
          <w:noProof/>
          <w:sz w:val="18"/>
          <w:szCs w:val="18"/>
        </w:rPr>
        <w:t>.</w:t>
      </w:r>
    </w:p>
    <w:p w:rsidR="00CE2DD6" w:rsidRPr="00992FDE" w:rsidRDefault="00CE2DD6" w:rsidP="00057D23">
      <w:pPr>
        <w:tabs>
          <w:tab w:val="right" w:pos="9356"/>
        </w:tabs>
        <w:ind w:right="471"/>
        <w:jc w:val="both"/>
        <w:rPr>
          <w:rFonts w:ascii="Verdana" w:hAnsi="Verdana"/>
          <w:bCs/>
          <w:noProof/>
          <w:sz w:val="18"/>
          <w:szCs w:val="18"/>
        </w:rPr>
      </w:pPr>
      <w:r w:rsidRPr="00992FDE">
        <w:rPr>
          <w:rFonts w:ascii="Verdana" w:hAnsi="Verdana"/>
          <w:bCs/>
          <w:noProof/>
          <w:sz w:val="18"/>
          <w:szCs w:val="18"/>
        </w:rPr>
        <w:t>Bezpośrednio przed otwarciem ofert Zamawiający podał kwotę, jaką zamierza przeznaczyć na sfinansowanie każdej części przedmiotu zamówienia:</w:t>
      </w:r>
    </w:p>
    <w:p w:rsidR="00CE2DD6" w:rsidRPr="00992FDE" w:rsidRDefault="00CE2DD6" w:rsidP="00057D23">
      <w:pPr>
        <w:tabs>
          <w:tab w:val="right" w:pos="9356"/>
        </w:tabs>
        <w:ind w:right="471"/>
        <w:jc w:val="both"/>
        <w:rPr>
          <w:rFonts w:ascii="Verdana" w:hAnsi="Verdana"/>
          <w:b/>
          <w:bCs/>
          <w:noProof/>
          <w:sz w:val="18"/>
          <w:szCs w:val="18"/>
        </w:rPr>
      </w:pPr>
      <w:r w:rsidRPr="00992FDE">
        <w:rPr>
          <w:rFonts w:ascii="Verdana" w:hAnsi="Verdana"/>
          <w:bCs/>
          <w:noProof/>
          <w:sz w:val="18"/>
          <w:szCs w:val="18"/>
        </w:rPr>
        <w:t>Część A –</w:t>
      </w:r>
      <w:r w:rsidR="00E65C38">
        <w:rPr>
          <w:rFonts w:ascii="Verdana" w:hAnsi="Verdana"/>
          <w:b/>
          <w:bCs/>
          <w:noProof/>
          <w:sz w:val="18"/>
          <w:szCs w:val="18"/>
        </w:rPr>
        <w:t xml:space="preserve"> 150 000</w:t>
      </w:r>
      <w:r w:rsidR="0014325F">
        <w:rPr>
          <w:rFonts w:ascii="Verdana" w:hAnsi="Verdana"/>
          <w:b/>
          <w:bCs/>
          <w:noProof/>
          <w:sz w:val="18"/>
          <w:szCs w:val="18"/>
        </w:rPr>
        <w:t>,0</w:t>
      </w:r>
      <w:r w:rsidR="00E65C38">
        <w:rPr>
          <w:rFonts w:ascii="Verdana" w:hAnsi="Verdana"/>
          <w:b/>
          <w:bCs/>
          <w:noProof/>
          <w:sz w:val="18"/>
          <w:szCs w:val="18"/>
        </w:rPr>
        <w:t>0</w:t>
      </w:r>
      <w:r w:rsidR="0014325F">
        <w:rPr>
          <w:rFonts w:ascii="Verdana" w:hAnsi="Verdana"/>
          <w:b/>
          <w:bCs/>
          <w:noProof/>
          <w:sz w:val="18"/>
          <w:szCs w:val="18"/>
        </w:rPr>
        <w:t xml:space="preserve"> </w:t>
      </w:r>
      <w:r w:rsidRPr="00992FDE">
        <w:rPr>
          <w:rFonts w:ascii="Verdana" w:hAnsi="Verdana"/>
          <w:b/>
          <w:bCs/>
          <w:noProof/>
          <w:sz w:val="18"/>
          <w:szCs w:val="18"/>
        </w:rPr>
        <w:t>zł brutto</w:t>
      </w:r>
    </w:p>
    <w:p w:rsidR="00CE2DD6" w:rsidRPr="00992FDE" w:rsidRDefault="00CE2DD6" w:rsidP="00057D23">
      <w:pPr>
        <w:tabs>
          <w:tab w:val="right" w:pos="9356"/>
        </w:tabs>
        <w:ind w:right="471"/>
        <w:jc w:val="both"/>
        <w:rPr>
          <w:rFonts w:ascii="Verdana" w:hAnsi="Verdana"/>
          <w:b/>
          <w:bCs/>
          <w:noProof/>
          <w:sz w:val="18"/>
          <w:szCs w:val="18"/>
        </w:rPr>
      </w:pPr>
      <w:r w:rsidRPr="00992FDE">
        <w:rPr>
          <w:rFonts w:ascii="Verdana" w:hAnsi="Verdana"/>
          <w:bCs/>
          <w:noProof/>
          <w:sz w:val="18"/>
          <w:szCs w:val="18"/>
        </w:rPr>
        <w:t>Część B –</w:t>
      </w:r>
      <w:r w:rsidRPr="00992FDE">
        <w:rPr>
          <w:rFonts w:ascii="Verdana" w:hAnsi="Verdana"/>
          <w:b/>
          <w:bCs/>
          <w:noProof/>
          <w:sz w:val="18"/>
          <w:szCs w:val="18"/>
        </w:rPr>
        <w:t xml:space="preserve"> </w:t>
      </w:r>
      <w:r w:rsidR="00057D23">
        <w:rPr>
          <w:rFonts w:ascii="Verdana" w:hAnsi="Verdana"/>
          <w:b/>
          <w:bCs/>
          <w:noProof/>
          <w:sz w:val="18"/>
          <w:szCs w:val="18"/>
        </w:rPr>
        <w:t>1</w:t>
      </w:r>
      <w:r w:rsidR="00E65C38">
        <w:rPr>
          <w:rFonts w:ascii="Verdana" w:hAnsi="Verdana"/>
          <w:b/>
          <w:bCs/>
          <w:noProof/>
          <w:sz w:val="18"/>
          <w:szCs w:val="18"/>
        </w:rPr>
        <w:t> 000 000,00</w:t>
      </w:r>
      <w:r w:rsidRPr="00992FDE">
        <w:rPr>
          <w:rFonts w:ascii="Verdana" w:hAnsi="Verdana"/>
          <w:b/>
          <w:bCs/>
          <w:noProof/>
          <w:sz w:val="18"/>
          <w:szCs w:val="18"/>
        </w:rPr>
        <w:t xml:space="preserve"> zł brutto</w:t>
      </w:r>
    </w:p>
    <w:p w:rsidR="00421DD9" w:rsidRPr="00992FDE" w:rsidRDefault="00421DD9" w:rsidP="00057D23">
      <w:pPr>
        <w:tabs>
          <w:tab w:val="right" w:pos="9356"/>
        </w:tabs>
        <w:ind w:right="471"/>
        <w:jc w:val="both"/>
        <w:rPr>
          <w:rFonts w:ascii="Verdana" w:hAnsi="Verdana"/>
          <w:bCs/>
          <w:noProof/>
          <w:color w:val="FF0000"/>
          <w:sz w:val="18"/>
          <w:szCs w:val="18"/>
        </w:rPr>
      </w:pPr>
    </w:p>
    <w:p w:rsidR="00DB16BA" w:rsidRPr="00992FDE" w:rsidRDefault="00DB16BA" w:rsidP="00057D23">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7430F6" w:rsidRPr="007430F6" w:rsidRDefault="007430F6" w:rsidP="007430F6">
      <w:pPr>
        <w:pStyle w:val="Akapitzlist"/>
        <w:numPr>
          <w:ilvl w:val="0"/>
          <w:numId w:val="19"/>
        </w:numPr>
        <w:tabs>
          <w:tab w:val="left" w:pos="284"/>
        </w:tabs>
        <w:ind w:right="350" w:hanging="1440"/>
        <w:outlineLvl w:val="0"/>
        <w:rPr>
          <w:rFonts w:ascii="Verdana" w:hAnsi="Verdana"/>
          <w:color w:val="000000" w:themeColor="text1"/>
          <w:sz w:val="18"/>
          <w:szCs w:val="18"/>
        </w:rPr>
      </w:pPr>
      <w:r w:rsidRPr="007430F6">
        <w:rPr>
          <w:rFonts w:ascii="Verdana" w:hAnsi="Verdana"/>
          <w:color w:val="000000" w:themeColor="text1"/>
          <w:sz w:val="18"/>
          <w:szCs w:val="18"/>
        </w:rPr>
        <w:t>Cena realizacji danej części przedmiotu zamówienia – 60 %,</w:t>
      </w:r>
    </w:p>
    <w:p w:rsidR="007430F6" w:rsidRPr="007430F6" w:rsidRDefault="007430F6" w:rsidP="007430F6">
      <w:pPr>
        <w:pStyle w:val="Akapitzlist"/>
        <w:numPr>
          <w:ilvl w:val="0"/>
          <w:numId w:val="19"/>
        </w:numPr>
        <w:tabs>
          <w:tab w:val="left" w:pos="284"/>
        </w:tabs>
        <w:ind w:right="350" w:hanging="1440"/>
        <w:outlineLvl w:val="0"/>
        <w:rPr>
          <w:rFonts w:ascii="Verdana" w:hAnsi="Verdana"/>
          <w:color w:val="000000" w:themeColor="text1"/>
          <w:sz w:val="18"/>
          <w:szCs w:val="18"/>
        </w:rPr>
      </w:pPr>
      <w:r w:rsidRPr="007430F6">
        <w:rPr>
          <w:rFonts w:ascii="Verdana" w:hAnsi="Verdana"/>
          <w:color w:val="000000" w:themeColor="text1"/>
          <w:sz w:val="18"/>
          <w:szCs w:val="18"/>
        </w:rPr>
        <w:t>Parametry techniczne - 30 %,</w:t>
      </w:r>
    </w:p>
    <w:p w:rsidR="007430F6" w:rsidRPr="007430F6" w:rsidRDefault="007430F6" w:rsidP="007430F6">
      <w:pPr>
        <w:pStyle w:val="Akapitzlist"/>
        <w:numPr>
          <w:ilvl w:val="0"/>
          <w:numId w:val="19"/>
        </w:numPr>
        <w:tabs>
          <w:tab w:val="left" w:pos="284"/>
        </w:tabs>
        <w:ind w:right="350" w:hanging="1440"/>
        <w:outlineLvl w:val="0"/>
        <w:rPr>
          <w:rFonts w:ascii="Verdana" w:hAnsi="Verdana"/>
          <w:color w:val="000000" w:themeColor="text1"/>
          <w:sz w:val="18"/>
          <w:szCs w:val="18"/>
        </w:rPr>
      </w:pPr>
      <w:r w:rsidRPr="007430F6">
        <w:rPr>
          <w:rFonts w:ascii="Verdana" w:hAnsi="Verdana"/>
          <w:color w:val="000000" w:themeColor="text1"/>
          <w:sz w:val="18"/>
          <w:szCs w:val="18"/>
        </w:rPr>
        <w:t>Termin gwarancji – 10%.</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CE2DD6" w:rsidRDefault="00057D23" w:rsidP="00057D23">
      <w:pPr>
        <w:tabs>
          <w:tab w:val="right" w:pos="9356"/>
        </w:tabs>
        <w:ind w:right="470"/>
        <w:jc w:val="both"/>
        <w:rPr>
          <w:rFonts w:ascii="Verdana" w:hAnsi="Verdana"/>
          <w:b/>
          <w:bCs/>
          <w:noProof/>
          <w:sz w:val="18"/>
          <w:szCs w:val="18"/>
        </w:rPr>
      </w:pPr>
      <w:r w:rsidRPr="00057D23">
        <w:rPr>
          <w:rFonts w:ascii="Verdana" w:hAnsi="Verdana"/>
          <w:b/>
          <w:bCs/>
          <w:noProof/>
          <w:sz w:val="18"/>
          <w:szCs w:val="18"/>
        </w:rPr>
        <w:t xml:space="preserve">Część A – </w:t>
      </w:r>
      <w:r w:rsidR="007430F6" w:rsidRPr="007430F6">
        <w:rPr>
          <w:rFonts w:ascii="Verdana" w:hAnsi="Verdana"/>
          <w:b/>
          <w:bCs/>
          <w:noProof/>
          <w:sz w:val="18"/>
          <w:szCs w:val="18"/>
        </w:rPr>
        <w:t xml:space="preserve">Wysokosprawny chromatograf cieczowy HPLC dla Katedry i Zakładu Chemii Leków UMW przy ul. Borowskiej 211 we Wrocławiu </w:t>
      </w:r>
    </w:p>
    <w:p w:rsidR="007430F6" w:rsidRPr="00992FDE" w:rsidRDefault="007430F6" w:rsidP="00057D23">
      <w:pPr>
        <w:tabs>
          <w:tab w:val="right" w:pos="9356"/>
        </w:tabs>
        <w:ind w:right="470"/>
        <w:jc w:val="both"/>
        <w:rPr>
          <w:rFonts w:ascii="Verdana" w:hAnsi="Verdana"/>
          <w:noProof/>
          <w:sz w:val="18"/>
          <w:szCs w:val="18"/>
        </w:rPr>
      </w:pP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4450"/>
        <w:gridCol w:w="1913"/>
        <w:gridCol w:w="1914"/>
      </w:tblGrid>
      <w:tr w:rsidR="00CE2DD6" w:rsidRPr="00992FDE" w:rsidTr="006935F1">
        <w:trPr>
          <w:trHeight w:val="450"/>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jc w:val="center"/>
              <w:rPr>
                <w:rFonts w:ascii="Verdana" w:hAnsi="Verdana"/>
                <w:bCs/>
                <w:sz w:val="18"/>
                <w:szCs w:val="18"/>
              </w:rPr>
            </w:pPr>
            <w:r w:rsidRPr="00992FDE">
              <w:rPr>
                <w:rFonts w:ascii="Verdana" w:hAnsi="Verdana"/>
                <w:bCs/>
                <w:sz w:val="18"/>
                <w:szCs w:val="18"/>
              </w:rPr>
              <w:t>Nr oferty</w:t>
            </w:r>
          </w:p>
        </w:tc>
        <w:tc>
          <w:tcPr>
            <w:tcW w:w="4450"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CE2DD6" w:rsidRPr="00992FDE" w:rsidRDefault="00CE2DD6"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p>
        </w:tc>
      </w:tr>
      <w:tr w:rsidR="00CE2DD6" w:rsidRPr="00992FDE" w:rsidTr="006935F1">
        <w:trPr>
          <w:trHeight w:val="535"/>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4450" w:type="dxa"/>
            <w:tcBorders>
              <w:top w:val="single" w:sz="4" w:space="0" w:color="auto"/>
              <w:left w:val="single" w:sz="4" w:space="0" w:color="auto"/>
              <w:bottom w:val="single" w:sz="4" w:space="0" w:color="auto"/>
              <w:right w:val="single" w:sz="4" w:space="0" w:color="auto"/>
            </w:tcBorders>
          </w:tcPr>
          <w:p w:rsidR="007430F6" w:rsidRPr="007430F6" w:rsidRDefault="007430F6" w:rsidP="007430F6">
            <w:pPr>
              <w:autoSpaceDE w:val="0"/>
              <w:autoSpaceDN w:val="0"/>
              <w:adjustRightInd w:val="0"/>
              <w:rPr>
                <w:rFonts w:ascii="Verdana" w:hAnsi="Verdana"/>
                <w:b/>
                <w:bCs/>
                <w:iCs/>
                <w:sz w:val="18"/>
                <w:szCs w:val="18"/>
              </w:rPr>
            </w:pPr>
            <w:proofErr w:type="spellStart"/>
            <w:r w:rsidRPr="007430F6">
              <w:rPr>
                <w:rFonts w:ascii="Verdana" w:hAnsi="Verdana"/>
                <w:b/>
                <w:bCs/>
                <w:iCs/>
                <w:sz w:val="18"/>
                <w:szCs w:val="18"/>
              </w:rPr>
              <w:t>Perlan</w:t>
            </w:r>
            <w:proofErr w:type="spellEnd"/>
            <w:r w:rsidRPr="007430F6">
              <w:rPr>
                <w:rFonts w:ascii="Verdana" w:hAnsi="Verdana"/>
                <w:b/>
                <w:bCs/>
                <w:iCs/>
                <w:sz w:val="18"/>
                <w:szCs w:val="18"/>
              </w:rPr>
              <w:t xml:space="preserve"> Technologies Polska Sp. z o.o.</w:t>
            </w:r>
          </w:p>
          <w:p w:rsidR="007430F6" w:rsidRDefault="007430F6" w:rsidP="007430F6">
            <w:pPr>
              <w:autoSpaceDE w:val="0"/>
              <w:autoSpaceDN w:val="0"/>
              <w:adjustRightInd w:val="0"/>
              <w:rPr>
                <w:rFonts w:ascii="Verdana" w:hAnsi="Verdana"/>
                <w:b/>
                <w:bCs/>
                <w:iCs/>
                <w:sz w:val="18"/>
                <w:szCs w:val="18"/>
              </w:rPr>
            </w:pPr>
            <w:r>
              <w:rPr>
                <w:rFonts w:ascii="Verdana" w:hAnsi="Verdana"/>
                <w:b/>
                <w:bCs/>
                <w:iCs/>
                <w:sz w:val="18"/>
                <w:szCs w:val="18"/>
              </w:rPr>
              <w:t>ul. Puł</w:t>
            </w:r>
            <w:r w:rsidRPr="007430F6">
              <w:rPr>
                <w:rFonts w:ascii="Verdana" w:hAnsi="Verdana"/>
                <w:b/>
                <w:bCs/>
                <w:iCs/>
                <w:sz w:val="18"/>
                <w:szCs w:val="18"/>
              </w:rPr>
              <w:t>awska 303</w:t>
            </w:r>
          </w:p>
          <w:p w:rsidR="007430F6" w:rsidRPr="007430F6" w:rsidRDefault="007430F6" w:rsidP="007430F6">
            <w:pPr>
              <w:autoSpaceDE w:val="0"/>
              <w:autoSpaceDN w:val="0"/>
              <w:adjustRightInd w:val="0"/>
              <w:rPr>
                <w:rFonts w:ascii="Verdana" w:hAnsi="Verdana"/>
                <w:b/>
                <w:bCs/>
                <w:iCs/>
                <w:sz w:val="18"/>
                <w:szCs w:val="18"/>
              </w:rPr>
            </w:pPr>
            <w:r w:rsidRPr="007430F6">
              <w:rPr>
                <w:rFonts w:ascii="Verdana" w:hAnsi="Verdana"/>
                <w:b/>
                <w:bCs/>
                <w:iCs/>
                <w:sz w:val="18"/>
                <w:szCs w:val="18"/>
              </w:rPr>
              <w:t>02-785 Warszawa</w:t>
            </w:r>
          </w:p>
          <w:p w:rsidR="00CE2DD6" w:rsidRPr="00992FDE" w:rsidRDefault="00CE2DD6" w:rsidP="00057D23">
            <w:pPr>
              <w:autoSpaceDE w:val="0"/>
              <w:autoSpaceDN w:val="0"/>
              <w:adjustRightInd w:val="0"/>
              <w:rPr>
                <w:rFonts w:ascii="Verdana" w:hAnsi="Verdana"/>
                <w:b/>
                <w:bCs/>
                <w:iCs/>
                <w:sz w:val="18"/>
                <w:szCs w:val="18"/>
              </w:rPr>
            </w:pP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876A42" w:rsidP="00057D23">
            <w:pPr>
              <w:ind w:left="-70"/>
              <w:jc w:val="center"/>
              <w:rPr>
                <w:rFonts w:ascii="Verdana" w:hAnsi="Verdana"/>
                <w:b/>
                <w:bCs/>
                <w:iCs/>
                <w:sz w:val="18"/>
                <w:szCs w:val="18"/>
              </w:rPr>
            </w:pPr>
            <w:r>
              <w:rPr>
                <w:rFonts w:ascii="Verdana" w:hAnsi="Verdana"/>
                <w:b/>
                <w:bCs/>
                <w:iCs/>
                <w:sz w:val="18"/>
                <w:szCs w:val="18"/>
              </w:rPr>
              <w:t>149 499,12</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876A42" w:rsidP="00057D23">
            <w:pPr>
              <w:ind w:left="-70"/>
              <w:jc w:val="center"/>
              <w:rPr>
                <w:rFonts w:ascii="Verdana" w:hAnsi="Verdana"/>
                <w:b/>
                <w:bCs/>
                <w:iCs/>
                <w:sz w:val="18"/>
                <w:szCs w:val="18"/>
              </w:rPr>
            </w:pPr>
            <w:r>
              <w:rPr>
                <w:rFonts w:ascii="Verdana" w:hAnsi="Verdana"/>
                <w:b/>
                <w:bCs/>
                <w:iCs/>
                <w:sz w:val="18"/>
                <w:szCs w:val="18"/>
              </w:rPr>
              <w:t>12 miesięcy</w:t>
            </w:r>
          </w:p>
        </w:tc>
      </w:tr>
    </w:tbl>
    <w:p w:rsidR="00684205" w:rsidRPr="00992FDE" w:rsidRDefault="00684205" w:rsidP="00057D23">
      <w:pPr>
        <w:ind w:right="470"/>
        <w:rPr>
          <w:rFonts w:ascii="Verdana" w:hAnsi="Verdana"/>
          <w:bCs/>
          <w:sz w:val="18"/>
          <w:szCs w:val="18"/>
        </w:rPr>
      </w:pPr>
    </w:p>
    <w:p w:rsidR="00D24D29" w:rsidRPr="00992FDE" w:rsidRDefault="00CD6047" w:rsidP="00057D23">
      <w:pPr>
        <w:ind w:right="470"/>
        <w:rPr>
          <w:rFonts w:ascii="Verdana" w:hAnsi="Verdana"/>
          <w:bCs/>
          <w:sz w:val="18"/>
          <w:szCs w:val="18"/>
        </w:rPr>
      </w:pPr>
      <w:r w:rsidRPr="00992FDE">
        <w:rPr>
          <w:rFonts w:ascii="Verdana" w:hAnsi="Verdana"/>
          <w:bCs/>
          <w:sz w:val="18"/>
          <w:szCs w:val="18"/>
        </w:rPr>
        <w:t>Termin wykonania zamówienia</w:t>
      </w:r>
      <w:r w:rsidR="005B581D" w:rsidRPr="00992FDE">
        <w:rPr>
          <w:rFonts w:ascii="Verdana" w:hAnsi="Verdana"/>
          <w:bCs/>
          <w:sz w:val="18"/>
          <w:szCs w:val="18"/>
        </w:rPr>
        <w:t xml:space="preserve"> </w:t>
      </w:r>
      <w:r w:rsidR="00D24D29" w:rsidRPr="00992FDE">
        <w:rPr>
          <w:rFonts w:ascii="Verdana" w:hAnsi="Verdana"/>
          <w:bCs/>
          <w:sz w:val="18"/>
          <w:szCs w:val="18"/>
        </w:rPr>
        <w:t xml:space="preserve">i warunki płatności – zgodnie z treścią </w:t>
      </w:r>
      <w:proofErr w:type="spellStart"/>
      <w:r w:rsidR="00D24D29" w:rsidRPr="00992FDE">
        <w:rPr>
          <w:rFonts w:ascii="Verdana" w:hAnsi="Verdana"/>
          <w:bCs/>
          <w:sz w:val="18"/>
          <w:szCs w:val="18"/>
        </w:rPr>
        <w:t>Siwz</w:t>
      </w:r>
      <w:proofErr w:type="spellEnd"/>
      <w:r w:rsidR="00D24D29" w:rsidRPr="00992FDE">
        <w:rPr>
          <w:rFonts w:ascii="Verdana" w:hAnsi="Verdana"/>
          <w:bCs/>
          <w:sz w:val="18"/>
          <w:szCs w:val="18"/>
        </w:rPr>
        <w:t>.</w:t>
      </w:r>
    </w:p>
    <w:p w:rsidR="002803A9" w:rsidRPr="00992FDE" w:rsidRDefault="002803A9" w:rsidP="00057D23">
      <w:pPr>
        <w:ind w:left="5040" w:right="470"/>
        <w:outlineLvl w:val="3"/>
        <w:rPr>
          <w:rFonts w:ascii="Verdana" w:hAnsi="Verdana"/>
          <w:color w:val="000000" w:themeColor="text1"/>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7430F6" w:rsidRPr="007430F6" w:rsidRDefault="00057D23" w:rsidP="007430F6">
      <w:pPr>
        <w:tabs>
          <w:tab w:val="right" w:pos="9356"/>
        </w:tabs>
        <w:ind w:right="470"/>
        <w:jc w:val="both"/>
        <w:rPr>
          <w:rFonts w:ascii="Verdana" w:hAnsi="Verdana"/>
          <w:b/>
          <w:bCs/>
          <w:sz w:val="18"/>
          <w:szCs w:val="18"/>
        </w:rPr>
      </w:pPr>
      <w:r w:rsidRPr="00057D23">
        <w:rPr>
          <w:rFonts w:ascii="Verdana" w:hAnsi="Verdana"/>
          <w:b/>
          <w:bCs/>
          <w:sz w:val="18"/>
          <w:szCs w:val="18"/>
        </w:rPr>
        <w:lastRenderedPageBreak/>
        <w:t xml:space="preserve">Część B – </w:t>
      </w:r>
      <w:r w:rsidR="007430F6" w:rsidRPr="007430F6">
        <w:rPr>
          <w:rFonts w:ascii="Verdana" w:hAnsi="Verdana"/>
          <w:b/>
          <w:bCs/>
          <w:sz w:val="18"/>
          <w:szCs w:val="18"/>
        </w:rPr>
        <w:t>Zestaw spektrometru mas GC/MS z wysokosprawnym chromatografem cieczowym dla Katedry i Zakładu Bromatologii i Dietetyki UMW przy ul. Borowskiej 211 we Wrocławiu.</w:t>
      </w:r>
    </w:p>
    <w:p w:rsidR="00057D23" w:rsidRDefault="00057D23" w:rsidP="00057D23">
      <w:pPr>
        <w:tabs>
          <w:tab w:val="right" w:pos="9356"/>
        </w:tabs>
        <w:ind w:right="470"/>
        <w:jc w:val="both"/>
        <w:rPr>
          <w:rFonts w:ascii="Verdana" w:hAnsi="Verdana"/>
          <w:b/>
          <w:bCs/>
          <w:sz w:val="18"/>
          <w:szCs w:val="18"/>
        </w:rPr>
      </w:pPr>
    </w:p>
    <w:p w:rsidR="007430F6" w:rsidRDefault="007430F6" w:rsidP="007430F6">
      <w:pPr>
        <w:tabs>
          <w:tab w:val="right" w:pos="9356"/>
        </w:tabs>
        <w:ind w:right="470"/>
        <w:jc w:val="both"/>
        <w:rPr>
          <w:rFonts w:ascii="Verdana" w:hAnsi="Verdana"/>
          <w:noProof/>
          <w:sz w:val="18"/>
          <w:szCs w:val="18"/>
        </w:rPr>
      </w:pPr>
      <w:r w:rsidRPr="00992FDE">
        <w:rPr>
          <w:rFonts w:ascii="Verdana" w:hAnsi="Verdana"/>
          <w:noProof/>
          <w:sz w:val="18"/>
          <w:szCs w:val="18"/>
        </w:rPr>
        <w:t xml:space="preserve">Ofertę złożył następujący Wykonawca, wymieniony w Tabeli: </w:t>
      </w:r>
    </w:p>
    <w:p w:rsidR="007430F6" w:rsidRPr="00992FDE" w:rsidRDefault="007430F6" w:rsidP="007430F6">
      <w:pPr>
        <w:tabs>
          <w:tab w:val="right" w:pos="9356"/>
        </w:tabs>
        <w:ind w:right="470"/>
        <w:jc w:val="both"/>
        <w:rPr>
          <w:rFonts w:ascii="Verdana" w:hAnsi="Verdana"/>
          <w:noProof/>
          <w:sz w:val="18"/>
          <w:szCs w:val="18"/>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4450"/>
        <w:gridCol w:w="1913"/>
        <w:gridCol w:w="1914"/>
      </w:tblGrid>
      <w:tr w:rsidR="007430F6" w:rsidRPr="00992FDE" w:rsidTr="003D1561">
        <w:trPr>
          <w:trHeight w:val="450"/>
        </w:trPr>
        <w:tc>
          <w:tcPr>
            <w:tcW w:w="720" w:type="dxa"/>
            <w:tcBorders>
              <w:top w:val="single" w:sz="4" w:space="0" w:color="auto"/>
              <w:left w:val="single" w:sz="4" w:space="0" w:color="auto"/>
              <w:bottom w:val="single" w:sz="4" w:space="0" w:color="auto"/>
              <w:right w:val="single" w:sz="4" w:space="0" w:color="auto"/>
            </w:tcBorders>
          </w:tcPr>
          <w:p w:rsidR="007430F6" w:rsidRPr="00992FDE" w:rsidRDefault="007430F6" w:rsidP="003D1561">
            <w:pPr>
              <w:jc w:val="center"/>
              <w:rPr>
                <w:rFonts w:ascii="Verdana" w:hAnsi="Verdana"/>
                <w:bCs/>
                <w:sz w:val="18"/>
                <w:szCs w:val="18"/>
              </w:rPr>
            </w:pPr>
            <w:r w:rsidRPr="00992FDE">
              <w:rPr>
                <w:rFonts w:ascii="Verdana" w:hAnsi="Verdana"/>
                <w:bCs/>
                <w:sz w:val="18"/>
                <w:szCs w:val="18"/>
              </w:rPr>
              <w:t>Nr oferty</w:t>
            </w:r>
          </w:p>
        </w:tc>
        <w:tc>
          <w:tcPr>
            <w:tcW w:w="4450" w:type="dxa"/>
            <w:tcBorders>
              <w:top w:val="single" w:sz="4" w:space="0" w:color="auto"/>
              <w:left w:val="single" w:sz="4" w:space="0" w:color="auto"/>
              <w:bottom w:val="single" w:sz="4" w:space="0" w:color="auto"/>
              <w:right w:val="single" w:sz="4" w:space="0" w:color="auto"/>
            </w:tcBorders>
          </w:tcPr>
          <w:p w:rsidR="007430F6" w:rsidRPr="00992FDE" w:rsidRDefault="007430F6" w:rsidP="003D1561">
            <w:pPr>
              <w:tabs>
                <w:tab w:val="left" w:pos="6011"/>
              </w:tabs>
              <w:rPr>
                <w:rFonts w:ascii="Verdana" w:hAnsi="Verdana"/>
                <w:sz w:val="18"/>
                <w:szCs w:val="18"/>
              </w:rPr>
            </w:pPr>
            <w:r w:rsidRPr="00992FDE">
              <w:rPr>
                <w:rFonts w:ascii="Verdana" w:hAnsi="Verdana"/>
                <w:sz w:val="18"/>
                <w:szCs w:val="18"/>
              </w:rPr>
              <w:t xml:space="preserve">Wykonawca, adres </w:t>
            </w:r>
          </w:p>
        </w:tc>
        <w:tc>
          <w:tcPr>
            <w:tcW w:w="1913" w:type="dxa"/>
            <w:tcBorders>
              <w:top w:val="single" w:sz="4" w:space="0" w:color="auto"/>
              <w:left w:val="single" w:sz="4" w:space="0" w:color="auto"/>
              <w:bottom w:val="single" w:sz="4" w:space="0" w:color="auto"/>
              <w:right w:val="single" w:sz="4" w:space="0" w:color="auto"/>
            </w:tcBorders>
          </w:tcPr>
          <w:p w:rsidR="007430F6" w:rsidRPr="00992FDE" w:rsidRDefault="007430F6" w:rsidP="003D1561">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7430F6" w:rsidRPr="00992FDE" w:rsidRDefault="007430F6" w:rsidP="003D1561">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914" w:type="dxa"/>
            <w:tcBorders>
              <w:top w:val="single" w:sz="4" w:space="0" w:color="auto"/>
              <w:left w:val="single" w:sz="4" w:space="0" w:color="auto"/>
              <w:bottom w:val="single" w:sz="4" w:space="0" w:color="auto"/>
              <w:right w:val="single" w:sz="4" w:space="0" w:color="auto"/>
            </w:tcBorders>
          </w:tcPr>
          <w:p w:rsidR="007430F6" w:rsidRPr="00992FDE" w:rsidRDefault="007430F6" w:rsidP="003D1561">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p>
        </w:tc>
      </w:tr>
      <w:tr w:rsidR="007430F6" w:rsidRPr="00992FDE" w:rsidTr="003D1561">
        <w:trPr>
          <w:trHeight w:val="535"/>
        </w:trPr>
        <w:tc>
          <w:tcPr>
            <w:tcW w:w="720" w:type="dxa"/>
            <w:tcBorders>
              <w:top w:val="single" w:sz="4" w:space="0" w:color="auto"/>
              <w:left w:val="single" w:sz="4" w:space="0" w:color="auto"/>
              <w:bottom w:val="single" w:sz="4" w:space="0" w:color="auto"/>
              <w:right w:val="single" w:sz="4" w:space="0" w:color="auto"/>
            </w:tcBorders>
          </w:tcPr>
          <w:p w:rsidR="007430F6" w:rsidRPr="00992FDE" w:rsidRDefault="007430F6" w:rsidP="003D1561">
            <w:pPr>
              <w:ind w:left="118" w:right="470" w:hanging="118"/>
              <w:jc w:val="center"/>
              <w:rPr>
                <w:rFonts w:ascii="Verdana" w:hAnsi="Verdana"/>
                <w:b/>
                <w:bCs/>
                <w:sz w:val="18"/>
                <w:szCs w:val="18"/>
              </w:rPr>
            </w:pPr>
            <w:r w:rsidRPr="00992FDE">
              <w:rPr>
                <w:rFonts w:ascii="Verdana" w:hAnsi="Verdana"/>
                <w:b/>
                <w:bCs/>
                <w:sz w:val="18"/>
                <w:szCs w:val="18"/>
              </w:rPr>
              <w:t>1</w:t>
            </w:r>
          </w:p>
        </w:tc>
        <w:tc>
          <w:tcPr>
            <w:tcW w:w="4450" w:type="dxa"/>
            <w:tcBorders>
              <w:top w:val="single" w:sz="4" w:space="0" w:color="auto"/>
              <w:left w:val="single" w:sz="4" w:space="0" w:color="auto"/>
              <w:bottom w:val="single" w:sz="4" w:space="0" w:color="auto"/>
              <w:right w:val="single" w:sz="4" w:space="0" w:color="auto"/>
            </w:tcBorders>
          </w:tcPr>
          <w:p w:rsidR="007430F6" w:rsidRPr="007430F6" w:rsidRDefault="007430F6" w:rsidP="003D1561">
            <w:pPr>
              <w:autoSpaceDE w:val="0"/>
              <w:autoSpaceDN w:val="0"/>
              <w:adjustRightInd w:val="0"/>
              <w:rPr>
                <w:rFonts w:ascii="Verdana" w:hAnsi="Verdana"/>
                <w:b/>
                <w:bCs/>
                <w:iCs/>
                <w:sz w:val="18"/>
                <w:szCs w:val="18"/>
              </w:rPr>
            </w:pPr>
            <w:proofErr w:type="spellStart"/>
            <w:r w:rsidRPr="007430F6">
              <w:rPr>
                <w:rFonts w:ascii="Verdana" w:hAnsi="Verdana"/>
                <w:b/>
                <w:bCs/>
                <w:iCs/>
                <w:sz w:val="18"/>
                <w:szCs w:val="18"/>
              </w:rPr>
              <w:t>Perlan</w:t>
            </w:r>
            <w:proofErr w:type="spellEnd"/>
            <w:r w:rsidRPr="007430F6">
              <w:rPr>
                <w:rFonts w:ascii="Verdana" w:hAnsi="Verdana"/>
                <w:b/>
                <w:bCs/>
                <w:iCs/>
                <w:sz w:val="18"/>
                <w:szCs w:val="18"/>
              </w:rPr>
              <w:t xml:space="preserve"> Technologies Polska Sp. z o.o.</w:t>
            </w:r>
          </w:p>
          <w:p w:rsidR="007430F6" w:rsidRDefault="007430F6" w:rsidP="003D1561">
            <w:pPr>
              <w:autoSpaceDE w:val="0"/>
              <w:autoSpaceDN w:val="0"/>
              <w:adjustRightInd w:val="0"/>
              <w:rPr>
                <w:rFonts w:ascii="Verdana" w:hAnsi="Verdana"/>
                <w:b/>
                <w:bCs/>
                <w:iCs/>
                <w:sz w:val="18"/>
                <w:szCs w:val="18"/>
              </w:rPr>
            </w:pPr>
            <w:r>
              <w:rPr>
                <w:rFonts w:ascii="Verdana" w:hAnsi="Verdana"/>
                <w:b/>
                <w:bCs/>
                <w:iCs/>
                <w:sz w:val="18"/>
                <w:szCs w:val="18"/>
              </w:rPr>
              <w:t>ul. Puł</w:t>
            </w:r>
            <w:r w:rsidRPr="007430F6">
              <w:rPr>
                <w:rFonts w:ascii="Verdana" w:hAnsi="Verdana"/>
                <w:b/>
                <w:bCs/>
                <w:iCs/>
                <w:sz w:val="18"/>
                <w:szCs w:val="18"/>
              </w:rPr>
              <w:t>awska 303</w:t>
            </w:r>
          </w:p>
          <w:p w:rsidR="007430F6" w:rsidRPr="007430F6" w:rsidRDefault="007430F6" w:rsidP="003D1561">
            <w:pPr>
              <w:autoSpaceDE w:val="0"/>
              <w:autoSpaceDN w:val="0"/>
              <w:adjustRightInd w:val="0"/>
              <w:rPr>
                <w:rFonts w:ascii="Verdana" w:hAnsi="Verdana"/>
                <w:b/>
                <w:bCs/>
                <w:iCs/>
                <w:sz w:val="18"/>
                <w:szCs w:val="18"/>
              </w:rPr>
            </w:pPr>
            <w:r w:rsidRPr="007430F6">
              <w:rPr>
                <w:rFonts w:ascii="Verdana" w:hAnsi="Verdana"/>
                <w:b/>
                <w:bCs/>
                <w:iCs/>
                <w:sz w:val="18"/>
                <w:szCs w:val="18"/>
              </w:rPr>
              <w:t>02-785 Warszawa</w:t>
            </w:r>
          </w:p>
          <w:p w:rsidR="007430F6" w:rsidRPr="00992FDE" w:rsidRDefault="007430F6" w:rsidP="003D1561">
            <w:pPr>
              <w:autoSpaceDE w:val="0"/>
              <w:autoSpaceDN w:val="0"/>
              <w:adjustRightInd w:val="0"/>
              <w:rPr>
                <w:rFonts w:ascii="Verdana" w:hAnsi="Verdana"/>
                <w:b/>
                <w:bCs/>
                <w:iCs/>
                <w:sz w:val="18"/>
                <w:szCs w:val="18"/>
              </w:rPr>
            </w:pPr>
          </w:p>
        </w:tc>
        <w:tc>
          <w:tcPr>
            <w:tcW w:w="1913" w:type="dxa"/>
            <w:tcBorders>
              <w:top w:val="single" w:sz="4" w:space="0" w:color="auto"/>
              <w:left w:val="single" w:sz="4" w:space="0" w:color="auto"/>
              <w:bottom w:val="single" w:sz="4" w:space="0" w:color="auto"/>
              <w:right w:val="single" w:sz="4" w:space="0" w:color="auto"/>
            </w:tcBorders>
          </w:tcPr>
          <w:p w:rsidR="007430F6" w:rsidRPr="00992FDE" w:rsidRDefault="00F232F1" w:rsidP="003D1561">
            <w:pPr>
              <w:ind w:left="-70"/>
              <w:jc w:val="center"/>
              <w:rPr>
                <w:rFonts w:ascii="Verdana" w:hAnsi="Verdana"/>
                <w:b/>
                <w:bCs/>
                <w:iCs/>
                <w:sz w:val="18"/>
                <w:szCs w:val="18"/>
              </w:rPr>
            </w:pPr>
            <w:r>
              <w:rPr>
                <w:rFonts w:ascii="Verdana" w:hAnsi="Verdana"/>
                <w:b/>
                <w:bCs/>
                <w:iCs/>
                <w:sz w:val="18"/>
                <w:szCs w:val="18"/>
              </w:rPr>
              <w:t>999 999,84</w:t>
            </w:r>
          </w:p>
        </w:tc>
        <w:tc>
          <w:tcPr>
            <w:tcW w:w="1914" w:type="dxa"/>
            <w:tcBorders>
              <w:top w:val="single" w:sz="4" w:space="0" w:color="auto"/>
              <w:left w:val="single" w:sz="4" w:space="0" w:color="auto"/>
              <w:bottom w:val="single" w:sz="4" w:space="0" w:color="auto"/>
              <w:right w:val="single" w:sz="4" w:space="0" w:color="auto"/>
            </w:tcBorders>
          </w:tcPr>
          <w:p w:rsidR="007430F6" w:rsidRPr="00992FDE" w:rsidRDefault="00F232F1" w:rsidP="003D1561">
            <w:pPr>
              <w:ind w:left="-70"/>
              <w:jc w:val="center"/>
              <w:rPr>
                <w:rFonts w:ascii="Verdana" w:hAnsi="Verdana"/>
                <w:b/>
                <w:bCs/>
                <w:iCs/>
                <w:sz w:val="18"/>
                <w:szCs w:val="18"/>
              </w:rPr>
            </w:pPr>
            <w:r>
              <w:rPr>
                <w:rFonts w:ascii="Verdana" w:hAnsi="Verdana"/>
                <w:b/>
                <w:bCs/>
                <w:iCs/>
                <w:sz w:val="18"/>
                <w:szCs w:val="18"/>
              </w:rPr>
              <w:t>24 miesiące</w:t>
            </w:r>
          </w:p>
        </w:tc>
      </w:tr>
    </w:tbl>
    <w:p w:rsidR="007430F6" w:rsidRPr="00992FDE" w:rsidRDefault="007430F6" w:rsidP="007430F6">
      <w:pPr>
        <w:ind w:right="470"/>
        <w:rPr>
          <w:rFonts w:ascii="Verdana" w:hAnsi="Verdana"/>
          <w:bCs/>
          <w:sz w:val="18"/>
          <w:szCs w:val="18"/>
        </w:rPr>
      </w:pPr>
    </w:p>
    <w:p w:rsidR="007430F6" w:rsidRPr="00992FDE" w:rsidRDefault="007430F6" w:rsidP="007430F6">
      <w:pPr>
        <w:ind w:right="470"/>
        <w:rPr>
          <w:rFonts w:ascii="Verdana" w:hAnsi="Verdana"/>
          <w:bCs/>
          <w:sz w:val="18"/>
          <w:szCs w:val="18"/>
        </w:rPr>
      </w:pPr>
      <w:r w:rsidRPr="00992FDE">
        <w:rPr>
          <w:rFonts w:ascii="Verdana" w:hAnsi="Verdana"/>
          <w:bCs/>
          <w:sz w:val="18"/>
          <w:szCs w:val="18"/>
        </w:rPr>
        <w:t xml:space="preserve">Termin wykonania zamówienia i warunki płatności – zgodnie z treścią </w:t>
      </w:r>
      <w:proofErr w:type="spellStart"/>
      <w:r w:rsidRPr="00992FDE">
        <w:rPr>
          <w:rFonts w:ascii="Verdana" w:hAnsi="Verdana"/>
          <w:bCs/>
          <w:sz w:val="18"/>
          <w:szCs w:val="18"/>
        </w:rPr>
        <w:t>Siwz</w:t>
      </w:r>
      <w:proofErr w:type="spellEnd"/>
      <w:r w:rsidRPr="00992FDE">
        <w:rPr>
          <w:rFonts w:ascii="Verdana" w:hAnsi="Verdana"/>
          <w:bCs/>
          <w:sz w:val="18"/>
          <w:szCs w:val="18"/>
        </w:rPr>
        <w:t>.</w:t>
      </w:r>
    </w:p>
    <w:p w:rsidR="007430F6" w:rsidRDefault="007430F6" w:rsidP="00057D23">
      <w:pPr>
        <w:tabs>
          <w:tab w:val="right" w:pos="9356"/>
        </w:tabs>
        <w:ind w:right="470"/>
        <w:jc w:val="both"/>
        <w:rPr>
          <w:rFonts w:ascii="Verdana" w:hAnsi="Verdana"/>
          <w:b/>
          <w:bCs/>
          <w:sz w:val="18"/>
          <w:szCs w:val="18"/>
        </w:rPr>
      </w:pPr>
    </w:p>
    <w:p w:rsidR="00440562" w:rsidRDefault="00440562" w:rsidP="00057D23">
      <w:pPr>
        <w:tabs>
          <w:tab w:val="right" w:pos="9356"/>
        </w:tabs>
        <w:ind w:right="470"/>
        <w:jc w:val="both"/>
        <w:rPr>
          <w:rFonts w:ascii="Verdana" w:hAnsi="Verdana"/>
          <w:b/>
          <w:bCs/>
          <w:sz w:val="18"/>
          <w:szCs w:val="18"/>
        </w:rPr>
      </w:pPr>
    </w:p>
    <w:p w:rsidR="00440562" w:rsidRPr="00057D23" w:rsidRDefault="00440562" w:rsidP="00057D23">
      <w:pPr>
        <w:tabs>
          <w:tab w:val="right" w:pos="9356"/>
        </w:tabs>
        <w:ind w:right="470"/>
        <w:jc w:val="both"/>
        <w:rPr>
          <w:rFonts w:ascii="Verdana" w:hAnsi="Verdana"/>
          <w:b/>
          <w:bCs/>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7430F6" w:rsidRDefault="007430F6"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7430F6" w:rsidRDefault="007430F6" w:rsidP="00057D23">
      <w:pPr>
        <w:ind w:left="5040" w:right="470"/>
        <w:outlineLvl w:val="3"/>
        <w:rPr>
          <w:rFonts w:ascii="Verdana" w:hAnsi="Verdana"/>
          <w:color w:val="000000" w:themeColor="text1"/>
          <w:sz w:val="18"/>
          <w:szCs w:val="18"/>
        </w:rPr>
      </w:pP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CD6047" w:rsidRPr="00992FDE" w:rsidRDefault="00CD6047"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A2" w:rsidRDefault="00CF4CA2">
      <w:r>
        <w:separator/>
      </w:r>
    </w:p>
  </w:endnote>
  <w:endnote w:type="continuationSeparator" w:id="0">
    <w:p w:rsidR="00CF4CA2" w:rsidRDefault="00CF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A2" w:rsidRDefault="00CF4CA2">
      <w:r>
        <w:separator/>
      </w:r>
    </w:p>
  </w:footnote>
  <w:footnote w:type="continuationSeparator" w:id="0">
    <w:p w:rsidR="00CF4CA2" w:rsidRDefault="00CF4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8"/>
  </w:num>
  <w:num w:numId="15">
    <w:abstractNumId w:val="22"/>
  </w:num>
  <w:num w:numId="16">
    <w:abstractNumId w:val="24"/>
  </w:num>
  <w:num w:numId="17">
    <w:abstractNumId w:val="17"/>
  </w:num>
  <w:num w:numId="18">
    <w:abstractNumId w:val="21"/>
  </w:num>
  <w:num w:numId="1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5FB"/>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F0A"/>
    <w:rsid w:val="000F12E4"/>
    <w:rsid w:val="000F4B10"/>
    <w:rsid w:val="001014B6"/>
    <w:rsid w:val="00101C88"/>
    <w:rsid w:val="001157A7"/>
    <w:rsid w:val="00115D7A"/>
    <w:rsid w:val="00123498"/>
    <w:rsid w:val="001318CC"/>
    <w:rsid w:val="0013192F"/>
    <w:rsid w:val="00132BEE"/>
    <w:rsid w:val="0014325F"/>
    <w:rsid w:val="0014456B"/>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B7"/>
    <w:rsid w:val="003B385D"/>
    <w:rsid w:val="003C53F3"/>
    <w:rsid w:val="003D5A0C"/>
    <w:rsid w:val="003D6049"/>
    <w:rsid w:val="003D6890"/>
    <w:rsid w:val="003D6D8D"/>
    <w:rsid w:val="003D7E39"/>
    <w:rsid w:val="003E3FBC"/>
    <w:rsid w:val="003F0F6A"/>
    <w:rsid w:val="003F55BC"/>
    <w:rsid w:val="0040191D"/>
    <w:rsid w:val="0040264E"/>
    <w:rsid w:val="004028A6"/>
    <w:rsid w:val="00421DD9"/>
    <w:rsid w:val="00432D74"/>
    <w:rsid w:val="00434671"/>
    <w:rsid w:val="004377EE"/>
    <w:rsid w:val="00440562"/>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7DC4"/>
    <w:rsid w:val="005061A0"/>
    <w:rsid w:val="005061E3"/>
    <w:rsid w:val="005108A0"/>
    <w:rsid w:val="00524272"/>
    <w:rsid w:val="005259AD"/>
    <w:rsid w:val="0053164A"/>
    <w:rsid w:val="0053425C"/>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E1D76"/>
    <w:rsid w:val="005F01C5"/>
    <w:rsid w:val="005F18F4"/>
    <w:rsid w:val="005F2084"/>
    <w:rsid w:val="005F3FE0"/>
    <w:rsid w:val="005F4442"/>
    <w:rsid w:val="005F4772"/>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F83"/>
    <w:rsid w:val="00740230"/>
    <w:rsid w:val="007430F6"/>
    <w:rsid w:val="007437E3"/>
    <w:rsid w:val="00744BFB"/>
    <w:rsid w:val="00755B4D"/>
    <w:rsid w:val="00755BC4"/>
    <w:rsid w:val="007618E9"/>
    <w:rsid w:val="00770C1E"/>
    <w:rsid w:val="00772A13"/>
    <w:rsid w:val="00775197"/>
    <w:rsid w:val="00780CE7"/>
    <w:rsid w:val="0078311C"/>
    <w:rsid w:val="00783376"/>
    <w:rsid w:val="00787ADA"/>
    <w:rsid w:val="00787D5E"/>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6A42"/>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647"/>
    <w:rsid w:val="00AF086B"/>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2B73"/>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448E5"/>
    <w:rsid w:val="00C50646"/>
    <w:rsid w:val="00C508B5"/>
    <w:rsid w:val="00C51085"/>
    <w:rsid w:val="00C56B0D"/>
    <w:rsid w:val="00C603B6"/>
    <w:rsid w:val="00C61400"/>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01C4"/>
    <w:rsid w:val="00CD30D8"/>
    <w:rsid w:val="00CD46AF"/>
    <w:rsid w:val="00CD6047"/>
    <w:rsid w:val="00CD723A"/>
    <w:rsid w:val="00CD7F23"/>
    <w:rsid w:val="00CE0686"/>
    <w:rsid w:val="00CE2DD6"/>
    <w:rsid w:val="00CE3275"/>
    <w:rsid w:val="00CE7430"/>
    <w:rsid w:val="00CF0B61"/>
    <w:rsid w:val="00CF211C"/>
    <w:rsid w:val="00CF4CA2"/>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A43"/>
    <w:rsid w:val="00E62E88"/>
    <w:rsid w:val="00E65C3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21A9"/>
    <w:rsid w:val="00F06243"/>
    <w:rsid w:val="00F06AB7"/>
    <w:rsid w:val="00F11D90"/>
    <w:rsid w:val="00F163AC"/>
    <w:rsid w:val="00F21815"/>
    <w:rsid w:val="00F232F1"/>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023D"/>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EDC5-0685-469A-9A04-AA4AE33C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317</Words>
  <Characters>1905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10</cp:revision>
  <cp:lastPrinted>2016-10-04T12:35:00Z</cp:lastPrinted>
  <dcterms:created xsi:type="dcterms:W3CDTF">2018-08-17T07:15:00Z</dcterms:created>
  <dcterms:modified xsi:type="dcterms:W3CDTF">2018-08-17T08:05:00Z</dcterms:modified>
</cp:coreProperties>
</file>