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EF0" w:rsidRPr="00884EF0" w:rsidRDefault="00884EF0" w:rsidP="0088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głoszenie nr 575350-N-2020 z dnia 2020-08-18 r.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84EF0" w:rsidRPr="00884EF0" w:rsidRDefault="00884EF0" w:rsidP="00884EF0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Uniwersytet Medyczny im. Piastów Śląskich: Sukcesywna dostawa artykułów sanitarno- medycznych na potrzeby Uniwersytetu Medycznego we Wrocławiu (nr sprawy: UMW/AZ/PN-88/20)</w:t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884EF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Uniwersytet Medyczny im. Piastów Śląskich, krajowy numer identyfikacyjny 00028898100000, ul. Wybrzeże </w:t>
      </w:r>
      <w:proofErr w:type="spellStart"/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L.Pasteura</w:t>
      </w:r>
      <w:proofErr w:type="spellEnd"/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 1 , 50-367  Wrocław, woj. dolnośląskie, państwo Polska, tel. 71 7841174, e-mail monika.komorowska@am.wroc.pl, faks 71 7840045.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www.umed.wroc.pl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Podmiot prawa publicznego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884E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www.umed.wroc.pl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www.umed.wroc.pl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forma pisemna - papierowa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Dział Zamówień Publicznych UMW, ul. Marcinkowskiego 2-6, 50-368 Wrocław, pokój 3A.110.1, III piętro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884EF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Sukcesywna dostawa artykułów sanitarno- medycznych na potrzeby Uniwersytetu Medycznego we Wrocławiu (nr sprawy: UMW/AZ/PN-88/20)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UMW/AZ/PN-88/20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:rsidR="00884EF0" w:rsidRPr="00884EF0" w:rsidRDefault="00884EF0" w:rsidP="00884EF0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884E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Przedmiot zamówienia został szczegółowo opisany w załączniku nr 2 (Formularz asortymentowo-cenowy). Szczegółowe warunki i zasady realizacji umowy określa wzór umowy (załącznik nr 5 do SIWZ). Podane w Formularzu asortymentowo cenowym (załączniki nr 2 do SIWZ) ilości stanowią tylko prognozę, potrzebną do porównania ofert. Zamawiający nie zobowiązuje się do wykupienia poszczególnych artykułów w ilości przedstawionej w Formularzach asortymentowo-cenowych, ale zgodnie z rzeczywistymi potrzebami przyszłych użytkowników – Jednostek Organizacyjnych Uniwersytetu Medycznego we Wrocławiu. Wykonawca będzie realizował przedmiot zamówienia sukcesywnie w ilościach wynikających z bieżących potrzeb Zamawiającego, każdorazowo w terminie określonym przez Wykonawcę w ofercie, nie dłuższym niż 7 dni roboczych (tj.: od poniedziałku do piątku) od daty otrzymania pisemnego zamówienia (drogą elektroniczną lub faksem). Zamawiający wymaga, by oferowane artykuły posiadały odpowiednie atesty, znaki jakościowe i były dopuszczone do obrotu na terytorium Rzeczypospolitej Polskiej, zgodnie z 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aktualnymi przepisami oraz spełniały wymogi zawarte w Formularzu asortymentowo-cenowym (załącznik nr 2 do SIWZ).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33631600-8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884E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309317,00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PLN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12  </w:t>
      </w:r>
      <w:r w:rsidRPr="00884E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84E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884EF0" w:rsidRPr="00884EF0" w:rsidTr="00884E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EF0" w:rsidRPr="00884EF0" w:rsidRDefault="00884EF0" w:rsidP="0088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E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EF0" w:rsidRPr="00884EF0" w:rsidRDefault="00884EF0" w:rsidP="0088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E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EF0" w:rsidRPr="00884EF0" w:rsidRDefault="00884EF0" w:rsidP="0088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E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EF0" w:rsidRPr="00884EF0" w:rsidRDefault="00884EF0" w:rsidP="0088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E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884EF0" w:rsidRPr="00884EF0" w:rsidTr="00884E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EF0" w:rsidRPr="00884EF0" w:rsidRDefault="00884EF0" w:rsidP="0088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E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EF0" w:rsidRPr="00884EF0" w:rsidRDefault="00884EF0" w:rsidP="0088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EF0" w:rsidRPr="00884EF0" w:rsidRDefault="00884EF0" w:rsidP="0088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EF0" w:rsidRPr="00884EF0" w:rsidRDefault="00884EF0" w:rsidP="0088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884EF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lastRenderedPageBreak/>
        <w:t>SEKCJA III: INFORMACJE O CHARAKTERZE PRAWNYM, EKONOMICZNYM, FINANSOWYM I TECHNICZNYM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stawia warunków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stawia warunków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stawia warunków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Zamawiający przewiduje następujące fakultatywne podstawy wykluczenia: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III.3) WYKAZ OŚWIADCZEŃ SKŁADANYCH PRZEZ WYKONAWCĘ W CELU WSTĘPNEGO POTWIERDZENIA, ŻE NIE PODLEGA ON WYKLUCZENIU ORAZ SPEŁNIA WARUNKI UDZIAŁU W POSTĘPOWANIU ORAZ SPEŁNIA KRYTERIA SELEKCJI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884EF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Liczba wykonawców  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884E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IV.2.1) Kryteria oceny ofert: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9"/>
        <w:gridCol w:w="1016"/>
      </w:tblGrid>
      <w:tr w:rsidR="00884EF0" w:rsidRPr="00884EF0" w:rsidTr="00884E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EF0" w:rsidRPr="00884EF0" w:rsidRDefault="00884EF0" w:rsidP="0088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E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EF0" w:rsidRPr="00884EF0" w:rsidRDefault="00884EF0" w:rsidP="0088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E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84EF0" w:rsidRPr="00884EF0" w:rsidTr="00884E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EF0" w:rsidRPr="00884EF0" w:rsidRDefault="00884EF0" w:rsidP="0088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E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realizacji przedmiotu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EF0" w:rsidRPr="00884EF0" w:rsidRDefault="00884EF0" w:rsidP="0088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E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84EF0" w:rsidRPr="00884EF0" w:rsidTr="00884E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EF0" w:rsidRPr="00884EF0" w:rsidRDefault="00884EF0" w:rsidP="0088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E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zamówień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EF0" w:rsidRPr="00884EF0" w:rsidRDefault="00884EF0" w:rsidP="0088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E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884EF0" w:rsidRPr="00884EF0" w:rsidTr="00884E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EF0" w:rsidRPr="00884EF0" w:rsidRDefault="00884EF0" w:rsidP="0088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E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bezpłatnej wymiany wadliwego przedmiotu na wolny od wad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EF0" w:rsidRPr="00884EF0" w:rsidRDefault="00884EF0" w:rsidP="0088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E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Podział dialogu na etapy w celu ograniczenia liczby rozwiązań: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Termin składania wniosków o dopuszczenie do udziału w licytacji elektronicznej: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1) zmiana stawki podatku VAT w toku wykonywania umowy – do ceny netto zostanie doliczona stawka VAT obowiązująca w dniu wystawienia faktury; 2) wejście w życie innych, niż wymienione w pkt 1, regulacji prawnych po dacie zawarcia umowy, wywołujących potrzebę jej zmiany; 3) wystąpienie konieczności wprowadzenia zmian doprecyzowujących treść umowy, jeżeli potrzeba ich wprowadzenia wynika z rozbieżności lub niejasności w umowie, których nie można usunąć w inny sposób, a zmiana będzie umożliwiać usunięcie rozbieżności i doprecyzowanie umowy w celu jednoznacznej interpretacji jej zapisów, 4) braku dostępności zaoferowanego artykułu (np. z powodu zakończenia produkcji lub wycofania z rynku) – w takim przypadku dopuszcza się możliwość dostarczenia innego artykułu o parametrach i właściwościach zgodnych z wymaganiami podanymi w załączniku nr 2 do umowy i po cenie nie wyższej niż cena wymienianego artykułu.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IV.6.1) Sposób udostępniania informacji o charakterze poufnym </w:t>
      </w:r>
      <w:r w:rsidRPr="00884E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2020-08-26, godzina: 09:00,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język polski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84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Informacje dodatkowe:</w:t>
      </w: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84EF0" w:rsidRPr="00884EF0" w:rsidRDefault="00884EF0" w:rsidP="00884EF0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884EF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884EF0" w:rsidRPr="00884EF0" w:rsidRDefault="00884EF0" w:rsidP="00884E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884EF0" w:rsidRPr="00884EF0" w:rsidRDefault="00884EF0" w:rsidP="00884EF0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884EF0" w:rsidRPr="00884EF0" w:rsidRDefault="00884EF0" w:rsidP="0088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E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884EF0" w:rsidRPr="00884EF0" w:rsidTr="00884E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4EF0" w:rsidRPr="00884EF0" w:rsidRDefault="00884EF0" w:rsidP="0088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884E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lastRenderedPageBreak/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22.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:rsidR="00101739" w:rsidRDefault="00101739">
      <w:bookmarkStart w:id="0" w:name="_GoBack"/>
      <w:bookmarkEnd w:id="0"/>
    </w:p>
    <w:sectPr w:rsidR="00101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F0"/>
    <w:rsid w:val="00101739"/>
    <w:rsid w:val="0088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4CA07-36B3-488D-A276-4E4C218F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0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86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1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9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1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7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5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2500</Words>
  <Characters>15003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JCHADZYNSKI</dc:creator>
  <cp:keywords/>
  <dc:description/>
  <cp:lastModifiedBy>JCHADZYNSKI</cp:lastModifiedBy>
  <cp:revision>1</cp:revision>
  <dcterms:created xsi:type="dcterms:W3CDTF">2020-08-18T06:19:00Z</dcterms:created>
  <dcterms:modified xsi:type="dcterms:W3CDTF">2020-08-18T06:20:00Z</dcterms:modified>
</cp:coreProperties>
</file>