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D37C8"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262258">
            <w:pPr>
              <w:jc w:val="center"/>
              <w:rPr>
                <w:rFonts w:ascii="Verdana" w:eastAsia="MS Mincho" w:hAnsi="Verdana"/>
                <w:b/>
                <w:sz w:val="18"/>
                <w:szCs w:val="18"/>
                <w:lang w:eastAsia="en-US"/>
              </w:rPr>
            </w:pPr>
            <w:r>
              <w:rPr>
                <w:noProof/>
              </w:rPr>
              <w:drawing>
                <wp:inline distT="0" distB="0" distL="0" distR="0" wp14:anchorId="24782E3A" wp14:editId="4ECBEA9D">
                  <wp:extent cx="2585085" cy="1359535"/>
                  <wp:effectExtent l="0" t="0" r="571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E06901">
            <w:pPr>
              <w:jc w:val="center"/>
              <w:rPr>
                <w:rFonts w:ascii="Verdana" w:eastAsia="MS Mincho" w:hAnsi="Verdana"/>
                <w:b/>
                <w:sz w:val="18"/>
                <w:szCs w:val="18"/>
                <w:lang w:eastAsia="en-US"/>
              </w:rPr>
            </w:pPr>
            <w:r>
              <w:rPr>
                <w:rFonts w:ascii="Verdana" w:eastAsia="MS Mincho" w:hAnsi="Verdana"/>
                <w:b/>
                <w:sz w:val="18"/>
                <w:szCs w:val="18"/>
                <w:lang w:eastAsia="en-US"/>
              </w:rPr>
              <w:t xml:space="preserve">Dział </w:t>
            </w:r>
            <w:r w:rsidR="00970B6B" w:rsidRPr="00E007E0">
              <w:rPr>
                <w:rFonts w:ascii="Verdana" w:eastAsia="MS Mincho" w:hAnsi="Verdana"/>
                <w:b/>
                <w:sz w:val="18"/>
                <w:szCs w:val="18"/>
                <w:lang w:eastAsia="en-US"/>
              </w:rPr>
              <w:t>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r w:rsidRPr="005D37C8">
              <w:rPr>
                <w:rFonts w:ascii="Verdana" w:hAnsi="Verdana"/>
                <w:sz w:val="18"/>
                <w:szCs w:val="18"/>
                <w:lang w:val="de-DE" w:eastAsia="en-US"/>
              </w:rPr>
              <w:t xml:space="preserve">e-mail: </w:t>
            </w:r>
            <w:r w:rsidR="005D37C8" w:rsidRPr="005D37C8">
              <w:rPr>
                <w:rFonts w:ascii="Verdana" w:hAnsi="Verdana"/>
                <w:sz w:val="18"/>
                <w:szCs w:val="18"/>
                <w:lang w:val="de-DE" w:eastAsia="en-US"/>
              </w:rPr>
              <w:t>monika.komorowska</w:t>
            </w:r>
            <w:r w:rsidRPr="005D37C8">
              <w:rPr>
                <w:rFonts w:ascii="Verdana" w:hAnsi="Verdana"/>
                <w:sz w:val="18"/>
                <w:szCs w:val="18"/>
                <w:lang w:val="de-DE" w:eastAsia="en-US"/>
              </w:rPr>
              <w:t>@umed.wroc.pl</w:t>
            </w:r>
            <w:r w:rsidRPr="00E007E0">
              <w:rPr>
                <w:rFonts w:ascii="Verdana" w:hAnsi="Verdana"/>
                <w:sz w:val="18"/>
                <w:szCs w:val="18"/>
                <w:lang w:val="de-DE" w:eastAsia="en-US"/>
              </w:rPr>
              <w:t xml:space="preserve"> </w:t>
            </w:r>
          </w:p>
        </w:tc>
      </w:tr>
      <w:tr w:rsidR="00970B6B" w:rsidRPr="005D37C8"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8162F5" w:rsidRDefault="008162F5" w:rsidP="00C27B6F">
      <w:pPr>
        <w:ind w:right="-97"/>
        <w:rPr>
          <w:rFonts w:ascii="Verdana" w:hAnsi="Verdana"/>
          <w:noProof/>
          <w:sz w:val="18"/>
          <w:szCs w:val="18"/>
        </w:rPr>
      </w:pPr>
    </w:p>
    <w:p w:rsidR="00346D35" w:rsidRPr="008162F5" w:rsidRDefault="00317ABE" w:rsidP="008162F5">
      <w:pPr>
        <w:ind w:right="470"/>
        <w:rPr>
          <w:rFonts w:ascii="Verdana" w:hAnsi="Verdana"/>
          <w:noProof/>
          <w:color w:val="000000"/>
          <w:sz w:val="18"/>
          <w:szCs w:val="18"/>
        </w:rPr>
      </w:pPr>
      <w:r w:rsidRPr="008162F5">
        <w:rPr>
          <w:rFonts w:ascii="Verdana" w:hAnsi="Verdana"/>
          <w:noProof/>
          <w:sz w:val="18"/>
          <w:szCs w:val="18"/>
        </w:rPr>
        <w:t>UMW/</w:t>
      </w:r>
      <w:r w:rsidR="00E06901" w:rsidRPr="008162F5">
        <w:rPr>
          <w:rFonts w:ascii="Verdana" w:hAnsi="Verdana"/>
          <w:noProof/>
          <w:sz w:val="18"/>
          <w:szCs w:val="18"/>
        </w:rPr>
        <w:t>A</w:t>
      </w:r>
      <w:r w:rsidRPr="008162F5">
        <w:rPr>
          <w:rFonts w:ascii="Verdana" w:hAnsi="Verdana"/>
          <w:noProof/>
          <w:sz w:val="18"/>
          <w:szCs w:val="18"/>
        </w:rPr>
        <w:t>Z/PN</w:t>
      </w:r>
      <w:r w:rsidRPr="008162F5">
        <w:rPr>
          <w:rFonts w:ascii="Verdana" w:hAnsi="Verdana"/>
          <w:noProof/>
          <w:color w:val="000000" w:themeColor="text1"/>
          <w:sz w:val="18"/>
          <w:szCs w:val="18"/>
        </w:rPr>
        <w:t>-</w:t>
      </w:r>
      <w:r w:rsidR="00170E9B" w:rsidRPr="008162F5">
        <w:rPr>
          <w:rFonts w:ascii="Verdana" w:hAnsi="Verdana"/>
          <w:noProof/>
          <w:color w:val="000000" w:themeColor="text1"/>
          <w:sz w:val="18"/>
          <w:szCs w:val="18"/>
        </w:rPr>
        <w:t>79</w:t>
      </w:r>
      <w:r w:rsidR="00215236" w:rsidRPr="008162F5">
        <w:rPr>
          <w:rFonts w:ascii="Verdana" w:hAnsi="Verdana"/>
          <w:noProof/>
          <w:sz w:val="18"/>
          <w:szCs w:val="18"/>
        </w:rPr>
        <w:t>/20</w:t>
      </w:r>
      <w:r w:rsidR="00BE3914" w:rsidRPr="008162F5">
        <w:rPr>
          <w:rFonts w:ascii="Verdana" w:hAnsi="Verdana"/>
          <w:noProof/>
          <w:sz w:val="18"/>
          <w:szCs w:val="18"/>
        </w:rPr>
        <w:tab/>
      </w:r>
      <w:r w:rsidR="00346D35" w:rsidRPr="008162F5">
        <w:rPr>
          <w:rFonts w:ascii="Verdana" w:hAnsi="Verdana"/>
          <w:noProof/>
          <w:sz w:val="18"/>
          <w:szCs w:val="18"/>
        </w:rPr>
        <w:tab/>
        <w:t xml:space="preserve">          </w:t>
      </w:r>
      <w:r w:rsidR="00CB2333" w:rsidRPr="008162F5">
        <w:rPr>
          <w:rFonts w:ascii="Verdana" w:hAnsi="Verdana"/>
          <w:noProof/>
          <w:sz w:val="18"/>
          <w:szCs w:val="18"/>
        </w:rPr>
        <w:tab/>
      </w:r>
      <w:r w:rsidR="00CB2333" w:rsidRPr="008162F5">
        <w:rPr>
          <w:rFonts w:ascii="Verdana" w:hAnsi="Verdana"/>
          <w:noProof/>
          <w:sz w:val="18"/>
          <w:szCs w:val="18"/>
        </w:rPr>
        <w:tab/>
      </w:r>
      <w:r w:rsidR="0024488E" w:rsidRPr="008162F5">
        <w:rPr>
          <w:rFonts w:ascii="Verdana" w:hAnsi="Verdana"/>
          <w:noProof/>
          <w:sz w:val="18"/>
          <w:szCs w:val="18"/>
        </w:rPr>
        <w:t xml:space="preserve">  </w:t>
      </w:r>
      <w:r w:rsidR="00C27B6F">
        <w:rPr>
          <w:rFonts w:ascii="Verdana" w:hAnsi="Verdana"/>
          <w:noProof/>
          <w:sz w:val="18"/>
          <w:szCs w:val="18"/>
        </w:rPr>
        <w:tab/>
      </w:r>
      <w:r w:rsidR="00CB2333" w:rsidRPr="008162F5">
        <w:rPr>
          <w:rFonts w:ascii="Verdana" w:hAnsi="Verdana"/>
          <w:noProof/>
          <w:sz w:val="18"/>
          <w:szCs w:val="18"/>
        </w:rPr>
        <w:tab/>
      </w:r>
      <w:r w:rsidR="001C7929" w:rsidRPr="008162F5">
        <w:rPr>
          <w:rFonts w:ascii="Verdana" w:hAnsi="Verdana"/>
          <w:noProof/>
          <w:sz w:val="18"/>
          <w:szCs w:val="18"/>
        </w:rPr>
        <w:t xml:space="preserve">        </w:t>
      </w:r>
      <w:r w:rsidR="0032087A" w:rsidRPr="008162F5">
        <w:rPr>
          <w:rFonts w:ascii="Verdana" w:hAnsi="Verdana"/>
          <w:noProof/>
          <w:sz w:val="18"/>
          <w:szCs w:val="18"/>
        </w:rPr>
        <w:t xml:space="preserve">         </w:t>
      </w:r>
      <w:r w:rsidR="0024488E" w:rsidRPr="008162F5">
        <w:rPr>
          <w:rFonts w:ascii="Verdana" w:hAnsi="Verdana"/>
          <w:noProof/>
          <w:sz w:val="18"/>
          <w:szCs w:val="18"/>
        </w:rPr>
        <w:t xml:space="preserve">  </w:t>
      </w:r>
      <w:r w:rsidR="00346D35" w:rsidRPr="008162F5">
        <w:rPr>
          <w:rFonts w:ascii="Verdana" w:hAnsi="Verdana"/>
          <w:noProof/>
          <w:sz w:val="18"/>
          <w:szCs w:val="18"/>
        </w:rPr>
        <w:t>W</w:t>
      </w:r>
      <w:r w:rsidR="00346D35" w:rsidRPr="008162F5">
        <w:rPr>
          <w:rFonts w:ascii="Verdana" w:hAnsi="Verdana"/>
          <w:noProof/>
          <w:color w:val="000000"/>
          <w:sz w:val="18"/>
          <w:szCs w:val="18"/>
        </w:rPr>
        <w:t xml:space="preserve">rocław, </w:t>
      </w:r>
      <w:r w:rsidR="001705BD">
        <w:rPr>
          <w:rFonts w:ascii="Verdana" w:hAnsi="Verdana"/>
          <w:noProof/>
          <w:color w:val="000000"/>
          <w:sz w:val="18"/>
          <w:szCs w:val="18"/>
        </w:rPr>
        <w:t>12</w:t>
      </w:r>
      <w:bookmarkStart w:id="0" w:name="_GoBack"/>
      <w:bookmarkEnd w:id="0"/>
      <w:r w:rsidR="00AB4746" w:rsidRPr="008162F5">
        <w:rPr>
          <w:rFonts w:ascii="Verdana" w:hAnsi="Verdana"/>
          <w:noProof/>
          <w:color w:val="000000"/>
          <w:sz w:val="18"/>
          <w:szCs w:val="18"/>
        </w:rPr>
        <w:t>.</w:t>
      </w:r>
      <w:r w:rsidR="00E157F4" w:rsidRPr="008162F5">
        <w:rPr>
          <w:rFonts w:ascii="Verdana" w:hAnsi="Verdana"/>
          <w:noProof/>
          <w:color w:val="000000"/>
          <w:sz w:val="18"/>
          <w:szCs w:val="18"/>
        </w:rPr>
        <w:t>0</w:t>
      </w:r>
      <w:r w:rsidR="00170E9B" w:rsidRPr="008162F5">
        <w:rPr>
          <w:rFonts w:ascii="Verdana" w:hAnsi="Verdana"/>
          <w:noProof/>
          <w:color w:val="000000"/>
          <w:sz w:val="18"/>
          <w:szCs w:val="18"/>
        </w:rPr>
        <w:t>8</w:t>
      </w:r>
      <w:r w:rsidR="00131B1E" w:rsidRPr="008162F5">
        <w:rPr>
          <w:rFonts w:ascii="Verdana" w:hAnsi="Verdana"/>
          <w:noProof/>
          <w:color w:val="000000"/>
          <w:sz w:val="18"/>
          <w:szCs w:val="18"/>
        </w:rPr>
        <w:t>.</w:t>
      </w:r>
      <w:r w:rsidR="00684205" w:rsidRPr="008162F5">
        <w:rPr>
          <w:rFonts w:ascii="Verdana" w:hAnsi="Verdana"/>
          <w:noProof/>
          <w:color w:val="000000"/>
          <w:sz w:val="18"/>
          <w:szCs w:val="18"/>
        </w:rPr>
        <w:t>20</w:t>
      </w:r>
      <w:r w:rsidR="00C0246F" w:rsidRPr="008162F5">
        <w:rPr>
          <w:rFonts w:ascii="Verdana" w:hAnsi="Verdana"/>
          <w:noProof/>
          <w:color w:val="000000"/>
          <w:sz w:val="18"/>
          <w:szCs w:val="18"/>
        </w:rPr>
        <w:t>20</w:t>
      </w:r>
      <w:r w:rsidR="00346D35" w:rsidRPr="008162F5">
        <w:rPr>
          <w:rFonts w:ascii="Verdana" w:hAnsi="Verdana"/>
          <w:noProof/>
          <w:color w:val="000000"/>
          <w:sz w:val="18"/>
          <w:szCs w:val="18"/>
        </w:rPr>
        <w:t xml:space="preserve"> r.</w:t>
      </w:r>
    </w:p>
    <w:p w:rsidR="00A85ACA" w:rsidRPr="008162F5" w:rsidRDefault="00A85ACA" w:rsidP="008162F5">
      <w:pPr>
        <w:ind w:left="360" w:right="470" w:hanging="360"/>
        <w:rPr>
          <w:rFonts w:ascii="Verdana" w:hAnsi="Verdana"/>
          <w:color w:val="000000"/>
          <w:sz w:val="18"/>
          <w:szCs w:val="18"/>
          <w:u w:val="single"/>
        </w:rPr>
      </w:pPr>
    </w:p>
    <w:p w:rsidR="00170E9B" w:rsidRPr="008162F5" w:rsidRDefault="00170E9B" w:rsidP="008162F5">
      <w:pPr>
        <w:ind w:left="360" w:right="-239" w:hanging="360"/>
        <w:jc w:val="both"/>
        <w:rPr>
          <w:rFonts w:ascii="Verdana" w:hAnsi="Verdana"/>
          <w:b/>
          <w:sz w:val="18"/>
          <w:szCs w:val="18"/>
          <w:u w:val="single"/>
        </w:rPr>
      </w:pPr>
      <w:r w:rsidRPr="008162F5">
        <w:rPr>
          <w:rFonts w:ascii="Verdana" w:hAnsi="Verdana"/>
          <w:b/>
          <w:sz w:val="18"/>
          <w:szCs w:val="18"/>
          <w:u w:val="single"/>
        </w:rPr>
        <w:t xml:space="preserve">NAZWA POSTĘPOWANIA  </w:t>
      </w:r>
    </w:p>
    <w:p w:rsidR="00170E9B" w:rsidRPr="008162F5" w:rsidRDefault="00170E9B" w:rsidP="008162F5">
      <w:pPr>
        <w:ind w:right="-97"/>
        <w:jc w:val="both"/>
        <w:rPr>
          <w:rFonts w:ascii="Verdana" w:hAnsi="Verdana"/>
          <w:sz w:val="18"/>
          <w:szCs w:val="18"/>
        </w:rPr>
      </w:pPr>
      <w:r w:rsidRPr="008162F5">
        <w:rPr>
          <w:rFonts w:ascii="Verdana" w:hAnsi="Verdana"/>
          <w:sz w:val="18"/>
          <w:szCs w:val="18"/>
        </w:rPr>
        <w:t>Dostawa sprzętu medycznego na potrzeby jednostek Uniwersytetu Medycznego we Wrocławiu.</w:t>
      </w:r>
    </w:p>
    <w:p w:rsidR="00170E9B" w:rsidRPr="008162F5" w:rsidRDefault="00170E9B" w:rsidP="008162F5">
      <w:pPr>
        <w:ind w:right="-97"/>
        <w:jc w:val="both"/>
        <w:rPr>
          <w:rFonts w:ascii="Verdana" w:hAnsi="Verdana"/>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1</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Aparat do diagnostyki zaburzeń oddychania podczas snu na potrzeby Katedry i Zakładu Stomatologii Doświadczalnej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Część 2 </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Analizator składu ciała z dedykowanym oprogramowaniem na potrzeby Katedry Patofizjologii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3</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System do elektroforezy kapilarnej na potrzeby Kliniki Hematologii, Nowotworów Krwi i Transplantacji Szpiku Uniwersytetu Medycznego we Wrocławiu. </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4</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Generator radiografii bezpośredniej na potrzeby Katedry i Zakładu Medycyny Sądowej Uniwersyt</w:t>
      </w:r>
      <w:r w:rsidR="008162F5" w:rsidRPr="008162F5">
        <w:rPr>
          <w:rFonts w:ascii="Verdana" w:hAnsi="Verdana" w:cs="Arial"/>
          <w:b/>
          <w:sz w:val="18"/>
          <w:szCs w:val="18"/>
        </w:rPr>
        <w:t>e</w:t>
      </w:r>
      <w:r w:rsidRPr="008162F5">
        <w:rPr>
          <w:rFonts w:ascii="Verdana" w:hAnsi="Verdana" w:cs="Arial"/>
          <w:b/>
          <w:sz w:val="18"/>
          <w:szCs w:val="18"/>
        </w:rPr>
        <w:t>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5</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 xml:space="preserve">Aparat do pomiaru skurczowego ciśnienia tętniczego krwi na palcach kończyn dolnych </w:t>
      </w: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i górnych oraz wskaźnika TBI na potrzeby Katedry i Kliniki Angiologii, Nadciśnienia Tętniczego i Diabetologii Uniwersytetu Medycznego we Wrocławiu.</w:t>
      </w:r>
    </w:p>
    <w:p w:rsidR="008162F5" w:rsidRDefault="008162F5" w:rsidP="008162F5">
      <w:pPr>
        <w:jc w:val="both"/>
        <w:rPr>
          <w:rFonts w:ascii="Verdana" w:hAnsi="Verdana" w:cs="Arial"/>
          <w:b/>
          <w:sz w:val="18"/>
          <w:szCs w:val="18"/>
        </w:rPr>
      </w:pPr>
    </w:p>
    <w:p w:rsidR="00170E9B" w:rsidRPr="008162F5" w:rsidRDefault="00170E9B" w:rsidP="008162F5">
      <w:pPr>
        <w:jc w:val="both"/>
        <w:rPr>
          <w:rFonts w:ascii="Verdana" w:hAnsi="Verdana" w:cs="Arial"/>
          <w:b/>
          <w:sz w:val="18"/>
          <w:szCs w:val="18"/>
        </w:rPr>
      </w:pPr>
      <w:r w:rsidRPr="008162F5">
        <w:rPr>
          <w:rFonts w:ascii="Verdana" w:hAnsi="Verdana" w:cs="Arial"/>
          <w:b/>
          <w:sz w:val="18"/>
          <w:szCs w:val="18"/>
        </w:rPr>
        <w:t>Część 6</w:t>
      </w:r>
    </w:p>
    <w:p w:rsidR="00170E9B" w:rsidRPr="008162F5" w:rsidRDefault="00170E9B" w:rsidP="008162F5">
      <w:pPr>
        <w:jc w:val="both"/>
        <w:rPr>
          <w:rFonts w:ascii="Verdana" w:hAnsi="Verdana" w:cs="Arial"/>
          <w:sz w:val="18"/>
          <w:szCs w:val="18"/>
        </w:rPr>
      </w:pPr>
      <w:r w:rsidRPr="008162F5">
        <w:rPr>
          <w:rFonts w:ascii="Verdana" w:hAnsi="Verdana" w:cs="Arial"/>
          <w:b/>
          <w:sz w:val="18"/>
          <w:szCs w:val="18"/>
        </w:rPr>
        <w:t>Monitor ryzyka sercowo-naczyniowego na potrzeby Zakładu Dietetyki Wydziału Nauk o Zdrowiu Uniwersytetu Medycznego we Wrocławiu.</w:t>
      </w:r>
    </w:p>
    <w:p w:rsidR="00B03AF4" w:rsidRDefault="00B03AF4" w:rsidP="00B03AF4">
      <w:pPr>
        <w:ind w:left="709"/>
        <w:jc w:val="both"/>
        <w:rPr>
          <w:rFonts w:ascii="Verdana" w:hAnsi="Verdana" w:cs="Arial"/>
          <w:b/>
          <w:sz w:val="18"/>
          <w:szCs w:val="18"/>
        </w:rPr>
      </w:pPr>
    </w:p>
    <w:p w:rsidR="00B03AF4" w:rsidRPr="00B03AF4" w:rsidRDefault="00B03AF4" w:rsidP="00B03AF4">
      <w:pPr>
        <w:ind w:left="709"/>
        <w:jc w:val="center"/>
        <w:rPr>
          <w:rFonts w:ascii="Verdana" w:hAnsi="Verdana" w:cs="Arial"/>
          <w:b/>
          <w:sz w:val="18"/>
          <w:szCs w:val="18"/>
        </w:rPr>
      </w:pPr>
      <w:r>
        <w:rPr>
          <w:rFonts w:ascii="Verdana" w:hAnsi="Verdana" w:cs="Arial"/>
          <w:b/>
          <w:sz w:val="18"/>
          <w:szCs w:val="18"/>
        </w:rPr>
        <w:t>WYNIK POSTĘPOWANIA – część 2, 3, 4 i 6</w:t>
      </w:r>
    </w:p>
    <w:p w:rsidR="0074260F" w:rsidRPr="008162F5" w:rsidRDefault="0074260F" w:rsidP="008162F5">
      <w:pPr>
        <w:ind w:right="-97"/>
        <w:jc w:val="both"/>
        <w:rPr>
          <w:rFonts w:ascii="Verdana" w:hAnsi="Verdana"/>
          <w:b/>
          <w:sz w:val="18"/>
          <w:szCs w:val="18"/>
        </w:rPr>
      </w:pPr>
    </w:p>
    <w:p w:rsidR="0074260F" w:rsidRPr="008162F5" w:rsidRDefault="0074260F" w:rsidP="008162F5">
      <w:pPr>
        <w:tabs>
          <w:tab w:val="right" w:pos="9072"/>
        </w:tabs>
        <w:ind w:right="-97"/>
        <w:rPr>
          <w:rFonts w:ascii="Verdana" w:hAnsi="Verdana"/>
          <w:b/>
          <w:sz w:val="18"/>
          <w:szCs w:val="18"/>
        </w:rPr>
      </w:pPr>
      <w:r w:rsidRPr="008162F5">
        <w:rPr>
          <w:rFonts w:ascii="Verdana" w:hAnsi="Verdana"/>
          <w:b/>
          <w:sz w:val="18"/>
          <w:szCs w:val="18"/>
        </w:rPr>
        <w:t>Uniwersytet Medyczny we Wrocławiu</w:t>
      </w:r>
      <w:r w:rsidRPr="008162F5">
        <w:rPr>
          <w:rFonts w:ascii="Verdana" w:hAnsi="Verdana"/>
          <w:bCs/>
          <w:i/>
          <w:iCs/>
          <w:sz w:val="18"/>
          <w:szCs w:val="18"/>
        </w:rPr>
        <w:t xml:space="preserve"> </w:t>
      </w:r>
      <w:r w:rsidRPr="008162F5">
        <w:rPr>
          <w:rFonts w:ascii="Verdana" w:hAnsi="Verdana"/>
          <w:b/>
          <w:sz w:val="18"/>
          <w:szCs w:val="18"/>
        </w:rPr>
        <w:t>dziękuje Wykonawcom za udział w ww. postępowaniu.</w:t>
      </w:r>
    </w:p>
    <w:p w:rsidR="0074260F" w:rsidRPr="008162F5" w:rsidRDefault="0074260F" w:rsidP="008162F5">
      <w:pPr>
        <w:tabs>
          <w:tab w:val="center" w:pos="4536"/>
          <w:tab w:val="left" w:pos="6379"/>
          <w:tab w:val="left" w:pos="6521"/>
          <w:tab w:val="right" w:pos="9900"/>
        </w:tabs>
        <w:ind w:right="-97" w:firstLine="360"/>
        <w:jc w:val="both"/>
        <w:rPr>
          <w:rFonts w:ascii="Verdana" w:hAnsi="Verdana"/>
          <w:sz w:val="18"/>
          <w:szCs w:val="18"/>
        </w:rPr>
      </w:pPr>
    </w:p>
    <w:p w:rsidR="0074260F" w:rsidRPr="008162F5" w:rsidRDefault="0074260F" w:rsidP="008162F5">
      <w:pPr>
        <w:shd w:val="clear" w:color="auto" w:fill="FFFFFF"/>
        <w:ind w:right="-97"/>
        <w:jc w:val="both"/>
        <w:rPr>
          <w:rFonts w:ascii="Verdana" w:hAnsi="Verdana"/>
          <w:sz w:val="18"/>
          <w:szCs w:val="18"/>
        </w:rPr>
      </w:pPr>
      <w:r w:rsidRPr="008162F5">
        <w:rPr>
          <w:rFonts w:ascii="Verdana" w:hAnsi="Verdana"/>
          <w:sz w:val="18"/>
          <w:szCs w:val="18"/>
        </w:rPr>
        <w:t>Zgodnie z art. 92 ustawy Prawo zamówień publicznych (Pzp), zawiadamiamy o jego</w:t>
      </w:r>
      <w:r w:rsidRPr="008162F5">
        <w:rPr>
          <w:rFonts w:ascii="Verdana" w:hAnsi="Verdana"/>
          <w:b/>
          <w:bCs/>
          <w:sz w:val="18"/>
          <w:szCs w:val="18"/>
        </w:rPr>
        <w:t xml:space="preserve"> wyniku</w:t>
      </w:r>
      <w:r w:rsidR="00E46008">
        <w:rPr>
          <w:rFonts w:ascii="Verdana" w:hAnsi="Verdana"/>
          <w:b/>
          <w:bCs/>
          <w:sz w:val="18"/>
          <w:szCs w:val="18"/>
        </w:rPr>
        <w:t xml:space="preserve"> w części 2, 3, 4 i 6</w:t>
      </w:r>
      <w:r w:rsidRPr="008162F5">
        <w:rPr>
          <w:rFonts w:ascii="Verdana" w:hAnsi="Verdana"/>
          <w:b/>
          <w:bCs/>
          <w:sz w:val="18"/>
          <w:szCs w:val="18"/>
        </w:rPr>
        <w:t>.</w:t>
      </w:r>
    </w:p>
    <w:p w:rsidR="0074260F" w:rsidRPr="008162F5" w:rsidRDefault="0074260F" w:rsidP="008162F5">
      <w:pPr>
        <w:tabs>
          <w:tab w:val="center" w:pos="4536"/>
          <w:tab w:val="right" w:pos="9720"/>
        </w:tabs>
        <w:ind w:right="-97" w:firstLine="360"/>
        <w:rPr>
          <w:rFonts w:ascii="Verdana" w:hAnsi="Verdana"/>
          <w:sz w:val="18"/>
          <w:szCs w:val="18"/>
        </w:rPr>
      </w:pPr>
    </w:p>
    <w:p w:rsidR="00170E9B" w:rsidRPr="008162F5" w:rsidRDefault="00170E9B" w:rsidP="008162F5">
      <w:pPr>
        <w:tabs>
          <w:tab w:val="right" w:pos="9356"/>
        </w:tabs>
        <w:ind w:left="426" w:right="470" w:hanging="426"/>
        <w:jc w:val="both"/>
        <w:rPr>
          <w:rFonts w:ascii="Verdana" w:hAnsi="Verdana"/>
          <w:bCs/>
          <w:noProof/>
          <w:sz w:val="18"/>
          <w:szCs w:val="18"/>
        </w:rPr>
      </w:pPr>
      <w:r w:rsidRPr="008162F5">
        <w:rPr>
          <w:rFonts w:ascii="Verdana" w:hAnsi="Verdana"/>
          <w:bCs/>
          <w:noProof/>
          <w:sz w:val="18"/>
          <w:szCs w:val="18"/>
        </w:rPr>
        <w:t>Kryteria</w:t>
      </w:r>
      <w:r w:rsidR="008162F5" w:rsidRPr="008162F5">
        <w:rPr>
          <w:rFonts w:ascii="Verdana" w:hAnsi="Verdana"/>
          <w:bCs/>
          <w:noProof/>
          <w:sz w:val="18"/>
          <w:szCs w:val="18"/>
        </w:rPr>
        <w:t>mi</w:t>
      </w:r>
      <w:r w:rsidRPr="008162F5">
        <w:rPr>
          <w:rFonts w:ascii="Verdana" w:hAnsi="Verdana"/>
          <w:bCs/>
          <w:noProof/>
          <w:sz w:val="18"/>
          <w:szCs w:val="18"/>
        </w:rPr>
        <w:t xml:space="preserve"> oceny ofert</w:t>
      </w:r>
      <w:r w:rsidR="008162F5" w:rsidRPr="008162F5">
        <w:rPr>
          <w:rFonts w:ascii="Verdana" w:hAnsi="Verdana"/>
          <w:bCs/>
          <w:noProof/>
          <w:sz w:val="18"/>
          <w:szCs w:val="18"/>
        </w:rPr>
        <w:t xml:space="preserve"> były</w:t>
      </w:r>
      <w:r w:rsidRPr="008162F5">
        <w:rPr>
          <w:rFonts w:ascii="Verdana" w:hAnsi="Verdana"/>
          <w:bCs/>
          <w:noProof/>
          <w:sz w:val="18"/>
          <w:szCs w:val="18"/>
        </w:rPr>
        <w:t>:</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1)</w:t>
      </w:r>
      <w:r w:rsidR="008162F5" w:rsidRPr="008162F5">
        <w:rPr>
          <w:rFonts w:ascii="Verdana" w:hAnsi="Verdana"/>
          <w:bCs/>
          <w:noProof/>
          <w:sz w:val="18"/>
          <w:szCs w:val="18"/>
        </w:rPr>
        <w:t xml:space="preserve"> </w:t>
      </w:r>
      <w:r w:rsidRPr="008162F5">
        <w:rPr>
          <w:rFonts w:ascii="Verdana" w:hAnsi="Verdana"/>
          <w:bCs/>
          <w:noProof/>
          <w:sz w:val="18"/>
          <w:szCs w:val="18"/>
        </w:rPr>
        <w:t>Cena realizacji przedmiotu zamówienia – 60 %,</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2)</w:t>
      </w:r>
      <w:r w:rsidR="008162F5" w:rsidRPr="008162F5">
        <w:rPr>
          <w:rFonts w:ascii="Verdana" w:hAnsi="Verdana"/>
          <w:bCs/>
          <w:noProof/>
          <w:sz w:val="18"/>
          <w:szCs w:val="18"/>
        </w:rPr>
        <w:t xml:space="preserve"> </w:t>
      </w:r>
      <w:r w:rsidRPr="008162F5">
        <w:rPr>
          <w:rFonts w:ascii="Verdana" w:hAnsi="Verdana"/>
          <w:bCs/>
          <w:noProof/>
          <w:sz w:val="18"/>
          <w:szCs w:val="18"/>
        </w:rPr>
        <w:t>Termin realizacji przedmiotu zamówienia – 20 %,</w:t>
      </w:r>
    </w:p>
    <w:p w:rsidR="00170E9B" w:rsidRPr="008162F5" w:rsidRDefault="00170E9B" w:rsidP="008162F5">
      <w:pPr>
        <w:tabs>
          <w:tab w:val="right" w:pos="9356"/>
        </w:tabs>
        <w:ind w:right="471"/>
        <w:jc w:val="both"/>
        <w:rPr>
          <w:rFonts w:ascii="Verdana" w:hAnsi="Verdana"/>
          <w:bCs/>
          <w:noProof/>
          <w:sz w:val="18"/>
          <w:szCs w:val="18"/>
        </w:rPr>
      </w:pPr>
      <w:r w:rsidRPr="008162F5">
        <w:rPr>
          <w:rFonts w:ascii="Verdana" w:hAnsi="Verdana"/>
          <w:bCs/>
          <w:noProof/>
          <w:sz w:val="18"/>
          <w:szCs w:val="18"/>
        </w:rPr>
        <w:t>3)</w:t>
      </w:r>
      <w:r w:rsidR="008162F5" w:rsidRPr="008162F5">
        <w:rPr>
          <w:rFonts w:ascii="Verdana" w:hAnsi="Verdana"/>
          <w:bCs/>
          <w:noProof/>
          <w:sz w:val="18"/>
          <w:szCs w:val="18"/>
        </w:rPr>
        <w:t xml:space="preserve"> </w:t>
      </w:r>
      <w:r w:rsidRPr="008162F5">
        <w:rPr>
          <w:rFonts w:ascii="Verdana" w:hAnsi="Verdana"/>
          <w:bCs/>
          <w:noProof/>
          <w:sz w:val="18"/>
          <w:szCs w:val="18"/>
        </w:rPr>
        <w:t>Okres gwarancji przedmiotu zamówienia – 20 %.</w:t>
      </w:r>
    </w:p>
    <w:p w:rsidR="0074260F" w:rsidRPr="008162F5" w:rsidRDefault="0074260F" w:rsidP="008162F5">
      <w:pPr>
        <w:tabs>
          <w:tab w:val="left" w:pos="720"/>
          <w:tab w:val="right" w:pos="9356"/>
        </w:tabs>
        <w:ind w:right="-97"/>
        <w:jc w:val="both"/>
        <w:rPr>
          <w:rFonts w:ascii="Verdana" w:hAnsi="Verdana"/>
          <w:sz w:val="18"/>
          <w:szCs w:val="18"/>
        </w:rPr>
      </w:pPr>
      <w:r w:rsidRPr="008162F5">
        <w:rPr>
          <w:rFonts w:ascii="Verdana" w:hAnsi="Verdana"/>
          <w:sz w:val="18"/>
          <w:szCs w:val="18"/>
        </w:rPr>
        <w:t xml:space="preserve"> </w:t>
      </w:r>
    </w:p>
    <w:p w:rsidR="0074260F" w:rsidRPr="008162F5" w:rsidRDefault="0074260F" w:rsidP="008162F5">
      <w:pPr>
        <w:tabs>
          <w:tab w:val="right" w:pos="9356"/>
        </w:tabs>
        <w:ind w:right="-97"/>
        <w:jc w:val="both"/>
        <w:rPr>
          <w:rFonts w:ascii="Verdana" w:hAnsi="Verdana"/>
          <w:b/>
          <w:sz w:val="18"/>
          <w:szCs w:val="18"/>
          <w:u w:val="single"/>
        </w:rPr>
      </w:pPr>
    </w:p>
    <w:p w:rsidR="0074260F" w:rsidRPr="008162F5" w:rsidRDefault="0074260F" w:rsidP="008162F5">
      <w:pPr>
        <w:numPr>
          <w:ilvl w:val="2"/>
          <w:numId w:val="28"/>
        </w:numPr>
        <w:tabs>
          <w:tab w:val="left" w:pos="426"/>
          <w:tab w:val="right" w:pos="9356"/>
        </w:tabs>
        <w:ind w:left="360" w:right="-97" w:hanging="426"/>
        <w:jc w:val="both"/>
        <w:rPr>
          <w:rFonts w:ascii="Verdana" w:hAnsi="Verdana"/>
          <w:b/>
          <w:bCs/>
          <w:sz w:val="18"/>
          <w:szCs w:val="18"/>
        </w:rPr>
      </w:pPr>
      <w:r w:rsidRPr="008162F5">
        <w:rPr>
          <w:rFonts w:ascii="Verdana" w:hAnsi="Verdana"/>
          <w:b/>
          <w:bCs/>
          <w:sz w:val="18"/>
          <w:szCs w:val="18"/>
          <w:u w:val="single"/>
        </w:rPr>
        <w:t>Złożone oferty.</w:t>
      </w:r>
    </w:p>
    <w:p w:rsidR="00FC5E06" w:rsidRDefault="00FC5E06" w:rsidP="008162F5">
      <w:pPr>
        <w:tabs>
          <w:tab w:val="right" w:pos="9356"/>
        </w:tabs>
        <w:ind w:left="426" w:right="-97"/>
        <w:jc w:val="both"/>
        <w:rPr>
          <w:rFonts w:ascii="Verdana" w:hAnsi="Verdana"/>
          <w:sz w:val="18"/>
          <w:szCs w:val="18"/>
        </w:rPr>
      </w:pPr>
    </w:p>
    <w:p w:rsidR="0074260F" w:rsidRPr="008162F5" w:rsidRDefault="0074260F" w:rsidP="008162F5">
      <w:pPr>
        <w:tabs>
          <w:tab w:val="right" w:pos="9356"/>
        </w:tabs>
        <w:ind w:left="426" w:right="-97"/>
        <w:jc w:val="both"/>
        <w:rPr>
          <w:rFonts w:ascii="Verdana" w:hAnsi="Verdana"/>
          <w:sz w:val="18"/>
          <w:szCs w:val="18"/>
        </w:rPr>
      </w:pPr>
      <w:r w:rsidRPr="008162F5">
        <w:rPr>
          <w:rFonts w:ascii="Verdana" w:hAnsi="Verdana"/>
          <w:sz w:val="18"/>
          <w:szCs w:val="18"/>
        </w:rPr>
        <w:t>Oferty złożyli następujący Wykonawcy, wymienieni w Tabel</w:t>
      </w:r>
      <w:r w:rsidR="000114D3" w:rsidRPr="008162F5">
        <w:rPr>
          <w:rFonts w:ascii="Verdana" w:hAnsi="Verdana"/>
          <w:sz w:val="18"/>
          <w:szCs w:val="18"/>
        </w:rPr>
        <w:t>ach:</w:t>
      </w:r>
    </w:p>
    <w:p w:rsidR="00E42CC2" w:rsidRPr="008162F5" w:rsidRDefault="00E42CC2" w:rsidP="008162F5">
      <w:pPr>
        <w:tabs>
          <w:tab w:val="right" w:pos="9356"/>
        </w:tabs>
        <w:ind w:left="426" w:right="-97"/>
        <w:jc w:val="both"/>
        <w:rPr>
          <w:rFonts w:ascii="Verdana" w:hAnsi="Verdana"/>
          <w:sz w:val="18"/>
          <w:szCs w:val="18"/>
        </w:rPr>
      </w:pPr>
    </w:p>
    <w:p w:rsidR="0074260F" w:rsidRDefault="0074260F" w:rsidP="008162F5">
      <w:pPr>
        <w:ind w:right="-97"/>
        <w:jc w:val="both"/>
        <w:rPr>
          <w:rFonts w:ascii="Verdana" w:hAnsi="Verdana"/>
          <w:b/>
          <w:sz w:val="18"/>
          <w:szCs w:val="18"/>
        </w:rPr>
      </w:pPr>
    </w:p>
    <w:p w:rsidR="00472FE4" w:rsidRPr="008162F5" w:rsidRDefault="00440D19"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lastRenderedPageBreak/>
        <w:t>Część 2:</w:t>
      </w:r>
    </w:p>
    <w:tbl>
      <w:tblPr>
        <w:tblW w:w="9634" w:type="dxa"/>
        <w:tblCellMar>
          <w:left w:w="70" w:type="dxa"/>
          <w:right w:w="70" w:type="dxa"/>
        </w:tblCellMar>
        <w:tblLook w:val="04A0" w:firstRow="1" w:lastRow="0" w:firstColumn="1" w:lastColumn="0" w:noHBand="0" w:noVBand="1"/>
      </w:tblPr>
      <w:tblGrid>
        <w:gridCol w:w="562"/>
        <w:gridCol w:w="2268"/>
        <w:gridCol w:w="1795"/>
        <w:gridCol w:w="1796"/>
        <w:gridCol w:w="1796"/>
        <w:gridCol w:w="1417"/>
      </w:tblGrid>
      <w:tr w:rsidR="00472FE4" w:rsidRPr="008162F5" w:rsidTr="00287228">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472FE4" w:rsidRPr="008162F5" w:rsidRDefault="00E46008" w:rsidP="008162F5">
            <w:pPr>
              <w:rPr>
                <w:rFonts w:ascii="Verdana" w:hAnsi="Verdana"/>
                <w:b/>
                <w:bCs/>
                <w:color w:val="000000"/>
                <w:sz w:val="18"/>
                <w:szCs w:val="18"/>
              </w:rPr>
            </w:pPr>
            <w:r>
              <w:rPr>
                <w:rFonts w:ascii="Verdana" w:hAnsi="Verdana"/>
                <w:b/>
                <w:bCs/>
                <w:color w:val="000000"/>
                <w:sz w:val="18"/>
                <w:szCs w:val="18"/>
              </w:rPr>
              <w:t>L.</w:t>
            </w:r>
            <w:r w:rsidR="00472FE4" w:rsidRPr="008162F5">
              <w:rPr>
                <w:rFonts w:ascii="Verdana" w:hAnsi="Verdana"/>
                <w:b/>
                <w:bCs/>
                <w:color w:val="000000"/>
                <w:sz w:val="18"/>
                <w:szCs w:val="18"/>
              </w:rPr>
              <w:t>p</w:t>
            </w:r>
            <w:r>
              <w:rPr>
                <w:rFonts w:ascii="Verdana" w:hAnsi="Verdana"/>
                <w:b/>
                <w:bCs/>
                <w:color w:val="000000"/>
                <w:sz w:val="18"/>
                <w:szCs w:val="18"/>
              </w:rPr>
              <w:t>.</w:t>
            </w:r>
          </w:p>
        </w:tc>
        <w:tc>
          <w:tcPr>
            <w:tcW w:w="2268" w:type="dxa"/>
            <w:tcBorders>
              <w:top w:val="single" w:sz="4" w:space="0" w:color="auto"/>
              <w:left w:val="nil"/>
              <w:bottom w:val="nil"/>
              <w:right w:val="single" w:sz="4" w:space="0" w:color="auto"/>
            </w:tcBorders>
            <w:shd w:val="clear" w:color="000000" w:fill="FFFFFF"/>
            <w:vAlign w:val="center"/>
            <w:hideMark/>
          </w:tcPr>
          <w:p w:rsidR="00472FE4" w:rsidRPr="008162F5" w:rsidRDefault="00472FE4"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795" w:type="dxa"/>
            <w:tcBorders>
              <w:top w:val="single" w:sz="4" w:space="0" w:color="auto"/>
              <w:left w:val="nil"/>
              <w:bottom w:val="nil"/>
              <w:right w:val="nil"/>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 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 xml:space="preserve">gwarancji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72FE4" w:rsidRPr="008162F5" w:rsidRDefault="00472FE4"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287228">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 xml:space="preserve">MEDKONSULTING TANITA POLSKA </w:t>
            </w:r>
            <w:r w:rsidRPr="008162F5">
              <w:rPr>
                <w:rFonts w:ascii="Verdana" w:hAnsi="Verdana" w:cs="Calibri"/>
                <w:b/>
                <w:bCs/>
                <w:color w:val="000000"/>
                <w:sz w:val="18"/>
                <w:szCs w:val="18"/>
              </w:rPr>
              <w:br/>
              <w:t xml:space="preserve">Sara </w:t>
            </w:r>
            <w:proofErr w:type="spellStart"/>
            <w:r w:rsidRPr="008162F5">
              <w:rPr>
                <w:rFonts w:ascii="Verdana" w:hAnsi="Verdana" w:cs="Calibri"/>
                <w:b/>
                <w:bCs/>
                <w:color w:val="000000"/>
                <w:sz w:val="18"/>
                <w:szCs w:val="18"/>
              </w:rPr>
              <w:t>Wylegalska</w:t>
            </w:r>
            <w:proofErr w:type="spellEnd"/>
            <w:r w:rsidRPr="008162F5">
              <w:rPr>
                <w:rFonts w:ascii="Verdana" w:hAnsi="Verdana" w:cs="Calibri"/>
                <w:b/>
                <w:bCs/>
                <w:color w:val="000000"/>
                <w:sz w:val="18"/>
                <w:szCs w:val="18"/>
              </w:rPr>
              <w:br/>
              <w:t>Ul. Jana Ludygi-Laskowskiego 21</w:t>
            </w:r>
            <w:r w:rsidRPr="008162F5">
              <w:rPr>
                <w:rFonts w:ascii="Verdana" w:hAnsi="Verdana" w:cs="Calibri"/>
                <w:b/>
                <w:bCs/>
                <w:color w:val="000000"/>
                <w:sz w:val="18"/>
                <w:szCs w:val="18"/>
              </w:rPr>
              <w:br/>
              <w:t>61-407 Poznań</w:t>
            </w:r>
          </w:p>
        </w:tc>
        <w:tc>
          <w:tcPr>
            <w:tcW w:w="1795" w:type="dxa"/>
            <w:tcBorders>
              <w:top w:val="single" w:sz="4" w:space="0" w:color="auto"/>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21 106,23 zł</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do 3 tygodni</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24</w:t>
            </w:r>
            <w:r w:rsidR="00287228">
              <w:rPr>
                <w:rFonts w:ascii="Verdana" w:hAnsi="Verdana" w:cs="Calibri"/>
                <w:b/>
                <w:bCs/>
                <w:color w:val="000000"/>
                <w:sz w:val="18"/>
                <w:szCs w:val="18"/>
              </w:rPr>
              <w:t xml:space="preserve"> miesiące</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287228">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795"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100,00</w:t>
            </w:r>
          </w:p>
        </w:tc>
      </w:tr>
    </w:tbl>
    <w:p w:rsidR="00472FE4" w:rsidRPr="008162F5" w:rsidRDefault="00472FE4" w:rsidP="008162F5">
      <w:pPr>
        <w:tabs>
          <w:tab w:val="left" w:pos="1134"/>
        </w:tabs>
        <w:ind w:right="-142"/>
        <w:jc w:val="both"/>
        <w:outlineLvl w:val="0"/>
        <w:rPr>
          <w:rFonts w:ascii="Verdana" w:hAnsi="Verdana"/>
          <w:color w:val="000000" w:themeColor="text1"/>
          <w:sz w:val="18"/>
          <w:szCs w:val="18"/>
        </w:rPr>
      </w:pPr>
    </w:p>
    <w:p w:rsidR="00440D19" w:rsidRPr="008162F5" w:rsidRDefault="00440D19"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t>Część 3:</w:t>
      </w:r>
    </w:p>
    <w:tbl>
      <w:tblPr>
        <w:tblW w:w="9634" w:type="dxa"/>
        <w:tblCellMar>
          <w:left w:w="70" w:type="dxa"/>
          <w:right w:w="70" w:type="dxa"/>
        </w:tblCellMar>
        <w:tblLook w:val="04A0" w:firstRow="1" w:lastRow="0" w:firstColumn="1" w:lastColumn="0" w:noHBand="0" w:noVBand="1"/>
      </w:tblPr>
      <w:tblGrid>
        <w:gridCol w:w="562"/>
        <w:gridCol w:w="2212"/>
        <w:gridCol w:w="1814"/>
        <w:gridCol w:w="1814"/>
        <w:gridCol w:w="1815"/>
        <w:gridCol w:w="1417"/>
      </w:tblGrid>
      <w:tr w:rsidR="00292610" w:rsidRPr="008162F5" w:rsidTr="00660F75">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292610" w:rsidRPr="008162F5" w:rsidRDefault="00292610" w:rsidP="00E46008">
            <w:pPr>
              <w:rPr>
                <w:rFonts w:ascii="Verdana" w:hAnsi="Verdana"/>
                <w:b/>
                <w:bCs/>
                <w:color w:val="000000"/>
                <w:sz w:val="18"/>
                <w:szCs w:val="18"/>
              </w:rPr>
            </w:pPr>
            <w:r w:rsidRPr="008162F5">
              <w:rPr>
                <w:rFonts w:ascii="Verdana" w:hAnsi="Verdana"/>
                <w:b/>
                <w:bCs/>
                <w:color w:val="000000"/>
                <w:sz w:val="18"/>
                <w:szCs w:val="18"/>
              </w:rPr>
              <w:t>L.p</w:t>
            </w:r>
            <w:r w:rsidR="00E46008">
              <w:rPr>
                <w:rFonts w:ascii="Verdana" w:hAnsi="Verdana"/>
                <w:b/>
                <w:bCs/>
                <w:color w:val="000000"/>
                <w:sz w:val="18"/>
                <w:szCs w:val="18"/>
              </w:rPr>
              <w:t>.</w:t>
            </w:r>
          </w:p>
        </w:tc>
        <w:tc>
          <w:tcPr>
            <w:tcW w:w="2212" w:type="dxa"/>
            <w:tcBorders>
              <w:top w:val="single" w:sz="4" w:space="0" w:color="auto"/>
              <w:left w:val="nil"/>
              <w:bottom w:val="nil"/>
              <w:right w:val="single" w:sz="4" w:space="0" w:color="auto"/>
            </w:tcBorders>
            <w:shd w:val="clear" w:color="000000" w:fill="FFFFFF"/>
            <w:vAlign w:val="center"/>
            <w:hideMark/>
          </w:tcPr>
          <w:p w:rsidR="00292610" w:rsidRPr="008162F5" w:rsidRDefault="00292610"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814" w:type="dxa"/>
            <w:tcBorders>
              <w:top w:val="single" w:sz="4" w:space="0" w:color="auto"/>
              <w:left w:val="nil"/>
              <w:bottom w:val="nil"/>
              <w:right w:val="nil"/>
            </w:tcBorders>
            <w:shd w:val="clear" w:color="000000" w:fill="FFFFFF"/>
            <w:vAlign w:val="center"/>
            <w:hideMark/>
          </w:tcPr>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 xml:space="preserve"> realizacji</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rsidR="004E65E5" w:rsidRPr="008162F5" w:rsidRDefault="004E65E5"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292610" w:rsidRPr="008162F5" w:rsidRDefault="004E65E5" w:rsidP="008162F5">
            <w:pPr>
              <w:jc w:val="center"/>
              <w:rPr>
                <w:rFonts w:ascii="Verdana" w:hAnsi="Verdana"/>
                <w:b/>
                <w:color w:val="000000"/>
                <w:sz w:val="18"/>
                <w:szCs w:val="18"/>
              </w:rPr>
            </w:pPr>
            <w:r w:rsidRPr="008162F5">
              <w:rPr>
                <w:rFonts w:ascii="Verdana" w:hAnsi="Verdana"/>
                <w:b/>
                <w:bCs/>
                <w:color w:val="000000"/>
                <w:sz w:val="18"/>
                <w:szCs w:val="18"/>
              </w:rPr>
              <w:t>gwarancji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92610" w:rsidRPr="008162F5" w:rsidRDefault="00292610"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660F75">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12"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cs="Calibri"/>
                <w:b/>
                <w:bCs/>
                <w:color w:val="000000"/>
                <w:sz w:val="18"/>
                <w:szCs w:val="18"/>
              </w:rPr>
            </w:pPr>
            <w:r w:rsidRPr="008162F5">
              <w:rPr>
                <w:rFonts w:ascii="Verdana" w:hAnsi="Verdana" w:cs="Calibri"/>
                <w:b/>
                <w:bCs/>
                <w:color w:val="000000"/>
                <w:sz w:val="18"/>
                <w:szCs w:val="18"/>
              </w:rPr>
              <w:t>A-</w:t>
            </w:r>
            <w:proofErr w:type="spellStart"/>
            <w:r w:rsidRPr="008162F5">
              <w:rPr>
                <w:rFonts w:ascii="Verdana" w:hAnsi="Verdana" w:cs="Calibri"/>
                <w:b/>
                <w:bCs/>
                <w:color w:val="000000"/>
                <w:sz w:val="18"/>
                <w:szCs w:val="18"/>
              </w:rPr>
              <w:t>BioTech</w:t>
            </w:r>
            <w:proofErr w:type="spellEnd"/>
            <w:r w:rsidRPr="008162F5">
              <w:rPr>
                <w:rFonts w:ascii="Verdana" w:hAnsi="Verdana" w:cs="Calibri"/>
                <w:b/>
                <w:bCs/>
                <w:color w:val="000000"/>
                <w:sz w:val="18"/>
                <w:szCs w:val="18"/>
              </w:rPr>
              <w:t xml:space="preserve"> M. </w:t>
            </w:r>
            <w:proofErr w:type="spellStart"/>
            <w:r w:rsidRPr="008162F5">
              <w:rPr>
                <w:rFonts w:ascii="Verdana" w:hAnsi="Verdana" w:cs="Calibri"/>
                <w:b/>
                <w:bCs/>
                <w:color w:val="000000"/>
                <w:sz w:val="18"/>
                <w:szCs w:val="18"/>
              </w:rPr>
              <w:t>Zemanek-Zboch</w:t>
            </w:r>
            <w:proofErr w:type="spellEnd"/>
            <w:r w:rsidRPr="008162F5">
              <w:rPr>
                <w:rFonts w:ascii="Verdana" w:hAnsi="Verdana" w:cs="Calibri"/>
                <w:b/>
                <w:bCs/>
                <w:color w:val="000000"/>
                <w:sz w:val="18"/>
                <w:szCs w:val="18"/>
              </w:rPr>
              <w:t xml:space="preserve"> Sp. j. </w:t>
            </w:r>
            <w:r w:rsidRPr="008162F5">
              <w:rPr>
                <w:rFonts w:ascii="Verdana" w:hAnsi="Verdana" w:cs="Calibri"/>
                <w:b/>
                <w:bCs/>
                <w:color w:val="000000"/>
                <w:sz w:val="18"/>
                <w:szCs w:val="18"/>
              </w:rPr>
              <w:br/>
              <w:t>Ul. Strzegomska 260A/4</w:t>
            </w:r>
            <w:r w:rsidRPr="008162F5">
              <w:rPr>
                <w:rFonts w:ascii="Verdana" w:hAnsi="Verdana" w:cs="Calibri"/>
                <w:b/>
                <w:bCs/>
                <w:color w:val="000000"/>
                <w:sz w:val="18"/>
                <w:szCs w:val="18"/>
              </w:rPr>
              <w:br/>
              <w:t>54-432 Wrocław</w:t>
            </w:r>
          </w:p>
        </w:tc>
        <w:tc>
          <w:tcPr>
            <w:tcW w:w="1814" w:type="dxa"/>
            <w:tcBorders>
              <w:top w:val="single" w:sz="4" w:space="0" w:color="auto"/>
              <w:left w:val="nil"/>
              <w:bottom w:val="single" w:sz="4" w:space="0" w:color="auto"/>
              <w:right w:val="nil"/>
            </w:tcBorders>
            <w:shd w:val="clear" w:color="000000" w:fill="FFFFFF"/>
            <w:vAlign w:val="center"/>
            <w:hideMark/>
          </w:tcPr>
          <w:p w:rsidR="00E42CC2" w:rsidRPr="008162F5" w:rsidRDefault="00E42CC2" w:rsidP="00DA2136">
            <w:pPr>
              <w:jc w:val="center"/>
              <w:rPr>
                <w:rFonts w:ascii="Verdana" w:hAnsi="Verdana" w:cs="Calibri"/>
                <w:b/>
                <w:bCs/>
                <w:color w:val="000000"/>
                <w:sz w:val="18"/>
                <w:szCs w:val="18"/>
              </w:rPr>
            </w:pPr>
            <w:r w:rsidRPr="008162F5">
              <w:rPr>
                <w:rFonts w:ascii="Verdana" w:hAnsi="Verdana" w:cs="Calibri"/>
                <w:b/>
                <w:bCs/>
                <w:color w:val="000000"/>
                <w:sz w:val="18"/>
                <w:szCs w:val="18"/>
              </w:rPr>
              <w:t>151 044,00 zł</w:t>
            </w:r>
          </w:p>
        </w:tc>
        <w:tc>
          <w:tcPr>
            <w:tcW w:w="1814"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DA2136">
            <w:pPr>
              <w:jc w:val="center"/>
              <w:rPr>
                <w:rFonts w:ascii="Verdana" w:hAnsi="Verdana" w:cs="Calibri"/>
                <w:b/>
                <w:bCs/>
                <w:color w:val="000000"/>
                <w:sz w:val="18"/>
                <w:szCs w:val="18"/>
              </w:rPr>
            </w:pPr>
            <w:r w:rsidRPr="008162F5">
              <w:rPr>
                <w:rFonts w:ascii="Verdana" w:hAnsi="Verdana" w:cs="Calibri"/>
                <w:b/>
                <w:bCs/>
                <w:color w:val="000000"/>
                <w:sz w:val="18"/>
                <w:szCs w:val="18"/>
              </w:rPr>
              <w:t>do 3 tygodni</w:t>
            </w:r>
          </w:p>
        </w:tc>
        <w:tc>
          <w:tcPr>
            <w:tcW w:w="1815"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660F75">
            <w:pPr>
              <w:jc w:val="center"/>
              <w:rPr>
                <w:rFonts w:ascii="Verdana" w:hAnsi="Verdana" w:cs="Calibri"/>
                <w:b/>
                <w:bCs/>
                <w:color w:val="000000"/>
                <w:sz w:val="18"/>
                <w:szCs w:val="18"/>
              </w:rPr>
            </w:pPr>
            <w:r w:rsidRPr="008162F5">
              <w:rPr>
                <w:rFonts w:ascii="Verdana" w:hAnsi="Verdana" w:cs="Calibri"/>
                <w:b/>
                <w:bCs/>
                <w:color w:val="000000"/>
                <w:sz w:val="18"/>
                <w:szCs w:val="18"/>
              </w:rPr>
              <w:t>12</w:t>
            </w:r>
            <w:r w:rsidR="00660F75">
              <w:rPr>
                <w:rFonts w:ascii="Verdana" w:hAnsi="Verdana" w:cs="Calibri"/>
                <w:b/>
                <w:bCs/>
                <w:color w:val="000000"/>
                <w:sz w:val="18"/>
                <w:szCs w:val="18"/>
              </w:rPr>
              <w:t xml:space="preserve"> miesięcy</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rPr>
                <w:rFonts w:ascii="Verdana" w:hAnsi="Verdana" w:cs="Calibri"/>
                <w:color w:val="000000"/>
                <w:sz w:val="18"/>
                <w:szCs w:val="18"/>
              </w:rPr>
            </w:pPr>
          </w:p>
        </w:tc>
      </w:tr>
      <w:tr w:rsidR="004E65E5" w:rsidRPr="008162F5" w:rsidTr="00660F75">
        <w:trPr>
          <w:trHeight w:val="298"/>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4E65E5" w:rsidRPr="008162F5" w:rsidRDefault="004E65E5" w:rsidP="008162F5">
            <w:pPr>
              <w:jc w:val="right"/>
              <w:rPr>
                <w:rFonts w:ascii="Verdana" w:hAnsi="Verdana"/>
                <w:b/>
                <w:bCs/>
                <w:color w:val="000000"/>
                <w:sz w:val="18"/>
                <w:szCs w:val="18"/>
              </w:rPr>
            </w:pPr>
          </w:p>
        </w:tc>
        <w:tc>
          <w:tcPr>
            <w:tcW w:w="2212" w:type="dxa"/>
            <w:tcBorders>
              <w:top w:val="single" w:sz="4" w:space="0" w:color="auto"/>
              <w:left w:val="nil"/>
              <w:bottom w:val="single" w:sz="4" w:space="0" w:color="auto"/>
              <w:right w:val="single" w:sz="4" w:space="0" w:color="auto"/>
            </w:tcBorders>
            <w:shd w:val="clear" w:color="000000" w:fill="FFFFFF"/>
            <w:vAlign w:val="center"/>
          </w:tcPr>
          <w:p w:rsidR="004E65E5" w:rsidRPr="008162F5" w:rsidRDefault="004E65E5" w:rsidP="008162F5">
            <w:pP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814" w:type="dxa"/>
            <w:tcBorders>
              <w:top w:val="single" w:sz="4" w:space="0" w:color="auto"/>
              <w:left w:val="nil"/>
              <w:bottom w:val="single" w:sz="4" w:space="0" w:color="auto"/>
              <w:right w:val="nil"/>
            </w:tcBorders>
            <w:shd w:val="clear" w:color="000000" w:fill="FFFFFF"/>
            <w:vAlign w:val="center"/>
          </w:tcPr>
          <w:p w:rsidR="004E65E5" w:rsidRPr="008162F5" w:rsidRDefault="004E65E5" w:rsidP="008162F5">
            <w:pPr>
              <w:rPr>
                <w:rFonts w:ascii="Verdana" w:hAnsi="Verdana" w:cs="Calibri"/>
                <w:b/>
                <w:bCs/>
                <w:color w:val="0070C0"/>
                <w:sz w:val="18"/>
                <w:szCs w:val="18"/>
              </w:rPr>
            </w:pPr>
            <w:r w:rsidRPr="008162F5">
              <w:rPr>
                <w:rFonts w:ascii="Verdana" w:hAnsi="Verdana" w:cs="Calibri"/>
                <w:b/>
                <w:bCs/>
                <w:color w:val="0070C0"/>
                <w:sz w:val="18"/>
                <w:szCs w:val="18"/>
              </w:rPr>
              <w:t>60,00</w:t>
            </w:r>
          </w:p>
        </w:tc>
        <w:tc>
          <w:tcPr>
            <w:tcW w:w="1814" w:type="dxa"/>
            <w:tcBorders>
              <w:top w:val="nil"/>
              <w:left w:val="single" w:sz="4" w:space="0" w:color="auto"/>
              <w:bottom w:val="single" w:sz="4" w:space="0" w:color="auto"/>
              <w:right w:val="single" w:sz="4" w:space="0" w:color="auto"/>
            </w:tcBorders>
            <w:shd w:val="clear" w:color="000000" w:fill="FFFFFF"/>
            <w:vAlign w:val="center"/>
          </w:tcPr>
          <w:p w:rsidR="004E65E5" w:rsidRPr="008162F5" w:rsidRDefault="004E65E5" w:rsidP="008162F5">
            <w:pPr>
              <w:rPr>
                <w:rFonts w:ascii="Verdana" w:hAnsi="Verdana" w:cs="Calibri"/>
                <w:b/>
                <w:bCs/>
                <w:color w:val="0070C0"/>
                <w:sz w:val="18"/>
                <w:szCs w:val="18"/>
              </w:rPr>
            </w:pPr>
            <w:r w:rsidRPr="008162F5">
              <w:rPr>
                <w:rFonts w:ascii="Verdana" w:hAnsi="Verdana" w:cs="Calibri"/>
                <w:b/>
                <w:bCs/>
                <w:color w:val="0070C0"/>
                <w:sz w:val="18"/>
                <w:szCs w:val="18"/>
              </w:rPr>
              <w:t>20</w:t>
            </w:r>
          </w:p>
        </w:tc>
        <w:tc>
          <w:tcPr>
            <w:tcW w:w="1815" w:type="dxa"/>
            <w:tcBorders>
              <w:top w:val="nil"/>
              <w:left w:val="nil"/>
              <w:bottom w:val="single" w:sz="4" w:space="0" w:color="auto"/>
              <w:right w:val="single" w:sz="4" w:space="0" w:color="auto"/>
            </w:tcBorders>
            <w:shd w:val="clear" w:color="000000" w:fill="FFFFFF"/>
            <w:vAlign w:val="center"/>
          </w:tcPr>
          <w:p w:rsidR="004E65E5" w:rsidRPr="008162F5" w:rsidRDefault="004E65E5" w:rsidP="008162F5">
            <w:pPr>
              <w:rPr>
                <w:rFonts w:ascii="Verdana" w:hAnsi="Verdana" w:cs="Calibri"/>
                <w:b/>
                <w:bCs/>
                <w:color w:val="0070C0"/>
                <w:sz w:val="18"/>
                <w:szCs w:val="18"/>
              </w:rPr>
            </w:pPr>
            <w:r w:rsidRPr="008162F5">
              <w:rPr>
                <w:rFonts w:ascii="Verdana" w:hAnsi="Verdana" w:cs="Calibri"/>
                <w:b/>
                <w:bCs/>
                <w:color w:val="0070C0"/>
                <w:sz w:val="18"/>
                <w:szCs w:val="18"/>
              </w:rPr>
              <w:t>20,00</w:t>
            </w:r>
          </w:p>
        </w:tc>
        <w:tc>
          <w:tcPr>
            <w:tcW w:w="1417" w:type="dxa"/>
            <w:tcBorders>
              <w:top w:val="nil"/>
              <w:left w:val="nil"/>
              <w:bottom w:val="single" w:sz="4" w:space="0" w:color="auto"/>
              <w:right w:val="single" w:sz="4" w:space="0" w:color="auto"/>
            </w:tcBorders>
            <w:shd w:val="clear" w:color="000000" w:fill="FFFFFF"/>
            <w:noWrap/>
            <w:vAlign w:val="center"/>
          </w:tcPr>
          <w:p w:rsidR="004E65E5" w:rsidRPr="008162F5" w:rsidRDefault="004E65E5" w:rsidP="008162F5">
            <w:pPr>
              <w:rPr>
                <w:rFonts w:ascii="Verdana" w:hAnsi="Verdana" w:cs="Calibri"/>
                <w:b/>
                <w:bCs/>
                <w:color w:val="0070C0"/>
                <w:sz w:val="18"/>
                <w:szCs w:val="18"/>
              </w:rPr>
            </w:pPr>
            <w:r w:rsidRPr="008162F5">
              <w:rPr>
                <w:rFonts w:ascii="Verdana" w:hAnsi="Verdana" w:cs="Calibri"/>
                <w:b/>
                <w:bCs/>
                <w:color w:val="0070C0"/>
                <w:sz w:val="18"/>
                <w:szCs w:val="18"/>
              </w:rPr>
              <w:t>100,00</w:t>
            </w:r>
          </w:p>
        </w:tc>
      </w:tr>
    </w:tbl>
    <w:p w:rsidR="00292610" w:rsidRPr="008162F5" w:rsidRDefault="00292610" w:rsidP="008162F5">
      <w:pPr>
        <w:tabs>
          <w:tab w:val="left" w:pos="1134"/>
        </w:tabs>
        <w:ind w:right="-142"/>
        <w:jc w:val="both"/>
        <w:outlineLvl w:val="0"/>
        <w:rPr>
          <w:rFonts w:ascii="Verdana" w:hAnsi="Verdana"/>
          <w:color w:val="000000" w:themeColor="text1"/>
          <w:sz w:val="18"/>
          <w:szCs w:val="18"/>
        </w:rPr>
      </w:pPr>
    </w:p>
    <w:p w:rsidR="00440D19" w:rsidRPr="008162F5" w:rsidRDefault="00440D19"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t>Część 4:</w:t>
      </w:r>
    </w:p>
    <w:tbl>
      <w:tblPr>
        <w:tblW w:w="9634" w:type="dxa"/>
        <w:tblCellMar>
          <w:left w:w="70" w:type="dxa"/>
          <w:right w:w="70" w:type="dxa"/>
        </w:tblCellMar>
        <w:tblLook w:val="04A0" w:firstRow="1" w:lastRow="0" w:firstColumn="1" w:lastColumn="0" w:noHBand="0" w:noVBand="1"/>
      </w:tblPr>
      <w:tblGrid>
        <w:gridCol w:w="562"/>
        <w:gridCol w:w="2268"/>
        <w:gridCol w:w="1795"/>
        <w:gridCol w:w="1796"/>
        <w:gridCol w:w="1796"/>
        <w:gridCol w:w="1417"/>
      </w:tblGrid>
      <w:tr w:rsidR="005552F3" w:rsidRPr="008162F5" w:rsidTr="001B3D0A">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5552F3" w:rsidRPr="008162F5" w:rsidRDefault="00E46008" w:rsidP="008162F5">
            <w:pPr>
              <w:rPr>
                <w:rFonts w:ascii="Verdana" w:hAnsi="Verdana"/>
                <w:b/>
                <w:bCs/>
                <w:color w:val="000000"/>
                <w:sz w:val="18"/>
                <w:szCs w:val="18"/>
              </w:rPr>
            </w:pPr>
            <w:r>
              <w:rPr>
                <w:rFonts w:ascii="Verdana" w:hAnsi="Verdana"/>
                <w:b/>
                <w:bCs/>
                <w:color w:val="000000"/>
                <w:sz w:val="18"/>
                <w:szCs w:val="18"/>
              </w:rPr>
              <w:t>L.</w:t>
            </w:r>
            <w:r w:rsidR="005552F3" w:rsidRPr="008162F5">
              <w:rPr>
                <w:rFonts w:ascii="Verdana" w:hAnsi="Verdana"/>
                <w:b/>
                <w:bCs/>
                <w:color w:val="000000"/>
                <w:sz w:val="18"/>
                <w:szCs w:val="18"/>
              </w:rPr>
              <w:t>p</w:t>
            </w:r>
            <w:r>
              <w:rPr>
                <w:rFonts w:ascii="Verdana" w:hAnsi="Verdana"/>
                <w:b/>
                <w:bCs/>
                <w:color w:val="000000"/>
                <w:sz w:val="18"/>
                <w:szCs w:val="18"/>
              </w:rPr>
              <w:t>.</w:t>
            </w:r>
          </w:p>
        </w:tc>
        <w:tc>
          <w:tcPr>
            <w:tcW w:w="2268" w:type="dxa"/>
            <w:tcBorders>
              <w:top w:val="single" w:sz="4" w:space="0" w:color="auto"/>
              <w:left w:val="nil"/>
              <w:bottom w:val="nil"/>
              <w:right w:val="single" w:sz="4" w:space="0" w:color="auto"/>
            </w:tcBorders>
            <w:shd w:val="clear" w:color="000000" w:fill="FFFFFF"/>
            <w:vAlign w:val="center"/>
            <w:hideMark/>
          </w:tcPr>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795" w:type="dxa"/>
            <w:tcBorders>
              <w:top w:val="single" w:sz="4" w:space="0" w:color="auto"/>
              <w:left w:val="nil"/>
              <w:bottom w:val="nil"/>
              <w:right w:val="nil"/>
            </w:tcBorders>
            <w:shd w:val="clear" w:color="000000" w:fill="FFFFFF"/>
            <w:vAlign w:val="center"/>
            <w:hideMark/>
          </w:tcPr>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Cena realizacji przedmiotu</w:t>
            </w:r>
          </w:p>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Okres</w:t>
            </w:r>
          </w:p>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gwarancji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552F3" w:rsidRPr="008162F5" w:rsidRDefault="005552F3"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1B3D0A">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proofErr w:type="spellStart"/>
            <w:r w:rsidRPr="008162F5">
              <w:rPr>
                <w:rFonts w:ascii="Verdana" w:hAnsi="Verdana" w:cs="Calibri"/>
                <w:b/>
                <w:bCs/>
                <w:color w:val="000000"/>
                <w:sz w:val="18"/>
                <w:szCs w:val="18"/>
              </w:rPr>
              <w:t>Medivetcon</w:t>
            </w:r>
            <w:proofErr w:type="spellEnd"/>
            <w:r w:rsidRPr="008162F5">
              <w:rPr>
                <w:rFonts w:ascii="Verdana" w:hAnsi="Verdana" w:cs="Calibri"/>
                <w:b/>
                <w:bCs/>
                <w:color w:val="000000"/>
                <w:sz w:val="18"/>
                <w:szCs w:val="18"/>
              </w:rPr>
              <w:t xml:space="preserve"> G. </w:t>
            </w:r>
            <w:proofErr w:type="spellStart"/>
            <w:r w:rsidRPr="008162F5">
              <w:rPr>
                <w:rFonts w:ascii="Verdana" w:hAnsi="Verdana" w:cs="Calibri"/>
                <w:b/>
                <w:bCs/>
                <w:color w:val="000000"/>
                <w:sz w:val="18"/>
                <w:szCs w:val="18"/>
              </w:rPr>
              <w:t>Bogaczyński</w:t>
            </w:r>
            <w:proofErr w:type="spellEnd"/>
            <w:r w:rsidRPr="008162F5">
              <w:rPr>
                <w:rFonts w:ascii="Verdana" w:hAnsi="Verdana" w:cs="Calibri"/>
                <w:b/>
                <w:bCs/>
                <w:color w:val="000000"/>
                <w:sz w:val="18"/>
                <w:szCs w:val="18"/>
              </w:rPr>
              <w:t xml:space="preserve">, R. </w:t>
            </w:r>
            <w:proofErr w:type="spellStart"/>
            <w:r w:rsidRPr="008162F5">
              <w:rPr>
                <w:rFonts w:ascii="Verdana" w:hAnsi="Verdana" w:cs="Calibri"/>
                <w:b/>
                <w:bCs/>
                <w:color w:val="000000"/>
                <w:sz w:val="18"/>
                <w:szCs w:val="18"/>
              </w:rPr>
              <w:t>Bogaczyński</w:t>
            </w:r>
            <w:proofErr w:type="spellEnd"/>
            <w:r w:rsidRPr="008162F5">
              <w:rPr>
                <w:rFonts w:ascii="Verdana" w:hAnsi="Verdana" w:cs="Calibri"/>
                <w:b/>
                <w:bCs/>
                <w:color w:val="000000"/>
                <w:sz w:val="18"/>
                <w:szCs w:val="18"/>
              </w:rPr>
              <w:t xml:space="preserve"> spółka jawna</w:t>
            </w:r>
            <w:r w:rsidRPr="008162F5">
              <w:rPr>
                <w:rFonts w:ascii="Verdana" w:hAnsi="Verdana" w:cs="Calibri"/>
                <w:b/>
                <w:bCs/>
                <w:color w:val="000000"/>
                <w:sz w:val="18"/>
                <w:szCs w:val="18"/>
              </w:rPr>
              <w:br/>
              <w:t>Raszewy 4A</w:t>
            </w:r>
            <w:r w:rsidRPr="008162F5">
              <w:rPr>
                <w:rFonts w:ascii="Verdana" w:hAnsi="Verdana" w:cs="Calibri"/>
                <w:b/>
                <w:bCs/>
                <w:color w:val="000000"/>
                <w:sz w:val="18"/>
                <w:szCs w:val="18"/>
              </w:rPr>
              <w:br/>
              <w:t>63-210 Żerków</w:t>
            </w:r>
          </w:p>
        </w:tc>
        <w:tc>
          <w:tcPr>
            <w:tcW w:w="1795" w:type="dxa"/>
            <w:tcBorders>
              <w:top w:val="single" w:sz="4" w:space="0" w:color="auto"/>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24 289,20 zł</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do 4 tygodni</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30</w:t>
            </w:r>
            <w:r w:rsidR="001B3D0A">
              <w:rPr>
                <w:rFonts w:ascii="Verdana" w:hAnsi="Verdana" w:cs="Calibri"/>
                <w:b/>
                <w:bCs/>
                <w:color w:val="000000"/>
                <w:sz w:val="18"/>
                <w:szCs w:val="18"/>
              </w:rPr>
              <w:t xml:space="preserve"> miesięcy</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1B3D0A">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795"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10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90,00</w:t>
            </w:r>
          </w:p>
        </w:tc>
      </w:tr>
    </w:tbl>
    <w:p w:rsidR="00E42CC2" w:rsidRPr="008162F5" w:rsidRDefault="00E42CC2" w:rsidP="008162F5">
      <w:pPr>
        <w:tabs>
          <w:tab w:val="left" w:pos="1134"/>
        </w:tabs>
        <w:ind w:right="-142"/>
        <w:jc w:val="both"/>
        <w:outlineLvl w:val="0"/>
        <w:rPr>
          <w:rFonts w:ascii="Verdana" w:hAnsi="Verdana"/>
          <w:color w:val="000000" w:themeColor="text1"/>
          <w:sz w:val="18"/>
          <w:szCs w:val="18"/>
        </w:rPr>
      </w:pPr>
    </w:p>
    <w:p w:rsidR="006A7BF9" w:rsidRPr="008162F5" w:rsidRDefault="006A7BF9" w:rsidP="008162F5">
      <w:pPr>
        <w:tabs>
          <w:tab w:val="left" w:pos="1134"/>
        </w:tabs>
        <w:ind w:right="-142"/>
        <w:jc w:val="both"/>
        <w:outlineLvl w:val="0"/>
        <w:rPr>
          <w:rFonts w:ascii="Verdana" w:hAnsi="Verdana"/>
          <w:color w:val="000000" w:themeColor="text1"/>
          <w:sz w:val="18"/>
          <w:szCs w:val="18"/>
        </w:rPr>
      </w:pPr>
      <w:r w:rsidRPr="008162F5">
        <w:rPr>
          <w:rFonts w:ascii="Verdana" w:hAnsi="Verdana"/>
          <w:color w:val="000000" w:themeColor="text1"/>
          <w:sz w:val="18"/>
          <w:szCs w:val="18"/>
        </w:rPr>
        <w:t>Część 6:</w:t>
      </w:r>
    </w:p>
    <w:tbl>
      <w:tblPr>
        <w:tblW w:w="9634" w:type="dxa"/>
        <w:tblCellMar>
          <w:left w:w="70" w:type="dxa"/>
          <w:right w:w="70" w:type="dxa"/>
        </w:tblCellMar>
        <w:tblLook w:val="04A0" w:firstRow="1" w:lastRow="0" w:firstColumn="1" w:lastColumn="0" w:noHBand="0" w:noVBand="1"/>
      </w:tblPr>
      <w:tblGrid>
        <w:gridCol w:w="562"/>
        <w:gridCol w:w="2268"/>
        <w:gridCol w:w="1795"/>
        <w:gridCol w:w="1796"/>
        <w:gridCol w:w="1796"/>
        <w:gridCol w:w="1417"/>
      </w:tblGrid>
      <w:tr w:rsidR="006A7BF9" w:rsidRPr="008162F5" w:rsidTr="003D54F9">
        <w:trPr>
          <w:trHeight w:val="840"/>
        </w:trPr>
        <w:tc>
          <w:tcPr>
            <w:tcW w:w="562" w:type="dxa"/>
            <w:tcBorders>
              <w:top w:val="single" w:sz="4" w:space="0" w:color="auto"/>
              <w:left w:val="single" w:sz="4" w:space="0" w:color="auto"/>
              <w:bottom w:val="nil"/>
              <w:right w:val="single" w:sz="4" w:space="0" w:color="auto"/>
            </w:tcBorders>
            <w:shd w:val="clear" w:color="000000" w:fill="FFFFFF"/>
            <w:noWrap/>
            <w:vAlign w:val="center"/>
            <w:hideMark/>
          </w:tcPr>
          <w:p w:rsidR="006A7BF9" w:rsidRPr="008162F5" w:rsidRDefault="00E46008" w:rsidP="008162F5">
            <w:pPr>
              <w:rPr>
                <w:rFonts w:ascii="Verdana" w:hAnsi="Verdana"/>
                <w:b/>
                <w:bCs/>
                <w:color w:val="000000"/>
                <w:sz w:val="18"/>
                <w:szCs w:val="18"/>
              </w:rPr>
            </w:pPr>
            <w:r>
              <w:rPr>
                <w:rFonts w:ascii="Verdana" w:hAnsi="Verdana"/>
                <w:b/>
                <w:bCs/>
                <w:color w:val="000000"/>
                <w:sz w:val="18"/>
                <w:szCs w:val="18"/>
              </w:rPr>
              <w:t>L.</w:t>
            </w:r>
            <w:r w:rsidR="006A7BF9" w:rsidRPr="008162F5">
              <w:rPr>
                <w:rFonts w:ascii="Verdana" w:hAnsi="Verdana"/>
                <w:b/>
                <w:bCs/>
                <w:color w:val="000000"/>
                <w:sz w:val="18"/>
                <w:szCs w:val="18"/>
              </w:rPr>
              <w:t>p</w:t>
            </w:r>
            <w:r>
              <w:rPr>
                <w:rFonts w:ascii="Verdana" w:hAnsi="Verdana"/>
                <w:b/>
                <w:bCs/>
                <w:color w:val="000000"/>
                <w:sz w:val="18"/>
                <w:szCs w:val="18"/>
              </w:rPr>
              <w:t>.</w:t>
            </w:r>
          </w:p>
        </w:tc>
        <w:tc>
          <w:tcPr>
            <w:tcW w:w="2268" w:type="dxa"/>
            <w:tcBorders>
              <w:top w:val="single" w:sz="4" w:space="0" w:color="auto"/>
              <w:left w:val="nil"/>
              <w:bottom w:val="nil"/>
              <w:right w:val="single" w:sz="4" w:space="0" w:color="auto"/>
            </w:tcBorders>
            <w:shd w:val="clear" w:color="000000" w:fill="FFFFFF"/>
            <w:vAlign w:val="center"/>
            <w:hideMark/>
          </w:tcPr>
          <w:p w:rsidR="006A7BF9" w:rsidRPr="008162F5" w:rsidRDefault="006A7BF9" w:rsidP="008162F5">
            <w:pPr>
              <w:rPr>
                <w:rFonts w:ascii="Verdana" w:hAnsi="Verdana"/>
                <w:b/>
                <w:bCs/>
                <w:color w:val="000000"/>
                <w:sz w:val="18"/>
                <w:szCs w:val="18"/>
              </w:rPr>
            </w:pPr>
            <w:r w:rsidRPr="008162F5">
              <w:rPr>
                <w:rFonts w:ascii="Verdana" w:hAnsi="Verdana"/>
                <w:b/>
                <w:bCs/>
                <w:color w:val="000000"/>
                <w:sz w:val="18"/>
                <w:szCs w:val="18"/>
              </w:rPr>
              <w:t>Wykonawca,</w:t>
            </w:r>
            <w:r w:rsidRPr="008162F5">
              <w:rPr>
                <w:rFonts w:ascii="Verdana" w:hAnsi="Verdana"/>
                <w:b/>
                <w:bCs/>
                <w:color w:val="000000"/>
                <w:sz w:val="18"/>
                <w:szCs w:val="18"/>
              </w:rPr>
              <w:br/>
              <w:t xml:space="preserve"> adres</w:t>
            </w:r>
          </w:p>
        </w:tc>
        <w:tc>
          <w:tcPr>
            <w:tcW w:w="1795" w:type="dxa"/>
            <w:tcBorders>
              <w:top w:val="single" w:sz="4" w:space="0" w:color="auto"/>
              <w:left w:val="nil"/>
              <w:bottom w:val="nil"/>
              <w:right w:val="nil"/>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 xml:space="preserve">Cena realizacji przedmiotu </w:t>
            </w:r>
          </w:p>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zamówienia</w:t>
            </w:r>
          </w:p>
        </w:tc>
        <w:tc>
          <w:tcPr>
            <w:tcW w:w="1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Termin</w:t>
            </w:r>
          </w:p>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 xml:space="preserve"> realizacji</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 xml:space="preserve">Okres </w:t>
            </w:r>
          </w:p>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 xml:space="preserve">gwarancji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A7BF9" w:rsidRPr="008162F5" w:rsidRDefault="006A7BF9" w:rsidP="008162F5">
            <w:pPr>
              <w:jc w:val="center"/>
              <w:rPr>
                <w:rFonts w:ascii="Verdana" w:hAnsi="Verdana"/>
                <w:b/>
                <w:bCs/>
                <w:color w:val="000000"/>
                <w:sz w:val="18"/>
                <w:szCs w:val="18"/>
              </w:rPr>
            </w:pPr>
            <w:r w:rsidRPr="008162F5">
              <w:rPr>
                <w:rFonts w:ascii="Verdana" w:hAnsi="Verdana"/>
                <w:b/>
                <w:bCs/>
                <w:color w:val="000000"/>
                <w:sz w:val="18"/>
                <w:szCs w:val="18"/>
              </w:rPr>
              <w:t>Łączna punktacja</w:t>
            </w:r>
          </w:p>
        </w:tc>
      </w:tr>
      <w:tr w:rsidR="00E42CC2" w:rsidRPr="008162F5" w:rsidTr="003D54F9">
        <w:trPr>
          <w:trHeight w:val="1515"/>
        </w:trPr>
        <w:tc>
          <w:tcPr>
            <w:tcW w:w="5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right"/>
              <w:rPr>
                <w:rFonts w:ascii="Verdana" w:hAnsi="Verdana"/>
                <w:b/>
                <w:bCs/>
                <w:color w:val="000000"/>
                <w:sz w:val="18"/>
                <w:szCs w:val="18"/>
              </w:rPr>
            </w:pPr>
            <w:r w:rsidRPr="008162F5">
              <w:rPr>
                <w:rFonts w:ascii="Verdana" w:hAnsi="Verdana"/>
                <w:b/>
                <w:bCs/>
                <w:color w:val="000000"/>
                <w:sz w:val="18"/>
                <w:szCs w:val="18"/>
              </w:rPr>
              <w:t>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proofErr w:type="spellStart"/>
            <w:r w:rsidRPr="008162F5">
              <w:rPr>
                <w:rFonts w:ascii="Verdana" w:hAnsi="Verdana" w:cs="Calibri"/>
                <w:b/>
                <w:bCs/>
                <w:color w:val="000000"/>
                <w:sz w:val="18"/>
                <w:szCs w:val="18"/>
              </w:rPr>
              <w:t>Forel</w:t>
            </w:r>
            <w:proofErr w:type="spellEnd"/>
            <w:r w:rsidRPr="008162F5">
              <w:rPr>
                <w:rFonts w:ascii="Verdana" w:hAnsi="Verdana" w:cs="Calibri"/>
                <w:b/>
                <w:bCs/>
                <w:color w:val="000000"/>
                <w:sz w:val="18"/>
                <w:szCs w:val="18"/>
              </w:rPr>
              <w:t xml:space="preserve"> </w:t>
            </w:r>
            <w:proofErr w:type="spellStart"/>
            <w:r w:rsidRPr="008162F5">
              <w:rPr>
                <w:rFonts w:ascii="Verdana" w:hAnsi="Verdana" w:cs="Calibri"/>
                <w:b/>
                <w:bCs/>
                <w:color w:val="000000"/>
                <w:sz w:val="18"/>
                <w:szCs w:val="18"/>
              </w:rPr>
              <w:t>Medical</w:t>
            </w:r>
            <w:proofErr w:type="spellEnd"/>
            <w:r w:rsidRPr="008162F5">
              <w:rPr>
                <w:rFonts w:ascii="Verdana" w:hAnsi="Verdana" w:cs="Calibri"/>
                <w:b/>
                <w:bCs/>
                <w:color w:val="000000"/>
                <w:sz w:val="18"/>
                <w:szCs w:val="18"/>
              </w:rPr>
              <w:t xml:space="preserve"> Wojciech Borkowski</w:t>
            </w:r>
            <w:r w:rsidRPr="008162F5">
              <w:rPr>
                <w:rFonts w:ascii="Verdana" w:hAnsi="Verdana" w:cs="Calibri"/>
                <w:b/>
                <w:bCs/>
                <w:color w:val="000000"/>
                <w:sz w:val="18"/>
                <w:szCs w:val="18"/>
              </w:rPr>
              <w:br/>
              <w:t>Ul. Szczera 13</w:t>
            </w:r>
            <w:r w:rsidRPr="008162F5">
              <w:rPr>
                <w:rFonts w:ascii="Verdana" w:hAnsi="Verdana" w:cs="Calibri"/>
                <w:b/>
                <w:bCs/>
                <w:color w:val="000000"/>
                <w:sz w:val="18"/>
                <w:szCs w:val="18"/>
              </w:rPr>
              <w:br/>
              <w:t>02-482 Warszawa</w:t>
            </w:r>
          </w:p>
        </w:tc>
        <w:tc>
          <w:tcPr>
            <w:tcW w:w="1795" w:type="dxa"/>
            <w:tcBorders>
              <w:top w:val="single" w:sz="4" w:space="0" w:color="auto"/>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29 916,00 zł</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do 6 tygodni</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0000"/>
                <w:sz w:val="18"/>
                <w:szCs w:val="18"/>
              </w:rPr>
            </w:pPr>
            <w:r w:rsidRPr="008162F5">
              <w:rPr>
                <w:rFonts w:ascii="Verdana" w:hAnsi="Verdana" w:cs="Calibri"/>
                <w:b/>
                <w:bCs/>
                <w:color w:val="000000"/>
                <w:sz w:val="18"/>
                <w:szCs w:val="18"/>
              </w:rPr>
              <w:t>12</w:t>
            </w:r>
            <w:r w:rsidR="003D54F9">
              <w:rPr>
                <w:rFonts w:ascii="Verdana" w:hAnsi="Verdana" w:cs="Calibri"/>
                <w:b/>
                <w:bCs/>
                <w:color w:val="000000"/>
                <w:sz w:val="18"/>
                <w:szCs w:val="18"/>
              </w:rPr>
              <w:t xml:space="preserve"> miesięcy</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color w:val="000000"/>
                <w:sz w:val="18"/>
                <w:szCs w:val="18"/>
              </w:rPr>
            </w:pPr>
          </w:p>
        </w:tc>
      </w:tr>
      <w:tr w:rsidR="00E42CC2" w:rsidRPr="008162F5" w:rsidTr="003D54F9">
        <w:trPr>
          <w:trHeight w:val="300"/>
        </w:trPr>
        <w:tc>
          <w:tcPr>
            <w:tcW w:w="562"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rPr>
                <w:rFonts w:ascii="Verdana" w:hAnsi="Verdana"/>
                <w:b/>
                <w:bCs/>
                <w:color w:val="000000"/>
                <w:sz w:val="18"/>
                <w:szCs w:val="18"/>
              </w:rPr>
            </w:pPr>
            <w:r w:rsidRPr="008162F5">
              <w:rPr>
                <w:rFonts w:ascii="Verdana" w:hAnsi="Verdana"/>
                <w:b/>
                <w:bCs/>
                <w:color w:val="000000"/>
                <w:sz w:val="18"/>
                <w:szCs w:val="18"/>
              </w:rPr>
              <w:t> </w:t>
            </w:r>
          </w:p>
        </w:tc>
        <w:tc>
          <w:tcPr>
            <w:tcW w:w="2268"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punkty</w:t>
            </w:r>
          </w:p>
        </w:tc>
        <w:tc>
          <w:tcPr>
            <w:tcW w:w="1795" w:type="dxa"/>
            <w:tcBorders>
              <w:top w:val="nil"/>
              <w:left w:val="nil"/>
              <w:bottom w:val="single" w:sz="4" w:space="0" w:color="auto"/>
              <w:right w:val="nil"/>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60,00</w:t>
            </w:r>
          </w:p>
        </w:tc>
        <w:tc>
          <w:tcPr>
            <w:tcW w:w="1796" w:type="dxa"/>
            <w:tcBorders>
              <w:top w:val="nil"/>
              <w:left w:val="single" w:sz="4" w:space="0" w:color="auto"/>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0</w:t>
            </w:r>
          </w:p>
        </w:tc>
        <w:tc>
          <w:tcPr>
            <w:tcW w:w="1796" w:type="dxa"/>
            <w:tcBorders>
              <w:top w:val="nil"/>
              <w:left w:val="nil"/>
              <w:bottom w:val="single" w:sz="4" w:space="0" w:color="auto"/>
              <w:right w:val="single" w:sz="4" w:space="0" w:color="auto"/>
            </w:tcBorders>
            <w:shd w:val="clear" w:color="000000" w:fill="FFFFFF"/>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E42CC2" w:rsidRPr="008162F5" w:rsidRDefault="00E42CC2" w:rsidP="008162F5">
            <w:pPr>
              <w:jc w:val="center"/>
              <w:rPr>
                <w:rFonts w:ascii="Verdana" w:hAnsi="Verdana" w:cs="Calibri"/>
                <w:b/>
                <w:bCs/>
                <w:color w:val="0070C0"/>
                <w:sz w:val="18"/>
                <w:szCs w:val="18"/>
              </w:rPr>
            </w:pPr>
            <w:r w:rsidRPr="008162F5">
              <w:rPr>
                <w:rFonts w:ascii="Verdana" w:hAnsi="Verdana" w:cs="Calibri"/>
                <w:b/>
                <w:bCs/>
                <w:color w:val="0070C0"/>
                <w:sz w:val="18"/>
                <w:szCs w:val="18"/>
              </w:rPr>
              <w:t>80,00</w:t>
            </w:r>
          </w:p>
        </w:tc>
      </w:tr>
    </w:tbl>
    <w:p w:rsidR="005552F3" w:rsidRPr="008162F5" w:rsidRDefault="005552F3" w:rsidP="008162F5">
      <w:pPr>
        <w:tabs>
          <w:tab w:val="left" w:pos="1134"/>
        </w:tabs>
        <w:ind w:right="-142"/>
        <w:jc w:val="both"/>
        <w:outlineLvl w:val="0"/>
        <w:rPr>
          <w:rFonts w:ascii="Verdana" w:hAnsi="Verdana"/>
          <w:color w:val="000000" w:themeColor="text1"/>
          <w:sz w:val="18"/>
          <w:szCs w:val="18"/>
        </w:rPr>
      </w:pPr>
    </w:p>
    <w:p w:rsidR="0074260F" w:rsidRPr="008162F5" w:rsidRDefault="0074260F" w:rsidP="008162F5">
      <w:pPr>
        <w:numPr>
          <w:ilvl w:val="0"/>
          <w:numId w:val="28"/>
        </w:numPr>
        <w:tabs>
          <w:tab w:val="clear" w:pos="1080"/>
          <w:tab w:val="left" w:pos="426"/>
          <w:tab w:val="left" w:pos="2700"/>
          <w:tab w:val="center" w:pos="4536"/>
          <w:tab w:val="right" w:pos="9180"/>
        </w:tabs>
        <w:ind w:left="426" w:right="-97" w:hanging="426"/>
        <w:jc w:val="both"/>
        <w:rPr>
          <w:rFonts w:ascii="Verdana" w:hAnsi="Verdana"/>
          <w:b/>
          <w:bCs/>
          <w:color w:val="000000"/>
          <w:sz w:val="18"/>
          <w:szCs w:val="18"/>
          <w:u w:val="single"/>
        </w:rPr>
      </w:pPr>
      <w:r w:rsidRPr="008162F5">
        <w:rPr>
          <w:rFonts w:ascii="Verdana" w:hAnsi="Verdana"/>
          <w:b/>
          <w:bCs/>
          <w:color w:val="000000"/>
          <w:sz w:val="18"/>
          <w:szCs w:val="18"/>
          <w:u w:val="single"/>
        </w:rPr>
        <w:t>Informacja o Wykonawcach, którzy zostali wykluczeni.</w:t>
      </w:r>
    </w:p>
    <w:p w:rsidR="0074260F" w:rsidRPr="008162F5" w:rsidRDefault="0074260F" w:rsidP="008162F5">
      <w:pPr>
        <w:ind w:right="-97"/>
        <w:jc w:val="both"/>
        <w:rPr>
          <w:rFonts w:ascii="Verdana" w:hAnsi="Verdana"/>
          <w:color w:val="000000"/>
          <w:sz w:val="18"/>
          <w:szCs w:val="18"/>
        </w:rPr>
      </w:pPr>
    </w:p>
    <w:p w:rsidR="0074260F" w:rsidRPr="008162F5" w:rsidRDefault="0074260F" w:rsidP="008162F5">
      <w:pPr>
        <w:tabs>
          <w:tab w:val="left" w:pos="709"/>
          <w:tab w:val="num" w:pos="1080"/>
        </w:tabs>
        <w:ind w:left="426" w:right="-97"/>
        <w:jc w:val="both"/>
        <w:rPr>
          <w:rFonts w:ascii="Verdana" w:hAnsi="Verdana"/>
          <w:sz w:val="18"/>
          <w:szCs w:val="18"/>
          <w:lang w:eastAsia="en-US"/>
        </w:rPr>
      </w:pPr>
      <w:r w:rsidRPr="008162F5">
        <w:rPr>
          <w:rFonts w:ascii="Verdana" w:hAnsi="Verdana"/>
          <w:sz w:val="18"/>
          <w:szCs w:val="18"/>
          <w:lang w:eastAsia="en-US"/>
        </w:rPr>
        <w:t>Wykonawcy, którzy złożyli oferty</w:t>
      </w:r>
      <w:r w:rsidR="00C4539E" w:rsidRPr="008162F5">
        <w:rPr>
          <w:rFonts w:ascii="Verdana" w:hAnsi="Verdana"/>
          <w:sz w:val="18"/>
          <w:szCs w:val="18"/>
          <w:lang w:eastAsia="en-US"/>
        </w:rPr>
        <w:t xml:space="preserve"> na </w:t>
      </w:r>
      <w:r w:rsidR="00B03AF4">
        <w:rPr>
          <w:rFonts w:ascii="Verdana" w:hAnsi="Verdana"/>
          <w:sz w:val="18"/>
          <w:szCs w:val="18"/>
          <w:lang w:eastAsia="en-US"/>
        </w:rPr>
        <w:t xml:space="preserve">ww. </w:t>
      </w:r>
      <w:r w:rsidR="00C4539E" w:rsidRPr="008162F5">
        <w:rPr>
          <w:rFonts w:ascii="Verdana" w:hAnsi="Verdana"/>
          <w:sz w:val="18"/>
          <w:szCs w:val="18"/>
          <w:lang w:eastAsia="en-US"/>
        </w:rPr>
        <w:t>części postępowania</w:t>
      </w:r>
      <w:r w:rsidRPr="008162F5">
        <w:rPr>
          <w:rFonts w:ascii="Verdana" w:hAnsi="Verdana"/>
          <w:sz w:val="18"/>
          <w:szCs w:val="18"/>
          <w:lang w:eastAsia="en-US"/>
        </w:rPr>
        <w:t>, nie podlegają wykluczeniu.</w:t>
      </w:r>
    </w:p>
    <w:p w:rsidR="0074260F" w:rsidRPr="008162F5" w:rsidRDefault="0074260F" w:rsidP="008162F5">
      <w:pPr>
        <w:tabs>
          <w:tab w:val="left" w:pos="851"/>
        </w:tabs>
        <w:ind w:left="426" w:right="-9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426"/>
          <w:tab w:val="left" w:pos="709"/>
        </w:tabs>
        <w:ind w:left="426" w:right="-97" w:hanging="426"/>
        <w:jc w:val="both"/>
        <w:rPr>
          <w:rFonts w:ascii="Verdana" w:hAnsi="Verdana"/>
          <w:b/>
          <w:bCs/>
          <w:sz w:val="18"/>
          <w:szCs w:val="18"/>
          <w:u w:val="single"/>
        </w:rPr>
      </w:pPr>
      <w:r w:rsidRPr="008162F5">
        <w:rPr>
          <w:rFonts w:ascii="Verdana" w:hAnsi="Verdana"/>
          <w:b/>
          <w:bCs/>
          <w:sz w:val="18"/>
          <w:szCs w:val="18"/>
          <w:u w:val="single"/>
        </w:rPr>
        <w:lastRenderedPageBreak/>
        <w:t>Informacja o Wykonawcach, których oferty zostały odrzucone i o powodach odrzucenia oferty.</w:t>
      </w:r>
    </w:p>
    <w:p w:rsidR="0074260F" w:rsidRPr="008162F5" w:rsidRDefault="0074260F" w:rsidP="008162F5">
      <w:pPr>
        <w:tabs>
          <w:tab w:val="left" w:pos="709"/>
        </w:tabs>
        <w:ind w:right="-97"/>
        <w:jc w:val="both"/>
        <w:rPr>
          <w:rFonts w:ascii="Verdana" w:eastAsia="Calibri" w:hAnsi="Verdana"/>
          <w:sz w:val="18"/>
          <w:szCs w:val="18"/>
          <w:lang w:eastAsia="en-US"/>
        </w:rPr>
      </w:pPr>
    </w:p>
    <w:p w:rsidR="0074260F" w:rsidRPr="008162F5" w:rsidRDefault="0074260F" w:rsidP="008162F5">
      <w:pPr>
        <w:ind w:right="-227" w:firstLine="426"/>
        <w:jc w:val="both"/>
        <w:rPr>
          <w:rFonts w:ascii="Verdana" w:hAnsi="Verdana"/>
          <w:bCs/>
          <w:sz w:val="18"/>
          <w:szCs w:val="18"/>
          <w:lang w:eastAsia="en-US"/>
        </w:rPr>
      </w:pPr>
      <w:r w:rsidRPr="008162F5">
        <w:rPr>
          <w:rFonts w:ascii="Verdana" w:hAnsi="Verdana"/>
          <w:bCs/>
          <w:sz w:val="18"/>
          <w:szCs w:val="18"/>
          <w:lang w:eastAsia="en-US"/>
        </w:rPr>
        <w:t xml:space="preserve">Treść ofert Wykonawców odpowiada treści </w:t>
      </w:r>
      <w:proofErr w:type="spellStart"/>
      <w:r w:rsidRPr="008162F5">
        <w:rPr>
          <w:rFonts w:ascii="Verdana" w:hAnsi="Verdana"/>
          <w:bCs/>
          <w:sz w:val="18"/>
          <w:szCs w:val="18"/>
          <w:lang w:eastAsia="en-US"/>
        </w:rPr>
        <w:t>Siwz</w:t>
      </w:r>
      <w:proofErr w:type="spellEnd"/>
      <w:r w:rsidRPr="008162F5">
        <w:rPr>
          <w:rFonts w:ascii="Verdana" w:hAnsi="Verdana"/>
          <w:bCs/>
          <w:sz w:val="18"/>
          <w:szCs w:val="18"/>
          <w:lang w:eastAsia="en-US"/>
        </w:rPr>
        <w:t>, oferty nie podlegają odrzuceniu.</w:t>
      </w:r>
    </w:p>
    <w:p w:rsidR="0074260F" w:rsidRPr="008162F5" w:rsidRDefault="0074260F" w:rsidP="008162F5">
      <w:pPr>
        <w:pStyle w:val="Akapitzlist"/>
        <w:ind w:left="709" w:right="-227"/>
        <w:jc w:val="both"/>
        <w:rPr>
          <w:rFonts w:ascii="Verdana" w:hAnsi="Verdana"/>
          <w:sz w:val="18"/>
          <w:szCs w:val="18"/>
          <w:lang w:eastAsia="en-US"/>
        </w:rPr>
      </w:pPr>
    </w:p>
    <w:p w:rsidR="0074260F" w:rsidRPr="008162F5" w:rsidRDefault="0074260F" w:rsidP="008162F5">
      <w:pPr>
        <w:pStyle w:val="Akapitzlist"/>
        <w:numPr>
          <w:ilvl w:val="0"/>
          <w:numId w:val="28"/>
        </w:numPr>
        <w:tabs>
          <w:tab w:val="clear" w:pos="1080"/>
          <w:tab w:val="num" w:pos="567"/>
        </w:tabs>
        <w:ind w:right="-97" w:hanging="1080"/>
        <w:rPr>
          <w:rFonts w:ascii="Verdana" w:eastAsia="Calibri" w:hAnsi="Verdana"/>
          <w:b/>
          <w:bCs/>
          <w:sz w:val="18"/>
          <w:szCs w:val="18"/>
          <w:u w:val="single"/>
          <w:lang w:eastAsia="en-US"/>
        </w:rPr>
      </w:pPr>
      <w:r w:rsidRPr="008162F5">
        <w:rPr>
          <w:rFonts w:ascii="Verdana" w:eastAsia="Calibri" w:hAnsi="Verdana"/>
          <w:b/>
          <w:bCs/>
          <w:sz w:val="18"/>
          <w:szCs w:val="18"/>
          <w:u w:val="single"/>
          <w:lang w:eastAsia="en-US"/>
        </w:rPr>
        <w:t>Informacja o wyborze najkorzystniejszej oferty.</w:t>
      </w:r>
    </w:p>
    <w:p w:rsidR="0074260F" w:rsidRPr="008162F5" w:rsidRDefault="0074260F" w:rsidP="008162F5">
      <w:pPr>
        <w:ind w:right="-97"/>
        <w:rPr>
          <w:rFonts w:ascii="Verdana" w:eastAsia="Calibri" w:hAnsi="Verdana"/>
          <w:sz w:val="18"/>
          <w:szCs w:val="18"/>
          <w:lang w:eastAsia="en-US"/>
        </w:rPr>
      </w:pPr>
    </w:p>
    <w:p w:rsidR="0074260F" w:rsidRPr="008162F5" w:rsidRDefault="003D54F9" w:rsidP="008162F5">
      <w:pPr>
        <w:ind w:left="426" w:right="-97"/>
        <w:rPr>
          <w:rFonts w:ascii="Verdana" w:eastAsia="Calibri" w:hAnsi="Verdana"/>
          <w:sz w:val="18"/>
          <w:szCs w:val="18"/>
          <w:lang w:eastAsia="en-US"/>
        </w:rPr>
      </w:pPr>
      <w:r>
        <w:rPr>
          <w:rFonts w:ascii="Verdana" w:eastAsia="Calibri" w:hAnsi="Verdana"/>
          <w:sz w:val="18"/>
          <w:szCs w:val="18"/>
          <w:lang w:eastAsia="en-US"/>
        </w:rPr>
        <w:t>Jako najkorzystniejsze</w:t>
      </w:r>
      <w:r w:rsidR="0074260F" w:rsidRPr="008162F5">
        <w:rPr>
          <w:rFonts w:ascii="Verdana" w:eastAsia="Calibri" w:hAnsi="Verdana"/>
          <w:sz w:val="18"/>
          <w:szCs w:val="18"/>
          <w:lang w:eastAsia="en-US"/>
        </w:rPr>
        <w:t xml:space="preserve"> wybrano ofert</w:t>
      </w:r>
      <w:r>
        <w:rPr>
          <w:rFonts w:ascii="Verdana" w:eastAsia="Calibri" w:hAnsi="Verdana"/>
          <w:sz w:val="18"/>
          <w:szCs w:val="18"/>
          <w:lang w:eastAsia="en-US"/>
        </w:rPr>
        <w:t>y Wykonawców:</w:t>
      </w:r>
      <w:r w:rsidR="0074260F" w:rsidRPr="008162F5">
        <w:rPr>
          <w:rFonts w:ascii="Verdana" w:eastAsia="Calibri" w:hAnsi="Verdana"/>
          <w:sz w:val="18"/>
          <w:szCs w:val="18"/>
          <w:lang w:eastAsia="en-US"/>
        </w:rPr>
        <w:t xml:space="preserve"> </w:t>
      </w:r>
    </w:p>
    <w:p w:rsidR="00F70416" w:rsidRPr="008162F5" w:rsidRDefault="00F70416" w:rsidP="008162F5">
      <w:pPr>
        <w:ind w:left="426" w:right="-97"/>
        <w:rPr>
          <w:rFonts w:ascii="Verdana" w:eastAsia="Calibri" w:hAnsi="Verdana"/>
          <w:sz w:val="18"/>
          <w:szCs w:val="18"/>
          <w:lang w:eastAsia="en-US"/>
        </w:rPr>
      </w:pPr>
    </w:p>
    <w:p w:rsidR="00F70416" w:rsidRPr="008162F5" w:rsidRDefault="00F70416" w:rsidP="008162F5">
      <w:pPr>
        <w:autoSpaceDE w:val="0"/>
        <w:autoSpaceDN w:val="0"/>
        <w:adjustRightInd w:val="0"/>
        <w:ind w:left="426" w:right="-97"/>
        <w:jc w:val="both"/>
        <w:rPr>
          <w:rFonts w:ascii="Verdana" w:eastAsia="Calibri" w:hAnsi="Verdana"/>
          <w:sz w:val="18"/>
          <w:szCs w:val="18"/>
          <w:lang w:eastAsia="en-US"/>
        </w:rPr>
      </w:pPr>
      <w:r w:rsidRPr="008162F5">
        <w:rPr>
          <w:rFonts w:ascii="Verdana" w:eastAsia="Calibri" w:hAnsi="Verdana"/>
          <w:sz w:val="18"/>
          <w:szCs w:val="18"/>
          <w:lang w:eastAsia="en-US"/>
        </w:rPr>
        <w:t>Częś</w:t>
      </w:r>
      <w:r w:rsidR="003D54F9">
        <w:rPr>
          <w:rFonts w:ascii="Verdana" w:eastAsia="Calibri" w:hAnsi="Verdana"/>
          <w:sz w:val="18"/>
          <w:szCs w:val="18"/>
          <w:lang w:eastAsia="en-US"/>
        </w:rPr>
        <w:t>ć</w:t>
      </w:r>
      <w:r w:rsidRPr="008162F5">
        <w:rPr>
          <w:rFonts w:ascii="Verdana" w:eastAsia="Calibri" w:hAnsi="Verdana"/>
          <w:sz w:val="18"/>
          <w:szCs w:val="18"/>
          <w:lang w:eastAsia="en-US"/>
        </w:rPr>
        <w:t xml:space="preserve"> 2: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 xml:space="preserve">MEDKONSULTING TANITA POLSKA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 xml:space="preserve">Sara </w:t>
      </w:r>
      <w:proofErr w:type="spellStart"/>
      <w:r w:rsidRPr="008162F5">
        <w:rPr>
          <w:rFonts w:ascii="Verdana" w:eastAsia="Calibri" w:hAnsi="Verdana"/>
          <w:b/>
          <w:bCs/>
          <w:sz w:val="18"/>
          <w:szCs w:val="18"/>
          <w:lang w:eastAsia="en-US"/>
        </w:rPr>
        <w:t>Wylegalska</w:t>
      </w:r>
      <w:proofErr w:type="spellEnd"/>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Ul. Jana Ludygi-Laskowskiego 21</w:t>
      </w:r>
    </w:p>
    <w:p w:rsidR="000114D3"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61-407 Poznań</w:t>
      </w:r>
    </w:p>
    <w:p w:rsidR="000114D3" w:rsidRPr="008162F5" w:rsidRDefault="000114D3" w:rsidP="008162F5">
      <w:pPr>
        <w:autoSpaceDE w:val="0"/>
        <w:autoSpaceDN w:val="0"/>
        <w:adjustRightInd w:val="0"/>
        <w:ind w:left="426" w:right="-97"/>
        <w:jc w:val="both"/>
        <w:rPr>
          <w:rFonts w:ascii="Verdana" w:eastAsia="Calibri" w:hAnsi="Verdana"/>
          <w:b/>
          <w:bCs/>
          <w:sz w:val="18"/>
          <w:szCs w:val="18"/>
          <w:lang w:eastAsia="en-US"/>
        </w:rPr>
      </w:pPr>
    </w:p>
    <w:p w:rsidR="000114D3" w:rsidRPr="008162F5" w:rsidRDefault="000114D3" w:rsidP="008162F5">
      <w:pPr>
        <w:autoSpaceDE w:val="0"/>
        <w:autoSpaceDN w:val="0"/>
        <w:adjustRightInd w:val="0"/>
        <w:ind w:left="426" w:right="-97"/>
        <w:jc w:val="both"/>
        <w:rPr>
          <w:rFonts w:ascii="Verdana" w:eastAsia="Calibri" w:hAnsi="Verdana"/>
          <w:sz w:val="18"/>
          <w:szCs w:val="18"/>
          <w:lang w:eastAsia="en-US"/>
        </w:rPr>
      </w:pPr>
      <w:r w:rsidRPr="008162F5">
        <w:rPr>
          <w:rFonts w:ascii="Verdana" w:eastAsia="Calibri" w:hAnsi="Verdana"/>
          <w:sz w:val="18"/>
          <w:szCs w:val="18"/>
          <w:lang w:eastAsia="en-US"/>
        </w:rPr>
        <w:t>Częś</w:t>
      </w:r>
      <w:r w:rsidR="003D54F9">
        <w:rPr>
          <w:rFonts w:ascii="Verdana" w:eastAsia="Calibri" w:hAnsi="Verdana"/>
          <w:sz w:val="18"/>
          <w:szCs w:val="18"/>
          <w:lang w:eastAsia="en-US"/>
        </w:rPr>
        <w:t>ć</w:t>
      </w:r>
      <w:r w:rsidRPr="008162F5">
        <w:rPr>
          <w:rFonts w:ascii="Verdana" w:eastAsia="Calibri" w:hAnsi="Verdana"/>
          <w:sz w:val="18"/>
          <w:szCs w:val="18"/>
          <w:lang w:eastAsia="en-US"/>
        </w:rPr>
        <w:t xml:space="preserve"> 3: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A-</w:t>
      </w:r>
      <w:proofErr w:type="spellStart"/>
      <w:r w:rsidRPr="008162F5">
        <w:rPr>
          <w:rFonts w:ascii="Verdana" w:eastAsia="Calibri" w:hAnsi="Verdana"/>
          <w:b/>
          <w:bCs/>
          <w:sz w:val="18"/>
          <w:szCs w:val="18"/>
          <w:lang w:eastAsia="en-US"/>
        </w:rPr>
        <w:t>BioTech</w:t>
      </w:r>
      <w:proofErr w:type="spellEnd"/>
      <w:r w:rsidRPr="008162F5">
        <w:rPr>
          <w:rFonts w:ascii="Verdana" w:eastAsia="Calibri" w:hAnsi="Verdana"/>
          <w:b/>
          <w:bCs/>
          <w:sz w:val="18"/>
          <w:szCs w:val="18"/>
          <w:lang w:eastAsia="en-US"/>
        </w:rPr>
        <w:t xml:space="preserve"> M. </w:t>
      </w:r>
      <w:proofErr w:type="spellStart"/>
      <w:r w:rsidRPr="008162F5">
        <w:rPr>
          <w:rFonts w:ascii="Verdana" w:eastAsia="Calibri" w:hAnsi="Verdana"/>
          <w:b/>
          <w:bCs/>
          <w:sz w:val="18"/>
          <w:szCs w:val="18"/>
          <w:lang w:eastAsia="en-US"/>
        </w:rPr>
        <w:t>Zemanek-Zboch</w:t>
      </w:r>
      <w:proofErr w:type="spellEnd"/>
      <w:r w:rsidRPr="008162F5">
        <w:rPr>
          <w:rFonts w:ascii="Verdana" w:eastAsia="Calibri" w:hAnsi="Verdana"/>
          <w:b/>
          <w:bCs/>
          <w:sz w:val="18"/>
          <w:szCs w:val="18"/>
          <w:lang w:eastAsia="en-US"/>
        </w:rPr>
        <w:t xml:space="preserve"> Sp. j.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Ul. Strzegomska 260A/4</w:t>
      </w:r>
    </w:p>
    <w:p w:rsidR="000114D3"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54-432 Wrocław</w:t>
      </w:r>
    </w:p>
    <w:p w:rsidR="000114D3" w:rsidRDefault="000114D3" w:rsidP="008162F5">
      <w:pPr>
        <w:autoSpaceDE w:val="0"/>
        <w:autoSpaceDN w:val="0"/>
        <w:adjustRightInd w:val="0"/>
        <w:ind w:left="426" w:right="-97"/>
        <w:jc w:val="both"/>
        <w:rPr>
          <w:rFonts w:ascii="Verdana" w:eastAsia="Calibri" w:hAnsi="Verdana"/>
          <w:b/>
          <w:bCs/>
          <w:sz w:val="18"/>
          <w:szCs w:val="18"/>
          <w:lang w:eastAsia="en-US"/>
        </w:rPr>
      </w:pPr>
    </w:p>
    <w:p w:rsidR="000114D3" w:rsidRPr="008162F5" w:rsidRDefault="000114D3" w:rsidP="008162F5">
      <w:pPr>
        <w:autoSpaceDE w:val="0"/>
        <w:autoSpaceDN w:val="0"/>
        <w:adjustRightInd w:val="0"/>
        <w:ind w:left="426" w:right="-97"/>
        <w:jc w:val="both"/>
        <w:rPr>
          <w:rFonts w:ascii="Verdana" w:eastAsia="Calibri" w:hAnsi="Verdana"/>
          <w:sz w:val="18"/>
          <w:szCs w:val="18"/>
          <w:lang w:eastAsia="en-US"/>
        </w:rPr>
      </w:pPr>
      <w:r w:rsidRPr="008162F5">
        <w:rPr>
          <w:rFonts w:ascii="Verdana" w:eastAsia="Calibri" w:hAnsi="Verdana"/>
          <w:sz w:val="18"/>
          <w:szCs w:val="18"/>
          <w:lang w:eastAsia="en-US"/>
        </w:rPr>
        <w:t>Częś</w:t>
      </w:r>
      <w:r w:rsidR="003D54F9">
        <w:rPr>
          <w:rFonts w:ascii="Verdana" w:eastAsia="Calibri" w:hAnsi="Verdana"/>
          <w:sz w:val="18"/>
          <w:szCs w:val="18"/>
          <w:lang w:eastAsia="en-US"/>
        </w:rPr>
        <w:t>ć</w:t>
      </w:r>
      <w:r w:rsidRPr="008162F5">
        <w:rPr>
          <w:rFonts w:ascii="Verdana" w:eastAsia="Calibri" w:hAnsi="Verdana"/>
          <w:sz w:val="18"/>
          <w:szCs w:val="18"/>
          <w:lang w:eastAsia="en-US"/>
        </w:rPr>
        <w:t xml:space="preserve"> 4: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proofErr w:type="spellStart"/>
      <w:r w:rsidRPr="008162F5">
        <w:rPr>
          <w:rFonts w:ascii="Verdana" w:eastAsia="Calibri" w:hAnsi="Verdana"/>
          <w:b/>
          <w:bCs/>
          <w:sz w:val="18"/>
          <w:szCs w:val="18"/>
          <w:lang w:eastAsia="en-US"/>
        </w:rPr>
        <w:t>Medivetcon</w:t>
      </w:r>
      <w:proofErr w:type="spellEnd"/>
      <w:r w:rsidRPr="008162F5">
        <w:rPr>
          <w:rFonts w:ascii="Verdana" w:eastAsia="Calibri" w:hAnsi="Verdana"/>
          <w:b/>
          <w:bCs/>
          <w:sz w:val="18"/>
          <w:szCs w:val="18"/>
          <w:lang w:eastAsia="en-US"/>
        </w:rPr>
        <w:t xml:space="preserve"> G. Boga-</w:t>
      </w:r>
      <w:proofErr w:type="spellStart"/>
      <w:r w:rsidRPr="008162F5">
        <w:rPr>
          <w:rFonts w:ascii="Verdana" w:eastAsia="Calibri" w:hAnsi="Verdana"/>
          <w:b/>
          <w:bCs/>
          <w:sz w:val="18"/>
          <w:szCs w:val="18"/>
          <w:lang w:eastAsia="en-US"/>
        </w:rPr>
        <w:t>czyński</w:t>
      </w:r>
      <w:proofErr w:type="spellEnd"/>
      <w:r w:rsidRPr="008162F5">
        <w:rPr>
          <w:rFonts w:ascii="Verdana" w:eastAsia="Calibri" w:hAnsi="Verdana"/>
          <w:b/>
          <w:bCs/>
          <w:sz w:val="18"/>
          <w:szCs w:val="18"/>
          <w:lang w:eastAsia="en-US"/>
        </w:rPr>
        <w:t xml:space="preserve">, R. </w:t>
      </w:r>
      <w:proofErr w:type="spellStart"/>
      <w:r w:rsidRPr="008162F5">
        <w:rPr>
          <w:rFonts w:ascii="Verdana" w:eastAsia="Calibri" w:hAnsi="Verdana"/>
          <w:b/>
          <w:bCs/>
          <w:sz w:val="18"/>
          <w:szCs w:val="18"/>
          <w:lang w:eastAsia="en-US"/>
        </w:rPr>
        <w:t>Bogaczyński</w:t>
      </w:r>
      <w:proofErr w:type="spellEnd"/>
      <w:r w:rsidRPr="008162F5">
        <w:rPr>
          <w:rFonts w:ascii="Verdana" w:eastAsia="Calibri" w:hAnsi="Verdana"/>
          <w:b/>
          <w:bCs/>
          <w:sz w:val="18"/>
          <w:szCs w:val="18"/>
          <w:lang w:eastAsia="en-US"/>
        </w:rPr>
        <w:t xml:space="preserve"> spółka jawna</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Raszewy 4A</w:t>
      </w:r>
    </w:p>
    <w:p w:rsidR="000114D3"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63-210 Żerków</w:t>
      </w:r>
    </w:p>
    <w:p w:rsidR="005D37C8" w:rsidRPr="008162F5" w:rsidRDefault="005D37C8" w:rsidP="008162F5">
      <w:pPr>
        <w:autoSpaceDE w:val="0"/>
        <w:autoSpaceDN w:val="0"/>
        <w:adjustRightInd w:val="0"/>
        <w:ind w:left="426" w:right="-97"/>
        <w:jc w:val="both"/>
        <w:rPr>
          <w:rFonts w:ascii="Verdana" w:eastAsia="Calibri" w:hAnsi="Verdana"/>
          <w:sz w:val="18"/>
          <w:szCs w:val="18"/>
          <w:lang w:eastAsia="en-US"/>
        </w:rPr>
      </w:pPr>
    </w:p>
    <w:p w:rsidR="00592A5C" w:rsidRPr="008162F5" w:rsidRDefault="00592A5C" w:rsidP="008162F5">
      <w:pPr>
        <w:autoSpaceDE w:val="0"/>
        <w:autoSpaceDN w:val="0"/>
        <w:adjustRightInd w:val="0"/>
        <w:ind w:left="426" w:right="-97"/>
        <w:jc w:val="both"/>
        <w:rPr>
          <w:rFonts w:ascii="Verdana" w:eastAsia="Calibri" w:hAnsi="Verdana"/>
          <w:sz w:val="18"/>
          <w:szCs w:val="18"/>
          <w:lang w:eastAsia="en-US"/>
        </w:rPr>
      </w:pPr>
      <w:r w:rsidRPr="008162F5">
        <w:rPr>
          <w:rFonts w:ascii="Verdana" w:eastAsia="Calibri" w:hAnsi="Verdana"/>
          <w:sz w:val="18"/>
          <w:szCs w:val="18"/>
          <w:lang w:eastAsia="en-US"/>
        </w:rPr>
        <w:t>Częś</w:t>
      </w:r>
      <w:r w:rsidR="003D54F9">
        <w:rPr>
          <w:rFonts w:ascii="Verdana" w:eastAsia="Calibri" w:hAnsi="Verdana"/>
          <w:sz w:val="18"/>
          <w:szCs w:val="18"/>
          <w:lang w:eastAsia="en-US"/>
        </w:rPr>
        <w:t>ć</w:t>
      </w:r>
      <w:r w:rsidR="00B03AF4">
        <w:rPr>
          <w:rFonts w:ascii="Verdana" w:eastAsia="Calibri" w:hAnsi="Verdana"/>
          <w:sz w:val="18"/>
          <w:szCs w:val="18"/>
          <w:lang w:eastAsia="en-US"/>
        </w:rPr>
        <w:t xml:space="preserve"> 6</w:t>
      </w:r>
      <w:r w:rsidRPr="008162F5">
        <w:rPr>
          <w:rFonts w:ascii="Verdana" w:eastAsia="Calibri" w:hAnsi="Verdana"/>
          <w:sz w:val="18"/>
          <w:szCs w:val="18"/>
          <w:lang w:eastAsia="en-US"/>
        </w:rPr>
        <w:t xml:space="preserve">: </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proofErr w:type="spellStart"/>
      <w:r w:rsidRPr="008162F5">
        <w:rPr>
          <w:rFonts w:ascii="Verdana" w:eastAsia="Calibri" w:hAnsi="Verdana"/>
          <w:b/>
          <w:bCs/>
          <w:sz w:val="18"/>
          <w:szCs w:val="18"/>
          <w:lang w:eastAsia="en-US"/>
        </w:rPr>
        <w:t>Forel</w:t>
      </w:r>
      <w:proofErr w:type="spellEnd"/>
      <w:r w:rsidRPr="008162F5">
        <w:rPr>
          <w:rFonts w:ascii="Verdana" w:eastAsia="Calibri" w:hAnsi="Verdana"/>
          <w:b/>
          <w:bCs/>
          <w:sz w:val="18"/>
          <w:szCs w:val="18"/>
          <w:lang w:eastAsia="en-US"/>
        </w:rPr>
        <w:t xml:space="preserve"> </w:t>
      </w:r>
      <w:proofErr w:type="spellStart"/>
      <w:r w:rsidRPr="008162F5">
        <w:rPr>
          <w:rFonts w:ascii="Verdana" w:eastAsia="Calibri" w:hAnsi="Verdana"/>
          <w:b/>
          <w:bCs/>
          <w:sz w:val="18"/>
          <w:szCs w:val="18"/>
          <w:lang w:eastAsia="en-US"/>
        </w:rPr>
        <w:t>Medical</w:t>
      </w:r>
      <w:proofErr w:type="spellEnd"/>
      <w:r w:rsidRPr="008162F5">
        <w:rPr>
          <w:rFonts w:ascii="Verdana" w:eastAsia="Calibri" w:hAnsi="Verdana"/>
          <w:b/>
          <w:bCs/>
          <w:sz w:val="18"/>
          <w:szCs w:val="18"/>
          <w:lang w:eastAsia="en-US"/>
        </w:rPr>
        <w:t xml:space="preserve"> Wojciech Borkowski</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Ul. Szczera 13</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r w:rsidRPr="008162F5">
        <w:rPr>
          <w:rFonts w:ascii="Verdana" w:eastAsia="Calibri" w:hAnsi="Verdana"/>
          <w:b/>
          <w:bCs/>
          <w:sz w:val="18"/>
          <w:szCs w:val="18"/>
          <w:lang w:eastAsia="en-US"/>
        </w:rPr>
        <w:t>02-482 Warszawa</w:t>
      </w: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p>
    <w:p w:rsidR="00592A5C" w:rsidRPr="008162F5" w:rsidRDefault="00592A5C" w:rsidP="008162F5">
      <w:pPr>
        <w:autoSpaceDE w:val="0"/>
        <w:autoSpaceDN w:val="0"/>
        <w:adjustRightInd w:val="0"/>
        <w:ind w:left="426" w:right="-97"/>
        <w:jc w:val="both"/>
        <w:rPr>
          <w:rFonts w:ascii="Verdana" w:eastAsia="Calibri" w:hAnsi="Verdana"/>
          <w:b/>
          <w:bCs/>
          <w:sz w:val="18"/>
          <w:szCs w:val="18"/>
          <w:lang w:eastAsia="en-US"/>
        </w:rPr>
      </w:pPr>
    </w:p>
    <w:p w:rsidR="0074260F" w:rsidRPr="008162F5" w:rsidRDefault="003D54F9" w:rsidP="008162F5">
      <w:pPr>
        <w:autoSpaceDE w:val="0"/>
        <w:autoSpaceDN w:val="0"/>
        <w:adjustRightInd w:val="0"/>
        <w:ind w:left="426" w:right="-97"/>
        <w:jc w:val="both"/>
        <w:rPr>
          <w:rFonts w:ascii="Verdana" w:hAnsi="Verdana" w:cs="Arial"/>
          <w:color w:val="000000"/>
          <w:sz w:val="18"/>
          <w:szCs w:val="18"/>
        </w:rPr>
      </w:pPr>
      <w:r>
        <w:rPr>
          <w:rFonts w:ascii="Verdana" w:hAnsi="Verdana" w:cs="Arial"/>
          <w:color w:val="000000"/>
          <w:sz w:val="18"/>
          <w:szCs w:val="18"/>
        </w:rPr>
        <w:t>Treść ofert</w:t>
      </w:r>
      <w:r w:rsidR="0074260F" w:rsidRPr="008162F5">
        <w:rPr>
          <w:rFonts w:ascii="Verdana" w:hAnsi="Verdana" w:cs="Arial"/>
          <w:color w:val="000000"/>
          <w:sz w:val="18"/>
          <w:szCs w:val="18"/>
        </w:rPr>
        <w:t xml:space="preserve"> wybran</w:t>
      </w:r>
      <w:r w:rsidR="00C4539E" w:rsidRPr="008162F5">
        <w:rPr>
          <w:rFonts w:ascii="Verdana" w:hAnsi="Verdana" w:cs="Arial"/>
          <w:color w:val="000000"/>
          <w:sz w:val="18"/>
          <w:szCs w:val="18"/>
        </w:rPr>
        <w:t xml:space="preserve">ych </w:t>
      </w:r>
      <w:r w:rsidR="0074260F" w:rsidRPr="008162F5">
        <w:rPr>
          <w:rFonts w:ascii="Verdana" w:hAnsi="Verdana" w:cs="Arial"/>
          <w:color w:val="000000"/>
          <w:sz w:val="18"/>
          <w:szCs w:val="18"/>
        </w:rPr>
        <w:t>Wykonawc</w:t>
      </w:r>
      <w:r w:rsidR="00C4539E" w:rsidRPr="008162F5">
        <w:rPr>
          <w:rFonts w:ascii="Verdana" w:hAnsi="Verdana" w:cs="Arial"/>
          <w:color w:val="000000"/>
          <w:sz w:val="18"/>
          <w:szCs w:val="18"/>
        </w:rPr>
        <w:t xml:space="preserve">ów </w:t>
      </w:r>
      <w:r w:rsidR="0074260F" w:rsidRPr="008162F5">
        <w:rPr>
          <w:rFonts w:ascii="Verdana" w:hAnsi="Verdana" w:cs="Arial"/>
          <w:color w:val="000000"/>
          <w:sz w:val="18"/>
          <w:szCs w:val="18"/>
        </w:rPr>
        <w:t xml:space="preserve">odpowiada treści </w:t>
      </w:r>
      <w:proofErr w:type="spellStart"/>
      <w:r w:rsidR="0074260F" w:rsidRPr="008162F5">
        <w:rPr>
          <w:rFonts w:ascii="Verdana" w:hAnsi="Verdana" w:cs="Arial"/>
          <w:color w:val="000000"/>
          <w:sz w:val="18"/>
          <w:szCs w:val="18"/>
        </w:rPr>
        <w:t>Siwz</w:t>
      </w:r>
      <w:proofErr w:type="spellEnd"/>
      <w:r w:rsidR="0074260F" w:rsidRPr="008162F5">
        <w:rPr>
          <w:rFonts w:ascii="Verdana" w:hAnsi="Verdana" w:cs="Arial"/>
          <w:color w:val="000000"/>
          <w:sz w:val="18"/>
          <w:szCs w:val="18"/>
        </w:rPr>
        <w:t>, ofert</w:t>
      </w:r>
      <w:r w:rsidR="00C4539E" w:rsidRPr="008162F5">
        <w:rPr>
          <w:rFonts w:ascii="Verdana" w:hAnsi="Verdana" w:cs="Arial"/>
          <w:color w:val="000000"/>
          <w:sz w:val="18"/>
          <w:szCs w:val="18"/>
        </w:rPr>
        <w:t>y</w:t>
      </w:r>
      <w:r w:rsidR="0074260F" w:rsidRPr="008162F5">
        <w:rPr>
          <w:rFonts w:ascii="Verdana" w:hAnsi="Verdana" w:cs="Arial"/>
          <w:color w:val="000000"/>
          <w:sz w:val="18"/>
          <w:szCs w:val="18"/>
        </w:rPr>
        <w:t xml:space="preserve"> nie podlega odrzuceniu.</w:t>
      </w:r>
      <w:r w:rsidR="0074260F" w:rsidRPr="008162F5">
        <w:rPr>
          <w:rFonts w:ascii="Verdana" w:hAnsi="Verdana"/>
          <w:noProof/>
          <w:sz w:val="18"/>
          <w:szCs w:val="18"/>
        </w:rPr>
        <w:t xml:space="preserve"> </w:t>
      </w:r>
      <w:r w:rsidR="0074260F" w:rsidRPr="008162F5">
        <w:rPr>
          <w:rFonts w:ascii="Verdana" w:hAnsi="Verdana" w:cs="Arial"/>
          <w:color w:val="000000"/>
          <w:sz w:val="18"/>
          <w:szCs w:val="18"/>
        </w:rPr>
        <w:t>Ww. Wykonawc</w:t>
      </w:r>
      <w:r w:rsidR="00C4539E" w:rsidRPr="008162F5">
        <w:rPr>
          <w:rFonts w:ascii="Verdana" w:hAnsi="Verdana" w:cs="Arial"/>
          <w:color w:val="000000"/>
          <w:sz w:val="18"/>
          <w:szCs w:val="18"/>
        </w:rPr>
        <w:t>y</w:t>
      </w:r>
      <w:r w:rsidR="0074260F" w:rsidRPr="008162F5">
        <w:rPr>
          <w:rFonts w:ascii="Verdana" w:hAnsi="Verdana" w:cs="Arial"/>
          <w:color w:val="000000"/>
          <w:sz w:val="18"/>
          <w:szCs w:val="18"/>
        </w:rPr>
        <w:t xml:space="preserve"> nie zosta</w:t>
      </w:r>
      <w:r w:rsidR="00C4539E" w:rsidRPr="008162F5">
        <w:rPr>
          <w:rFonts w:ascii="Verdana" w:hAnsi="Verdana" w:cs="Arial"/>
          <w:color w:val="000000"/>
          <w:sz w:val="18"/>
          <w:szCs w:val="18"/>
        </w:rPr>
        <w:t>li</w:t>
      </w:r>
      <w:r w:rsidR="0074260F" w:rsidRPr="008162F5">
        <w:rPr>
          <w:rFonts w:ascii="Verdana" w:hAnsi="Verdana" w:cs="Arial"/>
          <w:color w:val="000000"/>
          <w:sz w:val="18"/>
          <w:szCs w:val="18"/>
        </w:rPr>
        <w:t xml:space="preserve"> wyklucz</w:t>
      </w:r>
      <w:r w:rsidR="00C4539E" w:rsidRPr="008162F5">
        <w:rPr>
          <w:rFonts w:ascii="Verdana" w:hAnsi="Verdana" w:cs="Arial"/>
          <w:color w:val="000000"/>
          <w:sz w:val="18"/>
          <w:szCs w:val="18"/>
        </w:rPr>
        <w:t>eni</w:t>
      </w:r>
      <w:r w:rsidR="0074260F" w:rsidRPr="008162F5">
        <w:rPr>
          <w:rFonts w:ascii="Verdana" w:hAnsi="Verdana" w:cs="Arial"/>
          <w:color w:val="000000"/>
          <w:sz w:val="18"/>
          <w:szCs w:val="18"/>
        </w:rPr>
        <w:t xml:space="preserve"> z postępowania.</w:t>
      </w: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p>
    <w:p w:rsidR="0074260F" w:rsidRPr="008162F5" w:rsidRDefault="0074260F" w:rsidP="008162F5">
      <w:pPr>
        <w:autoSpaceDE w:val="0"/>
        <w:autoSpaceDN w:val="0"/>
        <w:adjustRightInd w:val="0"/>
        <w:ind w:left="426" w:right="-97"/>
        <w:jc w:val="both"/>
        <w:rPr>
          <w:rFonts w:ascii="Verdana" w:hAnsi="Verdana" w:cs="Arial"/>
          <w:color w:val="000000"/>
          <w:sz w:val="18"/>
          <w:szCs w:val="18"/>
        </w:rPr>
      </w:pPr>
      <w:r w:rsidRPr="008162F5">
        <w:rPr>
          <w:rFonts w:ascii="Verdana" w:hAnsi="Verdana" w:cs="Arial"/>
          <w:color w:val="000000"/>
          <w:sz w:val="18"/>
          <w:szCs w:val="18"/>
        </w:rPr>
        <w:t>Podstawa prawna: art. 91 ust. 1 Pzp.</w:t>
      </w:r>
    </w:p>
    <w:p w:rsidR="0074260F" w:rsidRPr="008162F5" w:rsidRDefault="0074260F" w:rsidP="008162F5">
      <w:pPr>
        <w:ind w:right="-97"/>
        <w:jc w:val="both"/>
        <w:rPr>
          <w:rFonts w:ascii="Verdana" w:hAnsi="Verdana"/>
          <w:b/>
          <w:color w:val="000000" w:themeColor="text1"/>
          <w:sz w:val="18"/>
          <w:szCs w:val="18"/>
        </w:rPr>
      </w:pPr>
    </w:p>
    <w:p w:rsidR="0074260F" w:rsidRPr="000114D3" w:rsidRDefault="0074260F" w:rsidP="0074260F">
      <w:pPr>
        <w:ind w:right="-97"/>
        <w:rPr>
          <w:rFonts w:ascii="Verdana" w:eastAsia="Calibri" w:hAnsi="Verdana"/>
          <w:sz w:val="16"/>
          <w:szCs w:val="16"/>
          <w:lang w:eastAsia="en-US"/>
        </w:rPr>
      </w:pPr>
    </w:p>
    <w:p w:rsidR="0074260F" w:rsidRPr="000114D3" w:rsidRDefault="0074260F" w:rsidP="0074260F">
      <w:pPr>
        <w:ind w:right="-97"/>
        <w:jc w:val="both"/>
        <w:rPr>
          <w:rFonts w:ascii="Verdana" w:hAnsi="Verdana"/>
          <w:b/>
          <w:color w:val="000000" w:themeColor="text1"/>
          <w:sz w:val="16"/>
          <w:szCs w:val="16"/>
        </w:rPr>
      </w:pP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Z upoważnienia Rektora UMW</w:t>
      </w:r>
    </w:p>
    <w:p w:rsidR="0074260F" w:rsidRPr="003D54F9" w:rsidRDefault="0074260F" w:rsidP="0074260F">
      <w:pPr>
        <w:ind w:left="5529" w:right="470"/>
        <w:rPr>
          <w:rFonts w:ascii="Verdana" w:hAnsi="Verdana"/>
          <w:b/>
          <w:sz w:val="18"/>
          <w:szCs w:val="18"/>
        </w:rPr>
      </w:pPr>
      <w:r w:rsidRPr="003D54F9">
        <w:rPr>
          <w:rFonts w:ascii="Verdana" w:hAnsi="Verdana"/>
          <w:b/>
          <w:sz w:val="18"/>
          <w:szCs w:val="18"/>
        </w:rPr>
        <w:t>p.o. Z-</w:t>
      </w:r>
      <w:proofErr w:type="spellStart"/>
      <w:r w:rsidRPr="003D54F9">
        <w:rPr>
          <w:rFonts w:ascii="Verdana" w:hAnsi="Verdana"/>
          <w:b/>
          <w:sz w:val="18"/>
          <w:szCs w:val="18"/>
        </w:rPr>
        <w:t>cy</w:t>
      </w:r>
      <w:proofErr w:type="spellEnd"/>
      <w:r w:rsidRPr="003D54F9">
        <w:rPr>
          <w:rFonts w:ascii="Verdana" w:hAnsi="Verdana"/>
          <w:b/>
          <w:sz w:val="18"/>
          <w:szCs w:val="18"/>
        </w:rPr>
        <w:t xml:space="preserve"> Kanclerza ds. Zarządzania Administracją </w:t>
      </w:r>
    </w:p>
    <w:p w:rsidR="0074260F" w:rsidRDefault="0074260F" w:rsidP="0074260F">
      <w:pPr>
        <w:ind w:left="5529" w:right="470"/>
        <w:rPr>
          <w:rFonts w:ascii="Verdana" w:hAnsi="Verdana"/>
          <w:b/>
          <w:sz w:val="18"/>
          <w:szCs w:val="18"/>
        </w:rPr>
      </w:pPr>
    </w:p>
    <w:p w:rsidR="003D54F9" w:rsidRPr="003D54F9" w:rsidRDefault="003D54F9" w:rsidP="0074260F">
      <w:pPr>
        <w:ind w:left="5529" w:right="470"/>
        <w:rPr>
          <w:rFonts w:ascii="Verdana" w:hAnsi="Verdana"/>
          <w:b/>
          <w:sz w:val="18"/>
          <w:szCs w:val="18"/>
        </w:rPr>
      </w:pPr>
    </w:p>
    <w:p w:rsidR="0074260F" w:rsidRPr="003D54F9" w:rsidRDefault="0074260F" w:rsidP="005170DA">
      <w:pPr>
        <w:ind w:left="5529" w:right="470"/>
        <w:rPr>
          <w:rFonts w:ascii="Verdana" w:hAnsi="Verdana"/>
          <w:bCs/>
          <w:sz w:val="18"/>
          <w:szCs w:val="18"/>
        </w:rPr>
      </w:pPr>
      <w:r w:rsidRPr="003D54F9">
        <w:rPr>
          <w:rFonts w:ascii="Verdana" w:hAnsi="Verdana"/>
          <w:b/>
          <w:sz w:val="18"/>
          <w:szCs w:val="18"/>
        </w:rPr>
        <w:t xml:space="preserve">Mgr Patryk </w:t>
      </w:r>
      <w:proofErr w:type="spellStart"/>
      <w:r w:rsidRPr="003D54F9">
        <w:rPr>
          <w:rFonts w:ascii="Verdana" w:hAnsi="Verdana"/>
          <w:b/>
          <w:sz w:val="18"/>
          <w:szCs w:val="18"/>
        </w:rPr>
        <w:t>Hebrowski</w:t>
      </w:r>
      <w:proofErr w:type="spellEnd"/>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18" w:rsidRDefault="006D6918">
      <w:r>
        <w:separator/>
      </w:r>
    </w:p>
  </w:endnote>
  <w:endnote w:type="continuationSeparator" w:id="0">
    <w:p w:rsidR="006D6918" w:rsidRDefault="006D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Default="00164447">
    <w:pPr>
      <w:pStyle w:val="Stopka"/>
    </w:pPr>
    <w:r>
      <w:tab/>
    </w:r>
    <w:r>
      <w:tab/>
    </w:r>
  </w:p>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97" w:rsidRPr="00F75B30" w:rsidRDefault="00A37497" w:rsidP="00A37497">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56BA1" w:rsidRPr="00A37497" w:rsidRDefault="00B56BA1" w:rsidP="00A37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18" w:rsidRDefault="006D6918">
      <w:r>
        <w:separator/>
      </w:r>
    </w:p>
  </w:footnote>
  <w:footnote w:type="continuationSeparator" w:id="0">
    <w:p w:rsidR="006D6918" w:rsidRDefault="006D6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5B13363"/>
    <w:multiLevelType w:val="multilevel"/>
    <w:tmpl w:val="1D189A90"/>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61758D"/>
    <w:multiLevelType w:val="hybridMultilevel"/>
    <w:tmpl w:val="C818BACE"/>
    <w:lvl w:ilvl="0" w:tplc="DB48F972">
      <w:start w:val="1"/>
      <w:numFmt w:val="lowerLetter"/>
      <w:lvlText w:val="%1)"/>
      <w:lvlJc w:val="left"/>
      <w:pPr>
        <w:ind w:left="1211"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1"/>
  </w:num>
  <w:num w:numId="16">
    <w:abstractNumId w:val="33"/>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 w:numId="27">
    <w:abstractNumId w:val="32"/>
  </w:num>
  <w:num w:numId="2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C77"/>
    <w:rsid w:val="00010527"/>
    <w:rsid w:val="00010F32"/>
    <w:rsid w:val="000114D3"/>
    <w:rsid w:val="00011814"/>
    <w:rsid w:val="00012023"/>
    <w:rsid w:val="00012D92"/>
    <w:rsid w:val="00012FB0"/>
    <w:rsid w:val="00014199"/>
    <w:rsid w:val="000145BD"/>
    <w:rsid w:val="00015F9D"/>
    <w:rsid w:val="00021046"/>
    <w:rsid w:val="000212A5"/>
    <w:rsid w:val="000231D8"/>
    <w:rsid w:val="00024E78"/>
    <w:rsid w:val="000254B7"/>
    <w:rsid w:val="000271C3"/>
    <w:rsid w:val="00031F57"/>
    <w:rsid w:val="00032AAD"/>
    <w:rsid w:val="00034370"/>
    <w:rsid w:val="00037C86"/>
    <w:rsid w:val="000413B7"/>
    <w:rsid w:val="00044DC3"/>
    <w:rsid w:val="00052BB2"/>
    <w:rsid w:val="00055A4D"/>
    <w:rsid w:val="00060B4E"/>
    <w:rsid w:val="0006371D"/>
    <w:rsid w:val="00064A13"/>
    <w:rsid w:val="00065C50"/>
    <w:rsid w:val="00067A2F"/>
    <w:rsid w:val="00076F3C"/>
    <w:rsid w:val="00084BA3"/>
    <w:rsid w:val="000915CD"/>
    <w:rsid w:val="0009528F"/>
    <w:rsid w:val="000965C5"/>
    <w:rsid w:val="000A0EE6"/>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4EA8"/>
    <w:rsid w:val="000E2CB9"/>
    <w:rsid w:val="000E2CFA"/>
    <w:rsid w:val="000E4F0A"/>
    <w:rsid w:val="000E5FCE"/>
    <w:rsid w:val="000F12E4"/>
    <w:rsid w:val="000F1840"/>
    <w:rsid w:val="000F4B10"/>
    <w:rsid w:val="001014B6"/>
    <w:rsid w:val="00101C88"/>
    <w:rsid w:val="001029DB"/>
    <w:rsid w:val="001036C6"/>
    <w:rsid w:val="00104863"/>
    <w:rsid w:val="001157A7"/>
    <w:rsid w:val="00123498"/>
    <w:rsid w:val="0012621C"/>
    <w:rsid w:val="001318CC"/>
    <w:rsid w:val="0013192F"/>
    <w:rsid w:val="00131B1E"/>
    <w:rsid w:val="00132BEE"/>
    <w:rsid w:val="001370E8"/>
    <w:rsid w:val="0014130A"/>
    <w:rsid w:val="001423E8"/>
    <w:rsid w:val="0014456B"/>
    <w:rsid w:val="00145F83"/>
    <w:rsid w:val="00150B86"/>
    <w:rsid w:val="00153E33"/>
    <w:rsid w:val="00156132"/>
    <w:rsid w:val="00164447"/>
    <w:rsid w:val="00164729"/>
    <w:rsid w:val="001649D3"/>
    <w:rsid w:val="001705BD"/>
    <w:rsid w:val="00170E9B"/>
    <w:rsid w:val="0017154F"/>
    <w:rsid w:val="00174738"/>
    <w:rsid w:val="001750BD"/>
    <w:rsid w:val="00180DBA"/>
    <w:rsid w:val="00182D61"/>
    <w:rsid w:val="001831FA"/>
    <w:rsid w:val="00183C1F"/>
    <w:rsid w:val="001870C8"/>
    <w:rsid w:val="001913E0"/>
    <w:rsid w:val="0019594A"/>
    <w:rsid w:val="001A2811"/>
    <w:rsid w:val="001A359D"/>
    <w:rsid w:val="001A5291"/>
    <w:rsid w:val="001B0727"/>
    <w:rsid w:val="001B1623"/>
    <w:rsid w:val="001B1BC9"/>
    <w:rsid w:val="001B3D0A"/>
    <w:rsid w:val="001B444F"/>
    <w:rsid w:val="001B4906"/>
    <w:rsid w:val="001B4931"/>
    <w:rsid w:val="001B53D7"/>
    <w:rsid w:val="001B5F4B"/>
    <w:rsid w:val="001C1816"/>
    <w:rsid w:val="001C21EE"/>
    <w:rsid w:val="001C2A0D"/>
    <w:rsid w:val="001C4637"/>
    <w:rsid w:val="001C5405"/>
    <w:rsid w:val="001C5815"/>
    <w:rsid w:val="001C7929"/>
    <w:rsid w:val="001D171C"/>
    <w:rsid w:val="001D3E9F"/>
    <w:rsid w:val="001D3EF9"/>
    <w:rsid w:val="001D4737"/>
    <w:rsid w:val="001D6E80"/>
    <w:rsid w:val="001D77E6"/>
    <w:rsid w:val="001E390E"/>
    <w:rsid w:val="001F464F"/>
    <w:rsid w:val="001F4F18"/>
    <w:rsid w:val="001F6E3D"/>
    <w:rsid w:val="0020240B"/>
    <w:rsid w:val="00203207"/>
    <w:rsid w:val="002054C5"/>
    <w:rsid w:val="00207AB1"/>
    <w:rsid w:val="00212BFD"/>
    <w:rsid w:val="002130A9"/>
    <w:rsid w:val="00215236"/>
    <w:rsid w:val="00216986"/>
    <w:rsid w:val="00216FE6"/>
    <w:rsid w:val="00222A68"/>
    <w:rsid w:val="00222F41"/>
    <w:rsid w:val="00226E9D"/>
    <w:rsid w:val="0022708E"/>
    <w:rsid w:val="00230CBE"/>
    <w:rsid w:val="002313F0"/>
    <w:rsid w:val="00231417"/>
    <w:rsid w:val="00237A55"/>
    <w:rsid w:val="00243764"/>
    <w:rsid w:val="0024488E"/>
    <w:rsid w:val="00246C84"/>
    <w:rsid w:val="002524B2"/>
    <w:rsid w:val="00253EAD"/>
    <w:rsid w:val="00254721"/>
    <w:rsid w:val="00254C49"/>
    <w:rsid w:val="00261E57"/>
    <w:rsid w:val="00262258"/>
    <w:rsid w:val="00266CA9"/>
    <w:rsid w:val="00267176"/>
    <w:rsid w:val="00267905"/>
    <w:rsid w:val="002706F7"/>
    <w:rsid w:val="002722BB"/>
    <w:rsid w:val="00280303"/>
    <w:rsid w:val="00286102"/>
    <w:rsid w:val="00287228"/>
    <w:rsid w:val="0028737B"/>
    <w:rsid w:val="00292610"/>
    <w:rsid w:val="002928ED"/>
    <w:rsid w:val="00296425"/>
    <w:rsid w:val="002A2148"/>
    <w:rsid w:val="002A3FBA"/>
    <w:rsid w:val="002A40CB"/>
    <w:rsid w:val="002A428A"/>
    <w:rsid w:val="002A45FE"/>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0E5C"/>
    <w:rsid w:val="002E35B7"/>
    <w:rsid w:val="002F1ABE"/>
    <w:rsid w:val="002F4A37"/>
    <w:rsid w:val="002F5CB0"/>
    <w:rsid w:val="003000AF"/>
    <w:rsid w:val="0030028B"/>
    <w:rsid w:val="00302B45"/>
    <w:rsid w:val="00305B22"/>
    <w:rsid w:val="00307F07"/>
    <w:rsid w:val="003155B6"/>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633FD"/>
    <w:rsid w:val="003754FA"/>
    <w:rsid w:val="00377E8B"/>
    <w:rsid w:val="00381BBD"/>
    <w:rsid w:val="00381DE6"/>
    <w:rsid w:val="00381E66"/>
    <w:rsid w:val="00383106"/>
    <w:rsid w:val="00383494"/>
    <w:rsid w:val="003839AF"/>
    <w:rsid w:val="0038484F"/>
    <w:rsid w:val="00387A3B"/>
    <w:rsid w:val="00390B83"/>
    <w:rsid w:val="00390C2D"/>
    <w:rsid w:val="003927D0"/>
    <w:rsid w:val="00392FD3"/>
    <w:rsid w:val="00394108"/>
    <w:rsid w:val="00395B0E"/>
    <w:rsid w:val="003A57DA"/>
    <w:rsid w:val="003B385D"/>
    <w:rsid w:val="003C1B3B"/>
    <w:rsid w:val="003C33F1"/>
    <w:rsid w:val="003C53F3"/>
    <w:rsid w:val="003C59BC"/>
    <w:rsid w:val="003C7C0D"/>
    <w:rsid w:val="003D1B60"/>
    <w:rsid w:val="003D54F9"/>
    <w:rsid w:val="003D6049"/>
    <w:rsid w:val="003D6890"/>
    <w:rsid w:val="003D6D8D"/>
    <w:rsid w:val="003D7E39"/>
    <w:rsid w:val="003E155B"/>
    <w:rsid w:val="003E1A8D"/>
    <w:rsid w:val="003E3FBC"/>
    <w:rsid w:val="003E549E"/>
    <w:rsid w:val="003F0F6A"/>
    <w:rsid w:val="003F2D0E"/>
    <w:rsid w:val="003F55BC"/>
    <w:rsid w:val="003F616B"/>
    <w:rsid w:val="00400422"/>
    <w:rsid w:val="0040191D"/>
    <w:rsid w:val="0040264E"/>
    <w:rsid w:val="004028A6"/>
    <w:rsid w:val="004035EF"/>
    <w:rsid w:val="004040DA"/>
    <w:rsid w:val="00412D93"/>
    <w:rsid w:val="00413522"/>
    <w:rsid w:val="00417183"/>
    <w:rsid w:val="004200C6"/>
    <w:rsid w:val="00422565"/>
    <w:rsid w:val="00423E51"/>
    <w:rsid w:val="004304DC"/>
    <w:rsid w:val="00431A08"/>
    <w:rsid w:val="00432D74"/>
    <w:rsid w:val="004345EA"/>
    <w:rsid w:val="00434671"/>
    <w:rsid w:val="004377EE"/>
    <w:rsid w:val="00440D19"/>
    <w:rsid w:val="004428A9"/>
    <w:rsid w:val="0044558E"/>
    <w:rsid w:val="0044791C"/>
    <w:rsid w:val="00456F65"/>
    <w:rsid w:val="004571D0"/>
    <w:rsid w:val="00463762"/>
    <w:rsid w:val="004638AB"/>
    <w:rsid w:val="004648CE"/>
    <w:rsid w:val="00471DEB"/>
    <w:rsid w:val="00472FE4"/>
    <w:rsid w:val="0047316D"/>
    <w:rsid w:val="004735F7"/>
    <w:rsid w:val="004748D5"/>
    <w:rsid w:val="004763F8"/>
    <w:rsid w:val="00476D54"/>
    <w:rsid w:val="00477CAE"/>
    <w:rsid w:val="00481935"/>
    <w:rsid w:val="004822E1"/>
    <w:rsid w:val="0048276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235"/>
    <w:rsid w:val="004D4DE0"/>
    <w:rsid w:val="004D7C3A"/>
    <w:rsid w:val="004E038D"/>
    <w:rsid w:val="004E1AE1"/>
    <w:rsid w:val="004E65E5"/>
    <w:rsid w:val="004E7D31"/>
    <w:rsid w:val="004F47E2"/>
    <w:rsid w:val="004F715B"/>
    <w:rsid w:val="004F7DC4"/>
    <w:rsid w:val="00502A3C"/>
    <w:rsid w:val="005061A0"/>
    <w:rsid w:val="005064B7"/>
    <w:rsid w:val="005108A0"/>
    <w:rsid w:val="00513DC8"/>
    <w:rsid w:val="00514FED"/>
    <w:rsid w:val="005170DA"/>
    <w:rsid w:val="00521F34"/>
    <w:rsid w:val="005220BF"/>
    <w:rsid w:val="00524272"/>
    <w:rsid w:val="0052636A"/>
    <w:rsid w:val="00531605"/>
    <w:rsid w:val="005333C3"/>
    <w:rsid w:val="0053398A"/>
    <w:rsid w:val="00533DEE"/>
    <w:rsid w:val="0053425C"/>
    <w:rsid w:val="005358BD"/>
    <w:rsid w:val="00536F0C"/>
    <w:rsid w:val="00537ABF"/>
    <w:rsid w:val="005442D8"/>
    <w:rsid w:val="00550F35"/>
    <w:rsid w:val="0055419C"/>
    <w:rsid w:val="005552F3"/>
    <w:rsid w:val="0055760B"/>
    <w:rsid w:val="00561D14"/>
    <w:rsid w:val="0056318C"/>
    <w:rsid w:val="00580169"/>
    <w:rsid w:val="00582AE6"/>
    <w:rsid w:val="00582F8C"/>
    <w:rsid w:val="005838D0"/>
    <w:rsid w:val="0058468D"/>
    <w:rsid w:val="00584BCC"/>
    <w:rsid w:val="00584F98"/>
    <w:rsid w:val="00585C70"/>
    <w:rsid w:val="00586064"/>
    <w:rsid w:val="005869C0"/>
    <w:rsid w:val="00591300"/>
    <w:rsid w:val="005917C9"/>
    <w:rsid w:val="005920D9"/>
    <w:rsid w:val="00592A5C"/>
    <w:rsid w:val="00595649"/>
    <w:rsid w:val="00595B4A"/>
    <w:rsid w:val="00595B59"/>
    <w:rsid w:val="0059664E"/>
    <w:rsid w:val="005A06EA"/>
    <w:rsid w:val="005B0429"/>
    <w:rsid w:val="005B393B"/>
    <w:rsid w:val="005C2149"/>
    <w:rsid w:val="005C2C30"/>
    <w:rsid w:val="005C4C72"/>
    <w:rsid w:val="005C6856"/>
    <w:rsid w:val="005D1F17"/>
    <w:rsid w:val="005D37C8"/>
    <w:rsid w:val="005D505A"/>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2D8"/>
    <w:rsid w:val="00630600"/>
    <w:rsid w:val="006308EB"/>
    <w:rsid w:val="00631CBB"/>
    <w:rsid w:val="00632C08"/>
    <w:rsid w:val="0063382C"/>
    <w:rsid w:val="00636499"/>
    <w:rsid w:val="00636981"/>
    <w:rsid w:val="0063746F"/>
    <w:rsid w:val="00637F9D"/>
    <w:rsid w:val="00640F36"/>
    <w:rsid w:val="00640F7C"/>
    <w:rsid w:val="00641422"/>
    <w:rsid w:val="00644A40"/>
    <w:rsid w:val="0065049F"/>
    <w:rsid w:val="006514BE"/>
    <w:rsid w:val="00652CF2"/>
    <w:rsid w:val="006549C8"/>
    <w:rsid w:val="00657DA9"/>
    <w:rsid w:val="00660F66"/>
    <w:rsid w:val="00660F75"/>
    <w:rsid w:val="00662055"/>
    <w:rsid w:val="00662773"/>
    <w:rsid w:val="0066733C"/>
    <w:rsid w:val="00670311"/>
    <w:rsid w:val="0067031C"/>
    <w:rsid w:val="00671EFB"/>
    <w:rsid w:val="00672793"/>
    <w:rsid w:val="00677B90"/>
    <w:rsid w:val="00681C17"/>
    <w:rsid w:val="00681DF9"/>
    <w:rsid w:val="00683A5C"/>
    <w:rsid w:val="006840ED"/>
    <w:rsid w:val="00684205"/>
    <w:rsid w:val="00685D36"/>
    <w:rsid w:val="006861CC"/>
    <w:rsid w:val="00686352"/>
    <w:rsid w:val="00686B3A"/>
    <w:rsid w:val="00687687"/>
    <w:rsid w:val="00687814"/>
    <w:rsid w:val="00694C1F"/>
    <w:rsid w:val="00695BE6"/>
    <w:rsid w:val="006A06EF"/>
    <w:rsid w:val="006A5889"/>
    <w:rsid w:val="006A734A"/>
    <w:rsid w:val="006A7BF9"/>
    <w:rsid w:val="006B0C55"/>
    <w:rsid w:val="006B424B"/>
    <w:rsid w:val="006C04A2"/>
    <w:rsid w:val="006C1371"/>
    <w:rsid w:val="006C1927"/>
    <w:rsid w:val="006C416C"/>
    <w:rsid w:val="006C5BE2"/>
    <w:rsid w:val="006C77E8"/>
    <w:rsid w:val="006D325E"/>
    <w:rsid w:val="006D6918"/>
    <w:rsid w:val="006D6D8E"/>
    <w:rsid w:val="006D770F"/>
    <w:rsid w:val="006D7F0A"/>
    <w:rsid w:val="006E0820"/>
    <w:rsid w:val="006E29EA"/>
    <w:rsid w:val="006E2FEC"/>
    <w:rsid w:val="006E3247"/>
    <w:rsid w:val="006E38D2"/>
    <w:rsid w:val="006E3FBF"/>
    <w:rsid w:val="006E7D97"/>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38D9"/>
    <w:rsid w:val="00734F83"/>
    <w:rsid w:val="0073756F"/>
    <w:rsid w:val="00740230"/>
    <w:rsid w:val="007406A7"/>
    <w:rsid w:val="0074260F"/>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145A"/>
    <w:rsid w:val="007C2753"/>
    <w:rsid w:val="007D4547"/>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162F5"/>
    <w:rsid w:val="00820D5E"/>
    <w:rsid w:val="008215A9"/>
    <w:rsid w:val="00821BBD"/>
    <w:rsid w:val="00822F36"/>
    <w:rsid w:val="00826981"/>
    <w:rsid w:val="00830E53"/>
    <w:rsid w:val="00831027"/>
    <w:rsid w:val="00832207"/>
    <w:rsid w:val="00832A73"/>
    <w:rsid w:val="00833AF0"/>
    <w:rsid w:val="00836A61"/>
    <w:rsid w:val="008400FF"/>
    <w:rsid w:val="00841D17"/>
    <w:rsid w:val="0084613C"/>
    <w:rsid w:val="00847CED"/>
    <w:rsid w:val="00850100"/>
    <w:rsid w:val="00850EC5"/>
    <w:rsid w:val="00853169"/>
    <w:rsid w:val="00854837"/>
    <w:rsid w:val="00855B8F"/>
    <w:rsid w:val="00860C98"/>
    <w:rsid w:val="00864D9B"/>
    <w:rsid w:val="00865CC8"/>
    <w:rsid w:val="00870F4B"/>
    <w:rsid w:val="008714F8"/>
    <w:rsid w:val="008719D6"/>
    <w:rsid w:val="008778F0"/>
    <w:rsid w:val="0088287B"/>
    <w:rsid w:val="00882953"/>
    <w:rsid w:val="0088501D"/>
    <w:rsid w:val="00885499"/>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1CE"/>
    <w:rsid w:val="008B3FCD"/>
    <w:rsid w:val="008B645C"/>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4155"/>
    <w:rsid w:val="0091627A"/>
    <w:rsid w:val="00921EE6"/>
    <w:rsid w:val="0092289A"/>
    <w:rsid w:val="009241AA"/>
    <w:rsid w:val="00926C8F"/>
    <w:rsid w:val="00927685"/>
    <w:rsid w:val="00927CC5"/>
    <w:rsid w:val="00930B84"/>
    <w:rsid w:val="00930BDD"/>
    <w:rsid w:val="00930EA1"/>
    <w:rsid w:val="00931DEC"/>
    <w:rsid w:val="0093283C"/>
    <w:rsid w:val="0093498A"/>
    <w:rsid w:val="00934F31"/>
    <w:rsid w:val="00935EE2"/>
    <w:rsid w:val="009364CF"/>
    <w:rsid w:val="00936B71"/>
    <w:rsid w:val="00937D6B"/>
    <w:rsid w:val="00940085"/>
    <w:rsid w:val="009402E8"/>
    <w:rsid w:val="00941A79"/>
    <w:rsid w:val="0094577C"/>
    <w:rsid w:val="00951D0A"/>
    <w:rsid w:val="00956D02"/>
    <w:rsid w:val="00960694"/>
    <w:rsid w:val="0096269E"/>
    <w:rsid w:val="00964CEF"/>
    <w:rsid w:val="00964E92"/>
    <w:rsid w:val="00966533"/>
    <w:rsid w:val="00970B6B"/>
    <w:rsid w:val="00972223"/>
    <w:rsid w:val="0097491D"/>
    <w:rsid w:val="0097752A"/>
    <w:rsid w:val="00986141"/>
    <w:rsid w:val="009903C4"/>
    <w:rsid w:val="00991724"/>
    <w:rsid w:val="00994B4F"/>
    <w:rsid w:val="009951C3"/>
    <w:rsid w:val="00995D79"/>
    <w:rsid w:val="009A0399"/>
    <w:rsid w:val="009A2662"/>
    <w:rsid w:val="009A28FC"/>
    <w:rsid w:val="009A2C1F"/>
    <w:rsid w:val="009A7DAA"/>
    <w:rsid w:val="009B254D"/>
    <w:rsid w:val="009B261F"/>
    <w:rsid w:val="009B50B8"/>
    <w:rsid w:val="009B7DBD"/>
    <w:rsid w:val="009C3520"/>
    <w:rsid w:val="009C7564"/>
    <w:rsid w:val="009D6F90"/>
    <w:rsid w:val="009E3ABF"/>
    <w:rsid w:val="009E3FF7"/>
    <w:rsid w:val="009E56AB"/>
    <w:rsid w:val="009E58D1"/>
    <w:rsid w:val="009E79E3"/>
    <w:rsid w:val="009F495F"/>
    <w:rsid w:val="009F49E7"/>
    <w:rsid w:val="009F7C49"/>
    <w:rsid w:val="009F7CE5"/>
    <w:rsid w:val="00A02104"/>
    <w:rsid w:val="00A02D7E"/>
    <w:rsid w:val="00A05330"/>
    <w:rsid w:val="00A063F1"/>
    <w:rsid w:val="00A07391"/>
    <w:rsid w:val="00A07D1B"/>
    <w:rsid w:val="00A10E95"/>
    <w:rsid w:val="00A113A6"/>
    <w:rsid w:val="00A15BB0"/>
    <w:rsid w:val="00A211F1"/>
    <w:rsid w:val="00A31321"/>
    <w:rsid w:val="00A31641"/>
    <w:rsid w:val="00A366A2"/>
    <w:rsid w:val="00A37497"/>
    <w:rsid w:val="00A411F1"/>
    <w:rsid w:val="00A41F29"/>
    <w:rsid w:val="00A4251A"/>
    <w:rsid w:val="00A51D56"/>
    <w:rsid w:val="00A5203B"/>
    <w:rsid w:val="00A5298D"/>
    <w:rsid w:val="00A53FA6"/>
    <w:rsid w:val="00A5503C"/>
    <w:rsid w:val="00A554F4"/>
    <w:rsid w:val="00A56AC1"/>
    <w:rsid w:val="00A5768F"/>
    <w:rsid w:val="00A626A0"/>
    <w:rsid w:val="00A63A21"/>
    <w:rsid w:val="00A7098E"/>
    <w:rsid w:val="00A720A3"/>
    <w:rsid w:val="00A72194"/>
    <w:rsid w:val="00A764A5"/>
    <w:rsid w:val="00A76F21"/>
    <w:rsid w:val="00A77D29"/>
    <w:rsid w:val="00A77D77"/>
    <w:rsid w:val="00A8016E"/>
    <w:rsid w:val="00A80FA4"/>
    <w:rsid w:val="00A83409"/>
    <w:rsid w:val="00A85ACA"/>
    <w:rsid w:val="00A87530"/>
    <w:rsid w:val="00A91423"/>
    <w:rsid w:val="00A9276D"/>
    <w:rsid w:val="00A92F3E"/>
    <w:rsid w:val="00A93F49"/>
    <w:rsid w:val="00A96493"/>
    <w:rsid w:val="00AA1481"/>
    <w:rsid w:val="00AA2028"/>
    <w:rsid w:val="00AA2D67"/>
    <w:rsid w:val="00AA382E"/>
    <w:rsid w:val="00AA3E04"/>
    <w:rsid w:val="00AA5248"/>
    <w:rsid w:val="00AA65B0"/>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5DD4"/>
    <w:rsid w:val="00AE6217"/>
    <w:rsid w:val="00AF0055"/>
    <w:rsid w:val="00B0028C"/>
    <w:rsid w:val="00B00BAF"/>
    <w:rsid w:val="00B01A2C"/>
    <w:rsid w:val="00B02717"/>
    <w:rsid w:val="00B035A3"/>
    <w:rsid w:val="00B03864"/>
    <w:rsid w:val="00B03AF4"/>
    <w:rsid w:val="00B06079"/>
    <w:rsid w:val="00B067E1"/>
    <w:rsid w:val="00B10344"/>
    <w:rsid w:val="00B105DA"/>
    <w:rsid w:val="00B12A68"/>
    <w:rsid w:val="00B1679B"/>
    <w:rsid w:val="00B178C4"/>
    <w:rsid w:val="00B2144A"/>
    <w:rsid w:val="00B2177D"/>
    <w:rsid w:val="00B22DF9"/>
    <w:rsid w:val="00B22FCD"/>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300"/>
    <w:rsid w:val="00B855CE"/>
    <w:rsid w:val="00B87CD5"/>
    <w:rsid w:val="00B90FCA"/>
    <w:rsid w:val="00B92042"/>
    <w:rsid w:val="00B954E8"/>
    <w:rsid w:val="00B95B0A"/>
    <w:rsid w:val="00B96B76"/>
    <w:rsid w:val="00BA18ED"/>
    <w:rsid w:val="00BA337E"/>
    <w:rsid w:val="00BA3A65"/>
    <w:rsid w:val="00BA3C26"/>
    <w:rsid w:val="00BA45DB"/>
    <w:rsid w:val="00BA5A75"/>
    <w:rsid w:val="00BA617F"/>
    <w:rsid w:val="00BA6BF8"/>
    <w:rsid w:val="00BA77E4"/>
    <w:rsid w:val="00BB0AD3"/>
    <w:rsid w:val="00BB1F43"/>
    <w:rsid w:val="00BB21DF"/>
    <w:rsid w:val="00BB2E26"/>
    <w:rsid w:val="00BB3BD4"/>
    <w:rsid w:val="00BC19C0"/>
    <w:rsid w:val="00BC3393"/>
    <w:rsid w:val="00BC33F7"/>
    <w:rsid w:val="00BC59A5"/>
    <w:rsid w:val="00BC7BFE"/>
    <w:rsid w:val="00BD40C3"/>
    <w:rsid w:val="00BD4185"/>
    <w:rsid w:val="00BE120C"/>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246F"/>
    <w:rsid w:val="00C03728"/>
    <w:rsid w:val="00C050CE"/>
    <w:rsid w:val="00C05384"/>
    <w:rsid w:val="00C063B1"/>
    <w:rsid w:val="00C06D4A"/>
    <w:rsid w:val="00C1147A"/>
    <w:rsid w:val="00C15E26"/>
    <w:rsid w:val="00C16913"/>
    <w:rsid w:val="00C1721C"/>
    <w:rsid w:val="00C2122F"/>
    <w:rsid w:val="00C21EED"/>
    <w:rsid w:val="00C24139"/>
    <w:rsid w:val="00C27B6F"/>
    <w:rsid w:val="00C35DD2"/>
    <w:rsid w:val="00C41F52"/>
    <w:rsid w:val="00C432AD"/>
    <w:rsid w:val="00C4539E"/>
    <w:rsid w:val="00C45996"/>
    <w:rsid w:val="00C50646"/>
    <w:rsid w:val="00C508B5"/>
    <w:rsid w:val="00C51085"/>
    <w:rsid w:val="00C56B0D"/>
    <w:rsid w:val="00C56BF4"/>
    <w:rsid w:val="00C603B6"/>
    <w:rsid w:val="00C609FF"/>
    <w:rsid w:val="00C61400"/>
    <w:rsid w:val="00C61833"/>
    <w:rsid w:val="00C632A7"/>
    <w:rsid w:val="00C64A8C"/>
    <w:rsid w:val="00C7228A"/>
    <w:rsid w:val="00C74C0F"/>
    <w:rsid w:val="00C80340"/>
    <w:rsid w:val="00C8594E"/>
    <w:rsid w:val="00C869F7"/>
    <w:rsid w:val="00C90179"/>
    <w:rsid w:val="00C919A2"/>
    <w:rsid w:val="00C922D2"/>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010"/>
    <w:rsid w:val="00CD723A"/>
    <w:rsid w:val="00CD7F23"/>
    <w:rsid w:val="00CE3275"/>
    <w:rsid w:val="00CE450E"/>
    <w:rsid w:val="00CE4624"/>
    <w:rsid w:val="00CE5814"/>
    <w:rsid w:val="00CE7430"/>
    <w:rsid w:val="00CF0B61"/>
    <w:rsid w:val="00CF13F9"/>
    <w:rsid w:val="00CF7DA2"/>
    <w:rsid w:val="00D0148A"/>
    <w:rsid w:val="00D02988"/>
    <w:rsid w:val="00D0421E"/>
    <w:rsid w:val="00D04E14"/>
    <w:rsid w:val="00D14A81"/>
    <w:rsid w:val="00D15F91"/>
    <w:rsid w:val="00D24D29"/>
    <w:rsid w:val="00D26FC8"/>
    <w:rsid w:val="00D3013B"/>
    <w:rsid w:val="00D3189F"/>
    <w:rsid w:val="00D32429"/>
    <w:rsid w:val="00D35710"/>
    <w:rsid w:val="00D375BF"/>
    <w:rsid w:val="00D41111"/>
    <w:rsid w:val="00D446A8"/>
    <w:rsid w:val="00D51B43"/>
    <w:rsid w:val="00D51F13"/>
    <w:rsid w:val="00D53BBB"/>
    <w:rsid w:val="00D5505C"/>
    <w:rsid w:val="00D6605B"/>
    <w:rsid w:val="00D66544"/>
    <w:rsid w:val="00D672EC"/>
    <w:rsid w:val="00D75502"/>
    <w:rsid w:val="00D7798C"/>
    <w:rsid w:val="00D954E5"/>
    <w:rsid w:val="00D964A3"/>
    <w:rsid w:val="00D97E62"/>
    <w:rsid w:val="00DA0561"/>
    <w:rsid w:val="00DA2071"/>
    <w:rsid w:val="00DA2136"/>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08C0"/>
    <w:rsid w:val="00DE5415"/>
    <w:rsid w:val="00DE6561"/>
    <w:rsid w:val="00DE6E28"/>
    <w:rsid w:val="00DF2635"/>
    <w:rsid w:val="00DF3C9B"/>
    <w:rsid w:val="00DF4AAF"/>
    <w:rsid w:val="00DF64FC"/>
    <w:rsid w:val="00E007E0"/>
    <w:rsid w:val="00E054E2"/>
    <w:rsid w:val="00E059AC"/>
    <w:rsid w:val="00E06490"/>
    <w:rsid w:val="00E0666F"/>
    <w:rsid w:val="00E06901"/>
    <w:rsid w:val="00E07C9B"/>
    <w:rsid w:val="00E12E5F"/>
    <w:rsid w:val="00E142C8"/>
    <w:rsid w:val="00E1565D"/>
    <w:rsid w:val="00E157F4"/>
    <w:rsid w:val="00E22933"/>
    <w:rsid w:val="00E234FA"/>
    <w:rsid w:val="00E23FD8"/>
    <w:rsid w:val="00E25CF7"/>
    <w:rsid w:val="00E31BB0"/>
    <w:rsid w:val="00E31E37"/>
    <w:rsid w:val="00E32F7C"/>
    <w:rsid w:val="00E335AF"/>
    <w:rsid w:val="00E342CA"/>
    <w:rsid w:val="00E3734D"/>
    <w:rsid w:val="00E37673"/>
    <w:rsid w:val="00E407F6"/>
    <w:rsid w:val="00E41034"/>
    <w:rsid w:val="00E42077"/>
    <w:rsid w:val="00E42CC2"/>
    <w:rsid w:val="00E432EC"/>
    <w:rsid w:val="00E46008"/>
    <w:rsid w:val="00E470F5"/>
    <w:rsid w:val="00E47D41"/>
    <w:rsid w:val="00E50603"/>
    <w:rsid w:val="00E55C4A"/>
    <w:rsid w:val="00E56058"/>
    <w:rsid w:val="00E56DDE"/>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5B9"/>
    <w:rsid w:val="00E87CF5"/>
    <w:rsid w:val="00E91856"/>
    <w:rsid w:val="00EA06AF"/>
    <w:rsid w:val="00EA48D3"/>
    <w:rsid w:val="00EA6365"/>
    <w:rsid w:val="00EA65CB"/>
    <w:rsid w:val="00EB2C6B"/>
    <w:rsid w:val="00EB3EFB"/>
    <w:rsid w:val="00EB42F7"/>
    <w:rsid w:val="00EC05F0"/>
    <w:rsid w:val="00EC4A8D"/>
    <w:rsid w:val="00EC5B14"/>
    <w:rsid w:val="00EC6266"/>
    <w:rsid w:val="00ED0D82"/>
    <w:rsid w:val="00ED1C84"/>
    <w:rsid w:val="00ED6EF8"/>
    <w:rsid w:val="00EE24E1"/>
    <w:rsid w:val="00EF1D2C"/>
    <w:rsid w:val="00EF1EDE"/>
    <w:rsid w:val="00EF3863"/>
    <w:rsid w:val="00EF4C8D"/>
    <w:rsid w:val="00EF7C2B"/>
    <w:rsid w:val="00F0054D"/>
    <w:rsid w:val="00F0184C"/>
    <w:rsid w:val="00F01A75"/>
    <w:rsid w:val="00F021A9"/>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406D"/>
    <w:rsid w:val="00F6590D"/>
    <w:rsid w:val="00F70416"/>
    <w:rsid w:val="00F72F9D"/>
    <w:rsid w:val="00F7317A"/>
    <w:rsid w:val="00F741EE"/>
    <w:rsid w:val="00F74555"/>
    <w:rsid w:val="00F745F4"/>
    <w:rsid w:val="00F77F47"/>
    <w:rsid w:val="00F82E12"/>
    <w:rsid w:val="00F85A7B"/>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BFD"/>
    <w:rsid w:val="00FC5CF5"/>
    <w:rsid w:val="00FC5E06"/>
    <w:rsid w:val="00FD29EC"/>
    <w:rsid w:val="00FE0C53"/>
    <w:rsid w:val="00FE4DC9"/>
    <w:rsid w:val="00FE5777"/>
    <w:rsid w:val="00FF09BD"/>
    <w:rsid w:val="00FF260C"/>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4876">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39217244">
      <w:bodyDiv w:val="1"/>
      <w:marLeft w:val="0"/>
      <w:marRight w:val="0"/>
      <w:marTop w:val="0"/>
      <w:marBottom w:val="0"/>
      <w:divBdr>
        <w:top w:val="none" w:sz="0" w:space="0" w:color="auto"/>
        <w:left w:val="none" w:sz="0" w:space="0" w:color="auto"/>
        <w:bottom w:val="none" w:sz="0" w:space="0" w:color="auto"/>
        <w:right w:val="none" w:sz="0" w:space="0" w:color="auto"/>
      </w:divBdr>
    </w:div>
    <w:div w:id="1583641357">
      <w:bodyDiv w:val="1"/>
      <w:marLeft w:val="0"/>
      <w:marRight w:val="0"/>
      <w:marTop w:val="0"/>
      <w:marBottom w:val="0"/>
      <w:divBdr>
        <w:top w:val="none" w:sz="0" w:space="0" w:color="auto"/>
        <w:left w:val="none" w:sz="0" w:space="0" w:color="auto"/>
        <w:bottom w:val="none" w:sz="0" w:space="0" w:color="auto"/>
        <w:right w:val="none" w:sz="0" w:space="0" w:color="auto"/>
      </w:divBdr>
    </w:div>
    <w:div w:id="1621719692">
      <w:bodyDiv w:val="1"/>
      <w:marLeft w:val="0"/>
      <w:marRight w:val="0"/>
      <w:marTop w:val="0"/>
      <w:marBottom w:val="0"/>
      <w:divBdr>
        <w:top w:val="none" w:sz="0" w:space="0" w:color="auto"/>
        <w:left w:val="none" w:sz="0" w:space="0" w:color="auto"/>
        <w:bottom w:val="none" w:sz="0" w:space="0" w:color="auto"/>
        <w:right w:val="none" w:sz="0" w:space="0" w:color="auto"/>
      </w:divBdr>
    </w:div>
    <w:div w:id="1943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8BBD-5549-41FD-BE51-8885685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567</Words>
  <Characters>3405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3965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5</cp:revision>
  <cp:lastPrinted>2020-06-19T08:23:00Z</cp:lastPrinted>
  <dcterms:created xsi:type="dcterms:W3CDTF">2020-08-11T06:58:00Z</dcterms:created>
  <dcterms:modified xsi:type="dcterms:W3CDTF">2020-08-12T09:57:00Z</dcterms:modified>
</cp:coreProperties>
</file>