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A12E7A" w14:paraId="060C3515"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155924" w:rsidRDefault="00081F68" w:rsidP="00630F5D">
            <w:pPr>
              <w:ind w:right="470"/>
              <w:jc w:val="center"/>
              <w:rPr>
                <w:rFonts w:eastAsia="MS Mincho"/>
                <w:b/>
                <w:sz w:val="16"/>
                <w:szCs w:val="16"/>
                <w:lang w:eastAsia="en-US"/>
              </w:rPr>
            </w:pPr>
            <w:r>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BA31F3C" w14:textId="0623729B" w:rsidR="00081F68" w:rsidRPr="00563CDF" w:rsidRDefault="00072A0D" w:rsidP="00630F5D">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081F68" w:rsidRPr="00563CDF">
              <w:rPr>
                <w:rFonts w:ascii="Verdana" w:eastAsia="MS Mincho" w:hAnsi="Verdana"/>
                <w:b/>
                <w:sz w:val="18"/>
                <w:szCs w:val="18"/>
                <w:lang w:eastAsia="en-US"/>
              </w:rPr>
              <w:t>Zamówień Publicznych UMW</w:t>
            </w:r>
          </w:p>
          <w:p w14:paraId="0BF20788"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5F17B1DD" w14:textId="77777777" w:rsidR="00081F68" w:rsidRPr="00563CDF" w:rsidRDefault="00081F68" w:rsidP="00630F5D">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14:paraId="2B0F53BD" w14:textId="4BDC9347" w:rsidR="00081F68" w:rsidRDefault="00081F68" w:rsidP="00054457">
            <w:pPr>
              <w:ind w:right="470"/>
              <w:jc w:val="center"/>
              <w:rPr>
                <w:szCs w:val="20"/>
                <w:lang w:val="de-DE" w:eastAsia="en-US"/>
              </w:rPr>
            </w:pPr>
            <w:r w:rsidRPr="00563CDF">
              <w:rPr>
                <w:rFonts w:ascii="Verdana" w:hAnsi="Verdana"/>
                <w:sz w:val="18"/>
                <w:szCs w:val="18"/>
                <w:lang w:val="de-DE" w:eastAsia="en-US"/>
              </w:rPr>
              <w:t xml:space="preserve">e-mail: </w:t>
            </w:r>
            <w:r w:rsidR="00054457">
              <w:rPr>
                <w:rFonts w:ascii="Verdana" w:hAnsi="Verdana"/>
                <w:sz w:val="18"/>
                <w:szCs w:val="18"/>
                <w:lang w:val="de-DE" w:eastAsia="en-US"/>
              </w:rPr>
              <w:t>bozena.cedzynska</w:t>
            </w:r>
            <w:r w:rsidRPr="00563CDF">
              <w:rPr>
                <w:rFonts w:ascii="Verdana" w:hAnsi="Verdana"/>
                <w:sz w:val="18"/>
                <w:szCs w:val="18"/>
                <w:lang w:val="de-DE" w:eastAsia="en-US"/>
              </w:rPr>
              <w:t>@umed.wroc.pl</w:t>
            </w:r>
            <w:r>
              <w:rPr>
                <w:szCs w:val="20"/>
                <w:lang w:val="de-DE" w:eastAsia="en-US"/>
              </w:rPr>
              <w:t xml:space="preserve"> </w:t>
            </w:r>
          </w:p>
        </w:tc>
      </w:tr>
      <w:tr w:rsidR="00081F68" w:rsidRPr="00A12E7A" w14:paraId="17FBACC4" w14:textId="77777777" w:rsidTr="00EF1B4F">
        <w:trPr>
          <w:cantSplit/>
          <w:trHeight w:val="2652"/>
        </w:trPr>
        <w:tc>
          <w:tcPr>
            <w:tcW w:w="9251" w:type="dxa"/>
            <w:vMerge/>
            <w:tcBorders>
              <w:left w:val="single" w:sz="4" w:space="0" w:color="auto"/>
              <w:bottom w:val="single" w:sz="4" w:space="0" w:color="auto"/>
              <w:right w:val="single" w:sz="4" w:space="0" w:color="auto"/>
            </w:tcBorders>
          </w:tcPr>
          <w:p w14:paraId="1D5D1BAE" w14:textId="77777777" w:rsidR="00081F68" w:rsidRDefault="00081F68" w:rsidP="00630F5D">
            <w:pPr>
              <w:ind w:right="470"/>
              <w:rPr>
                <w:rFonts w:ascii="Arial" w:hAnsi="Arial" w:cs="Arial"/>
                <w:sz w:val="22"/>
                <w:lang w:val="de-DE"/>
              </w:rPr>
            </w:pPr>
          </w:p>
        </w:tc>
      </w:tr>
    </w:tbl>
    <w:p w14:paraId="39C898A5" w14:textId="20634E07" w:rsidR="001878D9" w:rsidRPr="00EA48D3" w:rsidRDefault="001878D9" w:rsidP="001878D9">
      <w:pPr>
        <w:ind w:right="470"/>
        <w:rPr>
          <w:rFonts w:ascii="Verdana" w:hAnsi="Verdana"/>
          <w:noProof/>
          <w:color w:val="000000"/>
          <w:sz w:val="16"/>
          <w:szCs w:val="16"/>
        </w:rPr>
      </w:pPr>
      <w:r w:rsidRPr="00EA48D3">
        <w:rPr>
          <w:rFonts w:ascii="Verdana" w:hAnsi="Verdana"/>
          <w:noProof/>
          <w:sz w:val="16"/>
          <w:szCs w:val="16"/>
        </w:rPr>
        <w:t>UMW/AZ/PN</w:t>
      </w:r>
      <w:r w:rsidRPr="00EA48D3">
        <w:rPr>
          <w:rFonts w:ascii="Verdana" w:hAnsi="Verdana"/>
          <w:noProof/>
          <w:color w:val="000000" w:themeColor="text1"/>
          <w:sz w:val="16"/>
          <w:szCs w:val="16"/>
        </w:rPr>
        <w:t>-</w:t>
      </w:r>
      <w:r>
        <w:rPr>
          <w:rFonts w:ascii="Verdana" w:hAnsi="Verdana"/>
          <w:noProof/>
          <w:color w:val="000000" w:themeColor="text1"/>
          <w:sz w:val="16"/>
          <w:szCs w:val="16"/>
        </w:rPr>
        <w:t>79</w:t>
      </w:r>
      <w:r w:rsidRPr="00EA48D3">
        <w:rPr>
          <w:rFonts w:ascii="Verdana" w:hAnsi="Verdana"/>
          <w:noProof/>
          <w:sz w:val="16"/>
          <w:szCs w:val="16"/>
        </w:rPr>
        <w:t>/20</w:t>
      </w:r>
      <w:r w:rsidRPr="00EA48D3">
        <w:rPr>
          <w:rFonts w:ascii="Verdana" w:hAnsi="Verdana"/>
          <w:noProof/>
          <w:sz w:val="16"/>
          <w:szCs w:val="16"/>
        </w:rPr>
        <w:tab/>
      </w:r>
      <w:r w:rsidRPr="00EA48D3">
        <w:rPr>
          <w:rFonts w:ascii="Verdana" w:hAnsi="Verdana"/>
          <w:noProof/>
          <w:sz w:val="16"/>
          <w:szCs w:val="16"/>
        </w:rPr>
        <w:tab/>
      </w:r>
      <w:r w:rsidRPr="00EA48D3">
        <w:rPr>
          <w:rFonts w:ascii="Verdana" w:hAnsi="Verdana"/>
          <w:noProof/>
          <w:sz w:val="16"/>
          <w:szCs w:val="16"/>
        </w:rPr>
        <w:tab/>
        <w:t xml:space="preserve">            </w:t>
      </w:r>
      <w:r w:rsidRPr="00EA48D3">
        <w:rPr>
          <w:rFonts w:ascii="Verdana" w:hAnsi="Verdana"/>
          <w:noProof/>
          <w:sz w:val="16"/>
          <w:szCs w:val="16"/>
        </w:rPr>
        <w:tab/>
      </w:r>
      <w:r w:rsidRPr="00EA48D3">
        <w:rPr>
          <w:rFonts w:ascii="Verdana" w:hAnsi="Verdana"/>
          <w:noProof/>
          <w:sz w:val="16"/>
          <w:szCs w:val="16"/>
        </w:rPr>
        <w:tab/>
        <w:t xml:space="preserve">  </w:t>
      </w:r>
      <w:r w:rsidRPr="00EA48D3">
        <w:rPr>
          <w:rFonts w:ascii="Verdana" w:hAnsi="Verdana"/>
          <w:noProof/>
          <w:sz w:val="16"/>
          <w:szCs w:val="16"/>
        </w:rPr>
        <w:tab/>
        <w:t xml:space="preserve">                         W</w:t>
      </w:r>
      <w:r w:rsidRPr="00EA48D3">
        <w:rPr>
          <w:rFonts w:ascii="Verdana" w:hAnsi="Verdana"/>
          <w:noProof/>
          <w:color w:val="000000"/>
          <w:sz w:val="16"/>
          <w:szCs w:val="16"/>
        </w:rPr>
        <w:t xml:space="preserve">rocław, </w:t>
      </w:r>
      <w:r>
        <w:rPr>
          <w:rFonts w:ascii="Verdana" w:hAnsi="Verdana"/>
          <w:noProof/>
          <w:color w:val="000000"/>
          <w:sz w:val="16"/>
          <w:szCs w:val="16"/>
        </w:rPr>
        <w:t>30</w:t>
      </w:r>
      <w:r w:rsidRPr="00EA48D3">
        <w:rPr>
          <w:rFonts w:ascii="Verdana" w:hAnsi="Verdana"/>
          <w:noProof/>
          <w:color w:val="000000"/>
          <w:sz w:val="16"/>
          <w:szCs w:val="16"/>
        </w:rPr>
        <w:t>.0</w:t>
      </w:r>
      <w:r>
        <w:rPr>
          <w:rFonts w:ascii="Verdana" w:hAnsi="Verdana"/>
          <w:noProof/>
          <w:color w:val="000000"/>
          <w:sz w:val="16"/>
          <w:szCs w:val="16"/>
        </w:rPr>
        <w:t>7</w:t>
      </w:r>
      <w:r w:rsidRPr="00EA48D3">
        <w:rPr>
          <w:rFonts w:ascii="Verdana" w:hAnsi="Verdana"/>
          <w:noProof/>
          <w:color w:val="000000"/>
          <w:sz w:val="16"/>
          <w:szCs w:val="16"/>
        </w:rPr>
        <w:t>.2020 r.</w:t>
      </w:r>
    </w:p>
    <w:p w14:paraId="5F94D24C" w14:textId="77777777" w:rsidR="001878D9" w:rsidRPr="00EA48D3" w:rsidRDefault="001878D9" w:rsidP="001878D9">
      <w:pPr>
        <w:ind w:left="360" w:right="470" w:hanging="360"/>
        <w:rPr>
          <w:rFonts w:ascii="Verdana" w:hAnsi="Verdana"/>
          <w:color w:val="000000"/>
          <w:sz w:val="16"/>
          <w:szCs w:val="16"/>
          <w:u w:val="single"/>
        </w:rPr>
      </w:pPr>
    </w:p>
    <w:p w14:paraId="28413165" w14:textId="77777777" w:rsidR="001878D9" w:rsidRPr="00EA48D3" w:rsidRDefault="001878D9" w:rsidP="001878D9">
      <w:pPr>
        <w:ind w:left="360" w:right="470" w:hanging="360"/>
        <w:rPr>
          <w:rFonts w:ascii="Verdana" w:hAnsi="Verdana"/>
          <w:color w:val="000000"/>
          <w:sz w:val="16"/>
          <w:szCs w:val="16"/>
          <w:u w:val="single"/>
        </w:rPr>
      </w:pPr>
    </w:p>
    <w:p w14:paraId="6810B825" w14:textId="77777777" w:rsidR="001878D9" w:rsidRPr="00EA48D3" w:rsidRDefault="001878D9" w:rsidP="001878D9">
      <w:pPr>
        <w:spacing w:line="240" w:lineRule="exact"/>
        <w:ind w:left="360" w:right="-239" w:hanging="360"/>
        <w:rPr>
          <w:rFonts w:ascii="Verdana" w:hAnsi="Verdana"/>
          <w:b/>
          <w:sz w:val="16"/>
          <w:szCs w:val="16"/>
          <w:u w:val="single"/>
        </w:rPr>
      </w:pPr>
      <w:r w:rsidRPr="00EA48D3">
        <w:rPr>
          <w:rFonts w:ascii="Verdana" w:hAnsi="Verdana"/>
          <w:b/>
          <w:sz w:val="16"/>
          <w:szCs w:val="16"/>
          <w:u w:val="single"/>
        </w:rPr>
        <w:t xml:space="preserve">NAZWA POSTĘPOWANIA  </w:t>
      </w:r>
    </w:p>
    <w:p w14:paraId="64755614" w14:textId="77777777" w:rsidR="001878D9" w:rsidRDefault="001878D9" w:rsidP="001878D9">
      <w:pPr>
        <w:ind w:right="-97"/>
        <w:jc w:val="both"/>
        <w:rPr>
          <w:rFonts w:ascii="Verdana" w:hAnsi="Verdana"/>
          <w:sz w:val="16"/>
          <w:szCs w:val="16"/>
        </w:rPr>
      </w:pPr>
      <w:r w:rsidRPr="002B0025">
        <w:rPr>
          <w:rFonts w:ascii="Verdana" w:hAnsi="Verdana"/>
          <w:sz w:val="16"/>
          <w:szCs w:val="16"/>
        </w:rPr>
        <w:t>Dostawa sprzętu medycznego na potrzeby jednostek Uniwersytetu Medycznego we Wrocławiu.</w:t>
      </w:r>
    </w:p>
    <w:p w14:paraId="04743A06" w14:textId="77777777" w:rsidR="001878D9" w:rsidRPr="00EA48D3" w:rsidRDefault="001878D9" w:rsidP="001878D9">
      <w:pPr>
        <w:ind w:right="-97"/>
        <w:jc w:val="both"/>
        <w:rPr>
          <w:rFonts w:ascii="Verdana" w:hAnsi="Verdana"/>
          <w:b/>
          <w:sz w:val="16"/>
          <w:szCs w:val="16"/>
        </w:rPr>
      </w:pPr>
    </w:p>
    <w:p w14:paraId="79E2BC36" w14:textId="77777777" w:rsidR="001878D9" w:rsidRPr="002B0025" w:rsidRDefault="001878D9" w:rsidP="00EF1B4F">
      <w:pPr>
        <w:ind w:left="709"/>
        <w:contextualSpacing/>
        <w:jc w:val="both"/>
        <w:rPr>
          <w:rFonts w:ascii="Verdana" w:hAnsi="Verdana" w:cs="Arial"/>
          <w:b/>
          <w:sz w:val="16"/>
          <w:szCs w:val="16"/>
        </w:rPr>
      </w:pPr>
      <w:r w:rsidRPr="002B0025">
        <w:rPr>
          <w:rFonts w:ascii="Verdana" w:hAnsi="Verdana" w:cs="Arial"/>
          <w:b/>
          <w:sz w:val="16"/>
          <w:szCs w:val="16"/>
        </w:rPr>
        <w:t>Część 1</w:t>
      </w:r>
    </w:p>
    <w:p w14:paraId="0A5B6120" w14:textId="77777777" w:rsidR="001878D9" w:rsidRDefault="001878D9" w:rsidP="00EF1B4F">
      <w:pPr>
        <w:ind w:left="709"/>
        <w:contextualSpacing/>
        <w:jc w:val="both"/>
        <w:rPr>
          <w:rFonts w:ascii="Verdana" w:hAnsi="Verdana" w:cs="Arial"/>
          <w:b/>
          <w:sz w:val="16"/>
          <w:szCs w:val="16"/>
        </w:rPr>
      </w:pPr>
      <w:r w:rsidRPr="002B0025">
        <w:rPr>
          <w:rFonts w:ascii="Verdana" w:hAnsi="Verdana" w:cs="Arial"/>
          <w:b/>
          <w:sz w:val="16"/>
          <w:szCs w:val="16"/>
        </w:rPr>
        <w:t>Aparat do diagnostyki zaburzeń oddychania podczas snu na potrzeby Katedry i Zakładu Stomatologii Doświadczalnej Uniwersytetu Medycznego we Wrocławiu.</w:t>
      </w:r>
    </w:p>
    <w:p w14:paraId="264B43FF" w14:textId="77777777" w:rsidR="001878D9" w:rsidRPr="002B0025" w:rsidRDefault="001878D9" w:rsidP="001878D9">
      <w:pPr>
        <w:spacing w:line="360" w:lineRule="auto"/>
        <w:ind w:left="709"/>
        <w:jc w:val="both"/>
        <w:rPr>
          <w:rFonts w:ascii="Verdana" w:hAnsi="Verdana" w:cs="Arial"/>
          <w:b/>
          <w:sz w:val="16"/>
          <w:szCs w:val="16"/>
        </w:rPr>
      </w:pPr>
    </w:p>
    <w:p w14:paraId="04BD0DE3" w14:textId="2C9827A7" w:rsidR="00DC2C17" w:rsidRPr="00EF1B4F" w:rsidRDefault="001878D9" w:rsidP="00A24F7C">
      <w:pPr>
        <w:pStyle w:val="Akapitzlist"/>
        <w:numPr>
          <w:ilvl w:val="0"/>
          <w:numId w:val="40"/>
        </w:numPr>
        <w:snapToGrid w:val="0"/>
        <w:ind w:left="426" w:right="470" w:hanging="426"/>
        <w:rPr>
          <w:rFonts w:ascii="Verdana" w:hAnsi="Verdana"/>
          <w:b/>
          <w:bCs/>
          <w:sz w:val="16"/>
          <w:szCs w:val="16"/>
        </w:rPr>
      </w:pPr>
      <w:r w:rsidRPr="00EF1B4F">
        <w:rPr>
          <w:rFonts w:ascii="Verdana" w:hAnsi="Verdana"/>
          <w:b/>
          <w:bCs/>
          <w:sz w:val="16"/>
          <w:szCs w:val="16"/>
        </w:rPr>
        <w:t>Odpowiedź na pytanie</w:t>
      </w:r>
      <w:r w:rsidR="00DC2C17" w:rsidRPr="00EF1B4F">
        <w:rPr>
          <w:rFonts w:ascii="Verdana" w:hAnsi="Verdana"/>
          <w:b/>
          <w:bCs/>
          <w:sz w:val="16"/>
          <w:szCs w:val="16"/>
        </w:rPr>
        <w:t xml:space="preserve"> Wykonawcy</w:t>
      </w:r>
    </w:p>
    <w:p w14:paraId="54B3DC5F" w14:textId="268E5770" w:rsidR="00FE2D54" w:rsidRDefault="00DC2C17" w:rsidP="00A24F7C">
      <w:pPr>
        <w:snapToGrid w:val="0"/>
        <w:ind w:left="426" w:right="470"/>
        <w:jc w:val="both"/>
        <w:rPr>
          <w:rFonts w:ascii="Verdana" w:eastAsia="Calibri" w:hAnsi="Verdana"/>
          <w:bCs/>
          <w:spacing w:val="4"/>
          <w:sz w:val="16"/>
          <w:szCs w:val="16"/>
          <w:lang w:eastAsia="en-US"/>
        </w:rPr>
      </w:pPr>
      <w:r w:rsidRPr="00EF1B4F">
        <w:rPr>
          <w:rFonts w:ascii="Verdana" w:hAnsi="Verdana"/>
          <w:b/>
          <w:bCs/>
          <w:sz w:val="16"/>
          <w:szCs w:val="16"/>
        </w:rPr>
        <w:t>Zamawiający</w:t>
      </w:r>
      <w:r w:rsidR="00EF1B4F" w:rsidRPr="00EF1B4F">
        <w:rPr>
          <w:rFonts w:ascii="Verdana" w:hAnsi="Verdana"/>
          <w:b/>
          <w:bCs/>
          <w:sz w:val="16"/>
          <w:szCs w:val="16"/>
        </w:rPr>
        <w:t xml:space="preserve"> niniejszym odpowiada na pytanie</w:t>
      </w:r>
      <w:r w:rsidRPr="00EF1B4F">
        <w:rPr>
          <w:rFonts w:ascii="Verdana" w:hAnsi="Verdana"/>
          <w:b/>
          <w:bCs/>
          <w:sz w:val="16"/>
          <w:szCs w:val="16"/>
        </w:rPr>
        <w:t xml:space="preserve"> dotyczące </w:t>
      </w:r>
      <w:r w:rsidRPr="00EF1B4F">
        <w:rPr>
          <w:rFonts w:ascii="Verdana" w:hAnsi="Verdana" w:cs="Arial"/>
          <w:b/>
          <w:sz w:val="16"/>
          <w:szCs w:val="16"/>
        </w:rPr>
        <w:t xml:space="preserve">Specyfikacji Istotnych Warunków Zamówienia (dalej </w:t>
      </w:r>
      <w:proofErr w:type="spellStart"/>
      <w:r w:rsidRPr="00EF1B4F">
        <w:rPr>
          <w:rFonts w:ascii="Verdana" w:hAnsi="Verdana" w:cs="Arial"/>
          <w:b/>
          <w:sz w:val="16"/>
          <w:szCs w:val="16"/>
        </w:rPr>
        <w:t>Siwz</w:t>
      </w:r>
      <w:proofErr w:type="spellEnd"/>
      <w:r w:rsidRPr="00EF1B4F">
        <w:rPr>
          <w:rFonts w:ascii="Verdana" w:hAnsi="Verdana" w:cs="Arial"/>
          <w:b/>
          <w:sz w:val="16"/>
          <w:szCs w:val="16"/>
        </w:rPr>
        <w:t>)</w:t>
      </w:r>
      <w:r w:rsidRPr="00EF1B4F">
        <w:rPr>
          <w:rFonts w:ascii="Verdana" w:hAnsi="Verdana"/>
          <w:b/>
          <w:bCs/>
          <w:sz w:val="16"/>
          <w:szCs w:val="16"/>
        </w:rPr>
        <w:t>, zadane przez Wykonawc</w:t>
      </w:r>
      <w:r w:rsidR="00F342F4" w:rsidRPr="00EF1B4F">
        <w:rPr>
          <w:rFonts w:ascii="Verdana" w:hAnsi="Verdana"/>
          <w:b/>
          <w:bCs/>
          <w:sz w:val="16"/>
          <w:szCs w:val="16"/>
        </w:rPr>
        <w:t>ę</w:t>
      </w:r>
      <w:r w:rsidRPr="00EF1B4F">
        <w:rPr>
          <w:rFonts w:ascii="Verdana" w:eastAsia="Calibri" w:hAnsi="Verdana"/>
          <w:bCs/>
          <w:spacing w:val="4"/>
          <w:sz w:val="16"/>
          <w:szCs w:val="16"/>
          <w:lang w:eastAsia="en-US"/>
        </w:rPr>
        <w:t>:</w:t>
      </w:r>
    </w:p>
    <w:p w14:paraId="711D4C70" w14:textId="77777777" w:rsidR="00D23949" w:rsidRPr="00EF1B4F" w:rsidRDefault="00D23949" w:rsidP="00A24F7C">
      <w:pPr>
        <w:snapToGrid w:val="0"/>
        <w:ind w:left="426" w:right="470"/>
        <w:jc w:val="both"/>
        <w:rPr>
          <w:rFonts w:ascii="Verdana" w:eastAsia="Calibri" w:hAnsi="Verdana"/>
          <w:bCs/>
          <w:spacing w:val="4"/>
          <w:sz w:val="16"/>
          <w:szCs w:val="16"/>
          <w:lang w:eastAsia="en-US"/>
        </w:rPr>
      </w:pPr>
    </w:p>
    <w:p w14:paraId="6B32DFAF" w14:textId="3DBD1D15" w:rsidR="00EF1B4F" w:rsidRDefault="0043361E" w:rsidP="00A24F7C">
      <w:pPr>
        <w:snapToGrid w:val="0"/>
        <w:ind w:left="426" w:right="470"/>
        <w:jc w:val="both"/>
        <w:rPr>
          <w:rFonts w:ascii="Verdana" w:eastAsia="Calibri" w:hAnsi="Verdana"/>
          <w:b/>
          <w:bCs/>
          <w:i/>
          <w:spacing w:val="4"/>
          <w:sz w:val="16"/>
          <w:szCs w:val="16"/>
          <w:lang w:eastAsia="en-US"/>
        </w:rPr>
      </w:pPr>
      <w:r w:rsidRPr="00EF1B4F">
        <w:rPr>
          <w:rFonts w:ascii="Verdana" w:eastAsia="Calibri" w:hAnsi="Verdana"/>
          <w:b/>
          <w:bCs/>
          <w:i/>
          <w:spacing w:val="4"/>
          <w:sz w:val="16"/>
          <w:szCs w:val="16"/>
          <w:lang w:eastAsia="en-US"/>
        </w:rPr>
        <w:t>Pytanie :</w:t>
      </w:r>
    </w:p>
    <w:p w14:paraId="0C0A675E" w14:textId="77777777" w:rsidR="00D23949" w:rsidRPr="00EF1B4F" w:rsidRDefault="00D23949" w:rsidP="00A24F7C">
      <w:pPr>
        <w:snapToGrid w:val="0"/>
        <w:ind w:left="426" w:right="470"/>
        <w:jc w:val="both"/>
        <w:rPr>
          <w:rFonts w:ascii="Verdana" w:eastAsia="Calibri" w:hAnsi="Verdana"/>
          <w:bCs/>
          <w:i/>
          <w:spacing w:val="4"/>
          <w:sz w:val="16"/>
          <w:szCs w:val="16"/>
          <w:lang w:eastAsia="en-US"/>
        </w:rPr>
      </w:pPr>
    </w:p>
    <w:p w14:paraId="76AC2CD5"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xml:space="preserve">Dane naszego </w:t>
      </w:r>
      <w:proofErr w:type="spellStart"/>
      <w:r w:rsidRPr="00EF1B4F">
        <w:rPr>
          <w:rFonts w:ascii="Verdana" w:hAnsi="Verdana"/>
          <w:sz w:val="16"/>
          <w:szCs w:val="16"/>
        </w:rPr>
        <w:t>urzadzenia</w:t>
      </w:r>
      <w:proofErr w:type="spellEnd"/>
      <w:r w:rsidRPr="00EF1B4F">
        <w:rPr>
          <w:rFonts w:ascii="Verdana" w:hAnsi="Verdana"/>
          <w:sz w:val="16"/>
          <w:szCs w:val="16"/>
        </w:rPr>
        <w:t xml:space="preserve"> produkcji niemieckiej największego producenta w Europie urządzeń do badania zaburzeń oddychania.</w:t>
      </w:r>
    </w:p>
    <w:p w14:paraId="587811A3" w14:textId="4640CFC1"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xml:space="preserve">Dodatkowo nasze urządzenie ma szersze </w:t>
      </w:r>
      <w:proofErr w:type="spellStart"/>
      <w:r w:rsidRPr="00EF1B4F">
        <w:rPr>
          <w:rFonts w:ascii="Verdana" w:hAnsi="Verdana"/>
          <w:sz w:val="16"/>
          <w:szCs w:val="16"/>
        </w:rPr>
        <w:t>mozliwosci</w:t>
      </w:r>
      <w:proofErr w:type="spellEnd"/>
      <w:r w:rsidRPr="00EF1B4F">
        <w:rPr>
          <w:rFonts w:ascii="Verdana" w:hAnsi="Verdana"/>
          <w:sz w:val="16"/>
          <w:szCs w:val="16"/>
        </w:rPr>
        <w:t xml:space="preserve"> diagnostyczne przydatne w stomatologii </w:t>
      </w:r>
      <w:r w:rsidRPr="00EF1B4F">
        <w:rPr>
          <w:rFonts w:ascii="Verdana" w:hAnsi="Verdana"/>
          <w:bCs/>
          <w:sz w:val="16"/>
          <w:szCs w:val="16"/>
        </w:rPr>
        <w:t xml:space="preserve">np. badanie </w:t>
      </w:r>
      <w:proofErr w:type="spellStart"/>
      <w:r w:rsidRPr="00EF1B4F">
        <w:rPr>
          <w:rFonts w:ascii="Verdana" w:hAnsi="Verdana"/>
          <w:bCs/>
          <w:sz w:val="16"/>
          <w:szCs w:val="16"/>
        </w:rPr>
        <w:t>bruksizmu</w:t>
      </w:r>
      <w:proofErr w:type="spellEnd"/>
      <w:r w:rsidRPr="00EF1B4F">
        <w:rPr>
          <w:rFonts w:ascii="Verdana" w:hAnsi="Verdana"/>
          <w:bCs/>
          <w:sz w:val="16"/>
          <w:szCs w:val="16"/>
        </w:rPr>
        <w:t>.</w:t>
      </w:r>
    </w:p>
    <w:p w14:paraId="11497076" w14:textId="04F97AB1" w:rsidR="00EF1B4F" w:rsidRPr="00EF1B4F" w:rsidRDefault="00EF1B4F" w:rsidP="00EF1B4F">
      <w:pPr>
        <w:spacing w:before="100" w:beforeAutospacing="1" w:after="100" w:afterAutospacing="1"/>
        <w:contextualSpacing/>
        <w:rPr>
          <w:rFonts w:ascii="Verdana" w:hAnsi="Verdana"/>
          <w:sz w:val="16"/>
          <w:szCs w:val="16"/>
        </w:rPr>
      </w:pPr>
      <w:proofErr w:type="spellStart"/>
      <w:r w:rsidRPr="00EF1B4F">
        <w:rPr>
          <w:rFonts w:ascii="Verdana" w:hAnsi="Verdana"/>
          <w:sz w:val="16"/>
          <w:szCs w:val="16"/>
        </w:rPr>
        <w:t>Resp</w:t>
      </w:r>
      <w:proofErr w:type="spellEnd"/>
      <w:r w:rsidRPr="00EF1B4F">
        <w:rPr>
          <w:rFonts w:ascii="Verdana" w:hAnsi="Verdana"/>
          <w:sz w:val="16"/>
          <w:szCs w:val="16"/>
        </w:rPr>
        <w:t xml:space="preserve"> instrukcja obsługi w </w:t>
      </w:r>
      <w:proofErr w:type="spellStart"/>
      <w:r w:rsidRPr="00EF1B4F">
        <w:rPr>
          <w:rFonts w:ascii="Verdana" w:hAnsi="Verdana"/>
          <w:sz w:val="16"/>
          <w:szCs w:val="16"/>
        </w:rPr>
        <w:t>internecie</w:t>
      </w:r>
      <w:proofErr w:type="spellEnd"/>
      <w:r w:rsidRPr="00EF1B4F">
        <w:rPr>
          <w:rFonts w:ascii="Verdana" w:hAnsi="Verdana"/>
          <w:sz w:val="16"/>
          <w:szCs w:val="16"/>
        </w:rPr>
        <w:t xml:space="preserve"> na:……………………………………………… </w:t>
      </w:r>
    </w:p>
    <w:p w14:paraId="526D271D" w14:textId="24447689"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w:t>
      </w:r>
      <w:r w:rsidRPr="00EF1B4F">
        <w:rPr>
          <w:rFonts w:ascii="Verdana" w:hAnsi="Verdana"/>
          <w:bCs/>
          <w:sz w:val="16"/>
          <w:szCs w:val="16"/>
        </w:rPr>
        <w:t xml:space="preserve"> mierzy następujące parametry:</w:t>
      </w:r>
    </w:p>
    <w:p w14:paraId="40826624"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Przepływ / chrapanie (kaniula nosowa)</w:t>
      </w:r>
    </w:p>
    <w:p w14:paraId="65954E6A"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Wysiłek oddechowy (brzuszny / piersiowy)</w:t>
      </w:r>
    </w:p>
    <w:p w14:paraId="2BEE2275"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Pozycję ciała</w:t>
      </w:r>
    </w:p>
    <w:p w14:paraId="69ACB632"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 xml:space="preserve">Ruchy ciała </w:t>
      </w:r>
    </w:p>
    <w:p w14:paraId="21D6983F"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 xml:space="preserve">Saturację </w:t>
      </w:r>
    </w:p>
    <w:p w14:paraId="409B7AEF"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Tętno</w:t>
      </w:r>
    </w:p>
    <w:p w14:paraId="27C7F8B2"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Pletyzmografię</w:t>
      </w:r>
    </w:p>
    <w:p w14:paraId="3D9C7E49" w14:textId="77777777" w:rsidR="00EF1B4F" w:rsidRPr="00EF1B4F" w:rsidRDefault="00EF1B4F" w:rsidP="00EF1B4F">
      <w:pPr>
        <w:numPr>
          <w:ilvl w:val="0"/>
          <w:numId w:val="41"/>
        </w:numPr>
        <w:spacing w:beforeAutospacing="1" w:after="160"/>
        <w:ind w:left="11"/>
        <w:contextualSpacing/>
        <w:rPr>
          <w:rFonts w:ascii="Verdana" w:hAnsi="Verdana"/>
          <w:sz w:val="16"/>
          <w:szCs w:val="16"/>
        </w:rPr>
      </w:pPr>
      <w:r w:rsidRPr="00EF1B4F">
        <w:rPr>
          <w:rFonts w:ascii="Verdana" w:hAnsi="Verdana"/>
          <w:sz w:val="16"/>
          <w:szCs w:val="16"/>
        </w:rPr>
        <w:t>Ciśnienie CPAP</w:t>
      </w:r>
    </w:p>
    <w:p w14:paraId="37A58425"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sz w:val="16"/>
          <w:szCs w:val="16"/>
        </w:rPr>
        <w:t>Marker pacjenta</w:t>
      </w:r>
    </w:p>
    <w:p w14:paraId="63CB602C" w14:textId="77777777" w:rsidR="00EF1B4F" w:rsidRPr="00EF1B4F" w:rsidRDefault="00EF1B4F" w:rsidP="00EF1B4F">
      <w:pPr>
        <w:numPr>
          <w:ilvl w:val="0"/>
          <w:numId w:val="41"/>
        </w:numPr>
        <w:spacing w:before="100" w:beforeAutospacing="1" w:after="160"/>
        <w:ind w:left="11"/>
        <w:contextualSpacing/>
        <w:rPr>
          <w:rFonts w:ascii="Verdana" w:hAnsi="Verdana"/>
          <w:sz w:val="16"/>
          <w:szCs w:val="16"/>
        </w:rPr>
      </w:pPr>
      <w:r w:rsidRPr="00EF1B4F">
        <w:rPr>
          <w:rFonts w:ascii="Verdana" w:hAnsi="Verdana"/>
          <w:bCs/>
          <w:iCs/>
          <w:sz w:val="16"/>
          <w:szCs w:val="16"/>
          <w:u w:val="single"/>
        </w:rPr>
        <w:t>Opcjonalnie:</w:t>
      </w:r>
      <w:r w:rsidRPr="00EF1B4F">
        <w:rPr>
          <w:rFonts w:ascii="Verdana" w:hAnsi="Verdana"/>
          <w:iCs/>
          <w:sz w:val="16"/>
          <w:szCs w:val="16"/>
        </w:rPr>
        <w:t xml:space="preserve"> ciągłe, nieinwazyjne ciśnienie tętnicze</w:t>
      </w:r>
    </w:p>
    <w:p w14:paraId="0C3564EF" w14:textId="77777777" w:rsidR="00EF1B4F" w:rsidRPr="00EF1B4F" w:rsidRDefault="00EF1B4F" w:rsidP="00EF1B4F">
      <w:pPr>
        <w:spacing w:after="160"/>
        <w:ind w:left="11"/>
        <w:contextualSpacing/>
        <w:rPr>
          <w:rFonts w:ascii="Verdana" w:hAnsi="Verdana"/>
          <w:sz w:val="16"/>
          <w:szCs w:val="16"/>
        </w:rPr>
      </w:pPr>
      <w:r w:rsidRPr="00EF1B4F">
        <w:rPr>
          <w:rFonts w:ascii="Verdana" w:hAnsi="Verdana"/>
          <w:iCs/>
          <w:sz w:val="16"/>
          <w:szCs w:val="16"/>
          <w:lang w:val="en-US"/>
        </w:rPr>
        <w:t xml:space="preserve">beat-to-beat- </w:t>
      </w:r>
      <w:proofErr w:type="spellStart"/>
      <w:r w:rsidRPr="00EF1B4F">
        <w:rPr>
          <w:rFonts w:ascii="Verdana" w:hAnsi="Verdana"/>
          <w:iCs/>
          <w:sz w:val="16"/>
          <w:szCs w:val="16"/>
          <w:lang w:val="en-US"/>
        </w:rPr>
        <w:t>Holter</w:t>
      </w:r>
      <w:proofErr w:type="spellEnd"/>
      <w:r w:rsidRPr="00EF1B4F">
        <w:rPr>
          <w:rFonts w:ascii="Verdana" w:hAnsi="Verdana"/>
          <w:iCs/>
          <w:sz w:val="16"/>
          <w:szCs w:val="16"/>
          <w:lang w:val="en-US"/>
        </w:rPr>
        <w:t xml:space="preserve"> </w:t>
      </w:r>
      <w:proofErr w:type="spellStart"/>
      <w:r w:rsidRPr="00EF1B4F">
        <w:rPr>
          <w:rFonts w:ascii="Verdana" w:hAnsi="Verdana"/>
          <w:iCs/>
          <w:sz w:val="16"/>
          <w:szCs w:val="16"/>
          <w:lang w:val="en-US"/>
        </w:rPr>
        <w:t>ciśnieniowy</w:t>
      </w:r>
      <w:proofErr w:type="spellEnd"/>
      <w:r w:rsidRPr="00EF1B4F">
        <w:rPr>
          <w:rFonts w:ascii="Verdana" w:hAnsi="Verdana"/>
          <w:iCs/>
          <w:sz w:val="16"/>
          <w:szCs w:val="16"/>
          <w:lang w:val="en-US"/>
        </w:rPr>
        <w:t xml:space="preserve"> </w:t>
      </w:r>
      <w:proofErr w:type="spellStart"/>
      <w:r w:rsidRPr="00EF1B4F">
        <w:rPr>
          <w:rFonts w:ascii="Verdana" w:hAnsi="Verdana"/>
          <w:iCs/>
          <w:sz w:val="16"/>
          <w:szCs w:val="16"/>
          <w:lang w:val="en-US"/>
        </w:rPr>
        <w:t>i</w:t>
      </w:r>
      <w:proofErr w:type="spellEnd"/>
      <w:r w:rsidRPr="00EF1B4F">
        <w:rPr>
          <w:rFonts w:ascii="Verdana" w:hAnsi="Verdana"/>
          <w:iCs/>
          <w:sz w:val="16"/>
          <w:szCs w:val="16"/>
          <w:lang w:val="en-US"/>
        </w:rPr>
        <w:t xml:space="preserve"> </w:t>
      </w:r>
      <w:proofErr w:type="spellStart"/>
      <w:r w:rsidRPr="00EF1B4F">
        <w:rPr>
          <w:rFonts w:ascii="Verdana" w:hAnsi="Verdana"/>
          <w:iCs/>
          <w:sz w:val="16"/>
          <w:szCs w:val="16"/>
          <w:lang w:val="en-US"/>
        </w:rPr>
        <w:t>Holter</w:t>
      </w:r>
      <w:proofErr w:type="spellEnd"/>
      <w:r w:rsidRPr="00EF1B4F">
        <w:rPr>
          <w:rFonts w:ascii="Verdana" w:hAnsi="Verdana"/>
          <w:iCs/>
          <w:sz w:val="16"/>
          <w:szCs w:val="16"/>
          <w:lang w:val="en-US"/>
        </w:rPr>
        <w:t xml:space="preserve"> EKG, </w:t>
      </w:r>
      <w:proofErr w:type="spellStart"/>
      <w:r w:rsidRPr="00EF1B4F">
        <w:rPr>
          <w:rFonts w:ascii="Verdana" w:hAnsi="Verdana"/>
          <w:iCs/>
          <w:sz w:val="16"/>
          <w:szCs w:val="16"/>
          <w:lang w:val="en-US"/>
        </w:rPr>
        <w:t>bruksizm</w:t>
      </w:r>
      <w:proofErr w:type="spellEnd"/>
    </w:p>
    <w:p w14:paraId="776DDC58" w14:textId="77777777" w:rsidR="00EF1B4F" w:rsidRDefault="00EF1B4F" w:rsidP="00EF1B4F">
      <w:pPr>
        <w:spacing w:after="160"/>
        <w:ind w:left="11"/>
        <w:contextualSpacing/>
        <w:rPr>
          <w:rFonts w:ascii="Verdana" w:hAnsi="Verdana"/>
          <w:iCs/>
          <w:sz w:val="16"/>
          <w:szCs w:val="16"/>
          <w:lang w:val="en-US"/>
        </w:rPr>
      </w:pPr>
      <w:proofErr w:type="spellStart"/>
      <w:r w:rsidRPr="00EF1B4F">
        <w:rPr>
          <w:rFonts w:ascii="Verdana" w:hAnsi="Verdana"/>
          <w:iCs/>
          <w:sz w:val="16"/>
          <w:szCs w:val="16"/>
          <w:lang w:val="en-US"/>
        </w:rPr>
        <w:t>analiza</w:t>
      </w:r>
      <w:proofErr w:type="spellEnd"/>
      <w:r w:rsidRPr="00EF1B4F">
        <w:rPr>
          <w:rFonts w:ascii="Verdana" w:hAnsi="Verdana"/>
          <w:iCs/>
          <w:sz w:val="16"/>
          <w:szCs w:val="16"/>
          <w:lang w:val="en-US"/>
        </w:rPr>
        <w:t xml:space="preserve"> </w:t>
      </w:r>
      <w:proofErr w:type="spellStart"/>
      <w:r w:rsidRPr="00EF1B4F">
        <w:rPr>
          <w:rFonts w:ascii="Verdana" w:hAnsi="Verdana"/>
          <w:iCs/>
          <w:sz w:val="16"/>
          <w:szCs w:val="16"/>
          <w:lang w:val="en-US"/>
        </w:rPr>
        <w:t>arytmii</w:t>
      </w:r>
      <w:proofErr w:type="spellEnd"/>
      <w:r w:rsidRPr="00EF1B4F">
        <w:rPr>
          <w:rFonts w:ascii="Verdana" w:hAnsi="Verdana"/>
          <w:iCs/>
          <w:sz w:val="16"/>
          <w:szCs w:val="16"/>
          <w:lang w:val="en-US"/>
        </w:rPr>
        <w:t xml:space="preserve"> (</w:t>
      </w:r>
      <w:proofErr w:type="spellStart"/>
      <w:r w:rsidRPr="00EF1B4F">
        <w:rPr>
          <w:rFonts w:ascii="Verdana" w:hAnsi="Verdana"/>
          <w:iCs/>
          <w:sz w:val="16"/>
          <w:szCs w:val="16"/>
          <w:lang w:val="en-US"/>
        </w:rPr>
        <w:t>opr</w:t>
      </w:r>
      <w:proofErr w:type="spellEnd"/>
      <w:r w:rsidRPr="00EF1B4F">
        <w:rPr>
          <w:rFonts w:ascii="Verdana" w:hAnsi="Verdana"/>
          <w:iCs/>
          <w:sz w:val="16"/>
          <w:szCs w:val="16"/>
          <w:lang w:val="en-US"/>
        </w:rPr>
        <w:t>. Schiller), EEG/EOG, PLM, EMG</w:t>
      </w:r>
    </w:p>
    <w:p w14:paraId="0B475536" w14:textId="77777777" w:rsidR="00EB216E" w:rsidRDefault="00EB216E" w:rsidP="00EF1B4F">
      <w:pPr>
        <w:spacing w:after="160"/>
        <w:ind w:left="11"/>
        <w:contextualSpacing/>
        <w:rPr>
          <w:rFonts w:ascii="Verdana" w:hAnsi="Verdana"/>
          <w:iCs/>
          <w:sz w:val="16"/>
          <w:szCs w:val="16"/>
          <w:lang w:val="en-US"/>
        </w:rPr>
      </w:pPr>
    </w:p>
    <w:p w14:paraId="4A9CB8FB" w14:textId="77777777" w:rsidR="00EB216E" w:rsidRDefault="00EB216E" w:rsidP="00EF1B4F">
      <w:pPr>
        <w:spacing w:after="160"/>
        <w:ind w:left="11"/>
        <w:contextualSpacing/>
        <w:rPr>
          <w:rFonts w:ascii="Verdana" w:hAnsi="Verdana"/>
          <w:iCs/>
          <w:sz w:val="16"/>
          <w:szCs w:val="16"/>
          <w:lang w:val="en-US"/>
        </w:rPr>
      </w:pPr>
    </w:p>
    <w:p w14:paraId="79715025" w14:textId="029B2DE6" w:rsidR="00EB216E" w:rsidRDefault="00EB216E" w:rsidP="00EF1B4F">
      <w:pPr>
        <w:spacing w:after="160"/>
        <w:ind w:left="11"/>
        <w:contextualSpacing/>
        <w:rPr>
          <w:rFonts w:ascii="Verdana" w:hAnsi="Verdana"/>
          <w:iCs/>
          <w:sz w:val="16"/>
          <w:szCs w:val="16"/>
          <w:lang w:val="en-US"/>
        </w:rPr>
      </w:pPr>
      <w:proofErr w:type="spellStart"/>
      <w:r>
        <w:rPr>
          <w:rFonts w:ascii="Verdana" w:hAnsi="Verdana"/>
          <w:iCs/>
          <w:sz w:val="16"/>
          <w:szCs w:val="16"/>
          <w:lang w:val="en-US"/>
        </w:rPr>
        <w:t>Zalety</w:t>
      </w:r>
      <w:proofErr w:type="spellEnd"/>
      <w:r>
        <w:rPr>
          <w:rFonts w:ascii="Verdana" w:hAnsi="Verdana"/>
          <w:iCs/>
          <w:sz w:val="16"/>
          <w:szCs w:val="16"/>
          <w:lang w:val="en-US"/>
        </w:rPr>
        <w:t xml:space="preserve"> urządzenia ………………………….:</w:t>
      </w:r>
    </w:p>
    <w:p w14:paraId="163C78DE" w14:textId="28B7D640" w:rsidR="00EB216E" w:rsidRDefault="00EB216E" w:rsidP="00EB216E">
      <w:pPr>
        <w:pStyle w:val="Akapitzlist"/>
        <w:numPr>
          <w:ilvl w:val="0"/>
          <w:numId w:val="42"/>
        </w:numPr>
        <w:spacing w:after="160"/>
        <w:rPr>
          <w:rFonts w:ascii="Verdana" w:hAnsi="Verdana"/>
          <w:sz w:val="16"/>
          <w:szCs w:val="16"/>
        </w:rPr>
      </w:pPr>
      <w:r w:rsidRPr="00EB216E">
        <w:rPr>
          <w:rFonts w:ascii="Verdana" w:hAnsi="Verdana"/>
          <w:sz w:val="16"/>
          <w:szCs w:val="16"/>
        </w:rPr>
        <w:t>Kompletne urządzenie diagnostyczne do badania doros</w:t>
      </w:r>
      <w:r>
        <w:rPr>
          <w:rFonts w:ascii="Verdana" w:hAnsi="Verdana"/>
          <w:sz w:val="16"/>
          <w:szCs w:val="16"/>
        </w:rPr>
        <w:t>łych i dzieci</w:t>
      </w:r>
    </w:p>
    <w:p w14:paraId="1B0EFACA" w14:textId="74C77AFA" w:rsidR="00EB216E" w:rsidRDefault="00EB216E" w:rsidP="00EB216E">
      <w:pPr>
        <w:pStyle w:val="Akapitzlist"/>
        <w:numPr>
          <w:ilvl w:val="0"/>
          <w:numId w:val="42"/>
        </w:numPr>
        <w:spacing w:after="160"/>
        <w:rPr>
          <w:rFonts w:ascii="Verdana" w:hAnsi="Verdana"/>
          <w:sz w:val="16"/>
          <w:szCs w:val="16"/>
        </w:rPr>
      </w:pPr>
      <w:r>
        <w:rPr>
          <w:rFonts w:ascii="Verdana" w:hAnsi="Verdana"/>
          <w:sz w:val="16"/>
          <w:szCs w:val="16"/>
        </w:rPr>
        <w:t>Ciągły pomiar i rejestracja (ABPM) parame</w:t>
      </w:r>
      <w:r w:rsidR="007A6B49">
        <w:rPr>
          <w:rFonts w:ascii="Verdana" w:hAnsi="Verdana"/>
          <w:sz w:val="16"/>
          <w:szCs w:val="16"/>
        </w:rPr>
        <w:t>t</w:t>
      </w:r>
      <w:r>
        <w:rPr>
          <w:rFonts w:ascii="Verdana" w:hAnsi="Verdana"/>
          <w:sz w:val="16"/>
          <w:szCs w:val="16"/>
        </w:rPr>
        <w:t>rów (beat-to-beat) – nie ominiemy żadnego pojedynczego</w:t>
      </w:r>
      <w:r w:rsidR="007A6B49">
        <w:rPr>
          <w:rFonts w:ascii="Verdana" w:hAnsi="Verdana"/>
          <w:sz w:val="16"/>
          <w:szCs w:val="16"/>
        </w:rPr>
        <w:t xml:space="preserve"> zdarzenia</w:t>
      </w:r>
    </w:p>
    <w:p w14:paraId="34E7C2E5" w14:textId="7C47B929" w:rsidR="00EB216E" w:rsidRDefault="00EB216E" w:rsidP="00EB216E">
      <w:pPr>
        <w:pStyle w:val="Akapitzlist"/>
        <w:numPr>
          <w:ilvl w:val="0"/>
          <w:numId w:val="42"/>
        </w:numPr>
        <w:spacing w:after="160"/>
        <w:rPr>
          <w:rFonts w:ascii="Verdana" w:hAnsi="Verdana"/>
          <w:sz w:val="16"/>
          <w:szCs w:val="16"/>
        </w:rPr>
      </w:pPr>
      <w:r>
        <w:rPr>
          <w:rFonts w:ascii="Verdana" w:hAnsi="Verdana"/>
          <w:sz w:val="16"/>
          <w:szCs w:val="16"/>
        </w:rPr>
        <w:t xml:space="preserve">Aktywne czujniki – dzięki zastosowaniu wbudowanego wzmacniacza oraz filtra, uzyskujemy </w:t>
      </w:r>
      <w:r w:rsidR="007A6B49">
        <w:rPr>
          <w:rFonts w:ascii="Verdana" w:hAnsi="Verdana"/>
          <w:sz w:val="16"/>
          <w:szCs w:val="16"/>
        </w:rPr>
        <w:t>najwyższą jakoś sygnału, a co za tym idzie pewność dokładności badania</w:t>
      </w:r>
    </w:p>
    <w:p w14:paraId="359A51FA" w14:textId="49BFBEF8" w:rsidR="007A6B49" w:rsidRDefault="007A6B49" w:rsidP="00EB216E">
      <w:pPr>
        <w:pStyle w:val="Akapitzlist"/>
        <w:numPr>
          <w:ilvl w:val="0"/>
          <w:numId w:val="42"/>
        </w:numPr>
        <w:spacing w:after="160"/>
        <w:rPr>
          <w:rFonts w:ascii="Verdana" w:hAnsi="Verdana"/>
          <w:sz w:val="16"/>
          <w:szCs w:val="16"/>
        </w:rPr>
      </w:pPr>
      <w:r>
        <w:rPr>
          <w:rFonts w:ascii="Verdana" w:hAnsi="Verdana"/>
          <w:sz w:val="16"/>
          <w:szCs w:val="16"/>
        </w:rPr>
        <w:t>Synchroniczne rejestrowanie rożnych parametrów – korelacja między parametrami</w:t>
      </w:r>
    </w:p>
    <w:p w14:paraId="5C0E1399" w14:textId="382248C5" w:rsidR="007A6B49" w:rsidRDefault="007A6B49" w:rsidP="00EB216E">
      <w:pPr>
        <w:pStyle w:val="Akapitzlist"/>
        <w:numPr>
          <w:ilvl w:val="0"/>
          <w:numId w:val="42"/>
        </w:numPr>
        <w:spacing w:after="160"/>
        <w:rPr>
          <w:rFonts w:ascii="Verdana" w:hAnsi="Verdana"/>
          <w:sz w:val="16"/>
          <w:szCs w:val="16"/>
        </w:rPr>
      </w:pPr>
      <w:proofErr w:type="spellStart"/>
      <w:r>
        <w:rPr>
          <w:rFonts w:ascii="Verdana" w:hAnsi="Verdana"/>
          <w:sz w:val="16"/>
          <w:szCs w:val="16"/>
        </w:rPr>
        <w:t>Intelligent</w:t>
      </w:r>
      <w:proofErr w:type="spellEnd"/>
      <w:r>
        <w:rPr>
          <w:rFonts w:ascii="Verdana" w:hAnsi="Verdana"/>
          <w:sz w:val="16"/>
          <w:szCs w:val="16"/>
        </w:rPr>
        <w:t xml:space="preserve"> Connect TM – automatyczna detekcja sensorów, co znacznie upraszcza obsługę urządzenia</w:t>
      </w:r>
    </w:p>
    <w:p w14:paraId="164E6DEF" w14:textId="0EDCBD76" w:rsidR="007A6B49" w:rsidRDefault="007A6B49" w:rsidP="00EB216E">
      <w:pPr>
        <w:pStyle w:val="Akapitzlist"/>
        <w:numPr>
          <w:ilvl w:val="0"/>
          <w:numId w:val="42"/>
        </w:numPr>
        <w:spacing w:after="160"/>
        <w:rPr>
          <w:rFonts w:ascii="Verdana" w:hAnsi="Verdana"/>
          <w:sz w:val="16"/>
          <w:szCs w:val="16"/>
        </w:rPr>
      </w:pPr>
      <w:r>
        <w:rPr>
          <w:rFonts w:ascii="Verdana" w:hAnsi="Verdana"/>
          <w:sz w:val="16"/>
          <w:szCs w:val="16"/>
        </w:rPr>
        <w:t>Dożywotnia, bezpłatna aktualizacja oprogramowania</w:t>
      </w:r>
    </w:p>
    <w:p w14:paraId="58D99D40" w14:textId="4B476F72" w:rsidR="007A6B49" w:rsidRDefault="007A6B49" w:rsidP="00EB216E">
      <w:pPr>
        <w:pStyle w:val="Akapitzlist"/>
        <w:numPr>
          <w:ilvl w:val="0"/>
          <w:numId w:val="42"/>
        </w:numPr>
        <w:spacing w:after="160"/>
        <w:rPr>
          <w:rFonts w:ascii="Verdana" w:hAnsi="Verdana"/>
          <w:sz w:val="16"/>
          <w:szCs w:val="16"/>
        </w:rPr>
      </w:pPr>
      <w:r>
        <w:rPr>
          <w:rFonts w:ascii="Verdana" w:hAnsi="Verdana"/>
          <w:sz w:val="16"/>
          <w:szCs w:val="16"/>
        </w:rPr>
        <w:t xml:space="preserve">Niski koszt pojedynczego badania – pasy RIP wielorazowego użytku, wbudowany wydajny akumulator, dedykowane kaniule nosowe ze złączem </w:t>
      </w:r>
      <w:proofErr w:type="spellStart"/>
      <w:r>
        <w:rPr>
          <w:rFonts w:ascii="Verdana" w:hAnsi="Verdana"/>
          <w:sz w:val="16"/>
          <w:szCs w:val="16"/>
        </w:rPr>
        <w:t>Luer</w:t>
      </w:r>
      <w:proofErr w:type="spellEnd"/>
      <w:r>
        <w:rPr>
          <w:rFonts w:ascii="Verdana" w:hAnsi="Verdana"/>
          <w:sz w:val="16"/>
          <w:szCs w:val="16"/>
        </w:rPr>
        <w:t xml:space="preserve"> Lock</w:t>
      </w:r>
    </w:p>
    <w:p w14:paraId="3718BE40" w14:textId="0670D688" w:rsidR="007A6B49" w:rsidRDefault="007A6B49" w:rsidP="00EB216E">
      <w:pPr>
        <w:pStyle w:val="Akapitzlist"/>
        <w:numPr>
          <w:ilvl w:val="0"/>
          <w:numId w:val="42"/>
        </w:numPr>
        <w:spacing w:after="160"/>
        <w:rPr>
          <w:rFonts w:ascii="Verdana" w:hAnsi="Verdana"/>
          <w:sz w:val="16"/>
          <w:szCs w:val="16"/>
        </w:rPr>
      </w:pPr>
      <w:r>
        <w:rPr>
          <w:rFonts w:ascii="Verdana" w:hAnsi="Verdana"/>
          <w:sz w:val="16"/>
          <w:szCs w:val="16"/>
        </w:rPr>
        <w:t xml:space="preserve">Ekonomiczność zakupu urządzenia, które można opcjonalnie rozbudować np. o </w:t>
      </w:r>
      <w:proofErr w:type="spellStart"/>
      <w:r>
        <w:rPr>
          <w:rFonts w:ascii="Verdana" w:hAnsi="Verdana"/>
          <w:sz w:val="16"/>
          <w:szCs w:val="16"/>
        </w:rPr>
        <w:t>Holter</w:t>
      </w:r>
      <w:proofErr w:type="spellEnd"/>
      <w:r>
        <w:rPr>
          <w:rFonts w:ascii="Verdana" w:hAnsi="Verdana"/>
          <w:sz w:val="16"/>
          <w:szCs w:val="16"/>
        </w:rPr>
        <w:t xml:space="preserve"> ciśnienia nieinwazyjnego, </w:t>
      </w:r>
      <w:proofErr w:type="spellStart"/>
      <w:r>
        <w:rPr>
          <w:rFonts w:ascii="Verdana" w:hAnsi="Verdana"/>
          <w:sz w:val="16"/>
          <w:szCs w:val="16"/>
        </w:rPr>
        <w:t>ciągłęgo</w:t>
      </w:r>
      <w:proofErr w:type="spellEnd"/>
      <w:r>
        <w:rPr>
          <w:rFonts w:ascii="Verdana" w:hAnsi="Verdana"/>
          <w:sz w:val="16"/>
          <w:szCs w:val="16"/>
        </w:rPr>
        <w:t xml:space="preserve"> pomiaru ciśnienia tętniczego i EKG, bez użycia mankietów</w:t>
      </w:r>
    </w:p>
    <w:p w14:paraId="31E2C300" w14:textId="567792DF" w:rsidR="007A6B49" w:rsidRDefault="007A6B49" w:rsidP="00EB216E">
      <w:pPr>
        <w:pStyle w:val="Akapitzlist"/>
        <w:numPr>
          <w:ilvl w:val="0"/>
          <w:numId w:val="42"/>
        </w:numPr>
        <w:spacing w:after="160"/>
        <w:rPr>
          <w:rFonts w:ascii="Verdana" w:hAnsi="Verdana"/>
          <w:sz w:val="16"/>
          <w:szCs w:val="16"/>
        </w:rPr>
      </w:pPr>
      <w:r>
        <w:rPr>
          <w:rFonts w:ascii="Verdana" w:hAnsi="Verdana"/>
          <w:sz w:val="16"/>
          <w:szCs w:val="16"/>
        </w:rPr>
        <w:t>………………………………umożliwia podgląd sygnałów on-line na urządzeniach peryferyjnych</w:t>
      </w:r>
    </w:p>
    <w:p w14:paraId="2447182F" w14:textId="3D05BDCE" w:rsidR="007A6B49" w:rsidRPr="00EB216E" w:rsidRDefault="0025374B" w:rsidP="00EB216E">
      <w:pPr>
        <w:pStyle w:val="Akapitzlist"/>
        <w:numPr>
          <w:ilvl w:val="0"/>
          <w:numId w:val="42"/>
        </w:numPr>
        <w:spacing w:after="160"/>
        <w:rPr>
          <w:rFonts w:ascii="Verdana" w:hAnsi="Verdana"/>
          <w:sz w:val="16"/>
          <w:szCs w:val="16"/>
        </w:rPr>
      </w:pPr>
      <w:r>
        <w:rPr>
          <w:rFonts w:ascii="Verdana" w:hAnsi="Verdana"/>
          <w:sz w:val="16"/>
          <w:szCs w:val="16"/>
        </w:rPr>
        <w:t xml:space="preserve">Markery Pacjenta (brak konieczności prowadzenia przez Pacjenta papierowych zapisów zdarzeń) </w:t>
      </w:r>
    </w:p>
    <w:p w14:paraId="4CAB0CA9" w14:textId="77777777" w:rsidR="00EF1B4F" w:rsidRPr="00EB216E" w:rsidRDefault="00EF1B4F" w:rsidP="00EF1B4F">
      <w:pPr>
        <w:spacing w:after="160"/>
        <w:ind w:left="11"/>
        <w:contextualSpacing/>
        <w:rPr>
          <w:rFonts w:ascii="Verdana" w:hAnsi="Verdana"/>
          <w:sz w:val="16"/>
          <w:szCs w:val="16"/>
        </w:rPr>
      </w:pPr>
    </w:p>
    <w:p w14:paraId="21164E7D" w14:textId="614A4A81"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dzięki doskonałej czułości oraz modułowej budowie umożliwia po dodaniu odpowiednich czujników rozbudowę do pełnej Polisomnografii !!!</w:t>
      </w:r>
    </w:p>
    <w:p w14:paraId="5FE135D6" w14:textId="768B4096"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Dane urządzenia: </w:t>
      </w:r>
    </w:p>
    <w:p w14:paraId="5DDB2FF4"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11 kanałów wewnętrznych i dodatkowe 4 kanały</w:t>
      </w:r>
    </w:p>
    <w:p w14:paraId="3CCB7BFB"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xml:space="preserve">na złącze AUX – </w:t>
      </w:r>
      <w:proofErr w:type="spellStart"/>
      <w:r w:rsidRPr="00EF1B4F">
        <w:rPr>
          <w:rFonts w:ascii="Verdana" w:hAnsi="Verdana"/>
          <w:sz w:val="16"/>
          <w:szCs w:val="16"/>
        </w:rPr>
        <w:t>dajace</w:t>
      </w:r>
      <w:proofErr w:type="spellEnd"/>
      <w:r w:rsidRPr="00EF1B4F">
        <w:rPr>
          <w:rFonts w:ascii="Verdana" w:hAnsi="Verdana"/>
          <w:sz w:val="16"/>
          <w:szCs w:val="16"/>
        </w:rPr>
        <w:t xml:space="preserve"> możliwość rozbudowy do pełnej polisomnografii </w:t>
      </w:r>
      <w:r w:rsidRPr="00EF1B4F">
        <w:rPr>
          <w:rFonts w:ascii="Verdana" w:hAnsi="Verdana"/>
          <w:sz w:val="16"/>
          <w:szCs w:val="16"/>
        </w:rPr>
        <w:br/>
        <w:t>Automatyczne rozpoznawanie czujnika - nie wymaga montażu</w:t>
      </w:r>
    </w:p>
    <w:p w14:paraId="65602BF1"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Waga 64 g razem z akumulatorem (baterią) - Idealny dla dzieci</w:t>
      </w:r>
    </w:p>
    <w:p w14:paraId="35829BA3"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Wymiary 83 mm x 55 mm</w:t>
      </w:r>
    </w:p>
    <w:p w14:paraId="6E9982F2"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xml:space="preserve">Wbudowany wydajny Akumulator </w:t>
      </w:r>
      <w:proofErr w:type="spellStart"/>
      <w:r w:rsidRPr="00EF1B4F">
        <w:rPr>
          <w:rFonts w:ascii="Verdana" w:hAnsi="Verdana"/>
          <w:sz w:val="16"/>
          <w:szCs w:val="16"/>
        </w:rPr>
        <w:t>litowo</w:t>
      </w:r>
      <w:proofErr w:type="spellEnd"/>
      <w:r w:rsidRPr="00EF1B4F">
        <w:rPr>
          <w:rFonts w:ascii="Verdana" w:hAnsi="Verdana"/>
          <w:sz w:val="16"/>
          <w:szCs w:val="16"/>
        </w:rPr>
        <w:t>-jonowy - wielokrotnego ładowania</w:t>
      </w:r>
    </w:p>
    <w:p w14:paraId="124169BD"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Transfer danych przez USB, rozdzielczość sygnału 12 bitów.</w:t>
      </w:r>
    </w:p>
    <w:p w14:paraId="728239D2"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Indywidualnie regulowana częstotliwość próbkowania od</w:t>
      </w:r>
    </w:p>
    <w:p w14:paraId="08F1160B"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xml:space="preserve">Od 4 </w:t>
      </w:r>
      <w:proofErr w:type="spellStart"/>
      <w:r w:rsidRPr="00EF1B4F">
        <w:rPr>
          <w:rFonts w:ascii="Verdana" w:hAnsi="Verdana"/>
          <w:sz w:val="16"/>
          <w:szCs w:val="16"/>
        </w:rPr>
        <w:t>Hz</w:t>
      </w:r>
      <w:proofErr w:type="spellEnd"/>
      <w:r w:rsidRPr="00EF1B4F">
        <w:rPr>
          <w:rFonts w:ascii="Verdana" w:hAnsi="Verdana"/>
          <w:sz w:val="16"/>
          <w:szCs w:val="16"/>
        </w:rPr>
        <w:t xml:space="preserve"> do 512 </w:t>
      </w:r>
      <w:proofErr w:type="spellStart"/>
      <w:r w:rsidRPr="00EF1B4F">
        <w:rPr>
          <w:rFonts w:ascii="Verdana" w:hAnsi="Verdana"/>
          <w:sz w:val="16"/>
          <w:szCs w:val="16"/>
        </w:rPr>
        <w:t>Hz</w:t>
      </w:r>
      <w:proofErr w:type="spellEnd"/>
    </w:p>
    <w:p w14:paraId="23E75513"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 xml:space="preserve">Wewnętrzna pamięć danych, pojemność 512 MB. </w:t>
      </w:r>
    </w:p>
    <w:p w14:paraId="7CB792C4"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Ładowanie akumulatora i transfer danych przez stację dokującą</w:t>
      </w:r>
    </w:p>
    <w:p w14:paraId="29865361"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Kolorowy wyświetlacz dotykowy o wysokiej rozdzielczości</w:t>
      </w:r>
    </w:p>
    <w:p w14:paraId="2139728D" w14:textId="77777777" w:rsidR="00EF1B4F" w:rsidRPr="00EF1B4F" w:rsidRDefault="00EF1B4F" w:rsidP="00EF1B4F">
      <w:pPr>
        <w:spacing w:before="100" w:beforeAutospacing="1" w:after="100" w:afterAutospacing="1"/>
        <w:contextualSpacing/>
        <w:rPr>
          <w:rFonts w:ascii="Verdana" w:hAnsi="Verdana"/>
          <w:sz w:val="16"/>
          <w:szCs w:val="16"/>
        </w:rPr>
      </w:pPr>
      <w:r w:rsidRPr="00EF1B4F">
        <w:rPr>
          <w:rFonts w:ascii="Verdana" w:hAnsi="Verdana"/>
          <w:sz w:val="16"/>
          <w:szCs w:val="16"/>
        </w:rPr>
        <w:t>(320 x 240) pikseli</w:t>
      </w:r>
    </w:p>
    <w:p w14:paraId="58A2DFB0" w14:textId="77777777" w:rsidR="00EF1B4F" w:rsidRPr="00EF1B4F" w:rsidRDefault="00EF1B4F" w:rsidP="00EF1B4F">
      <w:pPr>
        <w:spacing w:before="100" w:beforeAutospacing="1" w:after="100" w:afterAutospacing="1"/>
        <w:contextualSpacing/>
        <w:rPr>
          <w:rFonts w:ascii="Verdana" w:hAnsi="Verdana"/>
          <w:sz w:val="16"/>
          <w:szCs w:val="16"/>
        </w:rPr>
      </w:pPr>
    </w:p>
    <w:p w14:paraId="634514C0" w14:textId="4D3466A3" w:rsidR="0043361E" w:rsidRPr="00EF1B4F" w:rsidRDefault="0043361E" w:rsidP="00A24F7C">
      <w:pPr>
        <w:snapToGrid w:val="0"/>
        <w:ind w:left="426" w:right="470"/>
        <w:jc w:val="both"/>
        <w:rPr>
          <w:rFonts w:ascii="Verdana" w:eastAsia="Calibri" w:hAnsi="Verdana"/>
          <w:b/>
          <w:bCs/>
          <w:i/>
          <w:spacing w:val="4"/>
          <w:sz w:val="18"/>
          <w:szCs w:val="18"/>
          <w:lang w:eastAsia="en-US"/>
        </w:rPr>
      </w:pPr>
      <w:r w:rsidRPr="00EF1B4F">
        <w:rPr>
          <w:rFonts w:ascii="Verdana" w:hAnsi="Verdana"/>
          <w:b/>
          <w:sz w:val="18"/>
          <w:szCs w:val="18"/>
        </w:rPr>
        <w:t>Czy w związku z wymogami zasad przetargowych dopuścicie Państwo nasze urządzenie o parametrach podanych powyżej zbliżonych lub w wielu punktach lepszych od podanych w specyfikacji przetargowej ?</w:t>
      </w:r>
    </w:p>
    <w:p w14:paraId="0DC8C25F" w14:textId="19EB1113" w:rsidR="00411D64" w:rsidRDefault="00411D64" w:rsidP="00411D64">
      <w:pPr>
        <w:ind w:right="470"/>
        <w:rPr>
          <w:rFonts w:ascii="Verdana" w:hAnsi="Verdana"/>
          <w:bCs/>
          <w:sz w:val="18"/>
          <w:szCs w:val="18"/>
        </w:rPr>
      </w:pPr>
    </w:p>
    <w:p w14:paraId="4E0BAA97" w14:textId="3E42BB0B" w:rsidR="00411D64" w:rsidRDefault="0007534C" w:rsidP="00411D64">
      <w:pPr>
        <w:ind w:right="470"/>
        <w:rPr>
          <w:rFonts w:ascii="Verdana" w:hAnsi="Verdana"/>
          <w:b/>
          <w:bCs/>
          <w:i/>
          <w:sz w:val="18"/>
          <w:szCs w:val="18"/>
        </w:rPr>
      </w:pPr>
      <w:r w:rsidRPr="00C2516B">
        <w:rPr>
          <w:rFonts w:ascii="Verdana" w:hAnsi="Verdana"/>
          <w:b/>
          <w:bCs/>
          <w:i/>
          <w:sz w:val="18"/>
          <w:szCs w:val="18"/>
        </w:rPr>
        <w:t>Odpowiedź:</w:t>
      </w:r>
    </w:p>
    <w:p w14:paraId="062C2C3C" w14:textId="77777777" w:rsidR="00D23949" w:rsidRPr="00C2516B" w:rsidRDefault="00D23949" w:rsidP="00411D64">
      <w:pPr>
        <w:ind w:right="470"/>
        <w:rPr>
          <w:rFonts w:ascii="Verdana" w:hAnsi="Verdana"/>
          <w:b/>
          <w:bCs/>
          <w:i/>
          <w:sz w:val="18"/>
          <w:szCs w:val="18"/>
        </w:rPr>
      </w:pPr>
    </w:p>
    <w:p w14:paraId="45C06776" w14:textId="46402B5D" w:rsidR="00BC0CC4" w:rsidRDefault="00BC0CC4" w:rsidP="00BC0CC4">
      <w:pPr>
        <w:ind w:right="470"/>
        <w:rPr>
          <w:rFonts w:ascii="Verdana" w:hAnsi="Verdana"/>
          <w:bCs/>
          <w:sz w:val="18"/>
          <w:szCs w:val="18"/>
        </w:rPr>
      </w:pPr>
      <w:r w:rsidRPr="00BC0CC4">
        <w:rPr>
          <w:rFonts w:ascii="Verdana" w:hAnsi="Verdana"/>
          <w:bCs/>
          <w:sz w:val="18"/>
          <w:szCs w:val="18"/>
        </w:rPr>
        <w:t>Utrzymujemy bieżące zapisy z Arkusza informacji technicznej</w:t>
      </w:r>
      <w:r w:rsidR="000F4A62">
        <w:rPr>
          <w:rFonts w:ascii="Verdana" w:hAnsi="Verdana"/>
          <w:bCs/>
          <w:sz w:val="18"/>
          <w:szCs w:val="18"/>
        </w:rPr>
        <w:t xml:space="preserve"> </w:t>
      </w:r>
      <w:r w:rsidRPr="00BC0CC4">
        <w:rPr>
          <w:rFonts w:ascii="Verdana" w:hAnsi="Verdana"/>
          <w:bCs/>
          <w:sz w:val="18"/>
          <w:szCs w:val="18"/>
        </w:rPr>
        <w:t xml:space="preserve">i nie dopuszczamy urządzenia o parametrach </w:t>
      </w:r>
      <w:r>
        <w:rPr>
          <w:rFonts w:ascii="Verdana" w:hAnsi="Verdana"/>
          <w:bCs/>
          <w:sz w:val="18"/>
          <w:szCs w:val="18"/>
        </w:rPr>
        <w:t xml:space="preserve">powyżej wskazanych. </w:t>
      </w:r>
    </w:p>
    <w:p w14:paraId="724478BD" w14:textId="49CBC840" w:rsidR="001B6004" w:rsidRDefault="001B6004" w:rsidP="00BC0CC4">
      <w:pPr>
        <w:ind w:right="470"/>
        <w:rPr>
          <w:rFonts w:ascii="Verdana" w:hAnsi="Verdana"/>
          <w:bCs/>
          <w:sz w:val="18"/>
          <w:szCs w:val="18"/>
        </w:rPr>
      </w:pPr>
      <w:r w:rsidRPr="001B6004">
        <w:rPr>
          <w:rFonts w:ascii="Verdana" w:hAnsi="Verdana"/>
          <w:bCs/>
          <w:sz w:val="18"/>
          <w:szCs w:val="18"/>
        </w:rPr>
        <w:t>Decyzja ta została podjęta w oparciu o odbiegające parametry techniczne urządzenia przed</w:t>
      </w:r>
      <w:r>
        <w:rPr>
          <w:rFonts w:ascii="Verdana" w:hAnsi="Verdana"/>
          <w:bCs/>
          <w:sz w:val="18"/>
          <w:szCs w:val="18"/>
        </w:rPr>
        <w:t>stawionego powyższym pytaniem</w:t>
      </w:r>
      <w:r w:rsidR="00C32235">
        <w:rPr>
          <w:rFonts w:ascii="Verdana" w:hAnsi="Verdana"/>
          <w:bCs/>
          <w:sz w:val="18"/>
          <w:szCs w:val="18"/>
        </w:rPr>
        <w:t xml:space="preserve"> Wykonawcy</w:t>
      </w:r>
      <w:r>
        <w:rPr>
          <w:rFonts w:ascii="Verdana" w:hAnsi="Verdana"/>
          <w:bCs/>
          <w:sz w:val="18"/>
          <w:szCs w:val="18"/>
        </w:rPr>
        <w:t xml:space="preserve"> do </w:t>
      </w:r>
      <w:proofErr w:type="spellStart"/>
      <w:r>
        <w:rPr>
          <w:rFonts w:ascii="Verdana" w:hAnsi="Verdana"/>
          <w:bCs/>
          <w:sz w:val="18"/>
          <w:szCs w:val="18"/>
        </w:rPr>
        <w:t>Siwz</w:t>
      </w:r>
      <w:proofErr w:type="spellEnd"/>
      <w:r>
        <w:rPr>
          <w:rFonts w:ascii="Verdana" w:hAnsi="Verdana"/>
          <w:bCs/>
          <w:sz w:val="18"/>
          <w:szCs w:val="18"/>
        </w:rPr>
        <w:t xml:space="preserve">. </w:t>
      </w:r>
    </w:p>
    <w:p w14:paraId="3EB6BC55" w14:textId="77777777" w:rsidR="0007534C" w:rsidRDefault="0007534C" w:rsidP="00411D64">
      <w:pPr>
        <w:ind w:right="470"/>
        <w:rPr>
          <w:rFonts w:ascii="Verdana" w:hAnsi="Verdana"/>
          <w:bCs/>
          <w:sz w:val="18"/>
          <w:szCs w:val="18"/>
        </w:rPr>
      </w:pPr>
    </w:p>
    <w:p w14:paraId="4F8FF7F0" w14:textId="77777777" w:rsidR="002E6B67" w:rsidRDefault="002E6B67" w:rsidP="006F7CC6">
      <w:pPr>
        <w:ind w:right="470"/>
        <w:rPr>
          <w:rFonts w:ascii="Verdana" w:hAnsi="Verdana"/>
          <w:bCs/>
          <w:sz w:val="18"/>
          <w:szCs w:val="18"/>
        </w:rPr>
      </w:pPr>
    </w:p>
    <w:p w14:paraId="0363E26C" w14:textId="77777777" w:rsidR="0007534C" w:rsidRDefault="0007534C" w:rsidP="006F7CC6">
      <w:pPr>
        <w:ind w:right="470"/>
        <w:rPr>
          <w:rFonts w:ascii="Verdana" w:hAnsi="Verdana"/>
          <w:bCs/>
          <w:sz w:val="18"/>
          <w:szCs w:val="18"/>
        </w:rPr>
      </w:pPr>
    </w:p>
    <w:p w14:paraId="29F1FF09" w14:textId="77777777" w:rsidR="0007534C" w:rsidRDefault="0007534C" w:rsidP="006F7CC6">
      <w:pPr>
        <w:ind w:right="470"/>
        <w:rPr>
          <w:rFonts w:ascii="Verdana" w:hAnsi="Verdana"/>
          <w:bCs/>
          <w:sz w:val="18"/>
          <w:szCs w:val="18"/>
        </w:rPr>
      </w:pPr>
    </w:p>
    <w:p w14:paraId="260EABC0" w14:textId="77777777" w:rsidR="0007534C" w:rsidRDefault="0007534C" w:rsidP="006F7CC6">
      <w:pPr>
        <w:ind w:right="470"/>
        <w:rPr>
          <w:rFonts w:ascii="Verdana" w:hAnsi="Verdana"/>
          <w:bCs/>
          <w:sz w:val="18"/>
          <w:szCs w:val="18"/>
        </w:rPr>
      </w:pPr>
    </w:p>
    <w:p w14:paraId="1BDF9A8D" w14:textId="77777777" w:rsidR="0007534C" w:rsidRDefault="0007534C" w:rsidP="006F7CC6">
      <w:pPr>
        <w:ind w:right="470"/>
        <w:rPr>
          <w:rFonts w:ascii="Verdana" w:hAnsi="Verdana"/>
          <w:bCs/>
          <w:sz w:val="18"/>
          <w:szCs w:val="18"/>
        </w:rPr>
      </w:pPr>
    </w:p>
    <w:p w14:paraId="70A76EE1" w14:textId="62249894" w:rsidR="00F52D35" w:rsidRPr="0082308F" w:rsidRDefault="00F52D35" w:rsidP="00A24F7C">
      <w:pPr>
        <w:ind w:left="5529" w:right="471"/>
        <w:rPr>
          <w:rFonts w:ascii="Verdana" w:hAnsi="Verdana"/>
          <w:sz w:val="18"/>
          <w:szCs w:val="18"/>
        </w:rPr>
      </w:pPr>
      <w:r w:rsidRPr="0082308F">
        <w:rPr>
          <w:rFonts w:ascii="Verdana" w:hAnsi="Verdana"/>
          <w:sz w:val="18"/>
          <w:szCs w:val="18"/>
        </w:rPr>
        <w:t>Z upoważnienia Rektora UMW</w:t>
      </w:r>
    </w:p>
    <w:p w14:paraId="62559164" w14:textId="41821760" w:rsidR="00F52D35" w:rsidRPr="0082308F" w:rsidRDefault="0082308F" w:rsidP="00A24F7C">
      <w:pPr>
        <w:ind w:left="5529" w:right="471"/>
        <w:jc w:val="both"/>
        <w:rPr>
          <w:rFonts w:ascii="Verdana" w:hAnsi="Verdana"/>
          <w:sz w:val="18"/>
          <w:szCs w:val="18"/>
        </w:rPr>
      </w:pPr>
      <w:r w:rsidRPr="0082308F">
        <w:rPr>
          <w:rFonts w:ascii="Verdana" w:hAnsi="Verdana"/>
          <w:sz w:val="18"/>
          <w:szCs w:val="18"/>
        </w:rPr>
        <w:t xml:space="preserve">p.o. </w:t>
      </w:r>
      <w:r w:rsidR="00F52D35" w:rsidRPr="0082308F">
        <w:rPr>
          <w:rFonts w:ascii="Verdana" w:hAnsi="Verdana"/>
          <w:sz w:val="18"/>
          <w:szCs w:val="18"/>
        </w:rPr>
        <w:t xml:space="preserve">Kanclerza UMW </w:t>
      </w:r>
    </w:p>
    <w:p w14:paraId="40083BFF" w14:textId="2EB70BA7" w:rsidR="00A53B69" w:rsidRPr="0082308F" w:rsidRDefault="00B3445B" w:rsidP="00A24F7C">
      <w:pPr>
        <w:ind w:left="5529" w:right="471"/>
        <w:jc w:val="both"/>
        <w:rPr>
          <w:rFonts w:ascii="Verdana" w:hAnsi="Verdana"/>
          <w:sz w:val="18"/>
          <w:szCs w:val="18"/>
        </w:rPr>
      </w:pPr>
      <w:r>
        <w:rPr>
          <w:rFonts w:ascii="Verdana" w:hAnsi="Verdana"/>
          <w:sz w:val="18"/>
          <w:szCs w:val="18"/>
        </w:rPr>
        <w:t xml:space="preserve">/-/ </w:t>
      </w:r>
      <w:bookmarkStart w:id="0" w:name="_GoBack"/>
      <w:bookmarkEnd w:id="0"/>
      <w:r w:rsidR="00436748">
        <w:rPr>
          <w:rFonts w:ascii="Verdana" w:hAnsi="Verdana"/>
          <w:sz w:val="18"/>
          <w:szCs w:val="18"/>
        </w:rPr>
        <w:t>dr med. Maciej Maria Kowalski</w:t>
      </w:r>
    </w:p>
    <w:sectPr w:rsidR="00A53B69" w:rsidRPr="0082308F"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E085" w14:textId="77777777" w:rsidR="006F1A09" w:rsidRDefault="006F1A09">
      <w:r>
        <w:separator/>
      </w:r>
    </w:p>
  </w:endnote>
  <w:endnote w:type="continuationSeparator" w:id="0">
    <w:p w14:paraId="76AEDDE4" w14:textId="77777777" w:rsidR="006F1A09" w:rsidRDefault="006F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1B7C" w14:textId="57E8692A"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6EB35DB0" w14:textId="109045A3" w:rsidR="00C55399" w:rsidRPr="00F75B30" w:rsidRDefault="00C55399" w:rsidP="00C55399">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1DCC" w14:textId="4FDE1AD7" w:rsidR="00F342F4" w:rsidRPr="00F75B30" w:rsidRDefault="00F342F4" w:rsidP="00F342F4">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FE8F810" w14:textId="78137EC6" w:rsidR="00F342F4" w:rsidRDefault="00F342F4">
    <w:pPr>
      <w:pStyle w:val="Stopka"/>
    </w:pPr>
  </w:p>
  <w:p w14:paraId="4AEB07C4" w14:textId="06AC6D47" w:rsidR="00A45983" w:rsidRPr="00F75B30" w:rsidRDefault="00A45983"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AC50F" w14:textId="77777777" w:rsidR="006F1A09" w:rsidRDefault="006F1A09">
      <w:r>
        <w:separator/>
      </w:r>
    </w:p>
  </w:footnote>
  <w:footnote w:type="continuationSeparator" w:id="0">
    <w:p w14:paraId="15CDFB42" w14:textId="77777777" w:rsidR="006F1A09" w:rsidRDefault="006F1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D1008"/>
    <w:multiLevelType w:val="multilevel"/>
    <w:tmpl w:val="76C6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E52B6"/>
    <w:multiLevelType w:val="hybridMultilevel"/>
    <w:tmpl w:val="9D541FB2"/>
    <w:lvl w:ilvl="0" w:tplc="D79AA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622720"/>
    <w:multiLevelType w:val="hybridMultilevel"/>
    <w:tmpl w:val="BBA4047E"/>
    <w:lvl w:ilvl="0" w:tplc="958A40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0D60AF8"/>
    <w:multiLevelType w:val="hybridMultilevel"/>
    <w:tmpl w:val="F09E5E56"/>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6"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21"/>
  </w:num>
  <w:num w:numId="13">
    <w:abstractNumId w:val="20"/>
  </w:num>
  <w:num w:numId="14">
    <w:abstractNumId w:val="24"/>
  </w:num>
  <w:num w:numId="15">
    <w:abstractNumId w:val="33"/>
  </w:num>
  <w:num w:numId="16">
    <w:abstractNumId w:val="41"/>
  </w:num>
  <w:num w:numId="17">
    <w:abstractNumId w:val="19"/>
  </w:num>
  <w:num w:numId="18">
    <w:abstractNumId w:val="44"/>
  </w:num>
  <w:num w:numId="19">
    <w:abstractNumId w:val="46"/>
  </w:num>
  <w:num w:numId="20">
    <w:abstractNumId w:val="31"/>
  </w:num>
  <w:num w:numId="21">
    <w:abstractNumId w:val="31"/>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17"/>
  </w:num>
  <w:num w:numId="25">
    <w:abstractNumId w:val="40"/>
  </w:num>
  <w:num w:numId="26">
    <w:abstractNumId w:val="3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3"/>
  </w:num>
  <w:num w:numId="30">
    <w:abstractNumId w:val="35"/>
  </w:num>
  <w:num w:numId="31">
    <w:abstractNumId w:val="29"/>
  </w:num>
  <w:num w:numId="32">
    <w:abstractNumId w:val="22"/>
  </w:num>
  <w:num w:numId="33">
    <w:abstractNumId w:val="32"/>
  </w:num>
  <w:num w:numId="34">
    <w:abstractNumId w:val="49"/>
  </w:num>
  <w:num w:numId="35">
    <w:abstractNumId w:val="38"/>
  </w:num>
  <w:num w:numId="36">
    <w:abstractNumId w:val="18"/>
  </w:num>
  <w:num w:numId="37">
    <w:abstractNumId w:val="36"/>
  </w:num>
  <w:num w:numId="38">
    <w:abstractNumId w:val="37"/>
  </w:num>
  <w:num w:numId="39">
    <w:abstractNumId w:val="43"/>
  </w:num>
  <w:num w:numId="40">
    <w:abstractNumId w:val="30"/>
  </w:num>
  <w:num w:numId="41">
    <w:abstractNumId w:val="26"/>
  </w:num>
  <w:num w:numId="42">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036"/>
    <w:rsid w:val="000422EC"/>
    <w:rsid w:val="000430AB"/>
    <w:rsid w:val="0005063A"/>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0039"/>
    <w:rsid w:val="00071F81"/>
    <w:rsid w:val="00072A0D"/>
    <w:rsid w:val="00072E1C"/>
    <w:rsid w:val="00074518"/>
    <w:rsid w:val="00074655"/>
    <w:rsid w:val="00074BF2"/>
    <w:rsid w:val="0007501F"/>
    <w:rsid w:val="0007534C"/>
    <w:rsid w:val="00076529"/>
    <w:rsid w:val="0007688F"/>
    <w:rsid w:val="00076D4A"/>
    <w:rsid w:val="00076DCB"/>
    <w:rsid w:val="000779F7"/>
    <w:rsid w:val="00081F68"/>
    <w:rsid w:val="0008361D"/>
    <w:rsid w:val="000837C0"/>
    <w:rsid w:val="00084BA3"/>
    <w:rsid w:val="000907C1"/>
    <w:rsid w:val="000915CD"/>
    <w:rsid w:val="00091FFA"/>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960"/>
    <w:rsid w:val="000D5EA3"/>
    <w:rsid w:val="000D653F"/>
    <w:rsid w:val="000D6638"/>
    <w:rsid w:val="000E2A03"/>
    <w:rsid w:val="000E2CB9"/>
    <w:rsid w:val="000E2CFA"/>
    <w:rsid w:val="000E4F0A"/>
    <w:rsid w:val="000E57FE"/>
    <w:rsid w:val="000F0613"/>
    <w:rsid w:val="000F0B66"/>
    <w:rsid w:val="000F1213"/>
    <w:rsid w:val="000F12E4"/>
    <w:rsid w:val="000F37DB"/>
    <w:rsid w:val="000F3E3B"/>
    <w:rsid w:val="000F3FF6"/>
    <w:rsid w:val="000F4815"/>
    <w:rsid w:val="000F4A62"/>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138D"/>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26"/>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11C4"/>
    <w:rsid w:val="00151C68"/>
    <w:rsid w:val="001521A0"/>
    <w:rsid w:val="001525C8"/>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2E7A"/>
    <w:rsid w:val="001831FA"/>
    <w:rsid w:val="00183438"/>
    <w:rsid w:val="001834F4"/>
    <w:rsid w:val="001836A2"/>
    <w:rsid w:val="00185934"/>
    <w:rsid w:val="001871E0"/>
    <w:rsid w:val="001878D9"/>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6004"/>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2FAC"/>
    <w:rsid w:val="001E3C33"/>
    <w:rsid w:val="001E4A5B"/>
    <w:rsid w:val="001E55A3"/>
    <w:rsid w:val="001E55B0"/>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65E"/>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4416"/>
    <w:rsid w:val="00236C98"/>
    <w:rsid w:val="00237CB5"/>
    <w:rsid w:val="0024001C"/>
    <w:rsid w:val="002432DF"/>
    <w:rsid w:val="0024364B"/>
    <w:rsid w:val="002451DC"/>
    <w:rsid w:val="002462C3"/>
    <w:rsid w:val="0024676B"/>
    <w:rsid w:val="00246BC0"/>
    <w:rsid w:val="00246C84"/>
    <w:rsid w:val="00251869"/>
    <w:rsid w:val="0025237E"/>
    <w:rsid w:val="00252742"/>
    <w:rsid w:val="0025374B"/>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1B95"/>
    <w:rsid w:val="002E3C10"/>
    <w:rsid w:val="002E4F3A"/>
    <w:rsid w:val="002E4F5E"/>
    <w:rsid w:val="002E6B67"/>
    <w:rsid w:val="002E6F17"/>
    <w:rsid w:val="002E712F"/>
    <w:rsid w:val="002E7A90"/>
    <w:rsid w:val="002F11F6"/>
    <w:rsid w:val="002F1A2B"/>
    <w:rsid w:val="002F1F00"/>
    <w:rsid w:val="002F2A20"/>
    <w:rsid w:val="002F587D"/>
    <w:rsid w:val="003000AF"/>
    <w:rsid w:val="0030048F"/>
    <w:rsid w:val="00301928"/>
    <w:rsid w:val="00301B6C"/>
    <w:rsid w:val="00301BA9"/>
    <w:rsid w:val="003044CF"/>
    <w:rsid w:val="003058A8"/>
    <w:rsid w:val="00305B22"/>
    <w:rsid w:val="00305F2D"/>
    <w:rsid w:val="00306E59"/>
    <w:rsid w:val="003140D4"/>
    <w:rsid w:val="00316974"/>
    <w:rsid w:val="00316EAC"/>
    <w:rsid w:val="003228DC"/>
    <w:rsid w:val="0032572D"/>
    <w:rsid w:val="00325889"/>
    <w:rsid w:val="00325EE1"/>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1D64"/>
    <w:rsid w:val="004120D2"/>
    <w:rsid w:val="00413DC6"/>
    <w:rsid w:val="00414292"/>
    <w:rsid w:val="00415F9D"/>
    <w:rsid w:val="004171DC"/>
    <w:rsid w:val="00417674"/>
    <w:rsid w:val="00421BC9"/>
    <w:rsid w:val="004227ED"/>
    <w:rsid w:val="00422850"/>
    <w:rsid w:val="004237FA"/>
    <w:rsid w:val="00425118"/>
    <w:rsid w:val="004254BA"/>
    <w:rsid w:val="00425A6B"/>
    <w:rsid w:val="00425D6A"/>
    <w:rsid w:val="004263C4"/>
    <w:rsid w:val="00427AB6"/>
    <w:rsid w:val="00427BED"/>
    <w:rsid w:val="0043008B"/>
    <w:rsid w:val="0043035C"/>
    <w:rsid w:val="00430BB9"/>
    <w:rsid w:val="004311A0"/>
    <w:rsid w:val="00431D80"/>
    <w:rsid w:val="00432B09"/>
    <w:rsid w:val="00432D74"/>
    <w:rsid w:val="00432DEB"/>
    <w:rsid w:val="0043361E"/>
    <w:rsid w:val="00433933"/>
    <w:rsid w:val="00434671"/>
    <w:rsid w:val="00434A80"/>
    <w:rsid w:val="00434ECF"/>
    <w:rsid w:val="00435E6A"/>
    <w:rsid w:val="00436748"/>
    <w:rsid w:val="00436B51"/>
    <w:rsid w:val="004377EE"/>
    <w:rsid w:val="00440E4E"/>
    <w:rsid w:val="004417BA"/>
    <w:rsid w:val="00442FE9"/>
    <w:rsid w:val="00443595"/>
    <w:rsid w:val="00444523"/>
    <w:rsid w:val="004447E7"/>
    <w:rsid w:val="0044558E"/>
    <w:rsid w:val="00450446"/>
    <w:rsid w:val="00452A08"/>
    <w:rsid w:val="004534E1"/>
    <w:rsid w:val="00455429"/>
    <w:rsid w:val="00456D51"/>
    <w:rsid w:val="00456DEB"/>
    <w:rsid w:val="00456F1B"/>
    <w:rsid w:val="00456F65"/>
    <w:rsid w:val="004571D0"/>
    <w:rsid w:val="004602CE"/>
    <w:rsid w:val="00461603"/>
    <w:rsid w:val="00461CDC"/>
    <w:rsid w:val="004621E0"/>
    <w:rsid w:val="00463762"/>
    <w:rsid w:val="00463FE0"/>
    <w:rsid w:val="0046630A"/>
    <w:rsid w:val="00466B2E"/>
    <w:rsid w:val="00467326"/>
    <w:rsid w:val="00467497"/>
    <w:rsid w:val="00470653"/>
    <w:rsid w:val="00471BA9"/>
    <w:rsid w:val="004721AD"/>
    <w:rsid w:val="004734B1"/>
    <w:rsid w:val="00473B71"/>
    <w:rsid w:val="00475573"/>
    <w:rsid w:val="00475C1B"/>
    <w:rsid w:val="00476D54"/>
    <w:rsid w:val="00481608"/>
    <w:rsid w:val="00481D36"/>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26A"/>
    <w:rsid w:val="004A36EB"/>
    <w:rsid w:val="004A42CD"/>
    <w:rsid w:val="004A4AC4"/>
    <w:rsid w:val="004A5158"/>
    <w:rsid w:val="004A5AA2"/>
    <w:rsid w:val="004A6E84"/>
    <w:rsid w:val="004A7678"/>
    <w:rsid w:val="004B0E31"/>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56D1C"/>
    <w:rsid w:val="005608C1"/>
    <w:rsid w:val="00561790"/>
    <w:rsid w:val="005619F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4A2"/>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186"/>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1DF9"/>
    <w:rsid w:val="005E3935"/>
    <w:rsid w:val="005F01C5"/>
    <w:rsid w:val="005F04DC"/>
    <w:rsid w:val="005F2E36"/>
    <w:rsid w:val="005F435E"/>
    <w:rsid w:val="005F4442"/>
    <w:rsid w:val="005F458B"/>
    <w:rsid w:val="005F5E35"/>
    <w:rsid w:val="005F684E"/>
    <w:rsid w:val="005F79A6"/>
    <w:rsid w:val="00600897"/>
    <w:rsid w:val="0060224D"/>
    <w:rsid w:val="00602FE8"/>
    <w:rsid w:val="00603458"/>
    <w:rsid w:val="00606E7E"/>
    <w:rsid w:val="00606FD7"/>
    <w:rsid w:val="006076E4"/>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84"/>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1A09"/>
    <w:rsid w:val="006F22D6"/>
    <w:rsid w:val="006F3055"/>
    <w:rsid w:val="006F3BF1"/>
    <w:rsid w:val="006F41F2"/>
    <w:rsid w:val="006F4575"/>
    <w:rsid w:val="006F4A68"/>
    <w:rsid w:val="006F5B22"/>
    <w:rsid w:val="006F65A5"/>
    <w:rsid w:val="006F6D71"/>
    <w:rsid w:val="006F7BA9"/>
    <w:rsid w:val="006F7C1C"/>
    <w:rsid w:val="006F7CC6"/>
    <w:rsid w:val="00700575"/>
    <w:rsid w:val="00701274"/>
    <w:rsid w:val="007018DB"/>
    <w:rsid w:val="007031FF"/>
    <w:rsid w:val="007073C8"/>
    <w:rsid w:val="00707B75"/>
    <w:rsid w:val="007103DD"/>
    <w:rsid w:val="00710C5E"/>
    <w:rsid w:val="00710D33"/>
    <w:rsid w:val="007122A1"/>
    <w:rsid w:val="00713019"/>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B3A"/>
    <w:rsid w:val="00761E56"/>
    <w:rsid w:val="0076433D"/>
    <w:rsid w:val="007656E2"/>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A6B49"/>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1B57"/>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08F"/>
    <w:rsid w:val="00823835"/>
    <w:rsid w:val="00824E85"/>
    <w:rsid w:val="0082515D"/>
    <w:rsid w:val="00825910"/>
    <w:rsid w:val="00825EAF"/>
    <w:rsid w:val="00826981"/>
    <w:rsid w:val="00826AF9"/>
    <w:rsid w:val="008279FF"/>
    <w:rsid w:val="00831027"/>
    <w:rsid w:val="00831EF3"/>
    <w:rsid w:val="008320D7"/>
    <w:rsid w:val="00832756"/>
    <w:rsid w:val="008346A5"/>
    <w:rsid w:val="008352BA"/>
    <w:rsid w:val="00835704"/>
    <w:rsid w:val="00835ECC"/>
    <w:rsid w:val="008360A7"/>
    <w:rsid w:val="008363E9"/>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65A9"/>
    <w:rsid w:val="008976E4"/>
    <w:rsid w:val="00897C52"/>
    <w:rsid w:val="008A070D"/>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1EBA"/>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5B"/>
    <w:rsid w:val="0091117E"/>
    <w:rsid w:val="009155AA"/>
    <w:rsid w:val="0091574B"/>
    <w:rsid w:val="009173B0"/>
    <w:rsid w:val="00920828"/>
    <w:rsid w:val="00920D7B"/>
    <w:rsid w:val="00920E79"/>
    <w:rsid w:val="009214B8"/>
    <w:rsid w:val="00923300"/>
    <w:rsid w:val="00923EE5"/>
    <w:rsid w:val="009241A0"/>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6F80"/>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0C87"/>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2ED0"/>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2E7A"/>
    <w:rsid w:val="00A13E4D"/>
    <w:rsid w:val="00A144C7"/>
    <w:rsid w:val="00A20D19"/>
    <w:rsid w:val="00A217EF"/>
    <w:rsid w:val="00A22706"/>
    <w:rsid w:val="00A24F7C"/>
    <w:rsid w:val="00A2761E"/>
    <w:rsid w:val="00A27C5A"/>
    <w:rsid w:val="00A30641"/>
    <w:rsid w:val="00A3487D"/>
    <w:rsid w:val="00A34C41"/>
    <w:rsid w:val="00A3603B"/>
    <w:rsid w:val="00A36A4C"/>
    <w:rsid w:val="00A36EEA"/>
    <w:rsid w:val="00A37643"/>
    <w:rsid w:val="00A409F3"/>
    <w:rsid w:val="00A42B67"/>
    <w:rsid w:val="00A44D83"/>
    <w:rsid w:val="00A453BF"/>
    <w:rsid w:val="00A45424"/>
    <w:rsid w:val="00A45983"/>
    <w:rsid w:val="00A465E8"/>
    <w:rsid w:val="00A50B60"/>
    <w:rsid w:val="00A51EC8"/>
    <w:rsid w:val="00A523BE"/>
    <w:rsid w:val="00A52515"/>
    <w:rsid w:val="00A52587"/>
    <w:rsid w:val="00A53197"/>
    <w:rsid w:val="00A53B69"/>
    <w:rsid w:val="00A54455"/>
    <w:rsid w:val="00A561EF"/>
    <w:rsid w:val="00A5715D"/>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185"/>
    <w:rsid w:val="00AB26EB"/>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73FC"/>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445B"/>
    <w:rsid w:val="00B35CB1"/>
    <w:rsid w:val="00B3610F"/>
    <w:rsid w:val="00B3655C"/>
    <w:rsid w:val="00B37A23"/>
    <w:rsid w:val="00B37FB4"/>
    <w:rsid w:val="00B41AFE"/>
    <w:rsid w:val="00B421CD"/>
    <w:rsid w:val="00B42744"/>
    <w:rsid w:val="00B4323D"/>
    <w:rsid w:val="00B4610D"/>
    <w:rsid w:val="00B473BF"/>
    <w:rsid w:val="00B500A7"/>
    <w:rsid w:val="00B50DC8"/>
    <w:rsid w:val="00B51386"/>
    <w:rsid w:val="00B53B14"/>
    <w:rsid w:val="00B53E59"/>
    <w:rsid w:val="00B55CE9"/>
    <w:rsid w:val="00B56E9D"/>
    <w:rsid w:val="00B571F6"/>
    <w:rsid w:val="00B57F4F"/>
    <w:rsid w:val="00B617EC"/>
    <w:rsid w:val="00B6192E"/>
    <w:rsid w:val="00B622A4"/>
    <w:rsid w:val="00B636BC"/>
    <w:rsid w:val="00B63C86"/>
    <w:rsid w:val="00B63FFD"/>
    <w:rsid w:val="00B64816"/>
    <w:rsid w:val="00B6588B"/>
    <w:rsid w:val="00B660A3"/>
    <w:rsid w:val="00B70359"/>
    <w:rsid w:val="00B7068F"/>
    <w:rsid w:val="00B741B2"/>
    <w:rsid w:val="00B75316"/>
    <w:rsid w:val="00B76EBB"/>
    <w:rsid w:val="00B77E60"/>
    <w:rsid w:val="00B77F54"/>
    <w:rsid w:val="00B81537"/>
    <w:rsid w:val="00B8170B"/>
    <w:rsid w:val="00B8316F"/>
    <w:rsid w:val="00B84A9C"/>
    <w:rsid w:val="00B84D5A"/>
    <w:rsid w:val="00B86DEC"/>
    <w:rsid w:val="00B87251"/>
    <w:rsid w:val="00B9041A"/>
    <w:rsid w:val="00B90540"/>
    <w:rsid w:val="00B9068F"/>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0CC4"/>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2D2F"/>
    <w:rsid w:val="00C13C80"/>
    <w:rsid w:val="00C14273"/>
    <w:rsid w:val="00C14BED"/>
    <w:rsid w:val="00C14CED"/>
    <w:rsid w:val="00C15E26"/>
    <w:rsid w:val="00C16826"/>
    <w:rsid w:val="00C16913"/>
    <w:rsid w:val="00C16BBC"/>
    <w:rsid w:val="00C16C40"/>
    <w:rsid w:val="00C221D7"/>
    <w:rsid w:val="00C24139"/>
    <w:rsid w:val="00C2516B"/>
    <w:rsid w:val="00C2647E"/>
    <w:rsid w:val="00C2661B"/>
    <w:rsid w:val="00C26E23"/>
    <w:rsid w:val="00C26F1D"/>
    <w:rsid w:val="00C27372"/>
    <w:rsid w:val="00C27D29"/>
    <w:rsid w:val="00C302F6"/>
    <w:rsid w:val="00C315D1"/>
    <w:rsid w:val="00C3188B"/>
    <w:rsid w:val="00C32235"/>
    <w:rsid w:val="00C3532D"/>
    <w:rsid w:val="00C37111"/>
    <w:rsid w:val="00C37A22"/>
    <w:rsid w:val="00C41E36"/>
    <w:rsid w:val="00C41F0A"/>
    <w:rsid w:val="00C432AD"/>
    <w:rsid w:val="00C43CF6"/>
    <w:rsid w:val="00C43FE1"/>
    <w:rsid w:val="00C449B0"/>
    <w:rsid w:val="00C46C5B"/>
    <w:rsid w:val="00C477C6"/>
    <w:rsid w:val="00C47F45"/>
    <w:rsid w:val="00C54946"/>
    <w:rsid w:val="00C55399"/>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4778"/>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B7EFE"/>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40D"/>
    <w:rsid w:val="00CD3A22"/>
    <w:rsid w:val="00CD446E"/>
    <w:rsid w:val="00CD4676"/>
    <w:rsid w:val="00CD48CB"/>
    <w:rsid w:val="00CD4950"/>
    <w:rsid w:val="00CE1880"/>
    <w:rsid w:val="00CE2E13"/>
    <w:rsid w:val="00CE3275"/>
    <w:rsid w:val="00CE33ED"/>
    <w:rsid w:val="00CE3495"/>
    <w:rsid w:val="00CE3E09"/>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686"/>
    <w:rsid w:val="00D16AEC"/>
    <w:rsid w:val="00D16BBD"/>
    <w:rsid w:val="00D21C73"/>
    <w:rsid w:val="00D22DAD"/>
    <w:rsid w:val="00D23469"/>
    <w:rsid w:val="00D2394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0B6A"/>
    <w:rsid w:val="00D80D43"/>
    <w:rsid w:val="00D828A9"/>
    <w:rsid w:val="00D860B0"/>
    <w:rsid w:val="00D87634"/>
    <w:rsid w:val="00D900B0"/>
    <w:rsid w:val="00D905BB"/>
    <w:rsid w:val="00D90607"/>
    <w:rsid w:val="00D94165"/>
    <w:rsid w:val="00D94441"/>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C17"/>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1865"/>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6A5"/>
    <w:rsid w:val="00E32F1B"/>
    <w:rsid w:val="00E33B74"/>
    <w:rsid w:val="00E358DA"/>
    <w:rsid w:val="00E35B46"/>
    <w:rsid w:val="00E37673"/>
    <w:rsid w:val="00E4150A"/>
    <w:rsid w:val="00E42077"/>
    <w:rsid w:val="00E42E64"/>
    <w:rsid w:val="00E4714F"/>
    <w:rsid w:val="00E616E4"/>
    <w:rsid w:val="00E61B2F"/>
    <w:rsid w:val="00E61B90"/>
    <w:rsid w:val="00E62D91"/>
    <w:rsid w:val="00E63DDC"/>
    <w:rsid w:val="00E649CA"/>
    <w:rsid w:val="00E64D84"/>
    <w:rsid w:val="00E65067"/>
    <w:rsid w:val="00E70756"/>
    <w:rsid w:val="00E70A5F"/>
    <w:rsid w:val="00E70BE4"/>
    <w:rsid w:val="00E7229A"/>
    <w:rsid w:val="00E72F5D"/>
    <w:rsid w:val="00E75309"/>
    <w:rsid w:val="00E7545B"/>
    <w:rsid w:val="00E7651C"/>
    <w:rsid w:val="00E765A1"/>
    <w:rsid w:val="00E768C5"/>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6F91"/>
    <w:rsid w:val="00E9799A"/>
    <w:rsid w:val="00EA0C48"/>
    <w:rsid w:val="00EA4FF5"/>
    <w:rsid w:val="00EA67C2"/>
    <w:rsid w:val="00EA69ED"/>
    <w:rsid w:val="00EA7A60"/>
    <w:rsid w:val="00EB0EC1"/>
    <w:rsid w:val="00EB1DC6"/>
    <w:rsid w:val="00EB216E"/>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5F0"/>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588"/>
    <w:rsid w:val="00EE7658"/>
    <w:rsid w:val="00EF1B4F"/>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27C6D"/>
    <w:rsid w:val="00F30A62"/>
    <w:rsid w:val="00F318B0"/>
    <w:rsid w:val="00F32546"/>
    <w:rsid w:val="00F32FE3"/>
    <w:rsid w:val="00F334EB"/>
    <w:rsid w:val="00F339EE"/>
    <w:rsid w:val="00F33CAD"/>
    <w:rsid w:val="00F3413F"/>
    <w:rsid w:val="00F342F4"/>
    <w:rsid w:val="00F3448E"/>
    <w:rsid w:val="00F348D2"/>
    <w:rsid w:val="00F34DC1"/>
    <w:rsid w:val="00F35043"/>
    <w:rsid w:val="00F35DB3"/>
    <w:rsid w:val="00F377F9"/>
    <w:rsid w:val="00F4068B"/>
    <w:rsid w:val="00F40801"/>
    <w:rsid w:val="00F409F4"/>
    <w:rsid w:val="00F40E4D"/>
    <w:rsid w:val="00F411BA"/>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387"/>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2D54"/>
    <w:rsid w:val="00FE49C8"/>
    <w:rsid w:val="00FE4DC9"/>
    <w:rsid w:val="00FE4F8C"/>
    <w:rsid w:val="00FE5624"/>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399"/>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17723590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5159684">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7054462">
      <w:bodyDiv w:val="1"/>
      <w:marLeft w:val="0"/>
      <w:marRight w:val="0"/>
      <w:marTop w:val="0"/>
      <w:marBottom w:val="0"/>
      <w:divBdr>
        <w:top w:val="none" w:sz="0" w:space="0" w:color="auto"/>
        <w:left w:val="none" w:sz="0" w:space="0" w:color="auto"/>
        <w:bottom w:val="none" w:sz="0" w:space="0" w:color="auto"/>
        <w:right w:val="none" w:sz="0" w:space="0" w:color="auto"/>
      </w:divBdr>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109630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B6A3-3E52-46C6-A6F7-0CA8DD64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544</Words>
  <Characters>3267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3804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41</cp:revision>
  <cp:lastPrinted>2020-07-30T09:19:00Z</cp:lastPrinted>
  <dcterms:created xsi:type="dcterms:W3CDTF">2020-06-18T06:16:00Z</dcterms:created>
  <dcterms:modified xsi:type="dcterms:W3CDTF">2020-07-30T09:21:00Z</dcterms:modified>
</cp:coreProperties>
</file>