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545A98">
              <w:rPr>
                <w:rFonts w:ascii="Verdana" w:hAnsi="Verdana"/>
                <w:sz w:val="18"/>
                <w:szCs w:val="18"/>
                <w:lang w:val="de-DE" w:eastAsia="en-US"/>
              </w:rPr>
              <w:t>joanna.kowalska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545A98">
        <w:rPr>
          <w:rFonts w:ascii="Verdana" w:hAnsi="Verdana"/>
          <w:noProof/>
          <w:sz w:val="18"/>
          <w:szCs w:val="18"/>
        </w:rPr>
        <w:t>6</w:t>
      </w:r>
      <w:r w:rsidR="00504715">
        <w:rPr>
          <w:rFonts w:ascii="Verdana" w:hAnsi="Verdana"/>
          <w:noProof/>
          <w:sz w:val="18"/>
          <w:szCs w:val="18"/>
        </w:rPr>
        <w:t>9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545A98">
        <w:rPr>
          <w:rFonts w:ascii="Verdana" w:hAnsi="Verdana"/>
          <w:noProof/>
          <w:sz w:val="18"/>
          <w:szCs w:val="18"/>
        </w:rPr>
        <w:t>1</w:t>
      </w:r>
      <w:r w:rsidR="00490296">
        <w:rPr>
          <w:rFonts w:ascii="Verdana" w:hAnsi="Verdana"/>
          <w:noProof/>
          <w:sz w:val="18"/>
          <w:szCs w:val="18"/>
        </w:rPr>
        <w:t>6</w:t>
      </w:r>
      <w:r w:rsidR="004B6D1E">
        <w:rPr>
          <w:rFonts w:ascii="Verdana" w:hAnsi="Verdana"/>
          <w:noProof/>
          <w:sz w:val="18"/>
          <w:szCs w:val="18"/>
        </w:rPr>
        <w:t>.0</w:t>
      </w:r>
      <w:r w:rsidR="00545A98">
        <w:rPr>
          <w:rFonts w:ascii="Verdana" w:hAnsi="Verdana"/>
          <w:noProof/>
          <w:sz w:val="18"/>
          <w:szCs w:val="18"/>
        </w:rPr>
        <w:t>7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>
        <w:rPr>
          <w:rFonts w:ascii="Verdana" w:hAnsi="Verdana"/>
          <w:b/>
          <w:bCs/>
          <w:sz w:val="18"/>
          <w:szCs w:val="18"/>
          <w:u w:val="single"/>
        </w:rPr>
        <w:t>(</w:t>
      </w:r>
      <w:r w:rsidR="00490296">
        <w:rPr>
          <w:rFonts w:ascii="Verdana" w:hAnsi="Verdana"/>
          <w:b/>
          <w:bCs/>
          <w:sz w:val="18"/>
          <w:szCs w:val="18"/>
          <w:u w:val="single"/>
        </w:rPr>
        <w:t>2</w:t>
      </w:r>
      <w:r>
        <w:rPr>
          <w:rFonts w:ascii="Verdana" w:hAnsi="Verdana"/>
          <w:b/>
          <w:bCs/>
          <w:sz w:val="18"/>
          <w:szCs w:val="18"/>
          <w:u w:val="single"/>
        </w:rPr>
        <w:t>) na pytani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D44D13">
      <w:pPr>
        <w:spacing w:after="60" w:line="276" w:lineRule="auto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Pr="00545A98" w:rsidRDefault="00504715" w:rsidP="00D44D13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545A98">
        <w:rPr>
          <w:rFonts w:ascii="Verdana" w:hAnsi="Verdana"/>
          <w:sz w:val="18"/>
          <w:szCs w:val="18"/>
        </w:rPr>
        <w:t>Dostawa sprzętu laboratoryjnego na potrzeby jednostek Uniwersytetu Medycznego we Wrocławiu.</w:t>
      </w:r>
    </w:p>
    <w:p w:rsidR="00FD492B" w:rsidRDefault="00FD492B" w:rsidP="00D44D13">
      <w:pPr>
        <w:snapToGrid w:val="0"/>
        <w:spacing w:line="276" w:lineRule="auto"/>
        <w:ind w:left="426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D44D13">
      <w:pPr>
        <w:snapToGrid w:val="0"/>
        <w:spacing w:line="276" w:lineRule="auto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</w:t>
      </w:r>
      <w:r w:rsidR="00545A98">
        <w:rPr>
          <w:rFonts w:ascii="Verdana" w:hAnsi="Verdana"/>
          <w:b/>
          <w:bCs/>
          <w:sz w:val="18"/>
          <w:szCs w:val="18"/>
        </w:rPr>
        <w:t>ów</w:t>
      </w:r>
      <w:r w:rsidR="00E40771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9A7BE6" w:rsidRPr="002077A6" w:rsidRDefault="009A7BE6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545A98" w:rsidRPr="00C411B2" w:rsidRDefault="00C411B2" w:rsidP="00C411B2">
      <w:pPr>
        <w:pStyle w:val="Akapitzlist"/>
        <w:numPr>
          <w:ilvl w:val="0"/>
          <w:numId w:val="29"/>
        </w:numPr>
        <w:snapToGrid w:val="0"/>
        <w:spacing w:line="276" w:lineRule="auto"/>
        <w:ind w:left="426" w:hanging="437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</w:pPr>
      <w:r w:rsidRPr="00C411B2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Pytania i odpowiedzi do </w:t>
      </w:r>
      <w:r w:rsidR="00D44D13" w:rsidRPr="00C411B2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Część </w:t>
      </w:r>
      <w:r w:rsidR="00490296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>2</w:t>
      </w:r>
    </w:p>
    <w:p w:rsidR="00545A98" w:rsidRPr="002077A6" w:rsidRDefault="00490296" w:rsidP="00D44D13">
      <w:pPr>
        <w:snapToGri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Chemoodporna pompa membranowa </w:t>
      </w:r>
      <w:r w:rsidRPr="008C65DB">
        <w:rPr>
          <w:rFonts w:ascii="Verdana" w:hAnsi="Verdana" w:cs="Arial"/>
          <w:sz w:val="18"/>
          <w:szCs w:val="18"/>
        </w:rPr>
        <w:t>na potrzeby Katedry i Zakładu Farmakognozji i Leku Roślinnego</w:t>
      </w:r>
      <w:r w:rsidR="00D44D13" w:rsidRPr="002077A6">
        <w:rPr>
          <w:rFonts w:ascii="Verdana" w:hAnsi="Verdana" w:cs="Arial"/>
          <w:sz w:val="18"/>
          <w:szCs w:val="18"/>
        </w:rPr>
        <w:t>.</w:t>
      </w: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1:</w:t>
      </w:r>
    </w:p>
    <w:p w:rsidR="00D44D13" w:rsidRPr="0050570E" w:rsidRDefault="00490296" w:rsidP="00490296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Czy Zamawiający zaakceptuje pompę o wadze 7,5 kg?</w:t>
      </w:r>
    </w:p>
    <w:p w:rsidR="00D44D13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Ad. Pytanie 1:</w:t>
      </w:r>
      <w:r w:rsidRPr="0050570E">
        <w:rPr>
          <w:rFonts w:ascii="Verdana" w:hAnsi="Verdana"/>
          <w:sz w:val="18"/>
          <w:szCs w:val="18"/>
        </w:rPr>
        <w:t xml:space="preserve"> Tak, Zamawiający</w:t>
      </w:r>
      <w:r w:rsidR="00490296">
        <w:rPr>
          <w:rFonts w:ascii="Verdana" w:hAnsi="Verdana"/>
          <w:sz w:val="18"/>
          <w:szCs w:val="18"/>
        </w:rPr>
        <w:t xml:space="preserve"> dopuszcza urządzenie o wadze nie większej niż 7,5 kg.</w:t>
      </w:r>
    </w:p>
    <w:p w:rsidR="002077A6" w:rsidRPr="0050570E" w:rsidRDefault="002077A6" w:rsidP="00D44D13">
      <w:pPr>
        <w:jc w:val="both"/>
        <w:rPr>
          <w:rFonts w:ascii="Verdana" w:hAnsi="Verdana"/>
          <w:sz w:val="18"/>
          <w:szCs w:val="18"/>
        </w:rPr>
      </w:pP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2:</w:t>
      </w:r>
    </w:p>
    <w:p w:rsidR="00D44D13" w:rsidRPr="0050570E" w:rsidRDefault="00D44D13" w:rsidP="00D44D13">
      <w:pPr>
        <w:tabs>
          <w:tab w:val="right" w:pos="9072"/>
        </w:tabs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Czy Zamawiający </w:t>
      </w:r>
      <w:r w:rsidR="00490296">
        <w:rPr>
          <w:rFonts w:ascii="Verdana" w:hAnsi="Verdana"/>
          <w:sz w:val="18"/>
          <w:szCs w:val="18"/>
        </w:rPr>
        <w:t>dopuści pompę chemoodporną membranową o wadze 14,3 kg?</w:t>
      </w:r>
    </w:p>
    <w:p w:rsidR="00C33337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Ad. Pytanie 2:</w:t>
      </w:r>
      <w:r w:rsidRPr="0050570E">
        <w:rPr>
          <w:rFonts w:ascii="Verdana" w:hAnsi="Verdana"/>
          <w:sz w:val="18"/>
          <w:szCs w:val="18"/>
        </w:rPr>
        <w:t xml:space="preserve"> Nie, Zamawiający </w:t>
      </w:r>
      <w:r w:rsidR="008F760B" w:rsidRPr="0050570E">
        <w:rPr>
          <w:rFonts w:ascii="Verdana" w:hAnsi="Verdana"/>
          <w:sz w:val="18"/>
          <w:szCs w:val="18"/>
        </w:rPr>
        <w:t xml:space="preserve">nie </w:t>
      </w:r>
      <w:r w:rsidRPr="0050570E">
        <w:rPr>
          <w:rFonts w:ascii="Verdana" w:hAnsi="Verdana"/>
          <w:sz w:val="18"/>
          <w:szCs w:val="18"/>
        </w:rPr>
        <w:t xml:space="preserve">dopuszcza </w:t>
      </w:r>
      <w:r w:rsidR="00C33337" w:rsidRPr="0050570E">
        <w:rPr>
          <w:rFonts w:ascii="Verdana" w:hAnsi="Verdana"/>
          <w:sz w:val="18"/>
          <w:szCs w:val="18"/>
        </w:rPr>
        <w:t>urządz</w:t>
      </w:r>
      <w:r w:rsidR="008F760B" w:rsidRPr="0050570E">
        <w:rPr>
          <w:rFonts w:ascii="Verdana" w:hAnsi="Verdana"/>
          <w:sz w:val="18"/>
          <w:szCs w:val="18"/>
        </w:rPr>
        <w:t>eń</w:t>
      </w:r>
      <w:r w:rsidR="00C33337" w:rsidRPr="0050570E">
        <w:rPr>
          <w:rFonts w:ascii="Verdana" w:hAnsi="Verdana"/>
          <w:sz w:val="18"/>
          <w:szCs w:val="18"/>
        </w:rPr>
        <w:t xml:space="preserve"> </w:t>
      </w:r>
      <w:r w:rsidR="00490296">
        <w:rPr>
          <w:rFonts w:ascii="Verdana" w:hAnsi="Verdana"/>
          <w:sz w:val="18"/>
          <w:szCs w:val="18"/>
        </w:rPr>
        <w:t>o wadze większej niż 7,5 kg.</w:t>
      </w:r>
    </w:p>
    <w:p w:rsidR="00C33337" w:rsidRPr="0050570E" w:rsidRDefault="00C33337" w:rsidP="00D44D13">
      <w:pPr>
        <w:jc w:val="both"/>
        <w:rPr>
          <w:rFonts w:ascii="Verdana" w:hAnsi="Verdana"/>
          <w:sz w:val="18"/>
          <w:szCs w:val="18"/>
        </w:rPr>
      </w:pP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3:</w:t>
      </w:r>
    </w:p>
    <w:p w:rsidR="00D44D13" w:rsidRPr="0050570E" w:rsidRDefault="00BB79D8" w:rsidP="00D44D13">
      <w:pPr>
        <w:tabs>
          <w:tab w:val="right" w:pos="9072"/>
        </w:tabs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Czy Zamawiający </w:t>
      </w:r>
      <w:r>
        <w:rPr>
          <w:rFonts w:ascii="Verdana" w:hAnsi="Verdana"/>
          <w:sz w:val="18"/>
          <w:szCs w:val="18"/>
        </w:rPr>
        <w:t>dopuści pompę chemoodporną membranową</w:t>
      </w:r>
      <w:r>
        <w:rPr>
          <w:rFonts w:ascii="Verdana" w:hAnsi="Verdana"/>
          <w:sz w:val="18"/>
          <w:szCs w:val="18"/>
        </w:rPr>
        <w:t xml:space="preserve"> o wymiarach</w:t>
      </w:r>
      <w:r w:rsidR="006E35A7">
        <w:rPr>
          <w:rFonts w:ascii="Verdana" w:hAnsi="Verdana"/>
          <w:sz w:val="18"/>
          <w:szCs w:val="18"/>
        </w:rPr>
        <w:t xml:space="preserve"> 243 x 402 x 326 mm</w:t>
      </w:r>
      <w:r>
        <w:rPr>
          <w:rFonts w:ascii="Verdana" w:hAnsi="Verdana"/>
          <w:sz w:val="18"/>
          <w:szCs w:val="18"/>
        </w:rPr>
        <w:t>?</w:t>
      </w:r>
    </w:p>
    <w:p w:rsidR="00D44D13" w:rsidRPr="00BB79D8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3: </w:t>
      </w:r>
      <w:r w:rsidR="00BB79D8" w:rsidRPr="00BB79D8">
        <w:rPr>
          <w:rFonts w:ascii="Verdana" w:hAnsi="Verdana"/>
          <w:sz w:val="18"/>
          <w:szCs w:val="18"/>
        </w:rPr>
        <w:t>Nie</w:t>
      </w:r>
      <w:r w:rsidR="00BB79D8">
        <w:rPr>
          <w:rFonts w:ascii="Verdana" w:hAnsi="Verdana"/>
          <w:sz w:val="18"/>
          <w:szCs w:val="18"/>
        </w:rPr>
        <w:t>, Zamawiający nie wyraża zgody na zmianę wymiarów pompy.</w:t>
      </w:r>
    </w:p>
    <w:p w:rsidR="008F760B" w:rsidRPr="0050570E" w:rsidRDefault="008F760B" w:rsidP="00D44D13">
      <w:pPr>
        <w:jc w:val="both"/>
        <w:rPr>
          <w:rFonts w:ascii="Verdana" w:hAnsi="Verdana"/>
          <w:sz w:val="18"/>
          <w:szCs w:val="18"/>
        </w:rPr>
      </w:pPr>
    </w:p>
    <w:p w:rsidR="006A60DC" w:rsidRPr="0050570E" w:rsidRDefault="00C411B2" w:rsidP="00C411B2">
      <w:pPr>
        <w:pStyle w:val="Akapitzlist"/>
        <w:numPr>
          <w:ilvl w:val="0"/>
          <w:numId w:val="29"/>
        </w:numPr>
        <w:snapToGrid w:val="0"/>
        <w:spacing w:line="276" w:lineRule="auto"/>
        <w:ind w:left="426" w:hanging="437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Pytania i odpowiedzi do </w:t>
      </w:r>
      <w:r w:rsidR="006A60DC" w:rsidRPr="0050570E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Część 5 </w:t>
      </w:r>
    </w:p>
    <w:p w:rsidR="00545A98" w:rsidRPr="0050570E" w:rsidRDefault="006A60DC" w:rsidP="006A60DC">
      <w:pPr>
        <w:snapToGri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proofErr w:type="spellStart"/>
      <w:r w:rsidRPr="0050570E">
        <w:rPr>
          <w:rFonts w:ascii="Verdana" w:hAnsi="Verdana" w:cs="Arial"/>
          <w:sz w:val="18"/>
          <w:szCs w:val="18"/>
        </w:rPr>
        <w:t>Demineralizator</w:t>
      </w:r>
      <w:proofErr w:type="spellEnd"/>
      <w:r w:rsidRPr="0050570E">
        <w:rPr>
          <w:rFonts w:ascii="Verdana" w:hAnsi="Verdana" w:cs="Arial"/>
          <w:sz w:val="18"/>
          <w:szCs w:val="18"/>
        </w:rPr>
        <w:t xml:space="preserve"> z dwoma niezależnymi punktami poboru wody oczyszczonej dla Katedry Diagnostyki Laboratoryjnej.</w:t>
      </w: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C411B2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Pytanie 1:</w:t>
      </w:r>
    </w:p>
    <w:p w:rsidR="00490296" w:rsidRPr="0050570E" w:rsidRDefault="00490296" w:rsidP="00C411B2">
      <w:pPr>
        <w:pStyle w:val="Normalny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50570E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Czy Zamawiający </w:t>
      </w:r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dopuści </w:t>
      </w:r>
      <w:proofErr w:type="spellStart"/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demineralizator</w:t>
      </w:r>
      <w:proofErr w:type="spellEnd"/>
      <w:r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 o maksymalnej wysokości wynoszącej 375 mm, zamiast wymaganej 360 mmm, spełniający wszystkie pozostałe wymagania Zamawiającego.</w:t>
      </w:r>
    </w:p>
    <w:p w:rsidR="006A60DC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0570E">
        <w:rPr>
          <w:rFonts w:ascii="Verdana" w:hAnsi="Verdana" w:cs="Arial"/>
          <w:b/>
          <w:bCs/>
          <w:sz w:val="18"/>
          <w:szCs w:val="18"/>
        </w:rPr>
        <w:t>Ad. Pytanie 1</w:t>
      </w:r>
      <w:r w:rsidR="006A60DC" w:rsidRPr="0050570E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490296">
        <w:rPr>
          <w:rFonts w:ascii="Verdana" w:hAnsi="Verdana" w:cs="Arial"/>
          <w:bCs/>
          <w:sz w:val="18"/>
          <w:szCs w:val="18"/>
        </w:rPr>
        <w:t>Tak</w:t>
      </w:r>
      <w:r w:rsidR="006A60DC" w:rsidRPr="0050570E">
        <w:rPr>
          <w:rFonts w:ascii="Verdana" w:hAnsi="Verdana" w:cs="Arial"/>
          <w:bCs/>
          <w:sz w:val="18"/>
          <w:szCs w:val="18"/>
        </w:rPr>
        <w:t xml:space="preserve">, Zamawiający </w:t>
      </w:r>
      <w:r w:rsidR="00490296">
        <w:rPr>
          <w:rFonts w:ascii="Verdana" w:hAnsi="Verdana" w:cs="Arial"/>
          <w:bCs/>
          <w:sz w:val="18"/>
          <w:szCs w:val="18"/>
        </w:rPr>
        <w:t>dopuszcza urządzenie o wysokości 375 mm.</w:t>
      </w: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:rsidR="00545A98" w:rsidRPr="0050570E" w:rsidRDefault="00545A98" w:rsidP="00D44D13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393285" w:rsidRPr="0050570E" w:rsidRDefault="00393285" w:rsidP="00D44D1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 xml:space="preserve"> (dotyczy: Arkusza informacji technicznej części </w:t>
      </w:r>
      <w:r w:rsidR="00490296">
        <w:rPr>
          <w:rFonts w:ascii="Verdana" w:hAnsi="Verdana"/>
          <w:sz w:val="18"/>
          <w:szCs w:val="18"/>
        </w:rPr>
        <w:t>2</w:t>
      </w:r>
      <w:r w:rsidR="006F452B">
        <w:rPr>
          <w:rFonts w:ascii="Verdana" w:hAnsi="Verdana"/>
          <w:sz w:val="18"/>
          <w:szCs w:val="18"/>
        </w:rPr>
        <w:t xml:space="preserve"> i 5</w:t>
      </w:r>
      <w:r w:rsidR="00D44D13" w:rsidRPr="0050570E">
        <w:rPr>
          <w:rFonts w:ascii="Verdana" w:hAnsi="Verdana"/>
          <w:sz w:val="18"/>
          <w:szCs w:val="18"/>
        </w:rPr>
        <w:t xml:space="preserve"> </w:t>
      </w:r>
      <w:r w:rsidRPr="0050570E">
        <w:rPr>
          <w:rFonts w:ascii="Verdana" w:hAnsi="Verdana"/>
          <w:sz w:val="18"/>
          <w:szCs w:val="18"/>
        </w:rPr>
        <w:t xml:space="preserve">załącznika nr 2 do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 xml:space="preserve">). Zmiany zaznaczone są kolorem </w:t>
      </w:r>
      <w:r w:rsidR="00490296">
        <w:rPr>
          <w:rFonts w:ascii="Verdana" w:hAnsi="Verdana"/>
          <w:sz w:val="18"/>
          <w:szCs w:val="18"/>
        </w:rPr>
        <w:t>zielonym</w:t>
      </w:r>
      <w:r w:rsidRPr="0050570E">
        <w:rPr>
          <w:rFonts w:ascii="Verdana" w:hAnsi="Verdana"/>
          <w:sz w:val="18"/>
          <w:szCs w:val="18"/>
        </w:rPr>
        <w:t>. Z dokumentów należy korzystać w obecnie zamieszczanej wersji.</w:t>
      </w:r>
    </w:p>
    <w:p w:rsidR="00E40771" w:rsidRPr="0050570E" w:rsidRDefault="00E40771" w:rsidP="00431258">
      <w:pPr>
        <w:spacing w:line="276" w:lineRule="auto"/>
        <w:rPr>
          <w:sz w:val="20"/>
          <w:szCs w:val="20"/>
        </w:rPr>
      </w:pPr>
    </w:p>
    <w:p w:rsidR="00BB79D8" w:rsidRDefault="00BB79D8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</w:p>
    <w:p w:rsidR="00355D9D" w:rsidRPr="0050570E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 upoważnienia Rektora </w:t>
      </w:r>
    </w:p>
    <w:p w:rsidR="00355D9D" w:rsidRPr="0050570E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p.o. Zastępcy Kanclerza ds. Zarządzania Administracją </w:t>
      </w:r>
      <w:r w:rsidR="00355D9D" w:rsidRPr="0050570E">
        <w:rPr>
          <w:rFonts w:ascii="Verdana" w:hAnsi="Verdana"/>
          <w:sz w:val="18"/>
          <w:szCs w:val="18"/>
        </w:rPr>
        <w:t>UMW</w:t>
      </w:r>
    </w:p>
    <w:p w:rsidR="00355D9D" w:rsidRPr="0050570E" w:rsidRDefault="00355D9D" w:rsidP="00431258">
      <w:pPr>
        <w:spacing w:line="276" w:lineRule="auto"/>
        <w:ind w:firstLine="4395"/>
      </w:pPr>
      <w:bookmarkStart w:id="0" w:name="_GoBack"/>
      <w:bookmarkEnd w:id="0"/>
    </w:p>
    <w:p w:rsidR="00355D9D" w:rsidRPr="0050570E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50570E" w:rsidRDefault="00B65232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/</w:t>
      </w:r>
      <w:r w:rsidR="005C1EB4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/</w:t>
      </w:r>
      <w:r w:rsidR="00355D9D" w:rsidRPr="0050570E">
        <w:rPr>
          <w:rFonts w:ascii="Verdana" w:hAnsi="Verdana"/>
          <w:sz w:val="18"/>
          <w:szCs w:val="18"/>
        </w:rPr>
        <w:t xml:space="preserve">mgr </w:t>
      </w:r>
      <w:r w:rsidR="00854B57" w:rsidRPr="0050570E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50570E">
        <w:rPr>
          <w:rFonts w:ascii="Verdana" w:hAnsi="Verdana"/>
          <w:sz w:val="18"/>
          <w:szCs w:val="18"/>
        </w:rPr>
        <w:t>Hebrowski</w:t>
      </w:r>
      <w:proofErr w:type="spellEnd"/>
      <w:r w:rsidR="00854B57" w:rsidRPr="0050570E">
        <w:rPr>
          <w:rFonts w:ascii="Verdana" w:hAnsi="Verdana"/>
          <w:sz w:val="18"/>
          <w:szCs w:val="18"/>
        </w:rPr>
        <w:t xml:space="preserve"> </w:t>
      </w:r>
    </w:p>
    <w:p w:rsidR="00AB0E95" w:rsidRPr="0050570E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sz w:val="18"/>
          <w:szCs w:val="18"/>
        </w:rPr>
      </w:pPr>
    </w:p>
    <w:sectPr w:rsidR="00AB0E95" w:rsidRPr="0050570E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040E"/>
    <w:multiLevelType w:val="hybridMultilevel"/>
    <w:tmpl w:val="EEA61BC2"/>
    <w:lvl w:ilvl="0" w:tplc="B3D6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7"/>
  </w:num>
  <w:num w:numId="6">
    <w:abstractNumId w:val="12"/>
  </w:num>
  <w:num w:numId="7">
    <w:abstractNumId w:val="10"/>
  </w:num>
  <w:num w:numId="8">
    <w:abstractNumId w:val="19"/>
  </w:num>
  <w:num w:numId="9">
    <w:abstractNumId w:val="9"/>
  </w:num>
  <w:num w:numId="10">
    <w:abstractNumId w:val="18"/>
  </w:num>
  <w:num w:numId="11">
    <w:abstractNumId w:val="28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1"/>
  </w:num>
  <w:num w:numId="19">
    <w:abstractNumId w:val="13"/>
  </w:num>
  <w:num w:numId="20">
    <w:abstractNumId w:val="7"/>
  </w:num>
  <w:num w:numId="21">
    <w:abstractNumId w:val="24"/>
  </w:num>
  <w:num w:numId="22">
    <w:abstractNumId w:val="25"/>
  </w:num>
  <w:num w:numId="23">
    <w:abstractNumId w:val="22"/>
  </w:num>
  <w:num w:numId="24">
    <w:abstractNumId w:val="11"/>
  </w:num>
  <w:num w:numId="25">
    <w:abstractNumId w:val="4"/>
  </w:num>
  <w:num w:numId="26">
    <w:abstractNumId w:val="14"/>
  </w:num>
  <w:num w:numId="27">
    <w:abstractNumId w:val="23"/>
  </w:num>
  <w:num w:numId="28">
    <w:abstractNumId w:val="16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316D2"/>
    <w:rsid w:val="00050AC1"/>
    <w:rsid w:val="000545D2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C0AA1"/>
    <w:rsid w:val="000C1A11"/>
    <w:rsid w:val="000C1A58"/>
    <w:rsid w:val="000D25C2"/>
    <w:rsid w:val="000E433D"/>
    <w:rsid w:val="000F3377"/>
    <w:rsid w:val="0014258A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7535"/>
    <w:rsid w:val="002077A6"/>
    <w:rsid w:val="002218D1"/>
    <w:rsid w:val="002349B1"/>
    <w:rsid w:val="00236B4E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4BFA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285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31258"/>
    <w:rsid w:val="0044211B"/>
    <w:rsid w:val="004576C4"/>
    <w:rsid w:val="00466A40"/>
    <w:rsid w:val="00487466"/>
    <w:rsid w:val="00490296"/>
    <w:rsid w:val="004B33F3"/>
    <w:rsid w:val="004B6D1E"/>
    <w:rsid w:val="004C5DD3"/>
    <w:rsid w:val="004C7759"/>
    <w:rsid w:val="004D36DD"/>
    <w:rsid w:val="00504715"/>
    <w:rsid w:val="0050570E"/>
    <w:rsid w:val="00514C9F"/>
    <w:rsid w:val="0052373A"/>
    <w:rsid w:val="00526374"/>
    <w:rsid w:val="00540970"/>
    <w:rsid w:val="00545A98"/>
    <w:rsid w:val="00546965"/>
    <w:rsid w:val="005617AC"/>
    <w:rsid w:val="00565BCF"/>
    <w:rsid w:val="00572069"/>
    <w:rsid w:val="00585B49"/>
    <w:rsid w:val="005933D8"/>
    <w:rsid w:val="005A06C5"/>
    <w:rsid w:val="005B28C2"/>
    <w:rsid w:val="005C1EB4"/>
    <w:rsid w:val="005D7005"/>
    <w:rsid w:val="005F4EB8"/>
    <w:rsid w:val="0060512D"/>
    <w:rsid w:val="00605F83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A3ED9"/>
    <w:rsid w:val="006A60DC"/>
    <w:rsid w:val="006A6547"/>
    <w:rsid w:val="006B07B0"/>
    <w:rsid w:val="006B302E"/>
    <w:rsid w:val="006B5552"/>
    <w:rsid w:val="006C13E9"/>
    <w:rsid w:val="006C67FC"/>
    <w:rsid w:val="006D496C"/>
    <w:rsid w:val="006E35A7"/>
    <w:rsid w:val="006E68E6"/>
    <w:rsid w:val="006F452B"/>
    <w:rsid w:val="00702DBE"/>
    <w:rsid w:val="00711681"/>
    <w:rsid w:val="00712143"/>
    <w:rsid w:val="007449F5"/>
    <w:rsid w:val="00753921"/>
    <w:rsid w:val="0076118C"/>
    <w:rsid w:val="00774E10"/>
    <w:rsid w:val="00784D93"/>
    <w:rsid w:val="00787B90"/>
    <w:rsid w:val="007A1FA7"/>
    <w:rsid w:val="007C339D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4B57"/>
    <w:rsid w:val="00864EF5"/>
    <w:rsid w:val="0088303C"/>
    <w:rsid w:val="0089070C"/>
    <w:rsid w:val="008954DD"/>
    <w:rsid w:val="008976B7"/>
    <w:rsid w:val="008A41C9"/>
    <w:rsid w:val="008C446C"/>
    <w:rsid w:val="008C458C"/>
    <w:rsid w:val="008D2C9E"/>
    <w:rsid w:val="008E12ED"/>
    <w:rsid w:val="008E78AE"/>
    <w:rsid w:val="008F02A2"/>
    <w:rsid w:val="008F760B"/>
    <w:rsid w:val="0091544F"/>
    <w:rsid w:val="009213D9"/>
    <w:rsid w:val="00924ABE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BE6"/>
    <w:rsid w:val="009C714A"/>
    <w:rsid w:val="009E3265"/>
    <w:rsid w:val="009F28FC"/>
    <w:rsid w:val="009F7271"/>
    <w:rsid w:val="00A077A8"/>
    <w:rsid w:val="00A15D43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7A3D"/>
    <w:rsid w:val="00AE3FCC"/>
    <w:rsid w:val="00AE7862"/>
    <w:rsid w:val="00AF1FEA"/>
    <w:rsid w:val="00B31542"/>
    <w:rsid w:val="00B468D1"/>
    <w:rsid w:val="00B65232"/>
    <w:rsid w:val="00B665D9"/>
    <w:rsid w:val="00BB213C"/>
    <w:rsid w:val="00BB7569"/>
    <w:rsid w:val="00BB79D8"/>
    <w:rsid w:val="00BC558F"/>
    <w:rsid w:val="00BF5980"/>
    <w:rsid w:val="00C172FA"/>
    <w:rsid w:val="00C33337"/>
    <w:rsid w:val="00C401EA"/>
    <w:rsid w:val="00C411B2"/>
    <w:rsid w:val="00C509A6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7E70"/>
    <w:rsid w:val="00D13D03"/>
    <w:rsid w:val="00D13DBA"/>
    <w:rsid w:val="00D27CED"/>
    <w:rsid w:val="00D4192C"/>
    <w:rsid w:val="00D44D13"/>
    <w:rsid w:val="00D6075D"/>
    <w:rsid w:val="00D6248F"/>
    <w:rsid w:val="00D7687A"/>
    <w:rsid w:val="00D83435"/>
    <w:rsid w:val="00D952FC"/>
    <w:rsid w:val="00DA38CB"/>
    <w:rsid w:val="00DA6A7B"/>
    <w:rsid w:val="00DC1F5B"/>
    <w:rsid w:val="00DF38E2"/>
    <w:rsid w:val="00DF3BEF"/>
    <w:rsid w:val="00E06F99"/>
    <w:rsid w:val="00E14029"/>
    <w:rsid w:val="00E204C1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B5BB6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F670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6A6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D4EF-0AD8-4B57-AFFC-5653DCEF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JKOWALSKA</cp:lastModifiedBy>
  <cp:revision>4</cp:revision>
  <cp:lastPrinted>2020-07-16T08:03:00Z</cp:lastPrinted>
  <dcterms:created xsi:type="dcterms:W3CDTF">2020-07-16T06:59:00Z</dcterms:created>
  <dcterms:modified xsi:type="dcterms:W3CDTF">2020-07-16T08:36:00Z</dcterms:modified>
</cp:coreProperties>
</file>