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6290F99F"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5C2515">
        <w:rPr>
          <w:rFonts w:ascii="Verdana" w:hAnsi="Verdana"/>
          <w:noProof/>
          <w:sz w:val="18"/>
          <w:szCs w:val="18"/>
        </w:rPr>
        <w:t>0</w:t>
      </w:r>
      <w:r w:rsidR="00780F6D">
        <w:rPr>
          <w:rFonts w:ascii="Verdana" w:hAnsi="Verdana"/>
          <w:noProof/>
          <w:sz w:val="18"/>
          <w:szCs w:val="18"/>
        </w:rPr>
        <w:t>7</w:t>
      </w:r>
      <w:r w:rsidR="005C2515">
        <w:rPr>
          <w:rFonts w:ascii="Verdana" w:hAnsi="Verdana"/>
          <w:noProof/>
          <w:sz w:val="18"/>
          <w:szCs w:val="18"/>
        </w:rPr>
        <w:t>.07</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1E4D44B6" w14:textId="77777777" w:rsidR="00796400" w:rsidRDefault="00796400" w:rsidP="00DA26FE">
      <w:pPr>
        <w:shd w:val="clear" w:color="auto" w:fill="FFFFFF"/>
        <w:ind w:right="186"/>
        <w:jc w:val="center"/>
        <w:rPr>
          <w:rFonts w:ascii="Verdana" w:hAnsi="Verdana"/>
          <w:b/>
          <w:sz w:val="18"/>
          <w:szCs w:val="18"/>
        </w:rPr>
      </w:pPr>
    </w:p>
    <w:p w14:paraId="5AC5A8BE" w14:textId="1BCF6A89" w:rsidR="007A7A4D" w:rsidRPr="00DA26FE" w:rsidRDefault="00780F6D" w:rsidP="00DA26FE">
      <w:pPr>
        <w:shd w:val="clear" w:color="auto" w:fill="FFFFFF"/>
        <w:ind w:right="186"/>
        <w:jc w:val="center"/>
        <w:rPr>
          <w:rFonts w:ascii="Verdana" w:hAnsi="Verdana"/>
          <w:b/>
          <w:sz w:val="18"/>
          <w:szCs w:val="18"/>
        </w:rPr>
      </w:pPr>
      <w:bookmarkStart w:id="0" w:name="_GoBack"/>
      <w:bookmarkEnd w:id="0"/>
      <w:r>
        <w:rPr>
          <w:rFonts w:ascii="Verdana" w:hAnsi="Verdana"/>
          <w:b/>
          <w:sz w:val="18"/>
          <w:szCs w:val="18"/>
        </w:rPr>
        <w:t xml:space="preserve">UNIEWAŻNIENIE </w:t>
      </w:r>
      <w:r w:rsidR="007A7A4D" w:rsidRPr="00DA26FE">
        <w:rPr>
          <w:rFonts w:ascii="Verdana" w:hAnsi="Verdana"/>
          <w:b/>
          <w:sz w:val="18"/>
          <w:szCs w:val="18"/>
        </w:rPr>
        <w:t>WYNIK</w:t>
      </w:r>
      <w:r>
        <w:rPr>
          <w:rFonts w:ascii="Verdana" w:hAnsi="Verdana"/>
          <w:b/>
          <w:sz w:val="18"/>
          <w:szCs w:val="18"/>
        </w:rPr>
        <w:t>U</w:t>
      </w:r>
      <w:r w:rsidR="00DA55B3" w:rsidRPr="00DA26FE">
        <w:rPr>
          <w:rFonts w:ascii="Verdana" w:hAnsi="Verdana"/>
          <w:b/>
          <w:sz w:val="18"/>
          <w:szCs w:val="18"/>
        </w:rPr>
        <w:t xml:space="preserve"> dla części </w:t>
      </w:r>
      <w:r w:rsidR="005C2515">
        <w:rPr>
          <w:rFonts w:ascii="Verdana" w:hAnsi="Verdana"/>
          <w:b/>
          <w:sz w:val="18"/>
          <w:szCs w:val="18"/>
        </w:rPr>
        <w:t>3</w:t>
      </w:r>
      <w:r w:rsidR="00842FFC">
        <w:rPr>
          <w:rFonts w:ascii="Verdana" w:hAnsi="Verdana"/>
          <w:b/>
          <w:sz w:val="18"/>
          <w:szCs w:val="18"/>
        </w:rPr>
        <w:t xml:space="preserve"> postępowania</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42346D" w:rsidRDefault="0042346D" w:rsidP="0042346D">
      <w:pPr>
        <w:tabs>
          <w:tab w:val="right" w:pos="9072"/>
        </w:tabs>
        <w:ind w:right="-58"/>
        <w:jc w:val="both"/>
        <w:rPr>
          <w:rFonts w:ascii="Century Gothic" w:hAnsi="Century Gothic"/>
          <w:bCs/>
          <w:sz w:val="20"/>
          <w:szCs w:val="20"/>
          <w:u w:val="single"/>
        </w:rPr>
      </w:pPr>
      <w:r w:rsidRPr="0042346D">
        <w:rPr>
          <w:rFonts w:ascii="Century Gothic" w:hAnsi="Century Gothic"/>
          <w:bCs/>
          <w:sz w:val="20"/>
          <w:szCs w:val="20"/>
        </w:rPr>
        <w:t>Dostawa sprzętu laboratoryjnego na potrzeby jednostek Uniwersytetu Medycznego we Wrocławiu.</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0729A2DF" w14:textId="1D9F293D" w:rsidR="00D578B3" w:rsidRPr="00780F6D" w:rsidRDefault="005C2515" w:rsidP="005C2515">
      <w:pPr>
        <w:ind w:left="993" w:hanging="993"/>
        <w:jc w:val="both"/>
        <w:rPr>
          <w:rFonts w:ascii="Century Gothic" w:hAnsi="Century Gothic" w:cs="Arial"/>
          <w:sz w:val="20"/>
          <w:szCs w:val="20"/>
        </w:rPr>
      </w:pPr>
      <w:r w:rsidRPr="00780F6D">
        <w:rPr>
          <w:rFonts w:ascii="Century Gothic" w:hAnsi="Century Gothic" w:cs="Arial"/>
          <w:b/>
          <w:sz w:val="20"/>
          <w:szCs w:val="20"/>
        </w:rPr>
        <w:t xml:space="preserve">Część 3 </w:t>
      </w:r>
      <w:r w:rsidR="00780F6D">
        <w:rPr>
          <w:rFonts w:ascii="Century Gothic" w:hAnsi="Century Gothic" w:cs="Arial"/>
          <w:b/>
          <w:sz w:val="20"/>
          <w:szCs w:val="20"/>
        </w:rPr>
        <w:t xml:space="preserve"> </w:t>
      </w:r>
      <w:r w:rsidRPr="00780F6D">
        <w:rPr>
          <w:rFonts w:ascii="Century Gothic" w:hAnsi="Century Gothic" w:cs="Arial"/>
          <w:sz w:val="20"/>
          <w:szCs w:val="20"/>
        </w:rPr>
        <w:t>Naczynie kriogeniczne z wózkiem i monitorem poziomu azotu na potrzeby Katedry i Zakładu Immunologii Klinicznej</w:t>
      </w:r>
    </w:p>
    <w:p w14:paraId="2E66C0C8" w14:textId="77777777" w:rsidR="005C2515" w:rsidRDefault="005C2515" w:rsidP="005C2515">
      <w:pPr>
        <w:ind w:left="993" w:hanging="993"/>
        <w:jc w:val="both"/>
        <w:rPr>
          <w:rFonts w:ascii="Century Gothic" w:hAnsi="Century Gothic" w:cs="Arial"/>
          <w:b/>
        </w:rPr>
      </w:pPr>
    </w:p>
    <w:p w14:paraId="07D9A256" w14:textId="7DFDCD57" w:rsidR="00780F6D" w:rsidRPr="00780F6D" w:rsidRDefault="00780F6D" w:rsidP="00780F6D">
      <w:pPr>
        <w:shd w:val="clear" w:color="auto" w:fill="FFFFFF"/>
        <w:spacing w:line="360" w:lineRule="auto"/>
        <w:jc w:val="center"/>
        <w:rPr>
          <w:rFonts w:ascii="Verdana" w:hAnsi="Verdana"/>
          <w:b/>
          <w:sz w:val="18"/>
          <w:szCs w:val="18"/>
        </w:rPr>
      </w:pPr>
      <w:r w:rsidRPr="00780F6D">
        <w:rPr>
          <w:rFonts w:ascii="Verdana" w:hAnsi="Verdana"/>
          <w:b/>
          <w:sz w:val="18"/>
          <w:szCs w:val="18"/>
        </w:rPr>
        <w:t>Do Wykonawców biorących udział w postępowaniu</w:t>
      </w:r>
      <w:r>
        <w:rPr>
          <w:rFonts w:ascii="Verdana" w:hAnsi="Verdana"/>
          <w:b/>
          <w:sz w:val="18"/>
          <w:szCs w:val="18"/>
        </w:rPr>
        <w:t xml:space="preserve"> </w:t>
      </w:r>
    </w:p>
    <w:p w14:paraId="433573A4" w14:textId="77777777" w:rsidR="00780F6D" w:rsidRPr="00780F6D" w:rsidRDefault="00780F6D" w:rsidP="00780F6D">
      <w:pPr>
        <w:shd w:val="clear" w:color="auto" w:fill="FFFFFF"/>
        <w:spacing w:line="360" w:lineRule="auto"/>
        <w:jc w:val="center"/>
        <w:rPr>
          <w:rFonts w:ascii="Verdana" w:hAnsi="Verdana"/>
          <w:b/>
          <w:sz w:val="18"/>
          <w:szCs w:val="18"/>
        </w:rPr>
      </w:pPr>
    </w:p>
    <w:p w14:paraId="74A22F78" w14:textId="12453D8D" w:rsidR="00780F6D" w:rsidRPr="00780F6D" w:rsidRDefault="00780F6D" w:rsidP="00780F6D">
      <w:pPr>
        <w:tabs>
          <w:tab w:val="right" w:pos="9072"/>
        </w:tabs>
        <w:spacing w:line="360" w:lineRule="auto"/>
        <w:jc w:val="both"/>
        <w:rPr>
          <w:rFonts w:ascii="Verdana" w:hAnsi="Verdana"/>
          <w:b/>
          <w:bCs/>
          <w:sz w:val="18"/>
          <w:szCs w:val="18"/>
        </w:rPr>
      </w:pPr>
      <w:r w:rsidRPr="00780F6D">
        <w:rPr>
          <w:rFonts w:ascii="Verdana" w:hAnsi="Verdana"/>
          <w:b/>
          <w:noProof/>
          <w:sz w:val="18"/>
          <w:szCs w:val="18"/>
        </w:rPr>
        <w:tab/>
        <w:t>Uniwersytet Medyczny we Wrocławiu</w:t>
      </w:r>
      <w:r w:rsidRPr="00780F6D">
        <w:rPr>
          <w:rFonts w:ascii="Verdana" w:hAnsi="Verdana"/>
          <w:bCs/>
          <w:i/>
          <w:iCs/>
          <w:noProof/>
          <w:sz w:val="18"/>
          <w:szCs w:val="18"/>
        </w:rPr>
        <w:t xml:space="preserve"> </w:t>
      </w:r>
      <w:r w:rsidRPr="00780F6D">
        <w:rPr>
          <w:rFonts w:ascii="Verdana" w:hAnsi="Verdana"/>
          <w:b/>
          <w:noProof/>
          <w:sz w:val="18"/>
          <w:szCs w:val="18"/>
        </w:rPr>
        <w:t xml:space="preserve">niniejszym informuje o anulowaniu wyniku części </w:t>
      </w:r>
      <w:r>
        <w:rPr>
          <w:rFonts w:ascii="Verdana" w:hAnsi="Verdana"/>
          <w:b/>
          <w:noProof/>
          <w:sz w:val="18"/>
          <w:szCs w:val="18"/>
        </w:rPr>
        <w:t>3</w:t>
      </w:r>
      <w:r w:rsidRPr="00780F6D">
        <w:rPr>
          <w:rFonts w:ascii="Verdana" w:hAnsi="Verdana"/>
          <w:b/>
          <w:noProof/>
          <w:sz w:val="18"/>
          <w:szCs w:val="18"/>
        </w:rPr>
        <w:t xml:space="preserve"> ww. postępowania i o przystąpieniu do powtórzenia czynności badania i oceny ofert.</w:t>
      </w:r>
    </w:p>
    <w:p w14:paraId="0D040715" w14:textId="77777777" w:rsidR="00780F6D" w:rsidRPr="00780F6D" w:rsidRDefault="00780F6D" w:rsidP="00780F6D">
      <w:pPr>
        <w:tabs>
          <w:tab w:val="right" w:pos="9356"/>
        </w:tabs>
        <w:spacing w:line="360" w:lineRule="auto"/>
        <w:jc w:val="both"/>
        <w:rPr>
          <w:rFonts w:ascii="Verdana" w:hAnsi="Verdana"/>
          <w:b/>
          <w:bCs/>
          <w:sz w:val="18"/>
          <w:szCs w:val="18"/>
        </w:rPr>
      </w:pPr>
    </w:p>
    <w:p w14:paraId="4916533C" w14:textId="0DBD1A60" w:rsidR="00493CA3" w:rsidRPr="009D5F11" w:rsidRDefault="00780F6D" w:rsidP="009D5F11">
      <w:pPr>
        <w:snapToGrid w:val="0"/>
        <w:spacing w:line="360" w:lineRule="auto"/>
        <w:ind w:right="-96"/>
        <w:jc w:val="both"/>
        <w:rPr>
          <w:rFonts w:ascii="Verdana" w:hAnsi="Verdana" w:cs="Verdana"/>
          <w:color w:val="00000A"/>
          <w:sz w:val="18"/>
          <w:szCs w:val="18"/>
        </w:rPr>
      </w:pPr>
      <w:r w:rsidRPr="00780F6D">
        <w:rPr>
          <w:rFonts w:ascii="Verdana" w:hAnsi="Verdana"/>
          <w:bCs/>
          <w:sz w:val="18"/>
          <w:szCs w:val="18"/>
        </w:rPr>
        <w:tab/>
        <w:t xml:space="preserve">Anulowanie wyniku następuje w związku z pismem Wykonawcy </w:t>
      </w:r>
      <w:r>
        <w:rPr>
          <w:rFonts w:ascii="Verdana" w:hAnsi="Verdana" w:cs="Verdana"/>
          <w:color w:val="00000A"/>
          <w:sz w:val="18"/>
          <w:szCs w:val="18"/>
        </w:rPr>
        <w:t>Józef Nitka</w:t>
      </w:r>
      <w:r w:rsidRPr="00780F6D">
        <w:rPr>
          <w:rFonts w:ascii="Verdana" w:hAnsi="Verdana" w:cs="Verdana"/>
          <w:color w:val="00000A"/>
          <w:sz w:val="18"/>
          <w:szCs w:val="18"/>
        </w:rPr>
        <w:t>, prowadz</w:t>
      </w:r>
      <w:r w:rsidR="00842FFC">
        <w:rPr>
          <w:rFonts w:ascii="Verdana" w:hAnsi="Verdana" w:cs="Verdana"/>
          <w:color w:val="00000A"/>
          <w:sz w:val="18"/>
          <w:szCs w:val="18"/>
        </w:rPr>
        <w:t>ącym</w:t>
      </w:r>
      <w:r w:rsidRPr="00780F6D">
        <w:rPr>
          <w:rFonts w:ascii="Verdana" w:hAnsi="Verdana" w:cs="Verdana"/>
          <w:color w:val="00000A"/>
          <w:sz w:val="18"/>
          <w:szCs w:val="18"/>
        </w:rPr>
        <w:t xml:space="preserve"> działalność gospodarczą pod nazwą </w:t>
      </w:r>
      <w:r>
        <w:rPr>
          <w:rFonts w:ascii="Verdana" w:hAnsi="Verdana" w:cs="Verdana"/>
          <w:color w:val="00000A"/>
          <w:sz w:val="18"/>
          <w:szCs w:val="18"/>
        </w:rPr>
        <w:t>Józef Nitka</w:t>
      </w:r>
      <w:r w:rsidRPr="00780F6D">
        <w:rPr>
          <w:rFonts w:ascii="Verdana" w:hAnsi="Verdana" w:cs="Verdana"/>
          <w:color w:val="00000A"/>
          <w:sz w:val="18"/>
          <w:szCs w:val="18"/>
        </w:rPr>
        <w:t xml:space="preserve"> SYL&amp;ANT Instruments z siedzibą w </w:t>
      </w:r>
      <w:r>
        <w:rPr>
          <w:rFonts w:ascii="Verdana" w:hAnsi="Verdana" w:cs="Verdana"/>
          <w:color w:val="00000A"/>
          <w:sz w:val="18"/>
          <w:szCs w:val="18"/>
        </w:rPr>
        <w:t>Poniszowicach</w:t>
      </w:r>
      <w:r w:rsidRPr="00780F6D">
        <w:rPr>
          <w:rFonts w:ascii="Verdana" w:hAnsi="Verdana" w:cs="Verdana"/>
          <w:color w:val="00000A"/>
          <w:sz w:val="18"/>
          <w:szCs w:val="18"/>
        </w:rPr>
        <w:t xml:space="preserve"> k/Gliwic, który poinformował Zamawiającego </w:t>
      </w:r>
      <w:r w:rsidR="005B2055">
        <w:rPr>
          <w:rFonts w:ascii="Verdana" w:hAnsi="Verdana" w:cs="Verdana"/>
          <w:color w:val="00000A"/>
          <w:sz w:val="18"/>
          <w:szCs w:val="18"/>
        </w:rPr>
        <w:t xml:space="preserve">w dniu </w:t>
      </w:r>
      <w:r w:rsidRPr="00780F6D">
        <w:rPr>
          <w:rFonts w:ascii="Verdana" w:hAnsi="Verdana" w:cs="Verdana"/>
          <w:color w:val="00000A"/>
          <w:sz w:val="18"/>
          <w:szCs w:val="18"/>
        </w:rPr>
        <w:t>06.0</w:t>
      </w:r>
      <w:r>
        <w:rPr>
          <w:rFonts w:ascii="Verdana" w:hAnsi="Verdana" w:cs="Verdana"/>
          <w:color w:val="00000A"/>
          <w:sz w:val="18"/>
          <w:szCs w:val="18"/>
        </w:rPr>
        <w:t>7</w:t>
      </w:r>
      <w:r w:rsidRPr="00780F6D">
        <w:rPr>
          <w:rFonts w:ascii="Verdana" w:hAnsi="Verdana" w:cs="Verdana"/>
          <w:color w:val="00000A"/>
          <w:sz w:val="18"/>
          <w:szCs w:val="18"/>
        </w:rPr>
        <w:t>.20</w:t>
      </w:r>
      <w:r>
        <w:rPr>
          <w:rFonts w:ascii="Verdana" w:hAnsi="Verdana" w:cs="Verdana"/>
          <w:color w:val="00000A"/>
          <w:sz w:val="18"/>
          <w:szCs w:val="18"/>
        </w:rPr>
        <w:t>20</w:t>
      </w:r>
      <w:r w:rsidRPr="00780F6D">
        <w:rPr>
          <w:rFonts w:ascii="Verdana" w:hAnsi="Verdana" w:cs="Verdana"/>
          <w:color w:val="00000A"/>
          <w:sz w:val="18"/>
          <w:szCs w:val="18"/>
        </w:rPr>
        <w:t xml:space="preserve"> r. </w:t>
      </w:r>
      <w:r>
        <w:rPr>
          <w:rFonts w:ascii="Verdana" w:hAnsi="Verdana" w:cs="Verdana"/>
          <w:color w:val="00000A"/>
          <w:sz w:val="18"/>
          <w:szCs w:val="18"/>
        </w:rPr>
        <w:t xml:space="preserve">o </w:t>
      </w:r>
      <w:r w:rsidR="00493CA3">
        <w:rPr>
          <w:rFonts w:ascii="Verdana" w:hAnsi="Verdana" w:cs="Verdana"/>
          <w:color w:val="00000A"/>
          <w:sz w:val="18"/>
          <w:szCs w:val="18"/>
        </w:rPr>
        <w:t>nieprawidłowościach w ofercie Wykonawcy Wolski</w:t>
      </w:r>
      <w:r w:rsidR="00493CA3" w:rsidRPr="00493CA3">
        <w:rPr>
          <w:rFonts w:ascii="Verdana" w:hAnsi="Verdana" w:cs="Verdana"/>
          <w:color w:val="00000A"/>
          <w:sz w:val="18"/>
          <w:szCs w:val="18"/>
        </w:rPr>
        <w:t xml:space="preserve"> TW DEALER</w:t>
      </w:r>
      <w:r w:rsidR="00193E1D">
        <w:rPr>
          <w:rFonts w:ascii="Verdana" w:hAnsi="Verdana" w:cs="Verdana"/>
          <w:color w:val="00000A"/>
          <w:sz w:val="18"/>
          <w:szCs w:val="18"/>
        </w:rPr>
        <w:t xml:space="preserve"> </w:t>
      </w:r>
      <w:r w:rsidR="00493CA3">
        <w:rPr>
          <w:rFonts w:ascii="Verdana" w:hAnsi="Verdana" w:cs="Verdana"/>
          <w:color w:val="00000A"/>
          <w:sz w:val="18"/>
          <w:szCs w:val="18"/>
        </w:rPr>
        <w:t xml:space="preserve">w zakresie podanych parametrów </w:t>
      </w:r>
      <w:r w:rsidR="00193E1D">
        <w:rPr>
          <w:rFonts w:ascii="Verdana" w:hAnsi="Verdana" w:cs="Verdana"/>
          <w:color w:val="00000A"/>
          <w:sz w:val="18"/>
          <w:szCs w:val="18"/>
        </w:rPr>
        <w:t xml:space="preserve">zaoferowanego </w:t>
      </w:r>
      <w:r w:rsidR="00493CA3">
        <w:rPr>
          <w:rFonts w:ascii="Verdana" w:hAnsi="Verdana" w:cs="Verdana"/>
          <w:color w:val="00000A"/>
          <w:sz w:val="18"/>
          <w:szCs w:val="18"/>
        </w:rPr>
        <w:t>urządzenia LS 6000 w kolumnie „Wartość oferowana”</w:t>
      </w:r>
      <w:r w:rsidR="001F6A4D">
        <w:rPr>
          <w:rFonts w:ascii="Verdana" w:hAnsi="Verdana" w:cs="Verdana"/>
          <w:color w:val="00000A"/>
          <w:sz w:val="18"/>
          <w:szCs w:val="18"/>
        </w:rPr>
        <w:t xml:space="preserve"> tabeli Arkusza Informacji Technicznej</w:t>
      </w:r>
      <w:r w:rsidR="00842FFC">
        <w:rPr>
          <w:rFonts w:ascii="Verdana" w:hAnsi="Verdana" w:cs="Verdana"/>
          <w:color w:val="00000A"/>
          <w:sz w:val="18"/>
          <w:szCs w:val="18"/>
        </w:rPr>
        <w:t xml:space="preserve"> </w:t>
      </w:r>
      <w:r w:rsidR="009D5F11">
        <w:rPr>
          <w:rFonts w:ascii="Verdana" w:hAnsi="Verdana" w:cs="Verdana"/>
          <w:color w:val="00000A"/>
          <w:sz w:val="18"/>
          <w:szCs w:val="18"/>
        </w:rPr>
        <w:t xml:space="preserve">oraz </w:t>
      </w:r>
      <w:r w:rsidR="006577DD">
        <w:rPr>
          <w:rFonts w:ascii="Verdana" w:hAnsi="Verdana" w:cs="Verdana"/>
          <w:color w:val="00000A"/>
          <w:sz w:val="18"/>
          <w:szCs w:val="18"/>
        </w:rPr>
        <w:t>zastosowania</w:t>
      </w:r>
      <w:r w:rsidR="00493CA3" w:rsidRPr="009D5F11">
        <w:rPr>
          <w:rFonts w:ascii="Verdana" w:hAnsi="Verdana" w:cs="Verdana"/>
          <w:color w:val="00000A"/>
          <w:sz w:val="18"/>
          <w:szCs w:val="18"/>
        </w:rPr>
        <w:t xml:space="preserve"> obniżonej stawki podatku VAT</w:t>
      </w:r>
      <w:r w:rsidR="009D5F11">
        <w:rPr>
          <w:rFonts w:ascii="Verdana" w:hAnsi="Verdana" w:cs="Verdana"/>
          <w:color w:val="00000A"/>
          <w:sz w:val="18"/>
          <w:szCs w:val="18"/>
        </w:rPr>
        <w:t xml:space="preserve"> w wysokości 8%</w:t>
      </w:r>
      <w:r w:rsidR="00842FFC">
        <w:rPr>
          <w:rFonts w:ascii="Verdana" w:hAnsi="Verdana" w:cs="Verdana"/>
          <w:color w:val="00000A"/>
          <w:sz w:val="18"/>
          <w:szCs w:val="18"/>
        </w:rPr>
        <w:t>.</w:t>
      </w:r>
    </w:p>
    <w:p w14:paraId="7E798AA9" w14:textId="77777777" w:rsidR="00780F6D" w:rsidRPr="00780F6D" w:rsidRDefault="00780F6D" w:rsidP="00780F6D">
      <w:pPr>
        <w:snapToGrid w:val="0"/>
        <w:spacing w:line="360" w:lineRule="auto"/>
        <w:ind w:right="-96"/>
        <w:jc w:val="both"/>
        <w:rPr>
          <w:rFonts w:ascii="Verdana" w:hAnsi="Verdana" w:cs="Verdana"/>
          <w:color w:val="00000A"/>
          <w:sz w:val="18"/>
          <w:szCs w:val="18"/>
        </w:rPr>
      </w:pPr>
    </w:p>
    <w:p w14:paraId="17C973CD" w14:textId="160EAF85" w:rsidR="00780F6D" w:rsidRPr="00780F6D" w:rsidRDefault="00780F6D" w:rsidP="00780F6D">
      <w:pPr>
        <w:tabs>
          <w:tab w:val="right" w:pos="9356"/>
        </w:tabs>
        <w:spacing w:line="360" w:lineRule="auto"/>
        <w:jc w:val="both"/>
        <w:rPr>
          <w:rFonts w:ascii="Verdana" w:hAnsi="Verdana"/>
          <w:bCs/>
          <w:sz w:val="18"/>
          <w:szCs w:val="18"/>
        </w:rPr>
      </w:pPr>
      <w:r w:rsidRPr="00780F6D">
        <w:rPr>
          <w:rFonts w:ascii="Verdana" w:hAnsi="Verdana"/>
          <w:bCs/>
          <w:sz w:val="18"/>
          <w:szCs w:val="18"/>
        </w:rPr>
        <w:t xml:space="preserve">Zamawiający informuje, iż w związku z ww. pismem i anulowaniem wyniku części </w:t>
      </w:r>
      <w:r w:rsidR="00493CA3">
        <w:rPr>
          <w:rFonts w:ascii="Verdana" w:hAnsi="Verdana"/>
          <w:bCs/>
          <w:sz w:val="18"/>
          <w:szCs w:val="18"/>
        </w:rPr>
        <w:t>3</w:t>
      </w:r>
      <w:r w:rsidRPr="00780F6D">
        <w:rPr>
          <w:rFonts w:ascii="Verdana" w:hAnsi="Verdana"/>
          <w:bCs/>
          <w:sz w:val="18"/>
          <w:szCs w:val="18"/>
        </w:rPr>
        <w:t xml:space="preserve"> postępowania, dokona powtórzenia oceny i badania ofert złożonych do części </w:t>
      </w:r>
      <w:r w:rsidR="00493CA3">
        <w:rPr>
          <w:rFonts w:ascii="Verdana" w:hAnsi="Verdana"/>
          <w:bCs/>
          <w:sz w:val="18"/>
          <w:szCs w:val="18"/>
        </w:rPr>
        <w:t>3</w:t>
      </w:r>
      <w:r w:rsidRPr="00780F6D">
        <w:rPr>
          <w:rFonts w:ascii="Verdana" w:hAnsi="Verdana"/>
          <w:bCs/>
          <w:sz w:val="18"/>
          <w:szCs w:val="18"/>
        </w:rPr>
        <w:t xml:space="preserve"> ww. postępowania.</w:t>
      </w:r>
    </w:p>
    <w:p w14:paraId="266C436F" w14:textId="77777777" w:rsidR="00780F6D" w:rsidRPr="00780F6D" w:rsidRDefault="00780F6D" w:rsidP="00780F6D">
      <w:pPr>
        <w:ind w:right="-97"/>
        <w:jc w:val="both"/>
        <w:rPr>
          <w:rFonts w:ascii="Verdana" w:hAnsi="Verdana"/>
          <w:b/>
          <w:color w:val="000000" w:themeColor="text1"/>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788706FB" w:rsidR="004362B6" w:rsidRPr="00355D9D"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p.o. Zastępcy Kanclerza ds. Zarządzania</w:t>
      </w:r>
      <w:r w:rsidR="006B2275">
        <w:rPr>
          <w:rFonts w:ascii="Verdana" w:hAnsi="Verdana"/>
          <w:color w:val="000000"/>
          <w:sz w:val="18"/>
          <w:szCs w:val="18"/>
        </w:rPr>
        <w:t xml:space="preserve"> </w:t>
      </w:r>
      <w:r>
        <w:rPr>
          <w:rFonts w:ascii="Verdana" w:hAnsi="Verdana"/>
          <w:color w:val="000000"/>
          <w:sz w:val="18"/>
          <w:szCs w:val="18"/>
        </w:rPr>
        <w:t xml:space="preserve">Administracją </w:t>
      </w:r>
    </w:p>
    <w:p w14:paraId="6CF9698E" w14:textId="77777777" w:rsidR="004362B6" w:rsidRPr="00355D9D" w:rsidRDefault="004362B6" w:rsidP="00A80ACF">
      <w:pPr>
        <w:ind w:left="4395" w:right="328"/>
        <w:rPr>
          <w:rFonts w:ascii="Verdana" w:hAnsi="Verdana"/>
          <w:sz w:val="18"/>
          <w:szCs w:val="18"/>
        </w:rPr>
      </w:pPr>
    </w:p>
    <w:p w14:paraId="0265F089" w14:textId="20ECFB15" w:rsidR="002B4DC8" w:rsidRDefault="004362B6" w:rsidP="009D5F11">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70AC46E6" w14:textId="77777777" w:rsidR="002B4DC8" w:rsidRDefault="002B4DC8" w:rsidP="00600B32">
      <w:pPr>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p w14:paraId="3CA8734E" w14:textId="1C28CC95" w:rsidR="00F02814" w:rsidRPr="00EE40BA" w:rsidRDefault="00F02814" w:rsidP="00F02814">
      <w:pPr>
        <w:ind w:firstLine="426"/>
        <w:jc w:val="both"/>
        <w:rPr>
          <w:rFonts w:ascii="Verdana" w:hAnsi="Verdana"/>
          <w:i/>
          <w:iCs/>
          <w:sz w:val="13"/>
          <w:szCs w:val="13"/>
        </w:rPr>
      </w:pPr>
      <w:r w:rsidRPr="00EE40BA">
        <w:rPr>
          <w:rFonts w:ascii="Verdana" w:hAnsi="Verdana"/>
          <w:i/>
          <w:iCs/>
          <w:sz w:val="13"/>
          <w:szCs w:val="13"/>
        </w:rPr>
        <w:t xml:space="preserve">Sporządziła: </w:t>
      </w:r>
    </w:p>
    <w:p w14:paraId="403AC56F" w14:textId="37763216" w:rsidR="000F65CD" w:rsidRPr="00187F86" w:rsidRDefault="00F02814" w:rsidP="00C225B2">
      <w:pPr>
        <w:ind w:firstLine="426"/>
        <w:jc w:val="both"/>
        <w:rPr>
          <w:rFonts w:ascii="Verdana" w:hAnsi="Verdana"/>
          <w:b/>
          <w:sz w:val="18"/>
          <w:szCs w:val="18"/>
        </w:rPr>
      </w:pPr>
      <w:r w:rsidRPr="00EE40BA">
        <w:rPr>
          <w:rFonts w:ascii="Verdana" w:hAnsi="Verdana"/>
          <w:i/>
          <w:iCs/>
          <w:sz w:val="13"/>
          <w:szCs w:val="13"/>
        </w:rPr>
        <w:t xml:space="preserve">Edyta </w:t>
      </w:r>
      <w:proofErr w:type="spellStart"/>
      <w:r w:rsidRPr="00EE40BA">
        <w:rPr>
          <w:rFonts w:ascii="Verdana" w:hAnsi="Verdana"/>
          <w:i/>
          <w:iCs/>
          <w:sz w:val="13"/>
          <w:szCs w:val="13"/>
        </w:rPr>
        <w:t>Szyjkowska</w:t>
      </w:r>
      <w:proofErr w:type="spellEnd"/>
    </w:p>
    <w:sectPr w:rsidR="000F65CD" w:rsidRPr="00187F86"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B2367" w14:textId="77777777" w:rsidR="00052C37" w:rsidRDefault="00052C37">
      <w:r>
        <w:separator/>
      </w:r>
    </w:p>
  </w:endnote>
  <w:endnote w:type="continuationSeparator" w:id="0">
    <w:p w14:paraId="7BF73C42" w14:textId="77777777" w:rsidR="00052C37" w:rsidRDefault="0005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D5F11" w:rsidRPr="009D5F11">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D5F11">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D3B6" w14:textId="77777777" w:rsidR="00052C37" w:rsidRDefault="00052C37">
      <w:r>
        <w:separator/>
      </w:r>
    </w:p>
  </w:footnote>
  <w:footnote w:type="continuationSeparator" w:id="0">
    <w:p w14:paraId="5C8A8A38" w14:textId="77777777" w:rsidR="00052C37" w:rsidRDefault="0005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D2C39"/>
    <w:multiLevelType w:val="hybridMultilevel"/>
    <w:tmpl w:val="7A8E26DE"/>
    <w:lvl w:ilvl="0" w:tplc="870A0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9F3486"/>
    <w:multiLevelType w:val="hybridMultilevel"/>
    <w:tmpl w:val="8EEED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2"/>
  </w:num>
  <w:num w:numId="13">
    <w:abstractNumId w:val="21"/>
  </w:num>
  <w:num w:numId="14">
    <w:abstractNumId w:val="31"/>
  </w:num>
  <w:num w:numId="15">
    <w:abstractNumId w:val="28"/>
  </w:num>
  <w:num w:numId="16">
    <w:abstractNumId w:val="23"/>
  </w:num>
  <w:num w:numId="17">
    <w:abstractNumId w:val="16"/>
  </w:num>
  <w:num w:numId="18">
    <w:abstractNumId w:val="22"/>
  </w:num>
  <w:num w:numId="19">
    <w:abstractNumId w:val="27"/>
  </w:num>
  <w:num w:numId="20">
    <w:abstractNumId w:val="18"/>
  </w:num>
  <w:num w:numId="21">
    <w:abstractNumId w:val="30"/>
  </w:num>
  <w:num w:numId="22">
    <w:abstractNumId w:val="25"/>
  </w:num>
  <w:num w:numId="23">
    <w:abstractNumId w:val="26"/>
  </w:num>
  <w:num w:numId="24">
    <w:abstractNumId w:val="29"/>
  </w:num>
  <w:num w:numId="25">
    <w:abstractNumId w:val="20"/>
  </w:num>
  <w:num w:numId="26">
    <w:abstractNumId w:val="24"/>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2C37"/>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3E1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6A4D"/>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764"/>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057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3CA3"/>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2055"/>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577DD"/>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0F6D"/>
    <w:rsid w:val="00781746"/>
    <w:rsid w:val="00781C7F"/>
    <w:rsid w:val="00794FEB"/>
    <w:rsid w:val="00796400"/>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2FFC"/>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5F11"/>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6E"/>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52A0"/>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54B"/>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D70D-D63C-4BA3-A6C2-F373A605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1347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2</cp:revision>
  <cp:lastPrinted>2020-07-03T08:23:00Z</cp:lastPrinted>
  <dcterms:created xsi:type="dcterms:W3CDTF">2020-07-07T08:35:00Z</dcterms:created>
  <dcterms:modified xsi:type="dcterms:W3CDTF">2020-07-07T08:35:00Z</dcterms:modified>
</cp:coreProperties>
</file>