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A86C7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450979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5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A86C7E" w:rsidRDefault="00492519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A86C7E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9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A86C7E"/>
        </w:tc>
      </w:tr>
    </w:tbl>
    <w:p w:rsidR="00A86C7E" w:rsidRDefault="00A86C7E">
      <w:pPr>
        <w:pStyle w:val="Standard"/>
        <w:ind w:right="470"/>
        <w:rPr>
          <w:rFonts w:ascii="Verdana" w:hAnsi="Verdana"/>
          <w:sz w:val="18"/>
          <w:szCs w:val="18"/>
        </w:rPr>
      </w:pPr>
    </w:p>
    <w:p w:rsidR="00A86C7E" w:rsidRDefault="00B60A1D">
      <w:pPr>
        <w:pStyle w:val="Standard"/>
        <w:ind w:right="470"/>
      </w:pPr>
      <w:r>
        <w:rPr>
          <w:rFonts w:ascii="Verdana" w:hAnsi="Verdana"/>
          <w:sz w:val="18"/>
          <w:szCs w:val="18"/>
        </w:rPr>
        <w:t>UMW/A</w:t>
      </w:r>
      <w:r w:rsidR="00492519">
        <w:rPr>
          <w:rFonts w:ascii="Verdana" w:hAnsi="Verdana"/>
          <w:sz w:val="18"/>
          <w:szCs w:val="18"/>
        </w:rPr>
        <w:t>Z/PN</w:t>
      </w:r>
      <w:r w:rsidR="00492519"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>68</w:t>
      </w:r>
      <w:r w:rsidR="00492519">
        <w:rPr>
          <w:rFonts w:ascii="Verdana" w:hAnsi="Verdana"/>
          <w:sz w:val="18"/>
          <w:szCs w:val="18"/>
        </w:rPr>
        <w:t>/20</w:t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  <w:t xml:space="preserve">            </w:t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  <w:t xml:space="preserve">  </w:t>
      </w:r>
      <w:r w:rsidR="00492519">
        <w:rPr>
          <w:rFonts w:ascii="Verdana" w:hAnsi="Verdana"/>
          <w:sz w:val="18"/>
          <w:szCs w:val="18"/>
        </w:rPr>
        <w:tab/>
        <w:t xml:space="preserve">        W</w:t>
      </w:r>
      <w:r>
        <w:rPr>
          <w:rFonts w:ascii="Verdana" w:hAnsi="Verdana"/>
          <w:color w:val="000000"/>
          <w:sz w:val="18"/>
          <w:szCs w:val="18"/>
        </w:rPr>
        <w:t xml:space="preserve">rocław, </w:t>
      </w:r>
      <w:r w:rsidR="00492519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9</w:t>
      </w:r>
      <w:r w:rsidR="00492519">
        <w:rPr>
          <w:rFonts w:ascii="Verdana" w:hAnsi="Verdana"/>
          <w:color w:val="000000"/>
          <w:sz w:val="18"/>
          <w:szCs w:val="18"/>
        </w:rPr>
        <w:t>.0</w:t>
      </w:r>
      <w:r>
        <w:rPr>
          <w:rFonts w:ascii="Verdana" w:hAnsi="Verdana"/>
          <w:color w:val="000000"/>
          <w:sz w:val="18"/>
          <w:szCs w:val="18"/>
        </w:rPr>
        <w:t>6</w:t>
      </w:r>
      <w:r w:rsidR="00492519">
        <w:rPr>
          <w:rFonts w:ascii="Verdana" w:hAnsi="Verdana"/>
          <w:color w:val="000000"/>
          <w:sz w:val="18"/>
          <w:szCs w:val="18"/>
        </w:rPr>
        <w:t>.2020 r.</w:t>
      </w:r>
    </w:p>
    <w:p w:rsidR="00A86C7E" w:rsidRDefault="00A86C7E">
      <w:pPr>
        <w:pStyle w:val="Standard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A86C7E" w:rsidRDefault="00492519">
      <w:pPr>
        <w:pStyle w:val="Standard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postępowania:</w:t>
      </w:r>
    </w:p>
    <w:p w:rsidR="00A86C7E" w:rsidRDefault="00492519">
      <w:pPr>
        <w:pStyle w:val="Standard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Dostawa i montaż klimatyzatorów, wykonanie instalacji elektrycznej zasilającej montowane urządzenia oraz prace budowlane towarzyszące robotom instalacyjnym.</w:t>
      </w:r>
    </w:p>
    <w:p w:rsidR="00A86C7E" w:rsidRDefault="00A86C7E">
      <w:pPr>
        <w:pStyle w:val="Standard"/>
        <w:spacing w:line="240" w:lineRule="exact"/>
        <w:ind w:right="47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A86C7E" w:rsidRDefault="00492519">
      <w:pPr>
        <w:pStyle w:val="Standard"/>
        <w:ind w:right="470"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INFORMACJA Z </w:t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>OTWARCIA OFERT</w:t>
      </w:r>
    </w:p>
    <w:p w:rsidR="00A86C7E" w:rsidRDefault="00A86C7E">
      <w:pPr>
        <w:pStyle w:val="Standard"/>
        <w:ind w:right="470"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A86C7E" w:rsidRDefault="00B60A1D">
      <w:pPr>
        <w:pStyle w:val="Standard"/>
        <w:tabs>
          <w:tab w:val="center" w:pos="4536"/>
          <w:tab w:val="left" w:pos="6379"/>
          <w:tab w:val="left" w:pos="6521"/>
          <w:tab w:val="right" w:pos="9900"/>
        </w:tabs>
        <w:jc w:val="both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dniu 29 czerwca </w:t>
      </w:r>
      <w:r w:rsidR="0049251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br. w pokoju nr 3A 108.1 (III piętro) mieszczącym się w budynku Uniwersytetu </w:t>
      </w:r>
      <w:r w:rsidR="00492519">
        <w:rPr>
          <w:rFonts w:ascii="Verdana" w:hAnsi="Verdana"/>
          <w:sz w:val="18"/>
          <w:szCs w:val="18"/>
          <w:shd w:val="clear" w:color="auto" w:fill="FFFFFF"/>
        </w:rPr>
        <w:t xml:space="preserve">Medycznego im. Piastów Śląskich we Wrocławiu przy ul. Marcinkowskiego 2-6, otwarto ofertę złożoną </w:t>
      </w:r>
      <w:r w:rsidR="00492519">
        <w:rPr>
          <w:rFonts w:ascii="Verdana" w:hAnsi="Verdana"/>
          <w:sz w:val="18"/>
          <w:szCs w:val="18"/>
          <w:shd w:val="clear" w:color="auto" w:fill="FFFFFF"/>
        </w:rPr>
        <w:br/>
      </w:r>
      <w:r w:rsidR="00492519">
        <w:rPr>
          <w:rFonts w:ascii="Verdana" w:hAnsi="Verdana"/>
          <w:sz w:val="18"/>
          <w:szCs w:val="18"/>
          <w:shd w:val="clear" w:color="auto" w:fill="FFFFFF"/>
        </w:rPr>
        <w:t>na przedmiotowe postępowanie.</w:t>
      </w:r>
    </w:p>
    <w:p w:rsidR="00A86C7E" w:rsidRDefault="00A86C7E">
      <w:pPr>
        <w:pStyle w:val="Standard"/>
        <w:tabs>
          <w:tab w:val="right" w:pos="9356"/>
        </w:tabs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A86C7E" w:rsidRDefault="00492519">
      <w:pPr>
        <w:pStyle w:val="Standard"/>
        <w:jc w:val="both"/>
      </w:pPr>
      <w:r>
        <w:rPr>
          <w:rFonts w:ascii="Verdana" w:hAnsi="Verdana"/>
          <w:bCs/>
          <w:sz w:val="18"/>
          <w:szCs w:val="18"/>
          <w:shd w:val="clear" w:color="auto" w:fill="FFFFFF"/>
        </w:rPr>
        <w:t>Bezpośrednio przed</w:t>
      </w: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 otwarciem ofert Zamawiający podał kwotę, jaką zamierza przeznaczyć na sfinansowanie zamówienia, </w:t>
      </w: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która wynosi brutto </w:t>
      </w:r>
      <w:r w:rsidR="00B60A1D">
        <w:rPr>
          <w:rFonts w:ascii="Verdana" w:hAnsi="Verdana"/>
          <w:b/>
          <w:bCs/>
          <w:sz w:val="18"/>
          <w:szCs w:val="18"/>
          <w:shd w:val="clear" w:color="auto" w:fill="FFFFFF"/>
        </w:rPr>
        <w:t>200 000,00</w:t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zł.</w:t>
      </w:r>
    </w:p>
    <w:p w:rsidR="00A86C7E" w:rsidRDefault="00A86C7E">
      <w:pPr>
        <w:pStyle w:val="Standard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A86C7E" w:rsidRDefault="00492519">
      <w:pPr>
        <w:pStyle w:val="Standard"/>
        <w:tabs>
          <w:tab w:val="right" w:pos="9356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Kryteria oceny ofert:</w:t>
      </w:r>
    </w:p>
    <w:p w:rsidR="00A86C7E" w:rsidRDefault="00492519">
      <w:pPr>
        <w:pStyle w:val="Akapitzlist"/>
        <w:numPr>
          <w:ilvl w:val="6"/>
          <w:numId w:val="28"/>
        </w:numPr>
        <w:tabs>
          <w:tab w:val="left" w:pos="-65"/>
        </w:tabs>
        <w:ind w:left="567" w:hanging="567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Cena brutto poszczególnych </w:t>
      </w:r>
      <w:r>
        <w:rPr>
          <w:rFonts w:ascii="Verdana" w:hAnsi="Verdana"/>
          <w:color w:val="000000"/>
          <w:sz w:val="18"/>
        </w:rPr>
        <w:t>elementów zlecanych napraw - waga 35 %;</w:t>
      </w:r>
    </w:p>
    <w:p w:rsidR="00A86C7E" w:rsidRDefault="00492519">
      <w:pPr>
        <w:pStyle w:val="Akapitzlist"/>
        <w:numPr>
          <w:ilvl w:val="6"/>
          <w:numId w:val="28"/>
        </w:numPr>
        <w:tabs>
          <w:tab w:val="left" w:pos="-65"/>
        </w:tabs>
        <w:ind w:left="567" w:hanging="567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Stawka godzinowa robocizny kosztorysowej z narzutami kosztów pośrednich i zysku - waga 25 %;</w:t>
      </w:r>
    </w:p>
    <w:p w:rsidR="00A86C7E" w:rsidRDefault="00492519">
      <w:pPr>
        <w:pStyle w:val="Akapitzlist"/>
        <w:numPr>
          <w:ilvl w:val="6"/>
          <w:numId w:val="28"/>
        </w:numPr>
        <w:tabs>
          <w:tab w:val="left" w:pos="-65"/>
        </w:tabs>
        <w:ind w:left="567" w:hanging="567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Gwarancja na wykonane prace wchodzące w skład przedmiotu zamówienia - waga 30 %;</w:t>
      </w:r>
    </w:p>
    <w:p w:rsidR="00A86C7E" w:rsidRDefault="00492519">
      <w:pPr>
        <w:pStyle w:val="Akapitzlist"/>
        <w:numPr>
          <w:ilvl w:val="6"/>
          <w:numId w:val="28"/>
        </w:numPr>
        <w:tabs>
          <w:tab w:val="left" w:pos="-65"/>
        </w:tabs>
        <w:ind w:left="567" w:hanging="567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Czas przystąpienia do realizacji zlecenia </w:t>
      </w:r>
      <w:r>
        <w:rPr>
          <w:rFonts w:ascii="Verdana" w:hAnsi="Verdana"/>
          <w:color w:val="000000"/>
          <w:sz w:val="18"/>
        </w:rPr>
        <w:t>– waga 10 %.</w:t>
      </w:r>
    </w:p>
    <w:p w:rsidR="00A86C7E" w:rsidRDefault="00A86C7E">
      <w:pPr>
        <w:pStyle w:val="Standard"/>
        <w:jc w:val="both"/>
        <w:rPr>
          <w:rFonts w:ascii="Verdana" w:hAnsi="Verdana" w:cs="Arial"/>
          <w:b/>
          <w:bCs/>
          <w:sz w:val="18"/>
          <w:szCs w:val="18"/>
        </w:rPr>
      </w:pPr>
    </w:p>
    <w:p w:rsidR="00A86C7E" w:rsidRDefault="00492519">
      <w:pPr>
        <w:pStyle w:val="Standard"/>
        <w:tabs>
          <w:tab w:val="right" w:pos="9356"/>
        </w:tabs>
        <w:ind w:right="4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została złożona przez</w:t>
      </w:r>
      <w:r w:rsidR="00B806FC">
        <w:rPr>
          <w:rFonts w:ascii="Verdana" w:hAnsi="Verdana"/>
          <w:sz w:val="18"/>
          <w:szCs w:val="18"/>
        </w:rPr>
        <w:t xml:space="preserve"> Wykonawcę</w:t>
      </w:r>
      <w:r>
        <w:rPr>
          <w:rFonts w:ascii="Verdana" w:hAnsi="Verdana"/>
          <w:sz w:val="18"/>
          <w:szCs w:val="18"/>
        </w:rPr>
        <w:t>:</w:t>
      </w:r>
    </w:p>
    <w:p w:rsidR="00A86C7E" w:rsidRDefault="002E1A75">
      <w:pPr>
        <w:pStyle w:val="Standard"/>
        <w:rPr>
          <w:rFonts w:ascii="Verdana" w:hAnsi="Verdana" w:cs="Arial"/>
          <w:b/>
          <w:bCs/>
          <w:i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iCs/>
          <w:sz w:val="18"/>
          <w:szCs w:val="18"/>
        </w:rPr>
        <w:t>Luxwent</w:t>
      </w:r>
      <w:proofErr w:type="spellEnd"/>
      <w:r>
        <w:rPr>
          <w:rFonts w:ascii="Verdana" w:hAnsi="Verdana" w:cs="Arial"/>
          <w:b/>
          <w:bCs/>
          <w:iCs/>
          <w:sz w:val="18"/>
          <w:szCs w:val="18"/>
        </w:rPr>
        <w:t xml:space="preserve"> Sp. z o.o. </w:t>
      </w:r>
    </w:p>
    <w:p w:rsidR="002E1A75" w:rsidRDefault="002E1A75">
      <w:pPr>
        <w:pStyle w:val="Standard"/>
        <w:rPr>
          <w:rFonts w:ascii="Verdana" w:hAnsi="Verdana" w:cs="Arial"/>
          <w:b/>
          <w:bCs/>
          <w:iCs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Ul. Długa 44</w:t>
      </w:r>
    </w:p>
    <w:p w:rsidR="00A86C7E" w:rsidRDefault="002E1A75" w:rsidP="002E1A75">
      <w:pPr>
        <w:pStyle w:val="Standard"/>
        <w:rPr>
          <w:rFonts w:ascii="Verdana" w:hAnsi="Verdana" w:cs="Arial"/>
          <w:b/>
          <w:bCs/>
          <w:iCs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58-521 Jeżów Sudecki</w:t>
      </w:r>
    </w:p>
    <w:p w:rsidR="00A86C7E" w:rsidRDefault="00A86C7E">
      <w:pPr>
        <w:pStyle w:val="Standard"/>
        <w:tabs>
          <w:tab w:val="right" w:pos="9356"/>
        </w:tabs>
        <w:spacing w:before="120"/>
        <w:ind w:right="471"/>
        <w:jc w:val="both"/>
        <w:rPr>
          <w:rFonts w:ascii="Verdana" w:hAnsi="Verdana"/>
          <w:sz w:val="18"/>
          <w:szCs w:val="1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56"/>
        <w:gridCol w:w="1563"/>
        <w:gridCol w:w="1418"/>
        <w:gridCol w:w="1716"/>
      </w:tblGrid>
      <w:tr w:rsidR="00A86C7E" w:rsidTr="002E1A7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Cena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ind w:right="-175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Cena netto PLN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Cena brutto</w:t>
            </w:r>
          </w:p>
        </w:tc>
      </w:tr>
      <w:tr w:rsidR="002E1A75" w:rsidTr="002E1A7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A75" w:rsidRDefault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A75" w:rsidRDefault="002E1A75">
            <w:pPr>
              <w:pStyle w:val="Standard"/>
              <w:tabs>
                <w:tab w:val="left" w:pos="72"/>
                <w:tab w:val="left" w:pos="9072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Ceny brutto poszczególnych elementów zlecanych napraw, w tym: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A75" w:rsidRPr="002E1A75" w:rsidRDefault="002E1A75" w:rsidP="002E1A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1A75">
              <w:rPr>
                <w:rFonts w:ascii="Verdana" w:hAnsi="Verdana"/>
                <w:b/>
                <w:sz w:val="18"/>
                <w:szCs w:val="18"/>
              </w:rPr>
              <w:t>251 852,55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A75" w:rsidRPr="002E1A75" w:rsidRDefault="002E1A75" w:rsidP="002E1A75">
            <w:pPr>
              <w:ind w:left="5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57 926,09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75" w:rsidRPr="002E1A75" w:rsidRDefault="002E1A75" w:rsidP="002E1A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309 778,64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Branża instalacyjna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A86C7E">
            <w:pPr>
              <w:pStyle w:val="Standard"/>
              <w:snapToGri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1)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Σ działu – Dostawa i montaż klimatyzatorów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195 865,35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45 049,03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240 914,38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2)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sz w:val="16"/>
                <w:szCs w:val="16"/>
              </w:rPr>
              <w:t xml:space="preserve">Σ działu -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Montaż rurociągów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12 505,60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2 876,29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15 381,89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3)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sz w:val="16"/>
                <w:szCs w:val="16"/>
              </w:rPr>
              <w:t xml:space="preserve">Σ działu –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Odprowadzenie skroplin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6 806,80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1 565,56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8 372,36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4)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sz w:val="16"/>
                <w:szCs w:val="16"/>
              </w:rPr>
              <w:t xml:space="preserve">Σ działu –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Próby szczelności,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uruchomienie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sz w:val="16"/>
                <w:szCs w:val="16"/>
              </w:rPr>
              <w:t>instalacji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9 440,00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2 171,20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11 611,20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Branża elektryczna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A86C7E"/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1)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Σ działu –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Prace elektryczne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17 274,80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3 973,20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21 248,00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II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Branża budowlana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A86C7E"/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1)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sz w:val="16"/>
                <w:szCs w:val="16"/>
              </w:rPr>
              <w:t xml:space="preserve">Σ działu –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Prace budowlane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17 274,80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3 973,20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7E" w:rsidRDefault="002E1A75" w:rsidP="002E1A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21 248,00</w:t>
            </w: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Stawka godzinowa robocizny      kosztorysowej z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narzutami kosztów pośrednich i zysku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branża instalacyjna, budowlana i elektryczna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A86C7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86C7E" w:rsidTr="002E1A7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branża instalacyjna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15,03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80,37</w:t>
            </w:r>
          </w:p>
        </w:tc>
      </w:tr>
      <w:tr w:rsidR="002E1A75" w:rsidTr="002E1A7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II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branża budowlana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15,03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80,37</w:t>
            </w:r>
          </w:p>
        </w:tc>
      </w:tr>
      <w:tr w:rsidR="002E1A75" w:rsidTr="002E1A7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III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branża elektryczna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15,03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75" w:rsidRDefault="002E1A75" w:rsidP="002E1A75">
            <w:pPr>
              <w:pStyle w:val="Standard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80,37</w:t>
            </w:r>
          </w:p>
        </w:tc>
      </w:tr>
    </w:tbl>
    <w:p w:rsidR="00A86C7E" w:rsidRDefault="00492519">
      <w:pPr>
        <w:pStyle w:val="Standard"/>
        <w:tabs>
          <w:tab w:val="right" w:pos="9356"/>
        </w:tabs>
        <w:spacing w:before="120"/>
        <w:ind w:right="4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Gwarancja na wykonane prace wchodzące w skład </w:t>
      </w:r>
      <w:r>
        <w:rPr>
          <w:rFonts w:ascii="Verdana" w:hAnsi="Verdana"/>
          <w:sz w:val="18"/>
          <w:szCs w:val="18"/>
        </w:rPr>
        <w:t xml:space="preserve">przedmiotu zamówienia: </w:t>
      </w:r>
      <w:r w:rsidRPr="00B806FC">
        <w:rPr>
          <w:rFonts w:ascii="Verdana" w:hAnsi="Verdana"/>
          <w:b/>
          <w:sz w:val="18"/>
          <w:szCs w:val="18"/>
        </w:rPr>
        <w:t>60 miesięcy</w:t>
      </w:r>
    </w:p>
    <w:p w:rsidR="00A86C7E" w:rsidRDefault="00492519">
      <w:pPr>
        <w:pStyle w:val="Standard"/>
        <w:tabs>
          <w:tab w:val="right" w:pos="9356"/>
        </w:tabs>
        <w:spacing w:before="120"/>
        <w:ind w:right="471"/>
        <w:jc w:val="both"/>
      </w:pPr>
      <w:r>
        <w:rPr>
          <w:rFonts w:ascii="Verdana" w:hAnsi="Verdana"/>
          <w:sz w:val="18"/>
          <w:szCs w:val="18"/>
        </w:rPr>
        <w:t xml:space="preserve">Czas przystąpienia do realizacji zlecenia: </w:t>
      </w:r>
      <w:r w:rsidR="00B806FC">
        <w:rPr>
          <w:rFonts w:ascii="Verdana" w:hAnsi="Verdana"/>
          <w:b/>
          <w:sz w:val="18"/>
          <w:szCs w:val="18"/>
        </w:rPr>
        <w:t>12 dni roboczych</w:t>
      </w:r>
      <w:bookmarkStart w:id="0" w:name="_GoBack"/>
      <w:bookmarkEnd w:id="0"/>
      <w:r w:rsidRPr="00B806FC">
        <w:rPr>
          <w:rFonts w:ascii="Verdana" w:hAnsi="Verdana"/>
          <w:b/>
          <w:sz w:val="18"/>
          <w:szCs w:val="18"/>
        </w:rPr>
        <w:t>.</w:t>
      </w:r>
    </w:p>
    <w:p w:rsidR="00A86C7E" w:rsidRDefault="00A86C7E">
      <w:pPr>
        <w:pStyle w:val="Standard"/>
        <w:ind w:right="470"/>
        <w:rPr>
          <w:rFonts w:ascii="Verdana" w:hAnsi="Verdana"/>
          <w:bCs/>
          <w:sz w:val="18"/>
          <w:szCs w:val="18"/>
        </w:rPr>
      </w:pPr>
    </w:p>
    <w:p w:rsidR="00A86C7E" w:rsidRDefault="00492519">
      <w:pPr>
        <w:pStyle w:val="Standard"/>
        <w:ind w:right="47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Warunki płatności – zgodnie z treścią SIWZ.</w:t>
      </w:r>
    </w:p>
    <w:p w:rsidR="00A86C7E" w:rsidRDefault="00A86C7E">
      <w:pPr>
        <w:pStyle w:val="Standard"/>
        <w:ind w:right="470"/>
        <w:rPr>
          <w:rFonts w:ascii="Verdana" w:hAnsi="Verdana"/>
          <w:color w:val="000000"/>
          <w:sz w:val="18"/>
          <w:szCs w:val="18"/>
        </w:rPr>
      </w:pPr>
    </w:p>
    <w:p w:rsidR="00A86C7E" w:rsidRDefault="00A86C7E">
      <w:pPr>
        <w:pStyle w:val="Standard"/>
        <w:ind w:right="470"/>
        <w:rPr>
          <w:rFonts w:ascii="Verdana" w:hAnsi="Verdana"/>
          <w:b/>
          <w:color w:val="000000"/>
          <w:sz w:val="18"/>
          <w:szCs w:val="18"/>
        </w:rPr>
      </w:pPr>
    </w:p>
    <w:p w:rsidR="00A86C7E" w:rsidRDefault="00492519">
      <w:pPr>
        <w:pStyle w:val="Standard"/>
        <w:spacing w:line="280" w:lineRule="exact"/>
        <w:ind w:firstLine="4395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Z upoważnienia Rektora</w:t>
      </w:r>
    </w:p>
    <w:p w:rsidR="00A86C7E" w:rsidRDefault="00492519">
      <w:pPr>
        <w:pStyle w:val="Standard"/>
        <w:spacing w:line="280" w:lineRule="exact"/>
        <w:ind w:firstLine="4395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Kierownik Działu Zamówień</w:t>
      </w:r>
    </w:p>
    <w:p w:rsidR="00A86C7E" w:rsidRDefault="00492519">
      <w:pPr>
        <w:pStyle w:val="Standard"/>
        <w:spacing w:line="280" w:lineRule="exact"/>
        <w:ind w:firstLine="4395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Publicznych UMW</w:t>
      </w:r>
    </w:p>
    <w:p w:rsidR="00A86C7E" w:rsidRDefault="00A86C7E">
      <w:pPr>
        <w:pStyle w:val="Standard"/>
        <w:spacing w:line="280" w:lineRule="exact"/>
        <w:ind w:firstLine="4395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86C7E" w:rsidRDefault="00492519">
      <w:pPr>
        <w:pStyle w:val="Standard"/>
        <w:spacing w:line="280" w:lineRule="exact"/>
        <w:ind w:firstLine="4395"/>
        <w:jc w:val="both"/>
      </w:pPr>
      <w:r>
        <w:rPr>
          <w:rFonts w:ascii="Verdana" w:hAnsi="Verdana" w:cs="Verdana"/>
          <w:b/>
          <w:sz w:val="18"/>
          <w:szCs w:val="18"/>
        </w:rPr>
        <w:t>mgr Monika Komorowska</w:t>
      </w:r>
    </w:p>
    <w:sectPr w:rsidR="00A86C7E">
      <w:footerReference w:type="even" r:id="rId8"/>
      <w:footerReference w:type="default" r:id="rId9"/>
      <w:footerReference w:type="first" r:id="rId10"/>
      <w:pgSz w:w="11906" w:h="16838"/>
      <w:pgMar w:top="1701" w:right="924" w:bottom="675" w:left="1440" w:header="708" w:footer="3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19" w:rsidRDefault="00492519">
      <w:r>
        <w:separator/>
      </w:r>
    </w:p>
  </w:endnote>
  <w:endnote w:type="continuationSeparator" w:id="0">
    <w:p w:rsidR="00492519" w:rsidRDefault="0049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492519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B806F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49251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492519">
    <w:pPr>
      <w:pStyle w:val="Standard"/>
      <w:tabs>
        <w:tab w:val="center" w:pos="0"/>
        <w:tab w:val="center" w:pos="4536"/>
        <w:tab w:val="right" w:pos="9072"/>
      </w:tabs>
      <w:rPr>
        <w:b/>
        <w:color w:val="000000"/>
        <w:sz w:val="16"/>
        <w:szCs w:val="16"/>
        <w:lang w:val="de-DE"/>
      </w:rPr>
    </w:pPr>
    <w:r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19" w:rsidRDefault="00492519">
      <w:r>
        <w:rPr>
          <w:color w:val="000000"/>
        </w:rPr>
        <w:separator/>
      </w:r>
    </w:p>
  </w:footnote>
  <w:footnote w:type="continuationSeparator" w:id="0">
    <w:p w:rsidR="00492519" w:rsidRDefault="0049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CD5"/>
    <w:multiLevelType w:val="multilevel"/>
    <w:tmpl w:val="0464EB4E"/>
    <w:styleLink w:val="Outlin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2176BA9"/>
    <w:multiLevelType w:val="multilevel"/>
    <w:tmpl w:val="13CAA048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upperRoman"/>
      <w:lvlText w:val="%1.%2.%3.%4.%5."/>
      <w:lvlJc w:val="left"/>
      <w:pPr>
        <w:ind w:left="3960" w:hanging="72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83432A"/>
    <w:multiLevelType w:val="multilevel"/>
    <w:tmpl w:val="CEE2575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81568"/>
    <w:multiLevelType w:val="multilevel"/>
    <w:tmpl w:val="E66441BC"/>
    <w:styleLink w:val="WWNum19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-3521" w:hanging="360"/>
      </w:pPr>
    </w:lvl>
    <w:lvl w:ilvl="2">
      <w:start w:val="1"/>
      <w:numFmt w:val="lowerRoman"/>
      <w:lvlText w:val="%1.%2.%3."/>
      <w:lvlJc w:val="right"/>
      <w:pPr>
        <w:ind w:left="-2801" w:hanging="180"/>
      </w:pPr>
    </w:lvl>
    <w:lvl w:ilvl="3">
      <w:start w:val="1"/>
      <w:numFmt w:val="lowerLetter"/>
      <w:lvlText w:val="%1.%2.%3.%4)"/>
      <w:lvlJc w:val="left"/>
      <w:pPr>
        <w:ind w:left="-2081" w:hanging="360"/>
      </w:pPr>
    </w:lvl>
    <w:lvl w:ilvl="4">
      <w:start w:val="1"/>
      <w:numFmt w:val="upperLetter"/>
      <w:lvlText w:val="%1.%2.%3.%4.%5)"/>
      <w:lvlJc w:val="left"/>
      <w:pPr>
        <w:ind w:left="-1361" w:hanging="360"/>
      </w:pPr>
    </w:lvl>
    <w:lvl w:ilvl="5">
      <w:start w:val="1"/>
      <w:numFmt w:val="decimal"/>
      <w:lvlText w:val="%1.%2.%3.%4.%5.%6)"/>
      <w:lvlJc w:val="left"/>
      <w:pPr>
        <w:ind w:left="1382" w:hanging="2203"/>
      </w:pPr>
    </w:lvl>
    <w:lvl w:ilvl="6">
      <w:start w:val="1"/>
      <w:numFmt w:val="decimal"/>
      <w:lvlText w:val="%1.%2.%3.%4.%5.%6.%7."/>
      <w:lvlJc w:val="left"/>
      <w:pPr>
        <w:ind w:left="79" w:hanging="360"/>
      </w:pPr>
    </w:lvl>
    <w:lvl w:ilvl="7">
      <w:start w:val="1"/>
      <w:numFmt w:val="lowerLetter"/>
      <w:lvlText w:val="%1.%2.%3.%4.%5.%6.%7.%8."/>
      <w:lvlJc w:val="left"/>
      <w:pPr>
        <w:ind w:left="799" w:hanging="360"/>
      </w:pPr>
    </w:lvl>
    <w:lvl w:ilvl="8">
      <w:start w:val="1"/>
      <w:numFmt w:val="lowerRoman"/>
      <w:lvlText w:val="%1.%2.%3.%4.%5.%6.%7.%8.%9."/>
      <w:lvlJc w:val="right"/>
      <w:pPr>
        <w:ind w:left="1519" w:hanging="180"/>
      </w:pPr>
    </w:lvl>
  </w:abstractNum>
  <w:abstractNum w:abstractNumId="4" w15:restartNumberingAfterBreak="0">
    <w:nsid w:val="0FCF208C"/>
    <w:multiLevelType w:val="multilevel"/>
    <w:tmpl w:val="9C363232"/>
    <w:styleLink w:val="WWNum18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5C730FE"/>
    <w:multiLevelType w:val="multilevel"/>
    <w:tmpl w:val="95AC4F34"/>
    <w:styleLink w:val="WWNum4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D512C5"/>
    <w:multiLevelType w:val="multilevel"/>
    <w:tmpl w:val="983CAD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0563A9E"/>
    <w:multiLevelType w:val="multilevel"/>
    <w:tmpl w:val="DD42B0C6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211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150325A"/>
    <w:multiLevelType w:val="multilevel"/>
    <w:tmpl w:val="AACE429C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315F1B"/>
    <w:multiLevelType w:val="multilevel"/>
    <w:tmpl w:val="C9881ED8"/>
    <w:styleLink w:val="WWNum26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lowerLetter"/>
      <w:lvlText w:val="%1.%2.%3.%4.%5.%6.%7)"/>
      <w:lvlJc w:val="left"/>
      <w:pPr>
        <w:ind w:left="1211" w:hanging="360"/>
      </w:pPr>
      <w:rPr>
        <w:rFonts w:eastAsia="Times New Roman" w:cs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36977CD0"/>
    <w:multiLevelType w:val="multilevel"/>
    <w:tmpl w:val="0F603A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B375B78"/>
    <w:multiLevelType w:val="multilevel"/>
    <w:tmpl w:val="AE707470"/>
    <w:styleLink w:val="WWNum24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F6704D5"/>
    <w:multiLevelType w:val="multilevel"/>
    <w:tmpl w:val="016E4116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15A5282"/>
    <w:multiLevelType w:val="multilevel"/>
    <w:tmpl w:val="38822A6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9F1BB2"/>
    <w:multiLevelType w:val="multilevel"/>
    <w:tmpl w:val="4C827D6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B023D71"/>
    <w:multiLevelType w:val="multilevel"/>
    <w:tmpl w:val="8FAEABEC"/>
    <w:styleLink w:val="WWNum17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4680" w:hanging="360"/>
      </w:pPr>
      <w:rPr>
        <w:rFonts w:cs="Times New Roman"/>
        <w:b w:val="0"/>
        <w:i w:val="0"/>
        <w:color w:val="00000A"/>
        <w:sz w:val="22"/>
        <w:szCs w:val="23"/>
      </w:rPr>
    </w:lvl>
    <w:lvl w:ilvl="7">
      <w:start w:val="30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D794D93"/>
    <w:multiLevelType w:val="multilevel"/>
    <w:tmpl w:val="9084BAC6"/>
    <w:styleLink w:val="WWNum22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3703BA7"/>
    <w:multiLevelType w:val="multilevel"/>
    <w:tmpl w:val="495CDEC4"/>
    <w:styleLink w:val="WWNum21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6176B32"/>
    <w:multiLevelType w:val="multilevel"/>
    <w:tmpl w:val="64BABDCE"/>
    <w:styleLink w:val="WW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71E3900"/>
    <w:multiLevelType w:val="multilevel"/>
    <w:tmpl w:val="D88645A8"/>
    <w:styleLink w:val="WWNum1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1437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797" w:hanging="1080"/>
      </w:pPr>
    </w:lvl>
    <w:lvl w:ilvl="5">
      <w:start w:val="1"/>
      <w:numFmt w:val="decimal"/>
      <w:lvlText w:val="%1.%2.%3.%4.%5.%6."/>
      <w:lvlJc w:val="left"/>
      <w:pPr>
        <w:ind w:left="1797" w:hanging="1080"/>
      </w:pPr>
    </w:lvl>
    <w:lvl w:ilvl="6">
      <w:start w:val="1"/>
      <w:numFmt w:val="decimal"/>
      <w:lvlText w:val="%1.%2.%3.%4.%5.%6.%7."/>
      <w:lvlJc w:val="left"/>
      <w:pPr>
        <w:ind w:left="2157" w:hanging="1440"/>
      </w:pPr>
    </w:lvl>
    <w:lvl w:ilvl="7">
      <w:start w:val="1"/>
      <w:numFmt w:val="decimal"/>
      <w:lvlText w:val="%1.%2.%3.%4.%5.%6.%7.%8."/>
      <w:lvlJc w:val="left"/>
      <w:pPr>
        <w:ind w:left="2157" w:hanging="1440"/>
      </w:pPr>
    </w:lvl>
    <w:lvl w:ilvl="8">
      <w:start w:val="1"/>
      <w:numFmt w:val="decimal"/>
      <w:lvlText w:val="%1.%2.%3.%4.%5.%6.%7.%8.%9."/>
      <w:lvlJc w:val="left"/>
      <w:pPr>
        <w:ind w:left="2517" w:hanging="1800"/>
      </w:pPr>
    </w:lvl>
  </w:abstractNum>
  <w:abstractNum w:abstractNumId="20" w15:restartNumberingAfterBreak="0">
    <w:nsid w:val="697A30D3"/>
    <w:multiLevelType w:val="multilevel"/>
    <w:tmpl w:val="92FC52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B032B04"/>
    <w:multiLevelType w:val="multilevel"/>
    <w:tmpl w:val="C530356E"/>
    <w:styleLink w:val="WWNum15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B557D33"/>
    <w:multiLevelType w:val="multilevel"/>
    <w:tmpl w:val="E71EE7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DC55F1D"/>
    <w:multiLevelType w:val="multilevel"/>
    <w:tmpl w:val="7010A91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EC974A5"/>
    <w:multiLevelType w:val="multilevel"/>
    <w:tmpl w:val="4CA6FD42"/>
    <w:styleLink w:val="WWNum23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0A65D1E"/>
    <w:multiLevelType w:val="multilevel"/>
    <w:tmpl w:val="354C1FF8"/>
    <w:styleLink w:val="WWNum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B91E66"/>
    <w:multiLevelType w:val="multilevel"/>
    <w:tmpl w:val="CFC8B7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4273F16"/>
    <w:multiLevelType w:val="multilevel"/>
    <w:tmpl w:val="F69A38F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8"/>
  </w:num>
  <w:num w:numId="5">
    <w:abstractNumId w:val="5"/>
  </w:num>
  <w:num w:numId="6">
    <w:abstractNumId w:val="25"/>
  </w:num>
  <w:num w:numId="7">
    <w:abstractNumId w:val="26"/>
  </w:num>
  <w:num w:numId="8">
    <w:abstractNumId w:val="23"/>
  </w:num>
  <w:num w:numId="9">
    <w:abstractNumId w:val="13"/>
  </w:num>
  <w:num w:numId="10">
    <w:abstractNumId w:val="2"/>
  </w:num>
  <w:num w:numId="11">
    <w:abstractNumId w:val="10"/>
  </w:num>
  <w:num w:numId="12">
    <w:abstractNumId w:val="19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"/>
  </w:num>
  <w:num w:numId="18">
    <w:abstractNumId w:val="15"/>
  </w:num>
  <w:num w:numId="19">
    <w:abstractNumId w:val="4"/>
  </w:num>
  <w:num w:numId="20">
    <w:abstractNumId w:val="3"/>
  </w:num>
  <w:num w:numId="21">
    <w:abstractNumId w:val="6"/>
  </w:num>
  <w:num w:numId="22">
    <w:abstractNumId w:val="17"/>
  </w:num>
  <w:num w:numId="23">
    <w:abstractNumId w:val="16"/>
  </w:num>
  <w:num w:numId="24">
    <w:abstractNumId w:val="24"/>
  </w:num>
  <w:num w:numId="25">
    <w:abstractNumId w:val="11"/>
  </w:num>
  <w:num w:numId="26">
    <w:abstractNumId w:val="12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6C7E"/>
    <w:rsid w:val="002E1A75"/>
    <w:rsid w:val="00492519"/>
    <w:rsid w:val="007B13D8"/>
    <w:rsid w:val="00A86C7E"/>
    <w:rsid w:val="00B60A1D"/>
    <w:rsid w:val="00B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4B22-072C-448C-A739-14E7FFB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Standard"/>
    <w:next w:val="Textbody"/>
    <w:pPr>
      <w:keepNext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Standard"/>
    <w:next w:val="Textbody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Standard"/>
    <w:next w:val="Textbody"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Standard"/>
    <w:pPr>
      <w:ind w:left="283" w:hanging="283"/>
    </w:pPr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Standard"/>
    <w:pPr>
      <w:spacing w:after="120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ulka">
    <w:name w:val="tabulka"/>
    <w:basedOn w:val="Standard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Standard"/>
    <w:pPr>
      <w:spacing w:before="100" w:after="100"/>
    </w:p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Standard"/>
    <w:pPr>
      <w:keepNext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</w:style>
  <w:style w:type="paragraph" w:styleId="Listanumerowana4">
    <w:name w:val="List Number 4"/>
    <w:basedOn w:val="Standard"/>
  </w:style>
  <w:style w:type="paragraph" w:styleId="Listanumerowana5">
    <w:name w:val="List Number 5"/>
    <w:basedOn w:val="Standard"/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punktowana4">
    <w:name w:val="List Bullet 4"/>
    <w:basedOn w:val="Standard"/>
  </w:style>
  <w:style w:type="paragraph" w:styleId="Listapunktowana5">
    <w:name w:val="List Bullet 5"/>
    <w:basedOn w:val="Standard"/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customStyle="1" w:styleId="rponormalZnak">
    <w:name w:val="rpo normal Znak"/>
    <w:basedOn w:val="Standard"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  <w:szCs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smallCaps/>
      <w:sz w:val="20"/>
      <w:szCs w:val="20"/>
    </w:rPr>
  </w:style>
  <w:style w:type="paragraph" w:styleId="Tekstpodstawowy3">
    <w:name w:val="Body Text 3"/>
    <w:basedOn w:val="Standard"/>
    <w:rPr>
      <w:rFonts w:ascii="Arial" w:hAnsi="Arial" w:cs="Arial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xtbodyindent">
    <w:name w:val="Text body indent"/>
    <w:basedOn w:val="Standard"/>
    <w:pPr>
      <w:tabs>
        <w:tab w:val="left" w:pos="144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redniasiatka21">
    <w:name w:val="Średnia siatka 21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Standard"/>
    <w:pPr>
      <w:spacing w:after="120"/>
      <w:ind w:left="566" w:hanging="283"/>
    </w:pPr>
  </w:style>
  <w:style w:type="paragraph" w:styleId="Tekstblokowy">
    <w:name w:val="Block Text"/>
    <w:basedOn w:val="Standard"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Textbody"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argockiKrzysztof">
    <w:name w:val="Wargocki Krzysztof"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rPr>
      <w:rFonts w:ascii="Verdana" w:hAnsi="Verdana"/>
      <w:strike w:val="0"/>
      <w:dstrike w:val="0"/>
      <w:sz w:val="16"/>
      <w:szCs w:val="16"/>
      <w:u w:val="none"/>
    </w:rPr>
  </w:style>
  <w:style w:type="character" w:customStyle="1" w:styleId="tek">
    <w:name w:val="tek"/>
    <w:basedOn w:val="Domylnaczcionkaakapitu"/>
  </w:style>
  <w:style w:type="character" w:customStyle="1" w:styleId="ZnakZnak1">
    <w:name w:val="Znak Znak1"/>
    <w:rPr>
      <w:rFonts w:ascii="Arial" w:hAnsi="Arial" w:cs="Arial"/>
    </w:rPr>
  </w:style>
  <w:style w:type="character" w:customStyle="1" w:styleId="NagwekZnakZnak">
    <w:name w:val="Nagłówek Znak Znak"/>
    <w:rPr>
      <w:sz w:val="24"/>
      <w:szCs w:val="24"/>
    </w:rPr>
  </w:style>
  <w:style w:type="character" w:customStyle="1" w:styleId="ZnakZnak2">
    <w:name w:val="Znak Znak2"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rPr>
      <w:rFonts w:ascii="Cambria" w:hAnsi="Cambria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Znak3">
    <w:name w:val="Znak Znak3"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odstawowyZnak1">
    <w:name w:val="Tekst podstawowy Znak1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basedOn w:val="Domylnaczcionkaakapitu"/>
    <w:rPr>
      <w:sz w:val="28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3Znak">
    <w:name w:val="Nagłówek 3 Znak"/>
    <w:basedOn w:val="Domylnaczcionkaakapitu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Times New Roman"/>
      <w:b w:val="0"/>
      <w:i w:val="0"/>
      <w:color w:val="00000A"/>
      <w:sz w:val="22"/>
      <w:szCs w:val="23"/>
    </w:rPr>
  </w:style>
  <w:style w:type="character" w:customStyle="1" w:styleId="ListLabel4">
    <w:name w:val="ListLabel 4"/>
    <w:rPr>
      <w:b w:val="0"/>
      <w:i w:val="0"/>
      <w:color w:val="00000A"/>
      <w:sz w:val="18"/>
    </w:rPr>
  </w:style>
  <w:style w:type="character" w:customStyle="1" w:styleId="ListLabel5">
    <w:name w:val="ListLabel 5"/>
    <w:rPr>
      <w:b w:val="0"/>
      <w:i w:val="0"/>
      <w:color w:val="000000"/>
      <w:sz w:val="18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eastAsia="Times New Roman" w:cs="Arial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MonikaK</cp:lastModifiedBy>
  <cp:revision>5</cp:revision>
  <cp:lastPrinted>2020-02-28T12:24:00Z</cp:lastPrinted>
  <dcterms:created xsi:type="dcterms:W3CDTF">2020-06-29T10:47:00Z</dcterms:created>
  <dcterms:modified xsi:type="dcterms:W3CDTF">2020-06-29T10:57:00Z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