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40426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5938DE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6363E4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00607" w:rsidRDefault="006363E4">
            <w:pPr>
              <w:jc w:val="center"/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9867AB" w:rsidRDefault="005938DE" w:rsidP="0079348B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bozena.cedzynska</w:t>
            </w:r>
            <w:r w:rsidR="006363E4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6363E4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40426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DA042F" w:rsidRDefault="00DA042F" w:rsidP="000C6C58">
      <w:pPr>
        <w:ind w:right="470"/>
        <w:rPr>
          <w:rFonts w:ascii="Verdana" w:hAnsi="Verdana"/>
          <w:sz w:val="18"/>
          <w:szCs w:val="18"/>
        </w:rPr>
      </w:pPr>
    </w:p>
    <w:p w:rsidR="000C6C58" w:rsidRPr="002B078E" w:rsidRDefault="000C6C58" w:rsidP="000C6C58">
      <w:pPr>
        <w:ind w:right="470"/>
        <w:rPr>
          <w:rFonts w:ascii="Verdana" w:hAnsi="Verdana"/>
          <w:color w:val="000000"/>
          <w:sz w:val="18"/>
          <w:szCs w:val="18"/>
        </w:rPr>
      </w:pPr>
      <w:r w:rsidRPr="002B078E">
        <w:rPr>
          <w:rFonts w:ascii="Verdana" w:hAnsi="Verdana"/>
          <w:sz w:val="18"/>
          <w:szCs w:val="18"/>
        </w:rPr>
        <w:t>UMW/IZ/PN</w:t>
      </w:r>
      <w:r w:rsidR="00E33451" w:rsidRPr="002B078E">
        <w:rPr>
          <w:rFonts w:ascii="Verdana" w:hAnsi="Verdana"/>
          <w:color w:val="000000" w:themeColor="text1"/>
          <w:sz w:val="18"/>
          <w:szCs w:val="18"/>
        </w:rPr>
        <w:t>-36</w:t>
      </w:r>
      <w:r w:rsidRPr="002B078E">
        <w:rPr>
          <w:rFonts w:ascii="Verdana" w:hAnsi="Verdana"/>
          <w:sz w:val="18"/>
          <w:szCs w:val="18"/>
        </w:rPr>
        <w:t>/20</w:t>
      </w:r>
      <w:r w:rsidRPr="002B078E">
        <w:rPr>
          <w:rFonts w:ascii="Verdana" w:hAnsi="Verdana"/>
          <w:sz w:val="18"/>
          <w:szCs w:val="18"/>
        </w:rPr>
        <w:tab/>
      </w:r>
      <w:r w:rsidRPr="002B078E">
        <w:rPr>
          <w:rFonts w:ascii="Verdana" w:hAnsi="Verdana"/>
          <w:sz w:val="18"/>
          <w:szCs w:val="18"/>
        </w:rPr>
        <w:tab/>
      </w:r>
      <w:r w:rsidRPr="002B078E">
        <w:rPr>
          <w:rFonts w:ascii="Verdana" w:hAnsi="Verdana"/>
          <w:sz w:val="18"/>
          <w:szCs w:val="18"/>
        </w:rPr>
        <w:tab/>
      </w:r>
      <w:r w:rsidR="002B078E">
        <w:rPr>
          <w:rFonts w:ascii="Verdana" w:hAnsi="Verdana"/>
          <w:sz w:val="18"/>
          <w:szCs w:val="18"/>
        </w:rPr>
        <w:tab/>
      </w:r>
      <w:r w:rsidRPr="002B078E">
        <w:rPr>
          <w:rFonts w:ascii="Verdana" w:hAnsi="Verdana"/>
          <w:sz w:val="18"/>
          <w:szCs w:val="18"/>
        </w:rPr>
        <w:t xml:space="preserve">  </w:t>
      </w:r>
      <w:r w:rsidRPr="002B078E">
        <w:rPr>
          <w:rFonts w:ascii="Verdana" w:hAnsi="Verdana"/>
          <w:sz w:val="18"/>
          <w:szCs w:val="18"/>
        </w:rPr>
        <w:tab/>
        <w:t xml:space="preserve">                         W</w:t>
      </w:r>
      <w:r w:rsidRPr="002B078E">
        <w:rPr>
          <w:rFonts w:ascii="Verdana" w:hAnsi="Verdana"/>
          <w:color w:val="000000"/>
          <w:sz w:val="18"/>
          <w:szCs w:val="18"/>
        </w:rPr>
        <w:t xml:space="preserve">rocław, </w:t>
      </w:r>
      <w:r w:rsidR="00E33451" w:rsidRPr="002B078E">
        <w:rPr>
          <w:rFonts w:ascii="Verdana" w:hAnsi="Verdana"/>
          <w:color w:val="000000"/>
          <w:sz w:val="18"/>
          <w:szCs w:val="18"/>
        </w:rPr>
        <w:t>09.04</w:t>
      </w:r>
      <w:r w:rsidRPr="002B078E">
        <w:rPr>
          <w:rFonts w:ascii="Verdana" w:hAnsi="Verdana"/>
          <w:color w:val="000000"/>
          <w:sz w:val="18"/>
          <w:szCs w:val="18"/>
        </w:rPr>
        <w:t>.2020 r.</w:t>
      </w:r>
    </w:p>
    <w:p w:rsidR="000C6C58" w:rsidRDefault="000C6C58" w:rsidP="000C6C58">
      <w:pPr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DA042F" w:rsidRPr="002B078E" w:rsidRDefault="00DA042F" w:rsidP="000C6C58">
      <w:pPr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E33451" w:rsidRPr="002B078E" w:rsidRDefault="00E33451" w:rsidP="00E33451">
      <w:pPr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 w:rsidRPr="002B078E">
        <w:rPr>
          <w:rFonts w:ascii="Verdana" w:hAnsi="Verdana"/>
          <w:color w:val="000000"/>
          <w:sz w:val="18"/>
          <w:szCs w:val="18"/>
          <w:u w:val="single"/>
        </w:rPr>
        <w:t xml:space="preserve">Nazwa postępowania:  </w:t>
      </w:r>
    </w:p>
    <w:p w:rsidR="002B078E" w:rsidRDefault="00E33451" w:rsidP="002B078E">
      <w:pPr>
        <w:ind w:left="360" w:right="470" w:hanging="360"/>
        <w:jc w:val="both"/>
        <w:rPr>
          <w:rFonts w:ascii="Verdana" w:hAnsi="Verdana"/>
          <w:b/>
          <w:sz w:val="18"/>
          <w:szCs w:val="18"/>
        </w:rPr>
      </w:pPr>
      <w:r w:rsidRPr="002B078E">
        <w:rPr>
          <w:rFonts w:ascii="Verdana" w:hAnsi="Verdana"/>
          <w:b/>
          <w:sz w:val="18"/>
          <w:szCs w:val="18"/>
        </w:rPr>
        <w:t>Sukcesywne drukowanie, oprawa i dostawa Gazety Uczelnianej na potrzeby Uniwers</w:t>
      </w:r>
      <w:r w:rsidR="002B078E">
        <w:rPr>
          <w:rFonts w:ascii="Verdana" w:hAnsi="Verdana"/>
          <w:b/>
          <w:sz w:val="18"/>
          <w:szCs w:val="18"/>
        </w:rPr>
        <w:t>ytetu</w:t>
      </w:r>
    </w:p>
    <w:p w:rsidR="00E33451" w:rsidRPr="002B078E" w:rsidRDefault="00E33451" w:rsidP="002B078E">
      <w:pPr>
        <w:ind w:left="360" w:right="470" w:hanging="360"/>
        <w:jc w:val="both"/>
        <w:rPr>
          <w:rFonts w:ascii="Verdana" w:hAnsi="Verdana"/>
          <w:b/>
          <w:sz w:val="18"/>
          <w:szCs w:val="18"/>
        </w:rPr>
      </w:pPr>
      <w:r w:rsidRPr="002B078E">
        <w:rPr>
          <w:rFonts w:ascii="Verdana" w:hAnsi="Verdana"/>
          <w:b/>
          <w:sz w:val="18"/>
          <w:szCs w:val="18"/>
        </w:rPr>
        <w:t>Medycznego we Wrocławiu.</w:t>
      </w:r>
    </w:p>
    <w:p w:rsidR="00CE692E" w:rsidRPr="002B078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67AB" w:rsidRPr="002B078E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2B078E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2B078E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2B078E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2B078E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2B078E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2B078E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0E1F34" w:rsidRPr="002B078E">
        <w:rPr>
          <w:rFonts w:ascii="Verdana" w:hAnsi="Verdana"/>
          <w:color w:val="auto"/>
          <w:sz w:val="18"/>
          <w:szCs w:val="18"/>
        </w:rPr>
        <w:t xml:space="preserve">ustawy </w:t>
      </w:r>
      <w:r w:rsidRPr="002B078E">
        <w:rPr>
          <w:rFonts w:ascii="Verdana" w:hAnsi="Verdana"/>
          <w:color w:val="auto"/>
          <w:sz w:val="18"/>
          <w:szCs w:val="18"/>
        </w:rPr>
        <w:t>Praw</w:t>
      </w:r>
      <w:r w:rsidR="000E1F34" w:rsidRPr="002B078E">
        <w:rPr>
          <w:rFonts w:ascii="Verdana" w:hAnsi="Verdana"/>
          <w:color w:val="auto"/>
          <w:sz w:val="18"/>
          <w:szCs w:val="18"/>
        </w:rPr>
        <w:t>o</w:t>
      </w:r>
      <w:r w:rsidRPr="002B078E">
        <w:rPr>
          <w:rFonts w:ascii="Verdana" w:hAnsi="Verdana"/>
          <w:color w:val="auto"/>
          <w:sz w:val="18"/>
          <w:szCs w:val="18"/>
        </w:rPr>
        <w:t xml:space="preserve"> zamówień publicznych (</w:t>
      </w:r>
      <w:proofErr w:type="spellStart"/>
      <w:r w:rsidRPr="002B078E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2B078E">
        <w:rPr>
          <w:rFonts w:ascii="Verdana" w:hAnsi="Verdana"/>
          <w:color w:val="auto"/>
          <w:sz w:val="18"/>
          <w:szCs w:val="18"/>
        </w:rPr>
        <w:t>), zawiadamiamy o jego</w:t>
      </w:r>
      <w:r w:rsidRPr="002B078E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2B078E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D227BD" w:rsidRPr="002B078E" w:rsidRDefault="00D227BD" w:rsidP="00D227BD">
      <w:pPr>
        <w:tabs>
          <w:tab w:val="right" w:pos="9356"/>
        </w:tabs>
        <w:ind w:left="426" w:right="470" w:hanging="426"/>
        <w:jc w:val="both"/>
        <w:rPr>
          <w:rFonts w:ascii="Verdana" w:hAnsi="Verdana"/>
          <w:bCs/>
          <w:noProof/>
          <w:sz w:val="18"/>
          <w:szCs w:val="18"/>
        </w:rPr>
      </w:pPr>
      <w:r w:rsidRPr="002B078E">
        <w:rPr>
          <w:rFonts w:ascii="Verdana" w:hAnsi="Verdana"/>
          <w:bCs/>
          <w:noProof/>
          <w:sz w:val="18"/>
          <w:szCs w:val="18"/>
        </w:rPr>
        <w:t>Kryteria oceny ofert:</w:t>
      </w:r>
    </w:p>
    <w:p w:rsidR="00D227BD" w:rsidRPr="002B078E" w:rsidRDefault="00D227BD" w:rsidP="00D227BD">
      <w:pPr>
        <w:pStyle w:val="Akapitzlist"/>
        <w:numPr>
          <w:ilvl w:val="6"/>
          <w:numId w:val="13"/>
        </w:numPr>
        <w:tabs>
          <w:tab w:val="left" w:pos="1134"/>
        </w:tabs>
        <w:ind w:left="1134" w:right="-142" w:hanging="425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2B078E">
        <w:rPr>
          <w:rFonts w:ascii="Verdana" w:hAnsi="Verdana"/>
          <w:color w:val="000000" w:themeColor="text1"/>
          <w:sz w:val="18"/>
          <w:szCs w:val="18"/>
        </w:rPr>
        <w:t>Cena publikacji w okresie 24 miesięcy - waga 50%;</w:t>
      </w:r>
    </w:p>
    <w:p w:rsidR="00D227BD" w:rsidRPr="002B078E" w:rsidRDefault="00D227BD" w:rsidP="00D227BD">
      <w:pPr>
        <w:pStyle w:val="Akapitzlist"/>
        <w:numPr>
          <w:ilvl w:val="6"/>
          <w:numId w:val="13"/>
        </w:numPr>
        <w:tabs>
          <w:tab w:val="left" w:pos="1134"/>
        </w:tabs>
        <w:ind w:left="1134" w:right="-142" w:hanging="425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2B078E">
        <w:rPr>
          <w:rFonts w:ascii="Verdana" w:hAnsi="Verdana"/>
          <w:color w:val="000000" w:themeColor="text1"/>
          <w:sz w:val="18"/>
          <w:szCs w:val="18"/>
        </w:rPr>
        <w:t>Gwarantowany termin wykonania i dostarczenia całego nakładu - waga 40 %,</w:t>
      </w:r>
    </w:p>
    <w:p w:rsidR="00D227BD" w:rsidRPr="002B078E" w:rsidRDefault="00D227BD" w:rsidP="00D227BD">
      <w:pPr>
        <w:pStyle w:val="Akapitzlist"/>
        <w:numPr>
          <w:ilvl w:val="6"/>
          <w:numId w:val="13"/>
        </w:numPr>
        <w:tabs>
          <w:tab w:val="left" w:pos="1134"/>
        </w:tabs>
        <w:ind w:left="1134" w:right="-142" w:hanging="425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2B078E">
        <w:rPr>
          <w:rFonts w:ascii="Verdana" w:hAnsi="Verdana"/>
          <w:color w:val="000000" w:themeColor="text1"/>
          <w:sz w:val="18"/>
          <w:szCs w:val="18"/>
        </w:rPr>
        <w:t>Ocena jakościowa wzorów publikacji – waga 10 %;</w:t>
      </w:r>
    </w:p>
    <w:p w:rsidR="009867AB" w:rsidRPr="002B078E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2B078E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2B078E">
        <w:rPr>
          <w:rFonts w:ascii="Verdana" w:hAnsi="Verdana"/>
          <w:sz w:val="18"/>
          <w:szCs w:val="18"/>
        </w:rPr>
        <w:t xml:space="preserve">Zgodnie z treścią art. 24aa </w:t>
      </w:r>
      <w:r w:rsidR="00573A02">
        <w:rPr>
          <w:rFonts w:ascii="Verdana" w:hAnsi="Verdana"/>
          <w:sz w:val="18"/>
          <w:szCs w:val="18"/>
        </w:rPr>
        <w:t xml:space="preserve">ust. 1 </w:t>
      </w:r>
      <w:proofErr w:type="spellStart"/>
      <w:r w:rsidRPr="002B078E">
        <w:rPr>
          <w:rFonts w:ascii="Verdana" w:hAnsi="Verdana"/>
          <w:sz w:val="18"/>
          <w:szCs w:val="18"/>
        </w:rPr>
        <w:t>Pzp</w:t>
      </w:r>
      <w:proofErr w:type="spellEnd"/>
      <w:r w:rsidR="000E1F34" w:rsidRPr="002B078E">
        <w:rPr>
          <w:rFonts w:ascii="Verdana" w:hAnsi="Verdana"/>
          <w:sz w:val="18"/>
          <w:szCs w:val="18"/>
        </w:rPr>
        <w:t>.</w:t>
      </w:r>
      <w:r w:rsidRPr="002B078E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565F84" w:rsidRPr="00F56BD0" w:rsidRDefault="00565F84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DA042F" w:rsidRDefault="00DA042F" w:rsidP="00DA042F">
      <w:pPr>
        <w:tabs>
          <w:tab w:val="left" w:pos="426"/>
          <w:tab w:val="right" w:pos="9356"/>
        </w:tabs>
        <w:ind w:left="426" w:right="-97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565F84" w:rsidRDefault="00565F8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</w:p>
    <w:tbl>
      <w:tblPr>
        <w:tblW w:w="87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954"/>
        <w:gridCol w:w="1559"/>
        <w:gridCol w:w="1560"/>
        <w:gridCol w:w="1559"/>
        <w:gridCol w:w="1701"/>
      </w:tblGrid>
      <w:tr w:rsidR="00F66CF8" w:rsidRPr="00F66CF8" w:rsidTr="00000607">
        <w:trPr>
          <w:trHeight w:val="1236"/>
          <w:jc w:val="center"/>
        </w:trPr>
        <w:tc>
          <w:tcPr>
            <w:tcW w:w="4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95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Wykonawca,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adres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Cena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 publikacji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w okresie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 24 miesięcy  </w:t>
            </w:r>
          </w:p>
        </w:tc>
        <w:tc>
          <w:tcPr>
            <w:tcW w:w="15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Gwarantowany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termin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wykonania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i dostarczenia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 całego nakładu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 (w dniach)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Ocena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 jakościowa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wzorów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 publikacji </w:t>
            </w:r>
          </w:p>
        </w:tc>
        <w:tc>
          <w:tcPr>
            <w:tcW w:w="170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Łączna punktacja</w:t>
            </w:r>
          </w:p>
        </w:tc>
      </w:tr>
      <w:tr w:rsidR="00F66CF8" w:rsidRPr="00F66CF8" w:rsidTr="00000607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70C0"/>
                <w:sz w:val="16"/>
                <w:szCs w:val="16"/>
              </w:rPr>
              <w:t>punkty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70C0"/>
                <w:sz w:val="16"/>
                <w:szCs w:val="16"/>
              </w:rPr>
              <w:t>punkty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70C0"/>
                <w:sz w:val="16"/>
                <w:szCs w:val="16"/>
              </w:rPr>
              <w:t>punkty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70C0"/>
                <w:sz w:val="16"/>
                <w:szCs w:val="16"/>
              </w:rPr>
              <w:t>punkty</w:t>
            </w:r>
          </w:p>
        </w:tc>
      </w:tr>
      <w:tr w:rsidR="00F66CF8" w:rsidRPr="00F66CF8" w:rsidTr="00000607">
        <w:trPr>
          <w:trHeight w:val="528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POLIGRAFIA NOT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PIOTR WIERZBIŃSKI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M.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Kop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ernika 1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35-959 Rzeszów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51 912,00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552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35,92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80,25</w:t>
            </w:r>
          </w:p>
        </w:tc>
      </w:tr>
      <w:tr w:rsidR="00F66CF8" w:rsidRPr="00F66CF8" w:rsidTr="00000607">
        <w:trPr>
          <w:trHeight w:val="504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OFICYNA DRUKARSKA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Jacek Chmielewski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Sokołowska 12a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01-142 Warszawa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53 424,00 zł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696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34,91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59,58</w:t>
            </w:r>
          </w:p>
        </w:tc>
      </w:tr>
      <w:tr w:rsidR="00F66CF8" w:rsidRPr="00F66CF8" w:rsidTr="00000607">
        <w:trPr>
          <w:trHeight w:val="498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Agencja Wydawnicza ARGI S.C.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R. Błaszak, P.</w:t>
            </w:r>
            <w:r w:rsidR="0055599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Pacholec, J.</w:t>
            </w:r>
            <w:r w:rsidR="0055599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Prorok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Żegiestowska 11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50-542 Wrocław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37 800,00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DA042F">
        <w:trPr>
          <w:trHeight w:val="498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49,33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98,33</w:t>
            </w:r>
          </w:p>
        </w:tc>
      </w:tr>
      <w:tr w:rsidR="00F66CF8" w:rsidRPr="00F66CF8" w:rsidTr="00DA042F">
        <w:trPr>
          <w:trHeight w:val="49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55599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beta-druk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Rękas Bernadeta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Tęczowa 84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53-603 Wrocław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37 296,00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498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85,67</w:t>
            </w:r>
          </w:p>
        </w:tc>
      </w:tr>
      <w:tr w:rsidR="00F66CF8" w:rsidRPr="00F66CF8" w:rsidTr="00000607">
        <w:trPr>
          <w:trHeight w:val="420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Partner Poligrafia 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Szosa Baranowicka 77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15-523 Białystok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57 542,40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66CF8" w:rsidRPr="00F66CF8" w:rsidRDefault="00E02FFC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02FFC">
              <w:rPr>
                <w:rFonts w:ascii="Verdana" w:hAnsi="Verdana" w:cs="Calibri"/>
                <w:color w:val="000000"/>
                <w:sz w:val="16"/>
                <w:szCs w:val="16"/>
              </w:rPr>
              <w:t>Oferta odrzucona na podstawie art. 89 ust. 1 pkt 6 Pzp, ponieważ zawiera błędy w obliczeniu ceny.</w:t>
            </w:r>
          </w:p>
        </w:tc>
      </w:tr>
      <w:tr w:rsidR="00F66CF8" w:rsidRPr="00F66CF8" w:rsidTr="00000607">
        <w:trPr>
          <w:trHeight w:val="456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000607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 niepunktowana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 xml:space="preserve">oferta 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404263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  <w:r w:rsidR="00F66CF8"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528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Drukarnia Abakus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Perłowa 7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55-200 Oława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72 576,00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552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25,69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73,02</w:t>
            </w:r>
          </w:p>
        </w:tc>
      </w:tr>
      <w:tr w:rsidR="00F66CF8" w:rsidRPr="00F66CF8" w:rsidTr="00000607">
        <w:trPr>
          <w:trHeight w:val="504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DRUKARNIA BIAŁY KRUK MILEWSCY S.J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Tygrysia 50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Sobolewo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15-509 Białystok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50 400,00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648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72,34</w:t>
            </w:r>
          </w:p>
        </w:tc>
      </w:tr>
      <w:tr w:rsidR="00F66CF8" w:rsidRPr="00F66CF8" w:rsidTr="00000607">
        <w:trPr>
          <w:trHeight w:val="528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Polska Press Sp. </w:t>
            </w:r>
            <w:proofErr w:type="spellStart"/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zo.o.o</w:t>
            </w:r>
            <w:proofErr w:type="spellEnd"/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Domaniewska 45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02-672 Warszawa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81 648,00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528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22,84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56,18</w:t>
            </w:r>
          </w:p>
        </w:tc>
      </w:tr>
      <w:tr w:rsidR="00F66CF8" w:rsidRPr="00F66CF8" w:rsidTr="00000607">
        <w:trPr>
          <w:trHeight w:val="480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Libra-</w:t>
            </w:r>
            <w:proofErr w:type="spellStart"/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Print</w:t>
            </w:r>
            <w:proofErr w:type="spellEnd"/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Daniel Puławski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Aleja Legionów 114B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18-400 Łomża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54 432,00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564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34,26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70,26</w:t>
            </w:r>
          </w:p>
        </w:tc>
      </w:tr>
      <w:tr w:rsidR="00F66CF8" w:rsidRPr="00F66CF8" w:rsidTr="00000607">
        <w:trPr>
          <w:trHeight w:val="564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SOFT VISION MARIUSZ RAJSKI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Ustowo 39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70-001 Szczecin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46 137,60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66CF8" w:rsidRPr="00F66CF8" w:rsidRDefault="00E02FFC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02FFC">
              <w:rPr>
                <w:rFonts w:ascii="Verdana" w:hAnsi="Verdana" w:cs="Calibri"/>
                <w:color w:val="000000"/>
                <w:sz w:val="16"/>
                <w:szCs w:val="16"/>
              </w:rPr>
              <w:t>Oferta odrzucona na podstawie art. 89 ust. 1 pkt 6 Pzp, ponieważ zawiera błędy w obliczeniu ceny.</w:t>
            </w:r>
          </w:p>
        </w:tc>
      </w:tr>
      <w:tr w:rsidR="00F66CF8" w:rsidRPr="00F66CF8" w:rsidTr="00000607">
        <w:trPr>
          <w:trHeight w:val="420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000607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 niepunktowana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 xml:space="preserve">oferta 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 niepunktowana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404263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  <w:r w:rsidR="00F66CF8"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 </w:t>
            </w:r>
          </w:p>
        </w:tc>
      </w:tr>
      <w:tr w:rsidR="00F66CF8" w:rsidRPr="00F66CF8" w:rsidTr="00000607">
        <w:trPr>
          <w:trHeight w:val="420"/>
          <w:jc w:val="center"/>
        </w:trPr>
        <w:tc>
          <w:tcPr>
            <w:tcW w:w="44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WW CREATIVE DAGMARA DURKA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UL. Własna 7</w:t>
            </w: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95-070 Aleksandrów Łódzki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108 864,00 zł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F66CF8" w:rsidRPr="00F66CF8" w:rsidRDefault="00E02FFC" w:rsidP="00F66CF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02FFC">
              <w:rPr>
                <w:rFonts w:ascii="Verdana" w:hAnsi="Verdana" w:cs="Calibri"/>
                <w:color w:val="000000"/>
                <w:sz w:val="16"/>
                <w:szCs w:val="16"/>
              </w:rPr>
              <w:t>Oferta odrzucona na podstawie art. 89 ust. 1 pkt 6 Pzp, ponieważ zawiera błędy w obliczeniu ceny.</w:t>
            </w:r>
          </w:p>
        </w:tc>
      </w:tr>
      <w:tr w:rsidR="00F66CF8" w:rsidRPr="00F66CF8" w:rsidTr="00000607">
        <w:trPr>
          <w:trHeight w:val="612"/>
          <w:jc w:val="center"/>
        </w:trPr>
        <w:tc>
          <w:tcPr>
            <w:tcW w:w="44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F66CF8" w:rsidRPr="00F66CF8" w:rsidRDefault="00F66CF8" w:rsidP="00F66CF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000607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 niepunktowana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 xml:space="preserve">oferta 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F66CF8" w:rsidRPr="00F66CF8" w:rsidRDefault="00F66CF8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F66CF8" w:rsidRPr="00F66CF8" w:rsidRDefault="00404263" w:rsidP="00F66CF8">
            <w:pPr>
              <w:jc w:val="center"/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</w:pP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oferta</w:t>
            </w:r>
            <w:r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br/>
              <w:t>niepunktowana</w:t>
            </w:r>
            <w:r w:rsidR="00F66CF8" w:rsidRPr="00F66CF8">
              <w:rPr>
                <w:rFonts w:ascii="Verdana" w:hAnsi="Verdana" w:cs="Calibri"/>
                <w:b/>
                <w:bCs/>
                <w:color w:val="0070C0"/>
                <w:sz w:val="16"/>
                <w:szCs w:val="16"/>
              </w:rPr>
              <w:t> </w:t>
            </w:r>
          </w:p>
        </w:tc>
      </w:tr>
    </w:tbl>
    <w:p w:rsidR="00BE31DB" w:rsidRDefault="00811595" w:rsidP="00811595">
      <w:pPr>
        <w:tabs>
          <w:tab w:val="right" w:pos="9356"/>
        </w:tabs>
        <w:ind w:right="-97"/>
        <w:jc w:val="both"/>
        <w:rPr>
          <w:rFonts w:ascii="Verdana" w:hAnsi="Verdana"/>
          <w:sz w:val="16"/>
          <w:szCs w:val="16"/>
        </w:rPr>
      </w:pPr>
      <w:r w:rsidRPr="00811595">
        <w:rPr>
          <w:rFonts w:ascii="Verdana" w:hAnsi="Verdana"/>
          <w:sz w:val="16"/>
          <w:szCs w:val="16"/>
        </w:rPr>
        <w:t>*cena poprawiona zgodnie z art. 87 ust 2 pkt 3 Pzp</w:t>
      </w:r>
    </w:p>
    <w:p w:rsidR="00565F84" w:rsidRDefault="00565F84" w:rsidP="00811595">
      <w:pPr>
        <w:tabs>
          <w:tab w:val="right" w:pos="9356"/>
        </w:tabs>
        <w:ind w:right="-97"/>
        <w:jc w:val="both"/>
        <w:rPr>
          <w:rFonts w:ascii="Verdana" w:hAnsi="Verdana"/>
          <w:sz w:val="16"/>
          <w:szCs w:val="16"/>
        </w:rPr>
      </w:pPr>
    </w:p>
    <w:p w:rsidR="00565F84" w:rsidRDefault="00565F84" w:rsidP="00565F84">
      <w:pPr>
        <w:pStyle w:val="Akapitzlist"/>
        <w:numPr>
          <w:ilvl w:val="0"/>
          <w:numId w:val="17"/>
        </w:numPr>
        <w:tabs>
          <w:tab w:val="center" w:pos="4536"/>
          <w:tab w:val="right" w:pos="9180"/>
        </w:tabs>
        <w:ind w:right="470"/>
        <w:jc w:val="both"/>
        <w:rPr>
          <w:rFonts w:ascii="Verdana" w:hAnsi="Verdana"/>
          <w:b/>
          <w:noProof/>
          <w:sz w:val="18"/>
          <w:szCs w:val="18"/>
          <w:u w:val="single"/>
        </w:rPr>
      </w:pPr>
      <w:r w:rsidRPr="00565F84">
        <w:rPr>
          <w:rFonts w:ascii="Verdana" w:hAnsi="Verdana"/>
          <w:b/>
          <w:noProof/>
          <w:sz w:val="18"/>
          <w:szCs w:val="18"/>
          <w:u w:val="single"/>
        </w:rPr>
        <w:t>Informacja o wyborze najkorzystniejszej oferty.</w:t>
      </w:r>
    </w:p>
    <w:p w:rsidR="00662E5E" w:rsidRPr="00662E5E" w:rsidRDefault="00662E5E" w:rsidP="00662E5E">
      <w:pPr>
        <w:pStyle w:val="Akapitzlist"/>
        <w:tabs>
          <w:tab w:val="center" w:pos="4536"/>
          <w:tab w:val="right" w:pos="9180"/>
        </w:tabs>
        <w:ind w:right="470"/>
        <w:jc w:val="both"/>
        <w:rPr>
          <w:rFonts w:ascii="Verdana" w:hAnsi="Verdana"/>
          <w:b/>
          <w:noProof/>
          <w:sz w:val="14"/>
          <w:szCs w:val="14"/>
          <w:u w:val="single"/>
        </w:rPr>
      </w:pPr>
    </w:p>
    <w:p w:rsidR="00565F84" w:rsidRPr="00A47D85" w:rsidRDefault="00565F84" w:rsidP="006565BA">
      <w:pPr>
        <w:tabs>
          <w:tab w:val="center" w:pos="4536"/>
          <w:tab w:val="right" w:pos="9180"/>
        </w:tabs>
        <w:ind w:left="426" w:right="470" w:firstLine="283"/>
        <w:jc w:val="both"/>
        <w:rPr>
          <w:rFonts w:ascii="Verdana" w:hAnsi="Verdana"/>
          <w:noProof/>
          <w:sz w:val="18"/>
          <w:szCs w:val="18"/>
        </w:rPr>
      </w:pPr>
      <w:r w:rsidRPr="00737F4D">
        <w:rPr>
          <w:rFonts w:ascii="Verdana" w:hAnsi="Verdana"/>
          <w:noProof/>
          <w:sz w:val="18"/>
          <w:szCs w:val="18"/>
        </w:rPr>
        <w:t>Jako najkorzystniejszą wybrano</w:t>
      </w:r>
      <w:r>
        <w:rPr>
          <w:rFonts w:ascii="Verdana" w:hAnsi="Verdana"/>
          <w:noProof/>
          <w:sz w:val="18"/>
          <w:szCs w:val="18"/>
        </w:rPr>
        <w:t xml:space="preserve"> ofertę, którą złożył:</w:t>
      </w:r>
    </w:p>
    <w:p w:rsidR="00565F84" w:rsidRPr="00662E5E" w:rsidRDefault="00565F84" w:rsidP="00565F84">
      <w:pPr>
        <w:tabs>
          <w:tab w:val="right" w:pos="9356"/>
        </w:tabs>
        <w:ind w:right="470"/>
        <w:jc w:val="both"/>
        <w:rPr>
          <w:rFonts w:ascii="Verdana" w:hAnsi="Verdana"/>
          <w:noProof/>
          <w:sz w:val="14"/>
          <w:szCs w:val="14"/>
        </w:rPr>
      </w:pPr>
    </w:p>
    <w:p w:rsidR="00565F84" w:rsidRPr="00545D19" w:rsidRDefault="00565F84" w:rsidP="006565BA">
      <w:pPr>
        <w:ind w:left="709" w:right="-97"/>
        <w:rPr>
          <w:rFonts w:eastAsia="Calibri"/>
          <w:b/>
          <w:sz w:val="18"/>
          <w:szCs w:val="18"/>
          <w:lang w:eastAsia="en-US"/>
        </w:rPr>
      </w:pPr>
      <w:r w:rsidRPr="00F66CF8">
        <w:rPr>
          <w:rFonts w:ascii="Verdana" w:hAnsi="Verdana" w:cs="Calibri"/>
          <w:b/>
          <w:color w:val="000000"/>
          <w:sz w:val="18"/>
          <w:szCs w:val="18"/>
        </w:rPr>
        <w:t>Agencja Wydawnicza ARGI S.C.</w:t>
      </w:r>
      <w:r w:rsidR="00DA042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Pr="00F66CF8">
        <w:rPr>
          <w:rFonts w:ascii="Verdana" w:hAnsi="Verdana" w:cs="Calibri"/>
          <w:b/>
          <w:color w:val="000000"/>
          <w:sz w:val="18"/>
          <w:szCs w:val="18"/>
        </w:rPr>
        <w:t>R. Błaszak, P.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Pr="00F66CF8">
        <w:rPr>
          <w:rFonts w:ascii="Verdana" w:hAnsi="Verdana" w:cs="Calibri"/>
          <w:b/>
          <w:color w:val="000000"/>
          <w:sz w:val="18"/>
          <w:szCs w:val="18"/>
        </w:rPr>
        <w:t>Pacholec, J.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Pr="00F66CF8">
        <w:rPr>
          <w:rFonts w:ascii="Verdana" w:hAnsi="Verdana" w:cs="Calibri"/>
          <w:b/>
          <w:color w:val="000000"/>
          <w:sz w:val="18"/>
          <w:szCs w:val="18"/>
        </w:rPr>
        <w:t>Prorok</w:t>
      </w:r>
      <w:r w:rsidRPr="00F66CF8">
        <w:rPr>
          <w:rFonts w:ascii="Verdana" w:hAnsi="Verdana" w:cs="Calibri"/>
          <w:b/>
          <w:color w:val="000000"/>
          <w:sz w:val="18"/>
          <w:szCs w:val="18"/>
        </w:rPr>
        <w:br/>
        <w:t>ul. Żegiestowska 11</w:t>
      </w:r>
      <w:r w:rsidRPr="00F66CF8">
        <w:rPr>
          <w:rFonts w:ascii="Verdana" w:hAnsi="Verdana" w:cs="Calibri"/>
          <w:b/>
          <w:color w:val="000000"/>
          <w:sz w:val="18"/>
          <w:szCs w:val="18"/>
        </w:rPr>
        <w:br/>
        <w:t>50-542 Wrocław</w:t>
      </w:r>
    </w:p>
    <w:p w:rsidR="00565F84" w:rsidRPr="00662E5E" w:rsidRDefault="00565F84" w:rsidP="006565BA">
      <w:pPr>
        <w:tabs>
          <w:tab w:val="right" w:pos="9356"/>
        </w:tabs>
        <w:ind w:left="709" w:right="470"/>
        <w:jc w:val="both"/>
        <w:rPr>
          <w:rFonts w:ascii="Verdana" w:hAnsi="Verdana"/>
          <w:noProof/>
          <w:sz w:val="14"/>
          <w:szCs w:val="14"/>
        </w:rPr>
      </w:pPr>
    </w:p>
    <w:p w:rsidR="00565F84" w:rsidRPr="00537E9E" w:rsidRDefault="00565F84" w:rsidP="006565BA">
      <w:pPr>
        <w:tabs>
          <w:tab w:val="right" w:pos="9356"/>
        </w:tabs>
        <w:ind w:left="709" w:right="47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Treść oferty </w:t>
      </w:r>
      <w:r w:rsidR="00653DCB">
        <w:rPr>
          <w:rFonts w:ascii="Verdana" w:hAnsi="Verdana"/>
          <w:noProof/>
          <w:sz w:val="18"/>
          <w:szCs w:val="18"/>
        </w:rPr>
        <w:t xml:space="preserve">ww. Wykonawcy </w:t>
      </w:r>
      <w:r w:rsidRPr="00537E9E">
        <w:rPr>
          <w:rFonts w:ascii="Verdana" w:hAnsi="Verdana"/>
          <w:noProof/>
          <w:sz w:val="18"/>
          <w:szCs w:val="18"/>
        </w:rPr>
        <w:t>odpowiada treści Siwz</w:t>
      </w:r>
      <w:r>
        <w:rPr>
          <w:rFonts w:ascii="Verdana" w:hAnsi="Verdana"/>
          <w:noProof/>
          <w:sz w:val="18"/>
          <w:szCs w:val="18"/>
        </w:rPr>
        <w:t xml:space="preserve">, oferta </w:t>
      </w:r>
      <w:r w:rsidRPr="004D22A1">
        <w:rPr>
          <w:rFonts w:ascii="Verdana" w:hAnsi="Verdana"/>
          <w:b/>
          <w:noProof/>
          <w:sz w:val="18"/>
          <w:szCs w:val="18"/>
        </w:rPr>
        <w:t>nie podlega odrzuceniu</w:t>
      </w:r>
      <w:r w:rsidR="006565BA" w:rsidRPr="006565BA">
        <w:rPr>
          <w:rFonts w:ascii="Verdana" w:hAnsi="Verdana" w:cs="Arial"/>
          <w:color w:val="000000"/>
          <w:kern w:val="3"/>
          <w:sz w:val="18"/>
          <w:szCs w:val="18"/>
        </w:rPr>
        <w:t xml:space="preserve"> </w:t>
      </w:r>
      <w:r w:rsidR="00653DCB">
        <w:rPr>
          <w:rFonts w:ascii="Verdana" w:hAnsi="Verdana" w:cs="Arial"/>
          <w:color w:val="000000"/>
          <w:kern w:val="3"/>
          <w:sz w:val="18"/>
          <w:szCs w:val="18"/>
        </w:rPr>
        <w:br/>
      </w:r>
      <w:r w:rsidR="006565BA" w:rsidRPr="006565BA">
        <w:rPr>
          <w:rFonts w:ascii="Verdana" w:hAnsi="Verdana"/>
          <w:b/>
          <w:noProof/>
          <w:sz w:val="18"/>
          <w:szCs w:val="18"/>
        </w:rPr>
        <w:t>i otrzymała największą liczbę punktów przy ocenie ofert na podstawie kryteriów oceny ofert</w:t>
      </w:r>
      <w:r>
        <w:rPr>
          <w:rFonts w:ascii="Verdana" w:hAnsi="Verdana"/>
          <w:noProof/>
          <w:sz w:val="18"/>
          <w:szCs w:val="18"/>
        </w:rPr>
        <w:t>.</w:t>
      </w:r>
      <w:r w:rsidRPr="00537E9E">
        <w:rPr>
          <w:rFonts w:ascii="Verdana" w:hAnsi="Verdana"/>
          <w:noProof/>
          <w:sz w:val="18"/>
          <w:szCs w:val="18"/>
        </w:rPr>
        <w:t xml:space="preserve"> Wykonawc</w:t>
      </w:r>
      <w:r>
        <w:rPr>
          <w:rFonts w:ascii="Verdana" w:hAnsi="Verdana"/>
          <w:noProof/>
          <w:sz w:val="18"/>
          <w:szCs w:val="18"/>
        </w:rPr>
        <w:t xml:space="preserve">a, który ją złożył </w:t>
      </w:r>
      <w:r w:rsidR="006565BA">
        <w:rPr>
          <w:rFonts w:ascii="Verdana" w:hAnsi="Verdana"/>
          <w:b/>
          <w:noProof/>
          <w:sz w:val="18"/>
          <w:szCs w:val="18"/>
        </w:rPr>
        <w:t xml:space="preserve">nie został </w:t>
      </w:r>
      <w:r>
        <w:rPr>
          <w:rFonts w:ascii="Verdana" w:hAnsi="Verdana"/>
          <w:b/>
          <w:noProof/>
          <w:sz w:val="18"/>
          <w:szCs w:val="18"/>
        </w:rPr>
        <w:t>wykluczony</w:t>
      </w:r>
      <w:r w:rsidR="006565BA">
        <w:rPr>
          <w:rFonts w:ascii="Verdana" w:hAnsi="Verdana"/>
          <w:b/>
          <w:noProof/>
          <w:sz w:val="18"/>
          <w:szCs w:val="18"/>
        </w:rPr>
        <w:t xml:space="preserve"> z postępowania</w:t>
      </w:r>
      <w:r>
        <w:rPr>
          <w:rFonts w:ascii="Verdana" w:hAnsi="Verdana"/>
          <w:b/>
          <w:noProof/>
          <w:sz w:val="18"/>
          <w:szCs w:val="18"/>
        </w:rPr>
        <w:t>.</w:t>
      </w:r>
      <w:r w:rsidRPr="00537E9E">
        <w:rPr>
          <w:rFonts w:ascii="Verdana" w:hAnsi="Verdana"/>
          <w:noProof/>
          <w:sz w:val="18"/>
          <w:szCs w:val="18"/>
        </w:rPr>
        <w:t xml:space="preserve"> </w:t>
      </w:r>
    </w:p>
    <w:p w:rsidR="009867AB" w:rsidRPr="00591C49" w:rsidRDefault="009867AB" w:rsidP="006565BA">
      <w:pPr>
        <w:ind w:left="709" w:right="-97"/>
        <w:rPr>
          <w:rFonts w:ascii="Verdana" w:eastAsia="Calibri" w:hAnsi="Verdana"/>
          <w:sz w:val="16"/>
          <w:szCs w:val="16"/>
          <w:lang w:eastAsia="en-US"/>
        </w:rPr>
      </w:pPr>
    </w:p>
    <w:p w:rsidR="003E52E1" w:rsidRPr="003E52E1" w:rsidRDefault="003E52E1" w:rsidP="003E52E1">
      <w:pPr>
        <w:ind w:left="4962" w:hanging="6"/>
        <w:rPr>
          <w:rFonts w:ascii="Verdana" w:hAnsi="Verdana"/>
          <w:sz w:val="18"/>
          <w:szCs w:val="18"/>
        </w:rPr>
      </w:pPr>
      <w:r w:rsidRPr="003E52E1">
        <w:rPr>
          <w:rFonts w:ascii="Verdana" w:hAnsi="Verdana"/>
          <w:sz w:val="18"/>
          <w:szCs w:val="18"/>
        </w:rPr>
        <w:t>Z upoważnienia Rektora UMW</w:t>
      </w:r>
    </w:p>
    <w:p w:rsidR="001A7694" w:rsidRDefault="001A7694" w:rsidP="001A7694">
      <w:pPr>
        <w:ind w:left="4962" w:hanging="6"/>
        <w:rPr>
          <w:rFonts w:ascii="Verdana" w:hAnsi="Verdana"/>
          <w:sz w:val="18"/>
          <w:szCs w:val="18"/>
        </w:rPr>
      </w:pPr>
      <w:r w:rsidRPr="001A7694">
        <w:rPr>
          <w:rFonts w:ascii="Verdana" w:hAnsi="Verdana"/>
          <w:sz w:val="18"/>
          <w:szCs w:val="18"/>
        </w:rPr>
        <w:t xml:space="preserve">Z-ca Kanclerza ds. Zarządzania Administracją </w:t>
      </w:r>
    </w:p>
    <w:p w:rsidR="006565BA" w:rsidRPr="001A7694" w:rsidRDefault="006565BA" w:rsidP="001A7694">
      <w:pPr>
        <w:ind w:left="4962" w:hanging="6"/>
        <w:rPr>
          <w:rFonts w:ascii="Verdana" w:hAnsi="Verdana"/>
          <w:sz w:val="18"/>
          <w:szCs w:val="18"/>
        </w:rPr>
      </w:pPr>
    </w:p>
    <w:p w:rsidR="009867AB" w:rsidRDefault="00F27609" w:rsidP="001A7694">
      <w:pPr>
        <w:ind w:left="4962" w:hanging="6"/>
      </w:pPr>
      <w:r>
        <w:rPr>
          <w:rFonts w:ascii="Verdana" w:hAnsi="Verdana"/>
          <w:sz w:val="18"/>
          <w:szCs w:val="18"/>
        </w:rPr>
        <w:t xml:space="preserve">/-/ </w:t>
      </w:r>
      <w:bookmarkStart w:id="0" w:name="_GoBack"/>
      <w:bookmarkEnd w:id="0"/>
      <w:r w:rsidR="001A7694" w:rsidRPr="001A7694">
        <w:rPr>
          <w:rFonts w:ascii="Verdana" w:hAnsi="Verdana"/>
          <w:sz w:val="18"/>
          <w:szCs w:val="18"/>
        </w:rPr>
        <w:t xml:space="preserve">Mgr Patryk </w:t>
      </w:r>
      <w:proofErr w:type="spellStart"/>
      <w:r w:rsidR="001A7694" w:rsidRPr="001A7694">
        <w:rPr>
          <w:rFonts w:ascii="Verdana" w:hAnsi="Verdana"/>
          <w:sz w:val="18"/>
          <w:szCs w:val="18"/>
        </w:rPr>
        <w:t>Hebrowski</w:t>
      </w:r>
      <w:proofErr w:type="spellEnd"/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AD" w:rsidRDefault="00E073AD">
      <w:r>
        <w:separator/>
      </w:r>
    </w:p>
  </w:endnote>
  <w:endnote w:type="continuationSeparator" w:id="0">
    <w:p w:rsidR="00E073AD" w:rsidRDefault="00E0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AD" w:rsidRDefault="00E073AD">
      <w:r>
        <w:separator/>
      </w:r>
    </w:p>
  </w:footnote>
  <w:footnote w:type="continuationSeparator" w:id="0">
    <w:p w:rsidR="00E073AD" w:rsidRDefault="00E0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AC5"/>
    <w:multiLevelType w:val="hybridMultilevel"/>
    <w:tmpl w:val="3B601E9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B77E041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DB48F972">
      <w:start w:val="1"/>
      <w:numFmt w:val="lowerLetter"/>
      <w:lvlText w:val="%7)"/>
      <w:lvlJc w:val="left"/>
      <w:pPr>
        <w:ind w:left="1211" w:hanging="360"/>
      </w:pPr>
      <w:rPr>
        <w:rFonts w:ascii="Verdana" w:eastAsia="Times New Roman" w:hAnsi="Verdana" w:cs="Arial"/>
      </w:rPr>
    </w:lvl>
    <w:lvl w:ilvl="7" w:tplc="78DC093E">
      <w:start w:val="3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217572"/>
    <w:multiLevelType w:val="hybridMultilevel"/>
    <w:tmpl w:val="523E76B2"/>
    <w:lvl w:ilvl="0" w:tplc="3D4625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90611A5"/>
    <w:multiLevelType w:val="hybridMultilevel"/>
    <w:tmpl w:val="8E1A282C"/>
    <w:lvl w:ilvl="0" w:tplc="3F80876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7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5CB5"/>
    <w:multiLevelType w:val="hybridMultilevel"/>
    <w:tmpl w:val="FAD2100E"/>
    <w:lvl w:ilvl="0" w:tplc="E2D0EEA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094010"/>
    <w:multiLevelType w:val="hybridMultilevel"/>
    <w:tmpl w:val="E07460DC"/>
    <w:lvl w:ilvl="0" w:tplc="3CFCFF70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B17CD7"/>
    <w:multiLevelType w:val="hybridMultilevel"/>
    <w:tmpl w:val="0EA2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A3221"/>
    <w:multiLevelType w:val="hybridMultilevel"/>
    <w:tmpl w:val="3392F76E"/>
    <w:lvl w:ilvl="0" w:tplc="A032312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00607"/>
    <w:rsid w:val="000120D6"/>
    <w:rsid w:val="00030293"/>
    <w:rsid w:val="00045B8C"/>
    <w:rsid w:val="0004629C"/>
    <w:rsid w:val="000543E9"/>
    <w:rsid w:val="00067E78"/>
    <w:rsid w:val="0007175F"/>
    <w:rsid w:val="000833F8"/>
    <w:rsid w:val="000A5A8B"/>
    <w:rsid w:val="000C6C58"/>
    <w:rsid w:val="000E1961"/>
    <w:rsid w:val="000E1F34"/>
    <w:rsid w:val="0010003D"/>
    <w:rsid w:val="00114EA0"/>
    <w:rsid w:val="00147FAA"/>
    <w:rsid w:val="00184AA3"/>
    <w:rsid w:val="001861F9"/>
    <w:rsid w:val="001A45C9"/>
    <w:rsid w:val="001A7694"/>
    <w:rsid w:val="001C7253"/>
    <w:rsid w:val="001D2C62"/>
    <w:rsid w:val="001D6B6E"/>
    <w:rsid w:val="001E19B4"/>
    <w:rsid w:val="00200045"/>
    <w:rsid w:val="00203F41"/>
    <w:rsid w:val="00204C6F"/>
    <w:rsid w:val="00215751"/>
    <w:rsid w:val="00230561"/>
    <w:rsid w:val="00252F57"/>
    <w:rsid w:val="00255BC6"/>
    <w:rsid w:val="002811AB"/>
    <w:rsid w:val="002A256F"/>
    <w:rsid w:val="002B078E"/>
    <w:rsid w:val="002E24A1"/>
    <w:rsid w:val="002F3810"/>
    <w:rsid w:val="0035275D"/>
    <w:rsid w:val="003831C4"/>
    <w:rsid w:val="00387770"/>
    <w:rsid w:val="003B4E26"/>
    <w:rsid w:val="003B6515"/>
    <w:rsid w:val="003C2C51"/>
    <w:rsid w:val="003E52E1"/>
    <w:rsid w:val="003E67C6"/>
    <w:rsid w:val="00404263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D3EFF"/>
    <w:rsid w:val="004D6D0C"/>
    <w:rsid w:val="004D79AB"/>
    <w:rsid w:val="004E2144"/>
    <w:rsid w:val="004E40F1"/>
    <w:rsid w:val="004E5ED7"/>
    <w:rsid w:val="004E654F"/>
    <w:rsid w:val="004E73ED"/>
    <w:rsid w:val="00501644"/>
    <w:rsid w:val="00503B6E"/>
    <w:rsid w:val="00527094"/>
    <w:rsid w:val="00536731"/>
    <w:rsid w:val="00545D19"/>
    <w:rsid w:val="00550173"/>
    <w:rsid w:val="00555994"/>
    <w:rsid w:val="0055749E"/>
    <w:rsid w:val="00565F84"/>
    <w:rsid w:val="00573A02"/>
    <w:rsid w:val="00591C49"/>
    <w:rsid w:val="005938DE"/>
    <w:rsid w:val="00594718"/>
    <w:rsid w:val="005E13EE"/>
    <w:rsid w:val="005F477E"/>
    <w:rsid w:val="0062670C"/>
    <w:rsid w:val="006363E4"/>
    <w:rsid w:val="006512EE"/>
    <w:rsid w:val="00653DCB"/>
    <w:rsid w:val="006565BA"/>
    <w:rsid w:val="00660D8B"/>
    <w:rsid w:val="00662E5E"/>
    <w:rsid w:val="00687980"/>
    <w:rsid w:val="006B45DB"/>
    <w:rsid w:val="006D2824"/>
    <w:rsid w:val="0070413B"/>
    <w:rsid w:val="00716623"/>
    <w:rsid w:val="00732679"/>
    <w:rsid w:val="0077294B"/>
    <w:rsid w:val="007763BB"/>
    <w:rsid w:val="007846EB"/>
    <w:rsid w:val="0078710D"/>
    <w:rsid w:val="0079348B"/>
    <w:rsid w:val="007E1B60"/>
    <w:rsid w:val="007F3EC6"/>
    <w:rsid w:val="007F73C0"/>
    <w:rsid w:val="008110BF"/>
    <w:rsid w:val="00811595"/>
    <w:rsid w:val="008172CB"/>
    <w:rsid w:val="008428B2"/>
    <w:rsid w:val="00852AAA"/>
    <w:rsid w:val="0085320A"/>
    <w:rsid w:val="0086334B"/>
    <w:rsid w:val="0086788E"/>
    <w:rsid w:val="009052BF"/>
    <w:rsid w:val="0091414A"/>
    <w:rsid w:val="009206DE"/>
    <w:rsid w:val="0092546B"/>
    <w:rsid w:val="00933665"/>
    <w:rsid w:val="00933C05"/>
    <w:rsid w:val="00942B53"/>
    <w:rsid w:val="00956109"/>
    <w:rsid w:val="00956579"/>
    <w:rsid w:val="00970F59"/>
    <w:rsid w:val="0098389A"/>
    <w:rsid w:val="009867AB"/>
    <w:rsid w:val="0099531D"/>
    <w:rsid w:val="009F504E"/>
    <w:rsid w:val="00A61DDD"/>
    <w:rsid w:val="00AC4885"/>
    <w:rsid w:val="00AC4C58"/>
    <w:rsid w:val="00AE2162"/>
    <w:rsid w:val="00AE71D1"/>
    <w:rsid w:val="00AF6EC5"/>
    <w:rsid w:val="00B3690B"/>
    <w:rsid w:val="00B7429B"/>
    <w:rsid w:val="00B84EB5"/>
    <w:rsid w:val="00B93639"/>
    <w:rsid w:val="00BC6674"/>
    <w:rsid w:val="00BE31DB"/>
    <w:rsid w:val="00BF6C86"/>
    <w:rsid w:val="00BF6F5F"/>
    <w:rsid w:val="00C2028D"/>
    <w:rsid w:val="00C22AB3"/>
    <w:rsid w:val="00C22FF0"/>
    <w:rsid w:val="00C4025D"/>
    <w:rsid w:val="00C608C2"/>
    <w:rsid w:val="00C86BF0"/>
    <w:rsid w:val="00C96851"/>
    <w:rsid w:val="00CA7574"/>
    <w:rsid w:val="00CA787F"/>
    <w:rsid w:val="00CB24BF"/>
    <w:rsid w:val="00CC4B48"/>
    <w:rsid w:val="00CD57C5"/>
    <w:rsid w:val="00CD695A"/>
    <w:rsid w:val="00CE692E"/>
    <w:rsid w:val="00D227BD"/>
    <w:rsid w:val="00DA042F"/>
    <w:rsid w:val="00DC5C44"/>
    <w:rsid w:val="00DD3C69"/>
    <w:rsid w:val="00DF0590"/>
    <w:rsid w:val="00E01F0C"/>
    <w:rsid w:val="00E02FFC"/>
    <w:rsid w:val="00E06ED5"/>
    <w:rsid w:val="00E073AD"/>
    <w:rsid w:val="00E07EAB"/>
    <w:rsid w:val="00E33451"/>
    <w:rsid w:val="00E7008A"/>
    <w:rsid w:val="00E70576"/>
    <w:rsid w:val="00E736C8"/>
    <w:rsid w:val="00EC5A4B"/>
    <w:rsid w:val="00ED2053"/>
    <w:rsid w:val="00ED2BB0"/>
    <w:rsid w:val="00EE689D"/>
    <w:rsid w:val="00F02192"/>
    <w:rsid w:val="00F10AB3"/>
    <w:rsid w:val="00F27609"/>
    <w:rsid w:val="00F56BD0"/>
    <w:rsid w:val="00F66CF8"/>
    <w:rsid w:val="00F75824"/>
    <w:rsid w:val="00F97481"/>
    <w:rsid w:val="00FB0B20"/>
    <w:rsid w:val="00FB6419"/>
    <w:rsid w:val="00FD6AC4"/>
    <w:rsid w:val="00FE10E4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,Nag 1 Znak"/>
    <w:link w:val="Akapitzlist"/>
    <w:rsid w:val="00D227BD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540B-2B45-4A75-8E9E-8774FD14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MonikaK</cp:lastModifiedBy>
  <cp:revision>15</cp:revision>
  <cp:lastPrinted>2020-04-09T09:52:00Z</cp:lastPrinted>
  <dcterms:created xsi:type="dcterms:W3CDTF">2020-04-09T09:25:00Z</dcterms:created>
  <dcterms:modified xsi:type="dcterms:W3CDTF">2020-04-09T09:53:00Z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