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1A72F9" w:rsidRDefault="00DC0732" w:rsidP="001A72F9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1A72F9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01309C" w:rsidRPr="006B5F62">
        <w:trPr>
          <w:cantSplit/>
          <w:trHeight w:val="328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1A72F9" w:rsidRDefault="00E153EC" w:rsidP="001A72F9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noProof/>
                <w:sz w:val="18"/>
                <w:szCs w:val="18"/>
              </w:rPr>
              <w:drawing>
                <wp:inline distT="0" distB="0" distL="0" distR="0" wp14:anchorId="7F2583B1">
                  <wp:extent cx="2585085" cy="1359535"/>
                  <wp:effectExtent l="0" t="0" r="571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 xml:space="preserve">50-367 Wrocław, </w:t>
            </w:r>
            <w:r w:rsidR="00596E4E">
              <w:rPr>
                <w:rFonts w:ascii="Verdana" w:eastAsia="Verdana" w:hAnsi="Verdana" w:cs="Verdana"/>
                <w:sz w:val="18"/>
                <w:szCs w:val="18"/>
              </w:rPr>
              <w:t xml:space="preserve">Wybrzeże L. </w:t>
            </w:r>
            <w:r w:rsidRPr="001A72F9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7E3DEC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E3DEC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1A72F9" w:rsidRDefault="00DC0732" w:rsidP="00DA1308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DA130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1A72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1309C" w:rsidRPr="006B5F62">
        <w:trPr>
          <w:cantSplit/>
          <w:trHeight w:val="509"/>
        </w:trPr>
        <w:tc>
          <w:tcPr>
            <w:tcW w:w="9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309C" w:rsidRPr="001A72F9" w:rsidRDefault="0001309C" w:rsidP="001A72F9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1A72F9" w:rsidRDefault="00DC0732" w:rsidP="001A72F9">
      <w:pPr>
        <w:spacing w:after="0" w:line="360" w:lineRule="auto"/>
        <w:ind w:right="-640" w:firstLine="5538"/>
        <w:rPr>
          <w:rFonts w:ascii="Verdana" w:eastAsia="Calibri" w:hAnsi="Verdana" w:cs="Calibri"/>
          <w:b/>
          <w:sz w:val="16"/>
          <w:szCs w:val="16"/>
          <w:lang w:val="en-US"/>
        </w:rPr>
      </w:pPr>
      <w:r w:rsidRPr="001A72F9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3250E5" w:rsidRDefault="00DA1308" w:rsidP="00596E4E">
      <w:pPr>
        <w:spacing w:after="0" w:line="360" w:lineRule="auto"/>
        <w:ind w:left="126" w:right="-640" w:firstLine="553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Wrocław, </w:t>
      </w:r>
      <w:r w:rsidR="006C34FC">
        <w:rPr>
          <w:rFonts w:ascii="Verdana" w:eastAsia="Verdana" w:hAnsi="Verdana" w:cs="Verdana"/>
          <w:sz w:val="18"/>
          <w:szCs w:val="18"/>
        </w:rPr>
        <w:t>0</w:t>
      </w:r>
      <w:r w:rsidR="00F52A52">
        <w:rPr>
          <w:rFonts w:ascii="Verdana" w:eastAsia="Verdana" w:hAnsi="Verdana" w:cs="Verdana"/>
          <w:sz w:val="18"/>
          <w:szCs w:val="18"/>
        </w:rPr>
        <w:t xml:space="preserve">3 lutego </w:t>
      </w:r>
      <w:r w:rsidR="00DC0732" w:rsidRPr="003250E5">
        <w:rPr>
          <w:rFonts w:ascii="Verdana" w:eastAsia="Verdana" w:hAnsi="Verdana" w:cs="Verdana"/>
          <w:sz w:val="18"/>
          <w:szCs w:val="18"/>
        </w:rPr>
        <w:t>20</w:t>
      </w:r>
      <w:r w:rsidR="006C34FC">
        <w:rPr>
          <w:rFonts w:ascii="Verdana" w:eastAsia="Verdana" w:hAnsi="Verdana" w:cs="Verdana"/>
          <w:sz w:val="18"/>
          <w:szCs w:val="18"/>
        </w:rPr>
        <w:t>20</w:t>
      </w:r>
      <w:r w:rsidR="00DC0732" w:rsidRPr="003250E5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3250E5" w:rsidRDefault="00DC0732" w:rsidP="001A72F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</w:p>
    <w:p w:rsidR="0001309C" w:rsidRPr="003250E5" w:rsidRDefault="00DC0732" w:rsidP="001A72F9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ZAPYTANIE OFERTOWE</w:t>
      </w:r>
    </w:p>
    <w:p w:rsidR="0001309C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D5695E" w:rsidRPr="003250E5">
        <w:rPr>
          <w:rFonts w:ascii="Verdana" w:eastAsia="Verdana" w:hAnsi="Verdana" w:cs="Verdana"/>
          <w:sz w:val="18"/>
          <w:szCs w:val="18"/>
        </w:rPr>
        <w:t xml:space="preserve"> jest </w:t>
      </w:r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Opracowanie </w:t>
      </w:r>
      <w:r w:rsidR="004D5465">
        <w:rPr>
          <w:rFonts w:ascii="Verdana" w:eastAsia="Verdana" w:hAnsi="Verdana" w:cs="Verdana"/>
          <w:b/>
          <w:sz w:val="18"/>
          <w:szCs w:val="18"/>
        </w:rPr>
        <w:t xml:space="preserve">elementów </w:t>
      </w:r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strategii wprowadzenia produktu </w:t>
      </w:r>
      <w:r w:rsidR="004D5465">
        <w:rPr>
          <w:rFonts w:ascii="Verdana" w:eastAsia="Verdana" w:hAnsi="Verdana" w:cs="Verdana"/>
          <w:b/>
          <w:sz w:val="18"/>
          <w:szCs w:val="18"/>
        </w:rPr>
        <w:t xml:space="preserve">na rynek glukozowej pochodnej </w:t>
      </w:r>
      <w:proofErr w:type="spellStart"/>
      <w:r w:rsidR="00C10437" w:rsidRPr="00C10437">
        <w:rPr>
          <w:rFonts w:ascii="Verdana" w:eastAsia="Verdana" w:hAnsi="Verdana" w:cs="Verdana"/>
          <w:b/>
          <w:sz w:val="18"/>
          <w:szCs w:val="18"/>
        </w:rPr>
        <w:t>metotreksatu</w:t>
      </w:r>
      <w:proofErr w:type="spellEnd"/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 na rynek w ramach Zadania nr 2 fazy K projektu TANGO (TANG.A010.19.001, akronim: IGTT)</w:t>
      </w:r>
      <w:r w:rsidR="00C10437">
        <w:rPr>
          <w:rFonts w:ascii="Verdana" w:eastAsia="Verdana" w:hAnsi="Verdana" w:cs="Verdana"/>
          <w:b/>
          <w:sz w:val="18"/>
          <w:szCs w:val="18"/>
        </w:rPr>
        <w:t>.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1A72F9" w:rsidRPr="003250E5" w:rsidRDefault="001A72F9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:rsidR="00FD4264" w:rsidRDefault="00DC0732" w:rsidP="00FD4264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>Przedmiotem zamówienia jest</w:t>
      </w:r>
      <w:r w:rsidR="00FD4264">
        <w:rPr>
          <w:rFonts w:ascii="Verdana" w:eastAsia="Verdana" w:hAnsi="Verdana" w:cs="Verdana"/>
          <w:sz w:val="18"/>
          <w:szCs w:val="18"/>
        </w:rPr>
        <w:t xml:space="preserve"> </w:t>
      </w:r>
      <w:r w:rsidR="00D5695E" w:rsidRPr="00FD4264">
        <w:rPr>
          <w:rFonts w:ascii="Verdana" w:eastAsia="Verdana" w:hAnsi="Verdana" w:cs="Verdana"/>
          <w:sz w:val="18"/>
          <w:szCs w:val="18"/>
        </w:rPr>
        <w:t xml:space="preserve">Wykonanie </w:t>
      </w:r>
      <w:r w:rsidR="006A5F73">
        <w:rPr>
          <w:rFonts w:ascii="Verdana" w:eastAsia="Verdana" w:hAnsi="Verdana" w:cs="Verdana"/>
          <w:sz w:val="18"/>
          <w:szCs w:val="18"/>
        </w:rPr>
        <w:t>o</w:t>
      </w:r>
      <w:r w:rsidR="00485039">
        <w:rPr>
          <w:rFonts w:ascii="Verdana" w:eastAsia="Verdana" w:hAnsi="Verdana" w:cs="Verdana"/>
          <w:sz w:val="18"/>
          <w:szCs w:val="18"/>
        </w:rPr>
        <w:t>pracowania</w:t>
      </w:r>
      <w:r w:rsidR="006A5F73" w:rsidRPr="006A5F73">
        <w:rPr>
          <w:rFonts w:ascii="Verdana" w:eastAsia="Verdana" w:hAnsi="Verdana" w:cs="Verdana"/>
          <w:sz w:val="18"/>
          <w:szCs w:val="18"/>
        </w:rPr>
        <w:t xml:space="preserve"> elementów strategii wprowadzenia produktu na rynek glukozowej pochodnej </w:t>
      </w:r>
      <w:proofErr w:type="spellStart"/>
      <w:r w:rsidR="006A5F73" w:rsidRPr="006A5F73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="006A5F73" w:rsidRPr="006A5F73">
        <w:rPr>
          <w:rFonts w:ascii="Verdana" w:eastAsia="Verdana" w:hAnsi="Verdana" w:cs="Verdana"/>
          <w:sz w:val="18"/>
          <w:szCs w:val="18"/>
        </w:rPr>
        <w:t xml:space="preserve"> na rynek w ramach Zadania nr 2 fazy K projektu TANGO (TANG.A010.19.001, akronim: IGTT)</w:t>
      </w:r>
      <w:r w:rsidR="00C10437" w:rsidRPr="006A5F73">
        <w:rPr>
          <w:rFonts w:ascii="Verdana" w:eastAsia="Verdana" w:hAnsi="Verdana" w:cs="Verdana"/>
          <w:sz w:val="18"/>
          <w:szCs w:val="18"/>
        </w:rPr>
        <w:t>,</w:t>
      </w:r>
      <w:r w:rsidR="00C10437" w:rsidRPr="00FD4264">
        <w:rPr>
          <w:rFonts w:ascii="Verdana" w:eastAsia="Verdana" w:hAnsi="Verdana" w:cs="Verdana"/>
          <w:sz w:val="18"/>
          <w:szCs w:val="18"/>
        </w:rPr>
        <w:t xml:space="preserve"> </w:t>
      </w:r>
      <w:r w:rsidR="000831B7" w:rsidRPr="00FD4264">
        <w:rPr>
          <w:rFonts w:ascii="Verdana" w:eastAsia="Verdana" w:hAnsi="Verdana" w:cs="Verdana"/>
          <w:sz w:val="18"/>
          <w:szCs w:val="18"/>
        </w:rPr>
        <w:t xml:space="preserve">na potrzeby Katedry i </w:t>
      </w:r>
      <w:r w:rsidR="00A96B2F" w:rsidRPr="00FD4264">
        <w:rPr>
          <w:rFonts w:ascii="Verdana" w:eastAsia="Verdana" w:hAnsi="Verdana" w:cs="Verdana"/>
          <w:sz w:val="18"/>
          <w:szCs w:val="18"/>
        </w:rPr>
        <w:t>Zakładu Patomorfologii</w:t>
      </w:r>
      <w:r w:rsidR="000831B7" w:rsidRPr="00FD4264">
        <w:rPr>
          <w:rFonts w:ascii="Verdana" w:eastAsia="Verdana" w:hAnsi="Verdana" w:cs="Verdana"/>
          <w:sz w:val="18"/>
          <w:szCs w:val="18"/>
        </w:rPr>
        <w:t xml:space="preserve"> Uniwe</w:t>
      </w:r>
      <w:r w:rsidR="00A66F09" w:rsidRPr="00FD4264">
        <w:rPr>
          <w:rFonts w:ascii="Verdana" w:eastAsia="Verdana" w:hAnsi="Verdana" w:cs="Verdana"/>
          <w:sz w:val="18"/>
          <w:szCs w:val="18"/>
        </w:rPr>
        <w:t>rsytetu Medycznego we Wrocławiu</w:t>
      </w:r>
      <w:r w:rsidR="009C3B0E" w:rsidRPr="00FD4264">
        <w:rPr>
          <w:rFonts w:ascii="Verdana" w:eastAsia="Verdana" w:hAnsi="Verdana" w:cs="Verdana"/>
          <w:sz w:val="18"/>
          <w:szCs w:val="18"/>
        </w:rPr>
        <w:t xml:space="preserve">. </w:t>
      </w:r>
    </w:p>
    <w:p w:rsidR="00AA0D79" w:rsidRDefault="00FD4264" w:rsidP="008A053E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 xml:space="preserve">Przedmiot zamówienia dotyczy opracowania </w:t>
      </w:r>
      <w:r w:rsidR="00AA0D79">
        <w:rPr>
          <w:rFonts w:ascii="Verdana" w:eastAsia="Verdana" w:hAnsi="Verdana" w:cs="Verdana"/>
          <w:sz w:val="18"/>
          <w:szCs w:val="18"/>
        </w:rPr>
        <w:t xml:space="preserve">elementów </w:t>
      </w:r>
      <w:r w:rsidRPr="00FD4264">
        <w:rPr>
          <w:rFonts w:ascii="Verdana" w:eastAsia="Verdana" w:hAnsi="Verdana" w:cs="Verdana"/>
          <w:sz w:val="18"/>
          <w:szCs w:val="18"/>
        </w:rPr>
        <w:t xml:space="preserve">strategii </w:t>
      </w:r>
      <w:r w:rsidR="00AA0D79">
        <w:rPr>
          <w:rFonts w:ascii="Verdana" w:eastAsia="Verdana" w:hAnsi="Verdana" w:cs="Verdana"/>
          <w:sz w:val="18"/>
          <w:szCs w:val="18"/>
        </w:rPr>
        <w:t>komercjalizacji cukrowej pochodnej</w:t>
      </w:r>
      <w:r w:rsidR="00485039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="00485039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="00485039">
        <w:rPr>
          <w:rFonts w:ascii="Verdana" w:eastAsia="Verdana" w:hAnsi="Verdana" w:cs="Verdana"/>
          <w:sz w:val="18"/>
          <w:szCs w:val="18"/>
        </w:rPr>
        <w:t xml:space="preserve"> w oparciu o właści</w:t>
      </w:r>
      <w:r w:rsidR="00AA0D79">
        <w:rPr>
          <w:rFonts w:ascii="Verdana" w:eastAsia="Verdana" w:hAnsi="Verdana" w:cs="Verdana"/>
          <w:sz w:val="18"/>
          <w:szCs w:val="18"/>
        </w:rPr>
        <w:t>wości biologiczne związku, w szczególności jego toksykologię.</w:t>
      </w:r>
    </w:p>
    <w:p w:rsidR="007402D8" w:rsidRDefault="00AA0D79" w:rsidP="008A053E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AA0D79">
        <w:rPr>
          <w:rFonts w:ascii="Verdana" w:eastAsia="Verdana" w:hAnsi="Verdana" w:cs="Verdana"/>
          <w:sz w:val="18"/>
          <w:szCs w:val="18"/>
        </w:rPr>
        <w:t xml:space="preserve">Przedmiot zamówienia obejmuje przygotowanie raportu uwzględniającego potencjalnych odbiorców </w:t>
      </w:r>
      <w:r w:rsidR="00485039">
        <w:rPr>
          <w:rFonts w:ascii="Verdana" w:eastAsia="Verdana" w:hAnsi="Verdana" w:cs="Verdana"/>
          <w:sz w:val="18"/>
          <w:szCs w:val="18"/>
        </w:rPr>
        <w:br/>
      </w:r>
      <w:r w:rsidRPr="00AA0D79">
        <w:rPr>
          <w:rFonts w:ascii="Verdana" w:eastAsia="Verdana" w:hAnsi="Verdana" w:cs="Verdana"/>
          <w:sz w:val="18"/>
          <w:szCs w:val="18"/>
        </w:rPr>
        <w:t xml:space="preserve">i ścieżki wprowadzenia produktu na rynek na podstawie analizy toksykologicznej związku, </w:t>
      </w:r>
      <w:r w:rsidR="00485039">
        <w:rPr>
          <w:rFonts w:ascii="Verdana" w:eastAsia="Verdana" w:hAnsi="Verdana" w:cs="Verdana"/>
          <w:sz w:val="18"/>
          <w:szCs w:val="18"/>
        </w:rPr>
        <w:br/>
      </w:r>
      <w:r w:rsidRPr="00AA0D79">
        <w:rPr>
          <w:rFonts w:ascii="Verdana" w:eastAsia="Verdana" w:hAnsi="Verdana" w:cs="Verdana"/>
          <w:sz w:val="18"/>
          <w:szCs w:val="18"/>
        </w:rPr>
        <w:t>w szczególności oceny toksyczności ostrej (</w:t>
      </w:r>
      <w:r w:rsidR="00485039">
        <w:rPr>
          <w:rFonts w:ascii="Verdana" w:eastAsia="Verdana" w:hAnsi="Verdana" w:cs="Verdana"/>
          <w:sz w:val="18"/>
          <w:szCs w:val="18"/>
        </w:rPr>
        <w:t>j</w:t>
      </w:r>
      <w:r w:rsidRPr="00AA0D79">
        <w:rPr>
          <w:rFonts w:ascii="Verdana" w:eastAsia="Verdana" w:hAnsi="Verdana" w:cs="Verdana"/>
          <w:sz w:val="18"/>
          <w:szCs w:val="18"/>
        </w:rPr>
        <w:t xml:space="preserve">ednorazowe podanie </w:t>
      </w:r>
      <w:r w:rsidR="00485039">
        <w:rPr>
          <w:rFonts w:ascii="Verdana" w:eastAsia="Verdana" w:hAnsi="Verdana" w:cs="Verdana"/>
          <w:sz w:val="18"/>
          <w:szCs w:val="18"/>
        </w:rPr>
        <w:t>do</w:t>
      </w:r>
      <w:r w:rsidRPr="00AA0D79">
        <w:rPr>
          <w:rFonts w:ascii="Verdana" w:eastAsia="Verdana" w:hAnsi="Verdana" w:cs="Verdana"/>
          <w:sz w:val="18"/>
          <w:szCs w:val="18"/>
        </w:rPr>
        <w:t xml:space="preserve">żylne) z wyznaczeniem maksymalnej dawki tolerowanej (MTD) oraz profilu farmakokinetycznego po jednokrotnym podaniu </w:t>
      </w:r>
      <w:r w:rsidR="00485039">
        <w:rPr>
          <w:rFonts w:ascii="Verdana" w:eastAsia="Verdana" w:hAnsi="Verdana" w:cs="Verdana"/>
          <w:sz w:val="18"/>
          <w:szCs w:val="18"/>
        </w:rPr>
        <w:t>do</w:t>
      </w:r>
      <w:r w:rsidRPr="00AA0D79">
        <w:rPr>
          <w:rFonts w:ascii="Verdana" w:eastAsia="Verdana" w:hAnsi="Verdana" w:cs="Verdana"/>
          <w:sz w:val="18"/>
          <w:szCs w:val="18"/>
        </w:rPr>
        <w:t>żylnym</w:t>
      </w:r>
      <w:r w:rsidR="007402D8">
        <w:rPr>
          <w:rFonts w:ascii="Verdana" w:eastAsia="Verdana" w:hAnsi="Verdana" w:cs="Verdana"/>
          <w:sz w:val="18"/>
          <w:szCs w:val="18"/>
        </w:rPr>
        <w:t>.</w:t>
      </w:r>
    </w:p>
    <w:p w:rsidR="007402D8" w:rsidRPr="007402D8" w:rsidRDefault="007402D8" w:rsidP="008A053E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Pr="007402D8">
        <w:rPr>
          <w:rFonts w:ascii="Verdana" w:hAnsi="Verdana" w:cs="Arial"/>
          <w:sz w:val="18"/>
          <w:szCs w:val="18"/>
        </w:rPr>
        <w:t xml:space="preserve">rzykładowe warunki prowadzenia eksperymentu. </w:t>
      </w:r>
    </w:p>
    <w:p w:rsidR="00B620F1" w:rsidRDefault="007402D8" w:rsidP="008A05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641" w:right="471" w:hanging="357"/>
        <w:jc w:val="both"/>
        <w:rPr>
          <w:rFonts w:ascii="Verdana" w:hAnsi="Verdana" w:cs="Arial"/>
          <w:sz w:val="18"/>
          <w:szCs w:val="18"/>
        </w:rPr>
      </w:pPr>
      <w:r w:rsidRPr="007402D8">
        <w:rPr>
          <w:rFonts w:ascii="Verdana" w:hAnsi="Verdana" w:cs="Arial"/>
          <w:b/>
          <w:sz w:val="18"/>
          <w:szCs w:val="18"/>
        </w:rPr>
        <w:t xml:space="preserve">Toksyczność ostra glukozowej pochodnej </w:t>
      </w:r>
      <w:proofErr w:type="spellStart"/>
      <w:r w:rsidRPr="007402D8">
        <w:rPr>
          <w:rFonts w:ascii="Verdana" w:hAnsi="Verdana" w:cs="Arial"/>
          <w:b/>
          <w:sz w:val="18"/>
          <w:szCs w:val="18"/>
        </w:rPr>
        <w:t>metotreksatu</w:t>
      </w:r>
      <w:proofErr w:type="spellEnd"/>
      <w:r w:rsidRPr="007402D8">
        <w:rPr>
          <w:rFonts w:ascii="Verdana" w:hAnsi="Verdana" w:cs="Arial"/>
          <w:sz w:val="18"/>
          <w:szCs w:val="18"/>
        </w:rPr>
        <w:t xml:space="preserve"> </w:t>
      </w:r>
      <w:r w:rsidRPr="007402D8">
        <w:rPr>
          <w:rFonts w:ascii="Verdana" w:hAnsi="Verdana" w:cs="Arial"/>
          <w:b/>
          <w:sz w:val="18"/>
          <w:szCs w:val="18"/>
        </w:rPr>
        <w:t>(jednorazowe podanie dożylne) z wyznaczeniem maksymalnej dawki tolerowanej (MTD)</w:t>
      </w:r>
      <w:r w:rsidR="00B620F1">
        <w:rPr>
          <w:rFonts w:ascii="Verdana" w:hAnsi="Verdana" w:cs="Arial"/>
          <w:b/>
          <w:sz w:val="18"/>
          <w:szCs w:val="18"/>
        </w:rPr>
        <w:t xml:space="preserve">. </w:t>
      </w:r>
      <w:r w:rsidRPr="007402D8">
        <w:rPr>
          <w:rFonts w:ascii="Verdana" w:hAnsi="Verdana" w:cs="Arial"/>
          <w:sz w:val="18"/>
          <w:szCs w:val="18"/>
        </w:rPr>
        <w:t>Ocena toksyczności ostrej</w:t>
      </w:r>
      <w:bookmarkStart w:id="0" w:name="_GoBack"/>
      <w:bookmarkEnd w:id="0"/>
      <w:r w:rsidRPr="007402D8">
        <w:rPr>
          <w:rFonts w:ascii="Verdana" w:hAnsi="Verdana" w:cs="Arial"/>
          <w:sz w:val="18"/>
          <w:szCs w:val="18"/>
        </w:rPr>
        <w:t xml:space="preserve"> przeprowadzona metodą większej – mniejszej dawki wg procedury OECD nr 425. Łączna liczba myszy (np. dojrzałe płciowo w wieku 8-12 tygodni samice BALB/</w:t>
      </w:r>
      <w:proofErr w:type="spellStart"/>
      <w:r w:rsidRPr="007402D8">
        <w:rPr>
          <w:rFonts w:ascii="Verdana" w:hAnsi="Verdana" w:cs="Arial"/>
          <w:sz w:val="18"/>
          <w:szCs w:val="18"/>
        </w:rPr>
        <w:t>ccmdb</w:t>
      </w:r>
      <w:proofErr w:type="spellEnd"/>
      <w:r w:rsidRPr="007402D8">
        <w:rPr>
          <w:rFonts w:ascii="Verdana" w:hAnsi="Verdana" w:cs="Arial"/>
          <w:sz w:val="18"/>
          <w:szCs w:val="18"/>
        </w:rPr>
        <w:t>) niezbędnych do realizacji celu badawczego nie przekroczy 15 zwierząt. Długość trwania eksperymentu nie przekroczy 14 dni. Materiał biologiczny pobrany od zwierząt poddany badaniom: krew na antykoagulant (do badań morfologicznych) i na skrzep (do badań biochemicznych w surowicy) oraz narządy (wątroba, nerki, śledziona, serce, płuca, trzustka, mózg) do badań histopatologicznych.</w:t>
      </w:r>
    </w:p>
    <w:p w:rsidR="007402D8" w:rsidRPr="00B620F1" w:rsidRDefault="007402D8" w:rsidP="008A053E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641" w:right="471" w:hanging="357"/>
        <w:jc w:val="both"/>
        <w:rPr>
          <w:rFonts w:ascii="Verdana" w:hAnsi="Verdana" w:cs="Arial"/>
          <w:sz w:val="18"/>
          <w:szCs w:val="18"/>
        </w:rPr>
      </w:pPr>
      <w:r w:rsidRPr="00B620F1">
        <w:rPr>
          <w:rFonts w:ascii="Verdana" w:hAnsi="Verdana" w:cs="Arial"/>
          <w:b/>
          <w:sz w:val="18"/>
          <w:szCs w:val="18"/>
        </w:rPr>
        <w:lastRenderedPageBreak/>
        <w:t>Profil farmakokinetyczny po jednokrotnym podaniu dożylnym</w:t>
      </w:r>
      <w:r w:rsidR="00B620F1">
        <w:rPr>
          <w:rFonts w:ascii="Verdana" w:hAnsi="Verdana" w:cs="Arial"/>
          <w:b/>
          <w:sz w:val="18"/>
          <w:szCs w:val="18"/>
        </w:rPr>
        <w:t xml:space="preserve">: </w:t>
      </w:r>
      <w:r w:rsidRPr="00B620F1">
        <w:rPr>
          <w:rFonts w:ascii="Verdana" w:hAnsi="Verdana" w:cs="Arial"/>
          <w:sz w:val="18"/>
          <w:szCs w:val="18"/>
        </w:rPr>
        <w:t>Istotą badania będzie podawanie drogą dożylną (</w:t>
      </w:r>
      <w:proofErr w:type="spellStart"/>
      <w:r w:rsidRPr="00B620F1">
        <w:rPr>
          <w:rFonts w:ascii="Verdana" w:hAnsi="Verdana" w:cs="Arial"/>
          <w:sz w:val="18"/>
          <w:szCs w:val="18"/>
        </w:rPr>
        <w:t>i.v</w:t>
      </w:r>
      <w:proofErr w:type="spellEnd"/>
      <w:r w:rsidRPr="00B620F1">
        <w:rPr>
          <w:rFonts w:ascii="Verdana" w:hAnsi="Verdana" w:cs="Arial"/>
          <w:sz w:val="18"/>
          <w:szCs w:val="18"/>
        </w:rPr>
        <w:t>.) – do żyły ogonowej badanego związku i pobieranie krwi w określonych punktach czasowych od iniekcji (po 1h, 2h, 4h i 8h). Łączna liczba badanych myszy nie przekroczy 40. Materiał biologiczny – krew pełna celem uzyskania osocza do badań ilościowych.</w:t>
      </w:r>
    </w:p>
    <w:p w:rsidR="004D5AFC" w:rsidRPr="003250E5" w:rsidRDefault="004D5AFC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BF7187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4D5AFC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BF7187" w:rsidRPr="003250E5">
        <w:rPr>
          <w:rFonts w:ascii="Verdana" w:eastAsia="Verdana" w:hAnsi="Verdana" w:cs="Verdana"/>
          <w:b/>
          <w:sz w:val="18"/>
          <w:szCs w:val="18"/>
        </w:rPr>
        <w:t xml:space="preserve">. TERMIN </w:t>
      </w:r>
      <w:r w:rsidRPr="003250E5">
        <w:rPr>
          <w:rFonts w:ascii="Verdana" w:eastAsia="Verdana" w:hAnsi="Verdana" w:cs="Verdana"/>
          <w:b/>
          <w:sz w:val="18"/>
          <w:szCs w:val="18"/>
        </w:rPr>
        <w:t>REALIZACJI PRZEDMIOTU ZAMÓWIENIA:</w:t>
      </w:r>
      <w:r w:rsidR="004D5AFC"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BF7187" w:rsidRPr="003250E5" w:rsidRDefault="00AA0D79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12 tygodni</w:t>
      </w:r>
      <w:r w:rsidR="009C0F71">
        <w:rPr>
          <w:rFonts w:ascii="Verdana" w:eastAsia="Verdana" w:hAnsi="Verdana" w:cs="Verdana"/>
          <w:sz w:val="18"/>
          <w:szCs w:val="18"/>
        </w:rPr>
        <w:t xml:space="preserve"> o</w:t>
      </w:r>
      <w:r w:rsidR="00262C5B" w:rsidRPr="00262C5B">
        <w:rPr>
          <w:rFonts w:ascii="Verdana" w:eastAsia="Verdana" w:hAnsi="Verdana" w:cs="Verdana"/>
          <w:sz w:val="18"/>
          <w:szCs w:val="18"/>
        </w:rPr>
        <w:t>d daty podpisania umowy</w:t>
      </w:r>
      <w:r w:rsidR="006969F2">
        <w:rPr>
          <w:rFonts w:ascii="Verdana" w:eastAsia="Verdana" w:hAnsi="Verdana" w:cs="Verdana"/>
          <w:sz w:val="18"/>
          <w:szCs w:val="18"/>
        </w:rPr>
        <w:t>.</w:t>
      </w:r>
    </w:p>
    <w:p w:rsidR="00BD77F8" w:rsidRPr="003250E5" w:rsidRDefault="00BD77F8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7E3657" w:rsidRPr="003250E5" w:rsidRDefault="007E3657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III. ZAPŁATA: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A53F5E" w:rsidRPr="00A53F5E" w:rsidRDefault="006969F2" w:rsidP="00A53F5E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Zapłata </w:t>
      </w:r>
      <w:r w:rsidR="00262C5B">
        <w:rPr>
          <w:rFonts w:ascii="Verdana" w:eastAsia="Verdana" w:hAnsi="Verdana" w:cs="Verdana"/>
          <w:sz w:val="18"/>
          <w:szCs w:val="18"/>
        </w:rPr>
        <w:t xml:space="preserve">za wykonaną usługę nastąpi </w:t>
      </w:r>
      <w:r w:rsidR="00262C5B" w:rsidRPr="00262C5B">
        <w:rPr>
          <w:rFonts w:ascii="Verdana" w:eastAsia="Verdana" w:hAnsi="Verdana" w:cs="Verdana"/>
          <w:sz w:val="18"/>
          <w:szCs w:val="18"/>
        </w:rPr>
        <w:t xml:space="preserve">przelewem na rachunek bankowy </w:t>
      </w:r>
      <w:r w:rsidR="006F7A13">
        <w:rPr>
          <w:rFonts w:ascii="Verdana" w:eastAsia="Verdana" w:hAnsi="Verdana" w:cs="Verdana"/>
          <w:sz w:val="18"/>
          <w:szCs w:val="18"/>
        </w:rPr>
        <w:t xml:space="preserve">Wykonawcy </w:t>
      </w:r>
      <w:r w:rsidR="00262C5B" w:rsidRPr="00262C5B">
        <w:rPr>
          <w:rFonts w:ascii="Verdana" w:eastAsia="Verdana" w:hAnsi="Verdana" w:cs="Verdana"/>
          <w:sz w:val="18"/>
          <w:szCs w:val="18"/>
        </w:rPr>
        <w:t>wskazany w fakturze</w:t>
      </w:r>
      <w:r w:rsidR="00262C5B">
        <w:rPr>
          <w:rFonts w:ascii="Verdana" w:eastAsia="Verdana" w:hAnsi="Verdana" w:cs="Verdana"/>
          <w:sz w:val="18"/>
          <w:szCs w:val="18"/>
        </w:rPr>
        <w:t xml:space="preserve">, w terminie 21 dni od daty dostarczenia prawidłowo wystawionej faktury do </w:t>
      </w:r>
      <w:r w:rsidR="00262C5B" w:rsidRPr="00262C5B">
        <w:rPr>
          <w:rFonts w:ascii="Verdana" w:eastAsia="Verdana" w:hAnsi="Verdana" w:cs="Verdana"/>
          <w:sz w:val="18"/>
          <w:szCs w:val="18"/>
        </w:rPr>
        <w:t>Katedry i Zakładu Patomorfologii Uniwersytetu Medycznego we Wrocławiu</w:t>
      </w:r>
      <w:r w:rsidR="00B2792B">
        <w:rPr>
          <w:rFonts w:ascii="Verdana" w:eastAsia="Verdana" w:hAnsi="Verdana" w:cs="Verdana"/>
          <w:sz w:val="18"/>
          <w:szCs w:val="18"/>
        </w:rPr>
        <w:t xml:space="preserve"> i po potwierdzeniu prawidłowego wykonania przedmiotu zamówienia</w:t>
      </w:r>
      <w:r w:rsidR="007E3657" w:rsidRPr="003250E5">
        <w:rPr>
          <w:rFonts w:ascii="Verdana" w:eastAsia="Verdana" w:hAnsi="Verdana" w:cs="Verdana"/>
          <w:sz w:val="18"/>
          <w:szCs w:val="18"/>
        </w:rPr>
        <w:t>.</w:t>
      </w:r>
      <w:r w:rsidR="00A53F5E" w:rsidRPr="00A53F5E">
        <w:rPr>
          <w:rFonts w:ascii="Verdana" w:eastAsia="Verdana" w:hAnsi="Verdana" w:cs="Verdana"/>
          <w:sz w:val="18"/>
          <w:szCs w:val="18"/>
        </w:rPr>
        <w:t xml:space="preserve"> Wykonawca może złożyć fakturę za pomocą Platformy Elektronicznego Fakturowania (link do strony: https://www.brokerinfinite.efaktura.gov.pl). Wykonawca jest obowiązany umieścić na fakturze numer zamówienia oraz wskazać Jednostkę organizacyjną Zamawiającego, do której faktura winna zostać przekazana.</w:t>
      </w:r>
    </w:p>
    <w:p w:rsidR="007E3657" w:rsidRPr="003250E5" w:rsidRDefault="007E3657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427DDE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DC0732" w:rsidRPr="003250E5">
        <w:rPr>
          <w:rFonts w:ascii="Verdana" w:eastAsia="Verdana" w:hAnsi="Verdana" w:cs="Verdana"/>
          <w:b/>
          <w:sz w:val="18"/>
          <w:szCs w:val="18"/>
        </w:rPr>
        <w:t xml:space="preserve">. WARUNKI UDZIAŁU W POSTEPOWANIU </w:t>
      </w:r>
    </w:p>
    <w:p w:rsidR="00AE5BD7" w:rsidRDefault="0027341B" w:rsidP="00AE5BD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27341B">
        <w:rPr>
          <w:rFonts w:ascii="Verdana" w:eastAsia="Verdana" w:hAnsi="Verdana" w:cs="Verdana"/>
          <w:sz w:val="18"/>
          <w:szCs w:val="18"/>
        </w:rPr>
        <w:t xml:space="preserve">O udzielenie zamówienia mogą się ubiegać Wykonawcy, którzy </w:t>
      </w:r>
      <w:r>
        <w:rPr>
          <w:rFonts w:ascii="Verdana" w:eastAsia="Verdana" w:hAnsi="Verdana" w:cs="Verdana"/>
          <w:sz w:val="18"/>
          <w:szCs w:val="18"/>
        </w:rPr>
        <w:t>spełniają następujące</w:t>
      </w:r>
      <w:r w:rsidRPr="0027341B">
        <w:rPr>
          <w:rFonts w:ascii="Verdana" w:eastAsia="Verdana" w:hAnsi="Verdana" w:cs="Verdana"/>
          <w:sz w:val="18"/>
          <w:szCs w:val="18"/>
        </w:rPr>
        <w:t xml:space="preserve"> warunk</w:t>
      </w:r>
      <w:r>
        <w:rPr>
          <w:rFonts w:ascii="Verdana" w:eastAsia="Verdana" w:hAnsi="Verdana" w:cs="Verdana"/>
          <w:sz w:val="18"/>
          <w:szCs w:val="18"/>
        </w:rPr>
        <w:t>i</w:t>
      </w:r>
      <w:r w:rsidRPr="0027341B">
        <w:rPr>
          <w:rFonts w:ascii="Verdana" w:eastAsia="Verdana" w:hAnsi="Verdana" w:cs="Verdana"/>
          <w:sz w:val="18"/>
          <w:szCs w:val="18"/>
        </w:rPr>
        <w:t xml:space="preserve"> udziału </w:t>
      </w:r>
      <w:r w:rsidR="0066299A">
        <w:rPr>
          <w:rFonts w:ascii="Verdana" w:eastAsia="Verdana" w:hAnsi="Verdana" w:cs="Verdana"/>
          <w:sz w:val="18"/>
          <w:szCs w:val="18"/>
        </w:rPr>
        <w:br/>
      </w:r>
      <w:r w:rsidRPr="0027341B">
        <w:rPr>
          <w:rFonts w:ascii="Verdana" w:eastAsia="Verdana" w:hAnsi="Verdana" w:cs="Verdana"/>
          <w:sz w:val="18"/>
          <w:szCs w:val="18"/>
        </w:rPr>
        <w:t>w postępowaniu, tj.</w:t>
      </w:r>
      <w:r w:rsidR="00AE5BD7">
        <w:rPr>
          <w:rFonts w:ascii="Verdana" w:eastAsia="Verdana" w:hAnsi="Verdana" w:cs="Verdana"/>
          <w:sz w:val="18"/>
          <w:szCs w:val="18"/>
        </w:rPr>
        <w:t>:</w:t>
      </w:r>
    </w:p>
    <w:p w:rsidR="00AE5BD7" w:rsidRDefault="00AE5BD7" w:rsidP="00AE5BD7">
      <w:pPr>
        <w:pStyle w:val="Akapitzlist"/>
        <w:numPr>
          <w:ilvl w:val="0"/>
          <w:numId w:val="32"/>
        </w:num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Posiada</w:t>
      </w:r>
      <w:r w:rsidR="0027341B">
        <w:rPr>
          <w:rFonts w:ascii="Verdana" w:eastAsia="Verdana" w:hAnsi="Verdana" w:cs="Verdana"/>
          <w:sz w:val="18"/>
          <w:szCs w:val="18"/>
        </w:rPr>
        <w:t>ją</w:t>
      </w:r>
      <w:r>
        <w:rPr>
          <w:rFonts w:ascii="Verdana" w:eastAsia="Verdana" w:hAnsi="Verdana" w:cs="Verdana"/>
          <w:sz w:val="18"/>
          <w:szCs w:val="18"/>
        </w:rPr>
        <w:t xml:space="preserve"> u</w:t>
      </w:r>
      <w:r w:rsidRPr="00AE5BD7">
        <w:rPr>
          <w:rFonts w:ascii="Verdana" w:eastAsia="Verdana" w:hAnsi="Verdana" w:cs="Verdana"/>
          <w:sz w:val="18"/>
          <w:szCs w:val="18"/>
        </w:rPr>
        <w:t xml:space="preserve">dokumentowane 5-letnie doświadczenie w zakresie prowadzenia badań </w:t>
      </w:r>
      <w:r w:rsidRPr="00AE5BD7">
        <w:rPr>
          <w:rFonts w:ascii="Verdana" w:eastAsia="Verdana" w:hAnsi="Verdana" w:cs="Verdana"/>
          <w:i/>
          <w:sz w:val="18"/>
          <w:szCs w:val="18"/>
        </w:rPr>
        <w:t xml:space="preserve">in vivo, </w:t>
      </w:r>
      <w:r w:rsidR="0027341B">
        <w:rPr>
          <w:rFonts w:ascii="Verdana" w:eastAsia="Verdana" w:hAnsi="Verdana" w:cs="Verdana"/>
          <w:i/>
          <w:sz w:val="18"/>
          <w:szCs w:val="18"/>
        </w:rPr>
        <w:br/>
      </w:r>
      <w:r w:rsidRPr="00AE5BD7">
        <w:rPr>
          <w:rFonts w:ascii="Verdana" w:eastAsia="Verdana" w:hAnsi="Verdana" w:cs="Verdana"/>
          <w:sz w:val="18"/>
          <w:szCs w:val="18"/>
        </w:rPr>
        <w:t>w szczególności badań właściwości toksycznych i badań farmakokinetycznych</w:t>
      </w:r>
      <w:r>
        <w:rPr>
          <w:rFonts w:ascii="Verdana" w:eastAsia="Verdana" w:hAnsi="Verdana" w:cs="Verdana"/>
          <w:sz w:val="18"/>
          <w:szCs w:val="18"/>
        </w:rPr>
        <w:t>;</w:t>
      </w:r>
    </w:p>
    <w:p w:rsidR="00AE5BD7" w:rsidRPr="00AE5BD7" w:rsidRDefault="0027341B" w:rsidP="00AE5BD7">
      <w:pPr>
        <w:pStyle w:val="Akapitzlist"/>
        <w:numPr>
          <w:ilvl w:val="0"/>
          <w:numId w:val="32"/>
        </w:num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Dysponują</w:t>
      </w:r>
      <w:r w:rsidR="00AE5BD7">
        <w:rPr>
          <w:rFonts w:ascii="Verdana" w:eastAsia="Verdana" w:hAnsi="Verdana" w:cs="Verdana"/>
          <w:sz w:val="18"/>
          <w:szCs w:val="18"/>
        </w:rPr>
        <w:t xml:space="preserve"> </w:t>
      </w:r>
      <w:r w:rsidR="00EA7D77">
        <w:rPr>
          <w:rFonts w:ascii="Verdana" w:eastAsia="Verdana" w:hAnsi="Verdana" w:cs="Verdana"/>
          <w:sz w:val="18"/>
          <w:szCs w:val="18"/>
        </w:rPr>
        <w:t xml:space="preserve">lub będą dysponować </w:t>
      </w:r>
      <w:r w:rsidR="00AE5BD7">
        <w:rPr>
          <w:rFonts w:ascii="Verdana" w:eastAsia="Verdana" w:hAnsi="Verdana" w:cs="Verdana"/>
          <w:sz w:val="18"/>
          <w:szCs w:val="18"/>
        </w:rPr>
        <w:t xml:space="preserve">obiektem, w którym </w:t>
      </w:r>
      <w:r w:rsidR="00AE5BD7" w:rsidRPr="00AE5BD7">
        <w:rPr>
          <w:rFonts w:ascii="Verdana" w:eastAsia="Verdana" w:hAnsi="Verdana" w:cs="Verdana"/>
          <w:sz w:val="18"/>
          <w:szCs w:val="18"/>
        </w:rPr>
        <w:t>możliwa jest realizacja badań biologicznych na zwierzęt</w:t>
      </w:r>
      <w:r w:rsidR="00AE5BD7">
        <w:rPr>
          <w:rFonts w:ascii="Verdana" w:eastAsia="Verdana" w:hAnsi="Verdana" w:cs="Verdana"/>
          <w:sz w:val="18"/>
          <w:szCs w:val="18"/>
        </w:rPr>
        <w:t xml:space="preserve">ach (z laboratorium diagnostycznym, salą operacyjną, z zapewnieniem kwarantanny oraz </w:t>
      </w:r>
      <w:r w:rsidR="00AE5BD7" w:rsidRPr="00AE5BD7">
        <w:rPr>
          <w:rFonts w:ascii="Verdana" w:eastAsia="Verdana" w:hAnsi="Verdana" w:cs="Verdana"/>
          <w:sz w:val="18"/>
          <w:szCs w:val="18"/>
        </w:rPr>
        <w:t>dostęp</w:t>
      </w:r>
      <w:r w:rsidR="00AE5BD7">
        <w:rPr>
          <w:rFonts w:ascii="Verdana" w:eastAsia="Verdana" w:hAnsi="Verdana" w:cs="Verdana"/>
          <w:sz w:val="18"/>
          <w:szCs w:val="18"/>
        </w:rPr>
        <w:t>u</w:t>
      </w:r>
      <w:r w:rsidR="00AE5BD7" w:rsidRPr="00AE5BD7">
        <w:rPr>
          <w:rFonts w:ascii="Verdana" w:eastAsia="Verdana" w:hAnsi="Verdana" w:cs="Verdana"/>
          <w:sz w:val="18"/>
          <w:szCs w:val="18"/>
        </w:rPr>
        <w:t xml:space="preserve"> do zwierząt hodowlanych</w:t>
      </w:r>
      <w:r w:rsidR="00AE5BD7">
        <w:rPr>
          <w:rFonts w:ascii="Verdana" w:eastAsia="Verdana" w:hAnsi="Verdana" w:cs="Verdana"/>
          <w:sz w:val="18"/>
          <w:szCs w:val="18"/>
        </w:rPr>
        <w:t>)</w:t>
      </w:r>
      <w:r w:rsidR="00AE5BD7" w:rsidRPr="00AE5BD7">
        <w:rPr>
          <w:rFonts w:ascii="Verdana" w:eastAsia="Verdana" w:hAnsi="Verdana" w:cs="Verdana"/>
          <w:sz w:val="18"/>
          <w:szCs w:val="18"/>
        </w:rPr>
        <w:t>.</w:t>
      </w:r>
    </w:p>
    <w:p w:rsidR="00783D4B" w:rsidRPr="00090F21" w:rsidRDefault="00090F21" w:rsidP="00090F21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090F21">
        <w:rPr>
          <w:rFonts w:ascii="Verdana" w:eastAsia="Verdana" w:hAnsi="Verdana" w:cs="Verdana"/>
          <w:sz w:val="18"/>
          <w:szCs w:val="18"/>
        </w:rPr>
        <w:t>Wykonawca w celu potwierdzenia spełniania warunków udziału w postepowaniu, musi wypełnić Wykaz doświadczenia, według wzoru stanowiącego załącznik nr 2 do Zapytania ofertowego.</w:t>
      </w:r>
    </w:p>
    <w:p w:rsidR="00090F21" w:rsidRPr="003250E5" w:rsidRDefault="00090F21" w:rsidP="00090F21">
      <w:pPr>
        <w:suppressAutoHyphens/>
        <w:spacing w:after="0" w:line="360" w:lineRule="auto"/>
        <w:ind w:left="360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1A72F9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 xml:space="preserve">V. ZAWARTOŚĆ OFERTY: </w:t>
      </w:r>
    </w:p>
    <w:p w:rsidR="00CD4DE4" w:rsidRDefault="00DC0732" w:rsidP="00BF7187">
      <w:pPr>
        <w:pStyle w:val="Akapitzlist"/>
        <w:numPr>
          <w:ilvl w:val="0"/>
          <w:numId w:val="34"/>
        </w:num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CD4DE4">
        <w:rPr>
          <w:rFonts w:ascii="Verdana" w:eastAsia="Verdana" w:hAnsi="Verdana" w:cs="Verdana"/>
          <w:sz w:val="18"/>
          <w:szCs w:val="18"/>
        </w:rPr>
        <w:t xml:space="preserve">Formularz ofertowy (załącznik nr 1 do Zapytania ofertowego) informujący o cenie netto i brutto za realizację przedmiotu </w:t>
      </w:r>
      <w:r w:rsidR="008A730A" w:rsidRPr="00CD4DE4">
        <w:rPr>
          <w:rFonts w:ascii="Verdana" w:eastAsia="Verdana" w:hAnsi="Verdana" w:cs="Verdana"/>
          <w:sz w:val="18"/>
          <w:szCs w:val="18"/>
        </w:rPr>
        <w:t>zamówienia</w:t>
      </w:r>
      <w:r w:rsidRPr="00CD4DE4">
        <w:rPr>
          <w:rFonts w:ascii="Verdana" w:eastAsia="Verdana" w:hAnsi="Verdana" w:cs="Verdana"/>
          <w:sz w:val="18"/>
          <w:szCs w:val="18"/>
        </w:rPr>
        <w:t>.</w:t>
      </w:r>
    </w:p>
    <w:p w:rsidR="00CD4DE4" w:rsidRPr="00CD4DE4" w:rsidRDefault="00451577" w:rsidP="00BF7187">
      <w:pPr>
        <w:pStyle w:val="Akapitzlist"/>
        <w:numPr>
          <w:ilvl w:val="0"/>
          <w:numId w:val="34"/>
        </w:num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Wykaz doświadczenia (załącznik nr 2 do Zapytania ofertowego).</w:t>
      </w:r>
    </w:p>
    <w:p w:rsidR="0001309C" w:rsidRPr="003250E5" w:rsidRDefault="0001309C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Pr="003250E5">
        <w:rPr>
          <w:rFonts w:ascii="Verdana" w:eastAsia="Verdana" w:hAnsi="Verdana" w:cs="Verdana"/>
          <w:b/>
          <w:sz w:val="18"/>
          <w:szCs w:val="18"/>
        </w:rPr>
        <w:t>. SKŁADANIE OFERT ORAZ KRYTERIA OCENY OFERT</w:t>
      </w:r>
    </w:p>
    <w:p w:rsidR="0001309C" w:rsidRPr="0015304E" w:rsidRDefault="00DC0732" w:rsidP="0015304E">
      <w:pPr>
        <w:pStyle w:val="Akapitzlist"/>
        <w:numPr>
          <w:ilvl w:val="0"/>
          <w:numId w:val="26"/>
        </w:numPr>
        <w:tabs>
          <w:tab w:val="left" w:pos="9072"/>
        </w:tabs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>Ofertę należy przesłać do dnia</w:t>
      </w:r>
      <w:r w:rsidR="00BF7187" w:rsidRPr="0015304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A053E">
        <w:rPr>
          <w:rFonts w:ascii="Verdana" w:eastAsia="Verdana" w:hAnsi="Verdana" w:cs="Verdana"/>
          <w:b/>
          <w:sz w:val="18"/>
          <w:szCs w:val="18"/>
        </w:rPr>
        <w:t>07</w:t>
      </w:r>
      <w:r w:rsidR="009C0F71">
        <w:rPr>
          <w:rFonts w:ascii="Verdana" w:eastAsia="Verdana" w:hAnsi="Verdana" w:cs="Verdana"/>
          <w:b/>
          <w:sz w:val="18"/>
          <w:szCs w:val="18"/>
        </w:rPr>
        <w:t>.</w:t>
      </w:r>
      <w:r w:rsidR="00B15442">
        <w:rPr>
          <w:rFonts w:ascii="Verdana" w:eastAsia="Verdana" w:hAnsi="Verdana" w:cs="Verdana"/>
          <w:b/>
          <w:sz w:val="18"/>
          <w:szCs w:val="18"/>
        </w:rPr>
        <w:t>0</w:t>
      </w:r>
      <w:r w:rsidR="008A053E">
        <w:rPr>
          <w:rFonts w:ascii="Verdana" w:eastAsia="Verdana" w:hAnsi="Verdana" w:cs="Verdana"/>
          <w:b/>
          <w:sz w:val="18"/>
          <w:szCs w:val="18"/>
        </w:rPr>
        <w:t>2</w:t>
      </w:r>
      <w:r w:rsidR="00783D4B" w:rsidRPr="0015304E">
        <w:rPr>
          <w:rFonts w:ascii="Verdana" w:eastAsia="Verdana" w:hAnsi="Verdana" w:cs="Verdana"/>
          <w:b/>
          <w:sz w:val="18"/>
          <w:szCs w:val="18"/>
        </w:rPr>
        <w:t>.</w:t>
      </w:r>
      <w:r w:rsidR="006969F2" w:rsidRPr="0015304E">
        <w:rPr>
          <w:rFonts w:ascii="Verdana" w:eastAsia="Verdana" w:hAnsi="Verdana" w:cs="Verdana"/>
          <w:b/>
          <w:sz w:val="18"/>
          <w:szCs w:val="18"/>
        </w:rPr>
        <w:t>20</w:t>
      </w:r>
      <w:r w:rsidR="00B15442">
        <w:rPr>
          <w:rFonts w:ascii="Verdana" w:eastAsia="Verdana" w:hAnsi="Verdana" w:cs="Verdana"/>
          <w:b/>
          <w:sz w:val="18"/>
          <w:szCs w:val="18"/>
        </w:rPr>
        <w:t>20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r. </w:t>
      </w:r>
      <w:r w:rsidRPr="0015304E">
        <w:rPr>
          <w:rFonts w:ascii="Verdana" w:eastAsia="Verdana" w:hAnsi="Verdana" w:cs="Verdana"/>
          <w:sz w:val="18"/>
          <w:szCs w:val="18"/>
        </w:rPr>
        <w:t>do godz.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11:00 </w:t>
      </w:r>
      <w:r w:rsidRPr="0015304E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-</w:t>
      </w:r>
      <w:r w:rsidR="0015304E">
        <w:rPr>
          <w:rFonts w:ascii="Verdana" w:eastAsia="Verdana" w:hAnsi="Verdana" w:cs="Verdana"/>
          <w:sz w:val="18"/>
          <w:szCs w:val="18"/>
        </w:rPr>
        <w:t xml:space="preserve"> pisemnie </w:t>
      </w:r>
      <w:r w:rsidRPr="003250E5">
        <w:rPr>
          <w:rFonts w:ascii="Verdana" w:eastAsia="Verdana" w:hAnsi="Verdana" w:cs="Verdana"/>
          <w:sz w:val="18"/>
          <w:szCs w:val="18"/>
        </w:rPr>
        <w:t>na adres Zespół ds. Zamówień Publicznych Uniwersytetu Medycznego we Wrocławiu przy ul. Marcinkowskiego 2-6; 50-368 Wrocław, lub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faksem (71/784-00-45), lub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9C0F71">
        <w:rPr>
          <w:rFonts w:ascii="Verdana" w:eastAsia="Verdana" w:hAnsi="Verdana" w:cs="Verdana"/>
          <w:sz w:val="18"/>
          <w:szCs w:val="18"/>
        </w:rPr>
        <w:t>monika.komorowska</w:t>
      </w:r>
      <w:r w:rsidR="00BD729A" w:rsidRPr="003250E5">
        <w:rPr>
          <w:rFonts w:ascii="Verdana" w:eastAsia="Verdana" w:hAnsi="Verdana" w:cs="Verdana"/>
          <w:sz w:val="18"/>
          <w:szCs w:val="18"/>
        </w:rPr>
        <w:t xml:space="preserve">@umed.wroc.pl </w:t>
      </w:r>
    </w:p>
    <w:p w:rsidR="00407F42" w:rsidRPr="0015304E" w:rsidRDefault="00DC0732" w:rsidP="0015304E">
      <w:pPr>
        <w:pStyle w:val="Akapitzlist"/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 xml:space="preserve">Do realizacji zamówienia wybrany zostanie Wykonawca, którego cena ofertowa będzie najniższa. </w:t>
      </w:r>
    </w:p>
    <w:p w:rsidR="0001309C" w:rsidRPr="003250E5" w:rsidRDefault="00DC0732" w:rsidP="0015304E">
      <w:pPr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:rsidR="00485039" w:rsidRPr="00FC4F33" w:rsidRDefault="007C66F4" w:rsidP="00485039">
      <w:pPr>
        <w:suppressAutoHyphens/>
        <w:spacing w:before="60" w:after="60" w:line="312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lastRenderedPageBreak/>
        <w:t xml:space="preserve">VII. </w:t>
      </w:r>
      <w:r w:rsidR="00485039" w:rsidRPr="00FC4F33">
        <w:rPr>
          <w:rFonts w:ascii="Verdana" w:eastAsia="Verdana" w:hAnsi="Verdana" w:cs="Verdana"/>
          <w:b/>
          <w:sz w:val="18"/>
          <w:szCs w:val="18"/>
        </w:rPr>
        <w:t xml:space="preserve">KLAUZULA INFORMACYJNA </w:t>
      </w:r>
    </w:p>
    <w:p w:rsidR="00485039" w:rsidRPr="00FC4F33" w:rsidRDefault="00485039" w:rsidP="00485039">
      <w:pPr>
        <w:suppressAutoHyphens/>
        <w:spacing w:before="60" w:after="60" w:line="312" w:lineRule="auto"/>
        <w:ind w:right="-428"/>
        <w:jc w:val="both"/>
        <w:rPr>
          <w:rFonts w:ascii="Verdana" w:eastAsia="Calibri" w:hAnsi="Verdana"/>
          <w:color w:val="000000"/>
          <w:sz w:val="18"/>
          <w:szCs w:val="18"/>
          <w:u w:val="single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danych, Dz. Urz. UE L 119 z 04.05.2016, str. 1), dalej „</w:t>
      </w:r>
      <w:r w:rsidRPr="00FC4F33">
        <w:rPr>
          <w:rFonts w:ascii="Verdana" w:eastAsia="Calibri" w:hAnsi="Verdana"/>
          <w:b/>
          <w:color w:val="000000"/>
          <w:sz w:val="18"/>
          <w:szCs w:val="18"/>
        </w:rPr>
        <w:t>RODO</w:t>
      </w:r>
      <w:r w:rsidRPr="00FC4F33">
        <w:rPr>
          <w:rFonts w:ascii="Verdana" w:eastAsia="Calibri" w:hAnsi="Verdana"/>
          <w:color w:val="000000"/>
          <w:sz w:val="18"/>
          <w:szCs w:val="18"/>
        </w:rPr>
        <w:t xml:space="preserve">”, Zamawiający informuje, że: </w:t>
      </w:r>
    </w:p>
    <w:p w:rsidR="00485039" w:rsidRPr="00FC4F33" w:rsidRDefault="00485039" w:rsidP="00485039">
      <w:pPr>
        <w:numPr>
          <w:ilvl w:val="0"/>
          <w:numId w:val="27"/>
        </w:numPr>
        <w:suppressAutoHyphens/>
        <w:spacing w:before="60" w:after="60" w:line="312" w:lineRule="auto"/>
        <w:ind w:left="1276" w:right="-428" w:hanging="425"/>
        <w:jc w:val="both"/>
        <w:rPr>
          <w:rFonts w:ascii="Verdana" w:eastAsia="Calibri" w:hAnsi="Verdana"/>
          <w:i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 xml:space="preserve">administratorem danych osobowych Wykonawców i osób uczestniczących </w:t>
      </w:r>
      <w:r w:rsidR="0066299A">
        <w:rPr>
          <w:rFonts w:ascii="Verdana" w:eastAsia="Calibri" w:hAnsi="Verdana"/>
          <w:color w:val="000000"/>
          <w:sz w:val="18"/>
          <w:szCs w:val="18"/>
        </w:rPr>
        <w:br/>
      </w:r>
      <w:r w:rsidRPr="00FC4F33">
        <w:rPr>
          <w:rFonts w:ascii="Verdana" w:eastAsia="Calibri" w:hAnsi="Verdana"/>
          <w:color w:val="000000"/>
          <w:sz w:val="18"/>
          <w:szCs w:val="18"/>
        </w:rPr>
        <w:t>w przedmiotowym postępowaniu jest Zamawiający;</w:t>
      </w:r>
    </w:p>
    <w:p w:rsidR="00485039" w:rsidRPr="00FC4F33" w:rsidRDefault="00485039" w:rsidP="00485039">
      <w:pPr>
        <w:numPr>
          <w:ilvl w:val="0"/>
          <w:numId w:val="27"/>
        </w:numPr>
        <w:suppressAutoHyphens/>
        <w:spacing w:before="60" w:after="60" w:line="312" w:lineRule="auto"/>
        <w:ind w:left="1276" w:right="-428" w:hanging="425"/>
        <w:jc w:val="both"/>
        <w:rPr>
          <w:rFonts w:ascii="Verdana" w:eastAsia="Calibri" w:hAnsi="Verdana"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 xml:space="preserve">Zamawiający wyznaczył Inspektora Ochrony Danych, z którym można się kontaktować w sprawach dotyczących przetwarzania danych osobowych pod adresem </w:t>
      </w:r>
      <w:hyperlink r:id="rId9" w:history="1">
        <w:r w:rsidRPr="00FC4F33">
          <w:rPr>
            <w:rFonts w:ascii="Verdana" w:eastAsia="Calibri" w:hAnsi="Verdana"/>
            <w:color w:val="000000"/>
            <w:sz w:val="18"/>
            <w:szCs w:val="18"/>
            <w:u w:val="single"/>
          </w:rPr>
          <w:t>iod@umed.wroc.pl</w:t>
        </w:r>
      </w:hyperlink>
      <w:r w:rsidRPr="00FC4F33">
        <w:rPr>
          <w:rFonts w:ascii="Verdana" w:eastAsia="Calibri" w:hAnsi="Verdana"/>
          <w:color w:val="000000"/>
          <w:sz w:val="18"/>
          <w:szCs w:val="18"/>
        </w:rPr>
        <w:t>;</w:t>
      </w:r>
    </w:p>
    <w:p w:rsidR="00485039" w:rsidRPr="00FC4F33" w:rsidRDefault="00485039" w:rsidP="00485039">
      <w:pPr>
        <w:numPr>
          <w:ilvl w:val="0"/>
          <w:numId w:val="27"/>
        </w:numPr>
        <w:suppressAutoHyphens/>
        <w:spacing w:before="60" w:after="60" w:line="312" w:lineRule="auto"/>
        <w:ind w:left="1276" w:right="-428" w:hanging="425"/>
        <w:jc w:val="both"/>
        <w:rPr>
          <w:rFonts w:ascii="Verdana" w:eastAsia="Calibri" w:hAnsi="Verdana"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 xml:space="preserve">Dane osobowe Wykonawców i osób uczestniczących w przedmiotowym postępowaniu przetwarzane będą na podstawie art. 6 ust. 1 lit. c RODO w celu związanym </w:t>
      </w:r>
      <w:r w:rsidRPr="00FC4F33">
        <w:rPr>
          <w:rFonts w:ascii="Verdana" w:eastAsia="Calibri" w:hAnsi="Verdana"/>
          <w:color w:val="000000"/>
          <w:sz w:val="18"/>
          <w:szCs w:val="18"/>
        </w:rPr>
        <w:br/>
        <w:t>z przedmiotowym postępowaniem o udzielenie zamówienia publicznego;</w:t>
      </w:r>
    </w:p>
    <w:p w:rsidR="00485039" w:rsidRPr="00FC4F33" w:rsidRDefault="00485039" w:rsidP="00485039">
      <w:pPr>
        <w:numPr>
          <w:ilvl w:val="0"/>
          <w:numId w:val="27"/>
        </w:numPr>
        <w:suppressAutoHyphens/>
        <w:spacing w:before="60" w:after="60" w:line="312" w:lineRule="auto"/>
        <w:ind w:left="1276" w:right="-428" w:hanging="425"/>
        <w:jc w:val="both"/>
        <w:rPr>
          <w:rFonts w:ascii="Verdana" w:eastAsia="Calibri" w:hAnsi="Verdana"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 xml:space="preserve">Odbiorcami danych osobowych Wykonawców i osób uczestniczących w przedmiotowym postępowaniu będą osoby lub podmioty, którym udostępniona zostanie dokumentacja postępowania w oparciu o art. 8 oraz art. 96 ust. 3 </w:t>
      </w:r>
      <w:proofErr w:type="spellStart"/>
      <w:r w:rsidRPr="00FC4F33">
        <w:rPr>
          <w:rFonts w:ascii="Verdana" w:eastAsia="Calibri" w:hAnsi="Verdana"/>
          <w:color w:val="000000"/>
          <w:sz w:val="18"/>
          <w:szCs w:val="18"/>
        </w:rPr>
        <w:t>Pzp</w:t>
      </w:r>
      <w:proofErr w:type="spellEnd"/>
      <w:r w:rsidRPr="00FC4F33">
        <w:rPr>
          <w:rFonts w:ascii="Verdana" w:eastAsia="Calibri" w:hAnsi="Verdana"/>
          <w:color w:val="000000"/>
          <w:sz w:val="18"/>
          <w:szCs w:val="18"/>
        </w:rPr>
        <w:t xml:space="preserve">;  </w:t>
      </w:r>
    </w:p>
    <w:p w:rsidR="00485039" w:rsidRPr="00FC4F33" w:rsidRDefault="00485039" w:rsidP="00485039">
      <w:pPr>
        <w:numPr>
          <w:ilvl w:val="0"/>
          <w:numId w:val="27"/>
        </w:numPr>
        <w:suppressAutoHyphens/>
        <w:spacing w:before="60" w:after="60" w:line="312" w:lineRule="auto"/>
        <w:ind w:left="1276" w:right="-428" w:hanging="425"/>
        <w:jc w:val="both"/>
        <w:rPr>
          <w:rFonts w:ascii="Verdana" w:eastAsia="Calibri" w:hAnsi="Verdana"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>dane osobowe osób uczestniczących w przedmiotowym postępowaniu będą przechowywane przez okres 4 lat od dnia zakończenia postępowania o udzielenie zamówienia, a jeżeli czas trwania umowy przekracza 4 lata, okres przechowywania obejmuje cały czas trwania umowy;</w:t>
      </w:r>
    </w:p>
    <w:p w:rsidR="00485039" w:rsidRPr="00FC4F33" w:rsidRDefault="00485039" w:rsidP="00485039">
      <w:pPr>
        <w:numPr>
          <w:ilvl w:val="0"/>
          <w:numId w:val="27"/>
        </w:numPr>
        <w:suppressAutoHyphens/>
        <w:spacing w:before="60" w:after="60" w:line="312" w:lineRule="auto"/>
        <w:ind w:left="1276" w:right="-428" w:hanging="425"/>
        <w:jc w:val="both"/>
        <w:rPr>
          <w:rFonts w:ascii="Verdana" w:eastAsia="Calibri" w:hAnsi="Verdana"/>
          <w:b/>
          <w:i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 xml:space="preserve">obowiązek podania przez Wykonawcę danych osobowych bezpośrednio jego dotyczących oraz danych osób uczestniczących w postępowaniu jest wymogiem ustawowym określonym w przepisach </w:t>
      </w:r>
      <w:proofErr w:type="spellStart"/>
      <w:r w:rsidRPr="00FC4F33">
        <w:rPr>
          <w:rFonts w:ascii="Verdana" w:eastAsia="Calibri" w:hAnsi="Verdana"/>
          <w:color w:val="000000"/>
          <w:sz w:val="18"/>
          <w:szCs w:val="18"/>
        </w:rPr>
        <w:t>Pzp</w:t>
      </w:r>
      <w:proofErr w:type="spellEnd"/>
      <w:r w:rsidRPr="00FC4F33">
        <w:rPr>
          <w:rFonts w:ascii="Verdana" w:eastAsia="Calibri" w:hAnsi="Verdana"/>
          <w:color w:val="000000"/>
          <w:sz w:val="18"/>
          <w:szCs w:val="18"/>
        </w:rPr>
        <w:t xml:space="preserve">, związanym z udziałem w postępowaniu o udzielenie zamówienia publicznego; konsekwencje niepodania określonych danych wynikają z </w:t>
      </w:r>
      <w:proofErr w:type="spellStart"/>
      <w:r w:rsidRPr="00FC4F33">
        <w:rPr>
          <w:rFonts w:ascii="Verdana" w:eastAsia="Calibri" w:hAnsi="Verdana"/>
          <w:color w:val="000000"/>
          <w:sz w:val="18"/>
          <w:szCs w:val="18"/>
        </w:rPr>
        <w:t>Pzp</w:t>
      </w:r>
      <w:proofErr w:type="spellEnd"/>
      <w:r w:rsidRPr="00FC4F33">
        <w:rPr>
          <w:rFonts w:ascii="Verdana" w:eastAsia="Calibri" w:hAnsi="Verdana"/>
          <w:color w:val="000000"/>
          <w:sz w:val="18"/>
          <w:szCs w:val="18"/>
        </w:rPr>
        <w:t xml:space="preserve">;  </w:t>
      </w:r>
    </w:p>
    <w:p w:rsidR="00485039" w:rsidRPr="00FC4F33" w:rsidRDefault="00485039" w:rsidP="00485039">
      <w:pPr>
        <w:numPr>
          <w:ilvl w:val="0"/>
          <w:numId w:val="27"/>
        </w:numPr>
        <w:suppressAutoHyphens/>
        <w:spacing w:before="60" w:after="60" w:line="312" w:lineRule="auto"/>
        <w:ind w:left="1276" w:right="-428" w:hanging="425"/>
        <w:jc w:val="both"/>
        <w:rPr>
          <w:rFonts w:ascii="Verdana" w:eastAsia="Calibri" w:hAnsi="Verdana"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>w odniesieniu do danych osobowych osób uczestniczących w przedmiotowym postępowaniu decyzje nie będą podejmowane w sposób zautomatyzowany, stosowanie do art. 22 RODO;</w:t>
      </w:r>
    </w:p>
    <w:p w:rsidR="00485039" w:rsidRPr="00FC4F33" w:rsidRDefault="00485039" w:rsidP="00485039">
      <w:pPr>
        <w:numPr>
          <w:ilvl w:val="0"/>
          <w:numId w:val="27"/>
        </w:numPr>
        <w:suppressAutoHyphens/>
        <w:spacing w:before="60" w:after="60" w:line="312" w:lineRule="auto"/>
        <w:ind w:left="1276" w:right="-428" w:hanging="425"/>
        <w:jc w:val="both"/>
        <w:rPr>
          <w:rFonts w:ascii="Verdana" w:eastAsia="Calibri" w:hAnsi="Verdana"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>osoby uczestniczące w przedmiotowym postępowaniu posiadają:</w:t>
      </w:r>
    </w:p>
    <w:p w:rsidR="00485039" w:rsidRPr="00FC4F33" w:rsidRDefault="00485039" w:rsidP="00485039">
      <w:pPr>
        <w:numPr>
          <w:ilvl w:val="0"/>
          <w:numId w:val="28"/>
        </w:numPr>
        <w:suppressAutoHyphens/>
        <w:spacing w:before="60" w:after="60" w:line="312" w:lineRule="auto"/>
        <w:ind w:left="1701" w:right="-428" w:hanging="425"/>
        <w:jc w:val="both"/>
        <w:rPr>
          <w:rFonts w:ascii="Verdana" w:eastAsia="Calibri" w:hAnsi="Verdana"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 xml:space="preserve">na podstawie art. 15 RODO prawo dostępu do danych osobowych bezpośrednio ich dotyczących. W przypadku gdy wykonanie przez Zamawiającego obowiązków, </w:t>
      </w:r>
      <w:r w:rsidRPr="00FC4F33">
        <w:rPr>
          <w:rFonts w:ascii="Verdana" w:eastAsia="Calibri" w:hAnsi="Verdana"/>
          <w:color w:val="000000"/>
          <w:sz w:val="18"/>
          <w:szCs w:val="18"/>
        </w:rPr>
        <w:br/>
        <w:t xml:space="preserve">o których mowa w </w:t>
      </w:r>
      <w:hyperlink r:id="rId10" w:anchor="/document/68636690?unitId=art(15)ust(1)&amp;cm=DOCUMENT" w:history="1">
        <w:r w:rsidRPr="00FC4F33">
          <w:rPr>
            <w:rStyle w:val="Hipercze"/>
            <w:rFonts w:ascii="Verdana" w:eastAsia="Calibri" w:hAnsi="Verdana"/>
            <w:color w:val="000000"/>
            <w:sz w:val="18"/>
            <w:szCs w:val="18"/>
          </w:rPr>
          <w:t>art. 15 ust. 1-3</w:t>
        </w:r>
      </w:hyperlink>
      <w:r w:rsidRPr="00FC4F33">
        <w:rPr>
          <w:rFonts w:ascii="Verdana" w:eastAsia="Calibri" w:hAnsi="Verdana"/>
          <w:color w:val="000000"/>
          <w:sz w:val="18"/>
          <w:szCs w:val="18"/>
        </w:rPr>
        <w:t xml:space="preserve"> RODO, wymagałoby niewspółmiernie dużego wysiłku, Zamawiający może żądać od osoby, której dane dotyczą, wskazania dodatkowych informacji mających na celu sprecyzowanie żądania, w szczególności podania nazwy lub daty postępowania o udzielenie zamówienia publicznego. W przypadku zakończonego postępowania o udzielenie zamówienia, gdy wykonanie przez Zamawiającego obowiązków, o których mowa w </w:t>
      </w:r>
      <w:hyperlink r:id="rId11" w:anchor="/document/68636690?unitId=art(15)ust(1)&amp;cm=DOCUMENT" w:history="1">
        <w:r w:rsidRPr="00FC4F33">
          <w:rPr>
            <w:rStyle w:val="Hipercze"/>
            <w:rFonts w:ascii="Verdana" w:eastAsia="Calibri" w:hAnsi="Verdana"/>
            <w:color w:val="000000"/>
            <w:sz w:val="18"/>
            <w:szCs w:val="18"/>
          </w:rPr>
          <w:t>art. 15 ust. 1-3</w:t>
        </w:r>
      </w:hyperlink>
      <w:r w:rsidRPr="00FC4F33">
        <w:rPr>
          <w:rFonts w:ascii="Verdana" w:eastAsia="Calibri" w:hAnsi="Verdana"/>
          <w:color w:val="000000"/>
          <w:sz w:val="18"/>
          <w:szCs w:val="18"/>
        </w:rPr>
        <w:t xml:space="preserve"> RODO, wymagałoby niewspółmiernie dużego wysiłku, Zamawiający może żądać od osoby, której dane dotyczą, wskazania dodatkowych informacji mających w szczególności na celu sprecyzowanie nazwy lub daty zakończonego postępowania;</w:t>
      </w:r>
    </w:p>
    <w:p w:rsidR="00485039" w:rsidRPr="00FC4F33" w:rsidRDefault="00485039" w:rsidP="00485039">
      <w:pPr>
        <w:numPr>
          <w:ilvl w:val="0"/>
          <w:numId w:val="28"/>
        </w:numPr>
        <w:suppressAutoHyphens/>
        <w:spacing w:before="60" w:after="60" w:line="312" w:lineRule="auto"/>
        <w:ind w:left="1701" w:right="-428" w:hanging="425"/>
        <w:jc w:val="both"/>
        <w:rPr>
          <w:rFonts w:ascii="Verdana" w:eastAsia="Calibri" w:hAnsi="Verdana"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>na podstawie art. 16 RODO prawo do sprostowania przez Wykonawcę uczestniczącego w przedmiotowym postępowaniu danych osobowych (</w:t>
      </w:r>
      <w:r w:rsidRPr="00FC4F33">
        <w:rPr>
          <w:rFonts w:ascii="Verdana" w:eastAsia="Calibri" w:hAnsi="Verdana"/>
          <w:i/>
          <w:color w:val="000000"/>
          <w:sz w:val="18"/>
          <w:szCs w:val="18"/>
        </w:rPr>
        <w:t xml:space="preserve">skorzystanie z prawa do sprostowania nie może skutkować zmianą wyniku postępowania o udzielenie zamówienia publicznego ani zmianą postanowień umowy w zakresie niezgodnym z </w:t>
      </w:r>
      <w:proofErr w:type="spellStart"/>
      <w:r w:rsidRPr="00FC4F33">
        <w:rPr>
          <w:rFonts w:ascii="Verdana" w:eastAsia="Calibri" w:hAnsi="Verdana"/>
          <w:i/>
          <w:color w:val="000000"/>
          <w:sz w:val="18"/>
          <w:szCs w:val="18"/>
        </w:rPr>
        <w:t>Pzp</w:t>
      </w:r>
      <w:proofErr w:type="spellEnd"/>
      <w:r w:rsidRPr="00FC4F33">
        <w:rPr>
          <w:rFonts w:ascii="Verdana" w:eastAsia="Calibri" w:hAnsi="Verdana"/>
          <w:i/>
          <w:color w:val="000000"/>
          <w:sz w:val="18"/>
          <w:szCs w:val="18"/>
        </w:rPr>
        <w:t xml:space="preserve"> oraz nie może naruszać integralności protokołu oraz jego załączników)</w:t>
      </w:r>
      <w:r w:rsidRPr="00FC4F33">
        <w:rPr>
          <w:rFonts w:ascii="Verdana" w:eastAsia="Calibri" w:hAnsi="Verdana"/>
          <w:color w:val="000000"/>
          <w:sz w:val="18"/>
          <w:szCs w:val="18"/>
        </w:rPr>
        <w:t>;</w:t>
      </w:r>
    </w:p>
    <w:p w:rsidR="00485039" w:rsidRPr="00FC4F33" w:rsidRDefault="00485039" w:rsidP="00485039">
      <w:pPr>
        <w:numPr>
          <w:ilvl w:val="0"/>
          <w:numId w:val="28"/>
        </w:numPr>
        <w:suppressAutoHyphens/>
        <w:spacing w:before="60" w:after="60" w:line="312" w:lineRule="auto"/>
        <w:ind w:left="1701" w:right="-428" w:hanging="425"/>
        <w:jc w:val="both"/>
        <w:rPr>
          <w:rFonts w:ascii="Verdana" w:eastAsia="Calibri" w:hAnsi="Verdana"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 xml:space="preserve">na podstawie art. 18 RODO prawo żądania od administratora ograniczenia przetwarzania danych osobowych z zastrzeżeniem przypadków, o których mowa </w:t>
      </w:r>
      <w:r w:rsidRPr="00FC4F33">
        <w:rPr>
          <w:rFonts w:ascii="Verdana" w:eastAsia="Calibri" w:hAnsi="Verdana"/>
          <w:color w:val="000000"/>
          <w:sz w:val="18"/>
          <w:szCs w:val="18"/>
        </w:rPr>
        <w:lastRenderedPageBreak/>
        <w:t>w art. 18 ust. 2 RODO (</w:t>
      </w:r>
      <w:r w:rsidRPr="00FC4F33">
        <w:rPr>
          <w:rFonts w:ascii="Verdana" w:eastAsia="Calibri" w:hAnsi="Verdana"/>
          <w:i/>
          <w:color w:val="000000"/>
          <w:sz w:val="18"/>
          <w:szCs w:val="18"/>
        </w:rPr>
        <w:t>prawo do ograniczenia przetwarzania nie ma zastosowania w odniesieniu do przechowywania, w celu zapewnienia korzystania ze środków ochrony prawnej lub w celu ochrony praw innej osoby fizycznej lub prawnej, lub z uwagi na ważne względy interesu publicznego Unii Europejskiej lub państwa członkowskiego)</w:t>
      </w:r>
      <w:r w:rsidRPr="00FC4F33">
        <w:rPr>
          <w:rFonts w:ascii="Verdana" w:eastAsia="Calibri" w:hAnsi="Verdana"/>
          <w:color w:val="000000"/>
          <w:sz w:val="18"/>
          <w:szCs w:val="18"/>
        </w:rPr>
        <w:t xml:space="preserve">. Wystąpienie z żądaniem, o którym mowa w </w:t>
      </w:r>
      <w:hyperlink r:id="rId12" w:anchor="/document/68636690?unitId=art(18)ust(1)&amp;cm=DOCUMENT" w:history="1">
        <w:r w:rsidRPr="00FC4F33">
          <w:rPr>
            <w:rStyle w:val="Hipercze"/>
            <w:rFonts w:ascii="Verdana" w:eastAsia="Calibri" w:hAnsi="Verdana"/>
            <w:color w:val="000000"/>
            <w:sz w:val="18"/>
            <w:szCs w:val="18"/>
          </w:rPr>
          <w:t>art. 18 ust. 1</w:t>
        </w:r>
      </w:hyperlink>
      <w:r w:rsidRPr="00FC4F33">
        <w:rPr>
          <w:rFonts w:ascii="Verdana" w:eastAsia="Calibri" w:hAnsi="Verdana"/>
          <w:color w:val="000000"/>
          <w:sz w:val="18"/>
          <w:szCs w:val="18"/>
        </w:rPr>
        <w:t xml:space="preserve"> RODO, nie ogranicza przetwarzania danych osobowych do czasu zakończenia postępowania o udzielenie zamówienia publicznego;</w:t>
      </w:r>
    </w:p>
    <w:p w:rsidR="00485039" w:rsidRPr="00FC4F33" w:rsidRDefault="00485039" w:rsidP="00485039">
      <w:pPr>
        <w:numPr>
          <w:ilvl w:val="0"/>
          <w:numId w:val="28"/>
        </w:numPr>
        <w:suppressAutoHyphens/>
        <w:spacing w:before="60" w:after="60" w:line="312" w:lineRule="auto"/>
        <w:ind w:left="1701" w:right="-428" w:hanging="425"/>
        <w:jc w:val="both"/>
        <w:rPr>
          <w:rFonts w:ascii="Verdana" w:eastAsia="Calibri" w:hAnsi="Verdana"/>
          <w:i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>prawo do wniesienia skargi do Prezesa Urzędu Ochrony Danych Osobowych, gdy uzna, że przetwarzanie danych osobowych dotyczących wykonawców i uczestników przedmiotowego zamówienia narusza przepisy RODO;</w:t>
      </w:r>
    </w:p>
    <w:p w:rsidR="00485039" w:rsidRPr="00FC4F33" w:rsidRDefault="00485039" w:rsidP="00485039">
      <w:pPr>
        <w:numPr>
          <w:ilvl w:val="0"/>
          <w:numId w:val="27"/>
        </w:numPr>
        <w:suppressAutoHyphens/>
        <w:spacing w:before="60" w:after="60" w:line="312" w:lineRule="auto"/>
        <w:ind w:left="1276" w:right="-428" w:hanging="425"/>
        <w:jc w:val="both"/>
        <w:rPr>
          <w:rFonts w:ascii="Verdana" w:eastAsia="Calibri" w:hAnsi="Verdana"/>
          <w:i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>nie przysługuje Wykonawcy i osobom uczestniczącym w przedmiotowym postępowaniu:</w:t>
      </w:r>
    </w:p>
    <w:p w:rsidR="00485039" w:rsidRPr="00FC4F33" w:rsidRDefault="00485039" w:rsidP="00485039">
      <w:pPr>
        <w:numPr>
          <w:ilvl w:val="0"/>
          <w:numId w:val="29"/>
        </w:numPr>
        <w:suppressAutoHyphens/>
        <w:spacing w:before="60" w:after="60" w:line="312" w:lineRule="auto"/>
        <w:ind w:left="1701" w:right="-428" w:hanging="425"/>
        <w:jc w:val="both"/>
        <w:rPr>
          <w:rFonts w:ascii="Verdana" w:eastAsia="Calibri" w:hAnsi="Verdana"/>
          <w:i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>w związku z art. 17 ust. 3 lit. b, d lub e RODO prawo do usunięcia danych osobowych;</w:t>
      </w:r>
    </w:p>
    <w:p w:rsidR="00485039" w:rsidRPr="00FC4F33" w:rsidRDefault="00485039" w:rsidP="00485039">
      <w:pPr>
        <w:numPr>
          <w:ilvl w:val="0"/>
          <w:numId w:val="29"/>
        </w:numPr>
        <w:suppressAutoHyphens/>
        <w:spacing w:before="60" w:after="60" w:line="312" w:lineRule="auto"/>
        <w:ind w:left="1701" w:right="-428" w:hanging="425"/>
        <w:jc w:val="both"/>
        <w:rPr>
          <w:rFonts w:ascii="Verdana" w:eastAsia="Calibri" w:hAnsi="Verdana"/>
          <w:b/>
          <w:i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>prawo do przenoszenia danych osobowych, o którym mowa w art. 20 RODO;</w:t>
      </w:r>
    </w:p>
    <w:p w:rsidR="00485039" w:rsidRPr="00FC4F33" w:rsidRDefault="00485039" w:rsidP="00485039">
      <w:pPr>
        <w:numPr>
          <w:ilvl w:val="0"/>
          <w:numId w:val="29"/>
        </w:numPr>
        <w:suppressAutoHyphens/>
        <w:spacing w:before="60" w:after="60" w:line="312" w:lineRule="auto"/>
        <w:ind w:left="1701" w:right="-428" w:hanging="425"/>
        <w:jc w:val="both"/>
        <w:rPr>
          <w:rFonts w:ascii="Verdana" w:eastAsia="Calibri" w:hAnsi="Verdana"/>
          <w:b/>
          <w:i/>
          <w:color w:val="000000"/>
          <w:sz w:val="18"/>
          <w:szCs w:val="18"/>
        </w:rPr>
      </w:pPr>
      <w:r w:rsidRPr="00FC4F33">
        <w:rPr>
          <w:rFonts w:ascii="Verdana" w:eastAsia="Calibri" w:hAnsi="Verdana"/>
          <w:color w:val="000000"/>
          <w:sz w:val="18"/>
          <w:szCs w:val="18"/>
        </w:rPr>
        <w:t xml:space="preserve">na podstawie art. 21 RODO prawo sprzeciwu, wobec przetwarzania danych osobowych, gdyż podstawą prawną przetwarzania danych osobowych Wykonawców i osób </w:t>
      </w:r>
      <w:r w:rsidRPr="00FC4F33">
        <w:rPr>
          <w:rFonts w:ascii="Verdana" w:eastAsia="Calibri" w:hAnsi="Verdana" w:cs="Arial"/>
          <w:color w:val="000000"/>
          <w:sz w:val="18"/>
          <w:szCs w:val="18"/>
        </w:rPr>
        <w:t>uczestniczących w przedmiotowym postępowaniu jest art. 6 ust. 1 lit. c RODO.</w:t>
      </w:r>
    </w:p>
    <w:p w:rsidR="0001309C" w:rsidRPr="003250E5" w:rsidRDefault="0001309C" w:rsidP="001A72F9">
      <w:pPr>
        <w:spacing w:after="0" w:line="360" w:lineRule="auto"/>
        <w:ind w:right="-143"/>
        <w:rPr>
          <w:rFonts w:ascii="Verdana" w:eastAsia="Calibri" w:hAnsi="Verdana" w:cs="Calibri"/>
          <w:sz w:val="18"/>
          <w:szCs w:val="18"/>
        </w:rPr>
      </w:pPr>
    </w:p>
    <w:p w:rsidR="0001309C" w:rsidRPr="003250E5" w:rsidRDefault="00DC0732" w:rsidP="001A72F9">
      <w:pPr>
        <w:spacing w:after="0" w:line="360" w:lineRule="auto"/>
        <w:ind w:right="-567" w:hanging="709"/>
        <w:rPr>
          <w:rFonts w:ascii="Verdana" w:eastAsia="Calibri" w:hAnsi="Verdana" w:cs="Calibri"/>
          <w:b/>
          <w:sz w:val="18"/>
          <w:szCs w:val="18"/>
        </w:rPr>
      </w:pPr>
      <w:r w:rsidRPr="003250E5">
        <w:rPr>
          <w:rFonts w:ascii="Verdana" w:eastAsia="Calibri" w:hAnsi="Verdana" w:cs="Calibri"/>
          <w:sz w:val="18"/>
          <w:szCs w:val="18"/>
        </w:rPr>
        <w:t xml:space="preserve">             </w:t>
      </w:r>
    </w:p>
    <w:p w:rsidR="0001309C" w:rsidRPr="003250E5" w:rsidRDefault="00DC0732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Zatwierd</w:t>
      </w:r>
      <w:r w:rsidRPr="003250E5">
        <w:rPr>
          <w:rFonts w:ascii="Verdana" w:eastAsia="Verdana" w:hAnsi="Verdana" w:cs="Verdana"/>
          <w:color w:val="000000"/>
          <w:sz w:val="18"/>
          <w:szCs w:val="18"/>
        </w:rPr>
        <w:t xml:space="preserve">zam </w:t>
      </w:r>
    </w:p>
    <w:p w:rsidR="0001309C" w:rsidRPr="003250E5" w:rsidRDefault="0001309C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</w:p>
    <w:p w:rsidR="0015304E" w:rsidRPr="00D4272F" w:rsidRDefault="0015304E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Z upoważnienia Rektora</w:t>
      </w:r>
    </w:p>
    <w:p w:rsidR="006969F2" w:rsidRPr="00D4272F" w:rsidRDefault="00B1544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p.o. </w:t>
      </w:r>
      <w:r w:rsidR="0015304E" w:rsidRPr="00D4272F">
        <w:rPr>
          <w:rFonts w:ascii="Verdana" w:eastAsia="Verdana" w:hAnsi="Verdana" w:cs="Verdana"/>
          <w:color w:val="000000"/>
          <w:sz w:val="18"/>
          <w:szCs w:val="18"/>
        </w:rPr>
        <w:t>K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anclerz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 xml:space="preserve"> UMW</w:t>
      </w: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01309C" w:rsidRPr="001A72F9" w:rsidRDefault="00B15442" w:rsidP="00B1544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dr med. Maciej Maria Kowalski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6969F2" w:rsidRDefault="006969F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7C66F4" w:rsidRDefault="007C66F4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lastRenderedPageBreak/>
        <w:t xml:space="preserve">FORMULARZ OFERTOWY                                                    </w:t>
      </w:r>
      <w:r w:rsidRPr="003B5396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A72F9" w:rsidRDefault="00DC0732" w:rsidP="00407F42">
      <w:pPr>
        <w:spacing w:after="0"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1A72F9" w:rsidRDefault="0001309C" w:rsidP="001A72F9">
      <w:pPr>
        <w:tabs>
          <w:tab w:val="left" w:pos="9072"/>
          <w:tab w:val="left" w:pos="6379"/>
          <w:tab w:val="left" w:pos="6521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01309C" w:rsidRPr="001A72F9" w:rsidRDefault="0001309C" w:rsidP="001A72F9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43"/>
        <w:gridCol w:w="4361"/>
        <w:gridCol w:w="1701"/>
        <w:gridCol w:w="850"/>
        <w:gridCol w:w="1996"/>
      </w:tblGrid>
      <w:tr w:rsidR="00E72F6C" w:rsidRPr="004A4F9B" w:rsidTr="00596E4E">
        <w:trPr>
          <w:cantSplit/>
          <w:trHeight w:hRule="exact" w:val="1039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color w:val="000000"/>
                <w:sz w:val="16"/>
                <w:szCs w:val="16"/>
              </w:rPr>
            </w:pPr>
            <w:bookmarkStart w:id="1" w:name="_Toc329001643"/>
            <w:bookmarkStart w:id="2" w:name="_Toc395266108"/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Nazwa przedmiotu zamówienia</w:t>
            </w:r>
            <w:bookmarkEnd w:id="1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Wartość netto PLN</w:t>
            </w: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F6C" w:rsidRPr="004A4F9B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VAT</w:t>
            </w:r>
          </w:p>
          <w:p w:rsidR="00E72F6C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(podać 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>w %</w:t>
            </w:r>
            <w:r w:rsidR="00596E4E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 xml:space="preserve"> - jeżeli dotyczy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)</w:t>
            </w:r>
          </w:p>
          <w:p w:rsidR="00430FEE" w:rsidRPr="004A4F9B" w:rsidRDefault="00430FEE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left="30"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C" w:rsidRPr="004A4F9B" w:rsidRDefault="00E72F6C" w:rsidP="00313CD4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Wartość </w:t>
            </w:r>
            <w:r w:rsidR="00313CD4">
              <w:rPr>
                <w:rFonts w:ascii="Verdana" w:hAnsi="Verdana" w:cs="Verdana"/>
                <w:color w:val="000000"/>
                <w:sz w:val="16"/>
                <w:szCs w:val="16"/>
              </w:rPr>
              <w:t>b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rutto PLN </w:t>
            </w:r>
          </w:p>
        </w:tc>
      </w:tr>
      <w:tr w:rsidR="00E72F6C" w:rsidTr="001B59CB">
        <w:trPr>
          <w:cantSplit/>
          <w:trHeight w:hRule="exact" w:val="1564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Default="00E72F6C" w:rsidP="003D517F">
            <w:pPr>
              <w:snapToGrid w:val="0"/>
              <w:spacing w:after="0" w:line="240" w:lineRule="auto"/>
              <w:ind w:left="-78" w:right="-10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59CB" w:rsidRPr="001B59CB" w:rsidRDefault="001B59CB" w:rsidP="001B59CB">
            <w:pPr>
              <w:snapToGrid w:val="0"/>
              <w:spacing w:after="0" w:line="240" w:lineRule="auto"/>
              <w:rPr>
                <w:rFonts w:ascii="Verdana" w:hAnsi="Verdana" w:cs="Verdana"/>
                <w:sz w:val="18"/>
                <w:szCs w:val="18"/>
              </w:rPr>
            </w:pPr>
            <w:r w:rsidRPr="001B59CB">
              <w:rPr>
                <w:rFonts w:ascii="Verdana" w:hAnsi="Verdana" w:cs="Verdana"/>
                <w:sz w:val="18"/>
                <w:szCs w:val="18"/>
              </w:rPr>
              <w:t xml:space="preserve">Opracowanie elementów strategii wprowadzenia produktu na rynek glukozowej pochodnej </w:t>
            </w:r>
            <w:proofErr w:type="spellStart"/>
            <w:r w:rsidRPr="001B59CB">
              <w:rPr>
                <w:rFonts w:ascii="Verdana" w:hAnsi="Verdana" w:cs="Verdana"/>
                <w:sz w:val="18"/>
                <w:szCs w:val="18"/>
              </w:rPr>
              <w:t>metotreksatu</w:t>
            </w:r>
            <w:proofErr w:type="spellEnd"/>
            <w:r w:rsidRPr="001B59CB">
              <w:rPr>
                <w:rFonts w:ascii="Verdana" w:hAnsi="Verdana" w:cs="Verdana"/>
                <w:sz w:val="18"/>
                <w:szCs w:val="18"/>
              </w:rPr>
              <w:t xml:space="preserve"> na rynek w ramach Zadania nr 2 fazy K projektu TANGO (TANG.A010.19.001, akronim: IGTT). </w:t>
            </w:r>
          </w:p>
          <w:p w:rsidR="00E72F6C" w:rsidRPr="001B59CB" w:rsidRDefault="00E72F6C" w:rsidP="006B1561">
            <w:p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01309C" w:rsidRPr="001A72F9" w:rsidRDefault="0001309C" w:rsidP="00147EC7">
      <w:pPr>
        <w:suppressAutoHyphens/>
        <w:spacing w:after="0"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F7187"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:rsidR="005459A8" w:rsidRPr="00BF7187" w:rsidRDefault="005459A8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ofertowym.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 xml:space="preserve">   Data                                                 </w:t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:rsidR="0027341B" w:rsidRDefault="0027341B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br w:type="page"/>
      </w:r>
    </w:p>
    <w:p w:rsidR="0027341B" w:rsidRPr="00266AC1" w:rsidRDefault="0027341B" w:rsidP="0027341B">
      <w:pPr>
        <w:keepNext/>
        <w:spacing w:line="360" w:lineRule="auto"/>
        <w:ind w:left="1077" w:right="-4" w:hanging="1077"/>
        <w:outlineLvl w:val="0"/>
        <w:rPr>
          <w:rFonts w:ascii="Verdana" w:hAnsi="Verdana"/>
          <w:b/>
          <w:bCs/>
          <w:kern w:val="32"/>
          <w:sz w:val="18"/>
          <w:szCs w:val="18"/>
        </w:rPr>
      </w:pPr>
      <w:r w:rsidRPr="00266AC1">
        <w:rPr>
          <w:rFonts w:ascii="Verdana" w:hAnsi="Verdana"/>
          <w:b/>
          <w:bCs/>
          <w:kern w:val="32"/>
          <w:sz w:val="18"/>
          <w:szCs w:val="18"/>
        </w:rPr>
        <w:lastRenderedPageBreak/>
        <w:t xml:space="preserve">                                                        Załącznik nr </w:t>
      </w:r>
      <w:r>
        <w:rPr>
          <w:rFonts w:ascii="Verdana" w:hAnsi="Verdana"/>
          <w:b/>
          <w:bCs/>
          <w:kern w:val="32"/>
          <w:sz w:val="18"/>
          <w:szCs w:val="18"/>
        </w:rPr>
        <w:t>2</w:t>
      </w:r>
      <w:r w:rsidRPr="00266AC1">
        <w:rPr>
          <w:rFonts w:ascii="Verdana" w:hAnsi="Verdana"/>
          <w:b/>
          <w:bCs/>
          <w:kern w:val="32"/>
          <w:sz w:val="18"/>
          <w:szCs w:val="18"/>
        </w:rPr>
        <w:t xml:space="preserve"> do Zap</w:t>
      </w:r>
      <w:r w:rsidR="00EA7D77">
        <w:rPr>
          <w:rFonts w:ascii="Verdana" w:hAnsi="Verdana"/>
          <w:b/>
          <w:bCs/>
          <w:kern w:val="32"/>
          <w:sz w:val="18"/>
          <w:szCs w:val="18"/>
        </w:rPr>
        <w:t>ytania ofertowego</w:t>
      </w:r>
      <w:r w:rsidRPr="00266AC1">
        <w:rPr>
          <w:rFonts w:ascii="Verdana" w:hAnsi="Verdana"/>
          <w:b/>
          <w:bCs/>
          <w:kern w:val="32"/>
          <w:sz w:val="18"/>
          <w:szCs w:val="18"/>
        </w:rPr>
        <w:t xml:space="preserve"> </w:t>
      </w:r>
    </w:p>
    <w:p w:rsidR="0027341B" w:rsidRPr="00266AC1" w:rsidRDefault="0027341B" w:rsidP="0027341B">
      <w:pPr>
        <w:ind w:right="-4"/>
        <w:jc w:val="both"/>
        <w:rPr>
          <w:rFonts w:ascii="Verdana" w:hAnsi="Verdana"/>
          <w:sz w:val="18"/>
          <w:szCs w:val="18"/>
        </w:rPr>
      </w:pPr>
    </w:p>
    <w:p w:rsidR="0027341B" w:rsidRPr="00266AC1" w:rsidRDefault="0027341B" w:rsidP="0027341B">
      <w:pPr>
        <w:tabs>
          <w:tab w:val="left" w:pos="0"/>
          <w:tab w:val="left" w:pos="6379"/>
          <w:tab w:val="left" w:pos="6521"/>
          <w:tab w:val="right" w:pos="9000"/>
          <w:tab w:val="right" w:pos="9356"/>
        </w:tabs>
        <w:ind w:right="14"/>
        <w:rPr>
          <w:rFonts w:ascii="Verdana" w:hAnsi="Verdana"/>
          <w:sz w:val="18"/>
          <w:szCs w:val="18"/>
        </w:rPr>
      </w:pPr>
      <w:r w:rsidRPr="00266AC1">
        <w:rPr>
          <w:rFonts w:ascii="Verdana" w:hAnsi="Verdana"/>
          <w:sz w:val="18"/>
          <w:szCs w:val="18"/>
        </w:rPr>
        <w:t>Zarejestrowana nazwa Wykonawcy: ................................................................................................................................</w:t>
      </w:r>
    </w:p>
    <w:p w:rsidR="0027341B" w:rsidRPr="00266AC1" w:rsidRDefault="0027341B" w:rsidP="0027341B">
      <w:pPr>
        <w:tabs>
          <w:tab w:val="left" w:pos="0"/>
          <w:tab w:val="left" w:pos="6379"/>
          <w:tab w:val="left" w:pos="6521"/>
          <w:tab w:val="right" w:pos="9000"/>
          <w:tab w:val="right" w:pos="9356"/>
        </w:tabs>
        <w:ind w:right="14"/>
        <w:rPr>
          <w:rFonts w:ascii="Verdana" w:hAnsi="Verdana"/>
          <w:sz w:val="18"/>
          <w:szCs w:val="18"/>
        </w:rPr>
      </w:pPr>
      <w:r w:rsidRPr="00266AC1">
        <w:rPr>
          <w:rFonts w:ascii="Verdana" w:hAnsi="Verdana"/>
          <w:sz w:val="18"/>
          <w:szCs w:val="18"/>
        </w:rPr>
        <w:t>Adres..................................................................................................................................</w:t>
      </w:r>
    </w:p>
    <w:p w:rsidR="0027341B" w:rsidRPr="00266AC1" w:rsidRDefault="0027341B" w:rsidP="0027341B">
      <w:pPr>
        <w:tabs>
          <w:tab w:val="left" w:pos="0"/>
          <w:tab w:val="left" w:pos="6379"/>
          <w:tab w:val="left" w:pos="6521"/>
          <w:tab w:val="right" w:pos="9000"/>
          <w:tab w:val="right" w:pos="9356"/>
        </w:tabs>
        <w:ind w:right="14"/>
        <w:rPr>
          <w:rFonts w:ascii="Verdana" w:hAnsi="Verdana" w:cs="Arial"/>
          <w:b/>
          <w:bCs/>
          <w:i/>
          <w:sz w:val="18"/>
          <w:szCs w:val="18"/>
          <w:u w:val="single"/>
        </w:rPr>
      </w:pPr>
      <w:r w:rsidRPr="00266AC1">
        <w:rPr>
          <w:rFonts w:ascii="Verdana" w:hAnsi="Verdana"/>
          <w:sz w:val="18"/>
          <w:szCs w:val="18"/>
        </w:rPr>
        <w:t>NIP............................................................... Regon...........................................................</w:t>
      </w:r>
    </w:p>
    <w:p w:rsidR="0027341B" w:rsidRDefault="0027341B" w:rsidP="0027341B">
      <w:pPr>
        <w:keepNext/>
        <w:tabs>
          <w:tab w:val="left" w:pos="360"/>
          <w:tab w:val="left" w:pos="900"/>
        </w:tabs>
        <w:autoSpaceDE w:val="0"/>
        <w:ind w:left="360" w:right="23"/>
        <w:jc w:val="center"/>
        <w:outlineLvl w:val="5"/>
        <w:rPr>
          <w:rFonts w:ascii="Verdana" w:hAnsi="Verdana" w:cs="Arial"/>
          <w:b/>
          <w:bCs/>
          <w:sz w:val="18"/>
          <w:szCs w:val="18"/>
          <w:u w:val="single"/>
        </w:rPr>
      </w:pPr>
    </w:p>
    <w:p w:rsidR="0027341B" w:rsidRPr="00266AC1" w:rsidRDefault="0027341B" w:rsidP="0027341B">
      <w:pPr>
        <w:keepNext/>
        <w:tabs>
          <w:tab w:val="left" w:pos="360"/>
          <w:tab w:val="left" w:pos="900"/>
        </w:tabs>
        <w:autoSpaceDE w:val="0"/>
        <w:ind w:left="360" w:right="23"/>
        <w:jc w:val="center"/>
        <w:outlineLvl w:val="5"/>
        <w:rPr>
          <w:rFonts w:ascii="Verdana" w:hAnsi="Verdana" w:cs="Arial"/>
          <w:b/>
          <w:bCs/>
          <w:sz w:val="18"/>
          <w:szCs w:val="18"/>
          <w:u w:val="single"/>
        </w:rPr>
      </w:pPr>
      <w:r w:rsidRPr="00266AC1">
        <w:rPr>
          <w:rFonts w:ascii="Verdana" w:hAnsi="Verdana" w:cs="Arial"/>
          <w:b/>
          <w:bCs/>
          <w:sz w:val="18"/>
          <w:szCs w:val="18"/>
          <w:u w:val="single"/>
        </w:rPr>
        <w:t>Wykaz</w:t>
      </w:r>
      <w:r>
        <w:rPr>
          <w:rFonts w:ascii="Verdana" w:hAnsi="Verdana" w:cs="Arial"/>
          <w:b/>
          <w:bCs/>
          <w:sz w:val="18"/>
          <w:szCs w:val="18"/>
          <w:u w:val="single"/>
        </w:rPr>
        <w:t xml:space="preserve"> doświadczenia </w:t>
      </w:r>
    </w:p>
    <w:p w:rsidR="0027341B" w:rsidRPr="0027341B" w:rsidRDefault="0027341B" w:rsidP="00B35903">
      <w:pPr>
        <w:tabs>
          <w:tab w:val="left" w:pos="360"/>
        </w:tabs>
        <w:autoSpaceDE w:val="0"/>
        <w:ind w:right="23"/>
        <w:jc w:val="both"/>
        <w:rPr>
          <w:rFonts w:ascii="Verdana" w:hAnsi="Verdana"/>
          <w:sz w:val="18"/>
          <w:szCs w:val="18"/>
        </w:rPr>
      </w:pPr>
      <w:r w:rsidRPr="0027341B">
        <w:rPr>
          <w:rFonts w:ascii="Verdana" w:hAnsi="Verdana"/>
          <w:sz w:val="18"/>
          <w:szCs w:val="18"/>
        </w:rPr>
        <w:t>O udzielenie zamówienia mogą się ubiegać Wykonawcy, którzy spełniają następujące warunki udziału w postępowaniu, tj.:</w:t>
      </w:r>
    </w:p>
    <w:p w:rsidR="00B35903" w:rsidRDefault="0027341B" w:rsidP="00B35903">
      <w:pPr>
        <w:pStyle w:val="Akapitzlist"/>
        <w:numPr>
          <w:ilvl w:val="0"/>
          <w:numId w:val="35"/>
        </w:numPr>
        <w:tabs>
          <w:tab w:val="left" w:pos="360"/>
        </w:tabs>
        <w:autoSpaceDE w:val="0"/>
        <w:ind w:left="540" w:right="23"/>
        <w:jc w:val="both"/>
        <w:rPr>
          <w:rFonts w:ascii="Verdana" w:hAnsi="Verdana"/>
          <w:sz w:val="18"/>
          <w:szCs w:val="18"/>
        </w:rPr>
      </w:pPr>
      <w:r w:rsidRPr="00B35903">
        <w:rPr>
          <w:rFonts w:ascii="Verdana" w:hAnsi="Verdana"/>
          <w:sz w:val="18"/>
          <w:szCs w:val="18"/>
        </w:rPr>
        <w:t>Posiadają udokumentowane 5-letnie doświadczenie w zakresie prowadzenia badań in vivo, w szczególności badań właściwości toksycznych i badań farmakokinetycznych;</w:t>
      </w:r>
    </w:p>
    <w:p w:rsidR="0027341B" w:rsidRPr="00B35903" w:rsidRDefault="0027341B" w:rsidP="00B35903">
      <w:pPr>
        <w:pStyle w:val="Akapitzlist"/>
        <w:numPr>
          <w:ilvl w:val="0"/>
          <w:numId w:val="35"/>
        </w:numPr>
        <w:tabs>
          <w:tab w:val="left" w:pos="360"/>
        </w:tabs>
        <w:autoSpaceDE w:val="0"/>
        <w:ind w:left="540" w:right="23"/>
        <w:jc w:val="both"/>
        <w:rPr>
          <w:rFonts w:ascii="Verdana" w:hAnsi="Verdana"/>
          <w:sz w:val="18"/>
          <w:szCs w:val="18"/>
        </w:rPr>
      </w:pPr>
      <w:r w:rsidRPr="00B35903">
        <w:rPr>
          <w:rFonts w:ascii="Verdana" w:hAnsi="Verdana"/>
          <w:sz w:val="18"/>
          <w:szCs w:val="18"/>
        </w:rPr>
        <w:t xml:space="preserve">Dysponują </w:t>
      </w:r>
      <w:r w:rsidR="006E640C">
        <w:rPr>
          <w:rFonts w:ascii="Verdana" w:hAnsi="Verdana"/>
          <w:sz w:val="18"/>
          <w:szCs w:val="18"/>
        </w:rPr>
        <w:t xml:space="preserve">lub będą dysponować </w:t>
      </w:r>
      <w:r w:rsidRPr="00B35903">
        <w:rPr>
          <w:rFonts w:ascii="Verdana" w:hAnsi="Verdana"/>
          <w:sz w:val="18"/>
          <w:szCs w:val="18"/>
        </w:rPr>
        <w:t>obiektem, w którym możliwa jest realizacja badań biologicznych na zwierzętach (z laboratorium diagnostycznym, salą operacyjną, z zapewnieniem kwarantanny oraz dostępu do zwierząt hodowlanych).</w:t>
      </w:r>
    </w:p>
    <w:tbl>
      <w:tblPr>
        <w:tblW w:w="101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178"/>
      </w:tblGrid>
      <w:tr w:rsidR="00B35903" w:rsidRPr="00266AC1" w:rsidTr="00B35903">
        <w:trPr>
          <w:cantSplit/>
          <w:trHeight w:val="832"/>
        </w:trPr>
        <w:tc>
          <w:tcPr>
            <w:tcW w:w="4962" w:type="dxa"/>
            <w:tcBorders>
              <w:right w:val="single" w:sz="4" w:space="0" w:color="auto"/>
            </w:tcBorders>
            <w:vAlign w:val="center"/>
          </w:tcPr>
          <w:p w:rsidR="00B35903" w:rsidRDefault="00B35903" w:rsidP="00B35903">
            <w:pPr>
              <w:tabs>
                <w:tab w:val="left" w:pos="292"/>
                <w:tab w:val="right" w:pos="3625"/>
              </w:tabs>
              <w:ind w:right="-40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U</w:t>
            </w:r>
            <w:r w:rsidRPr="00B35903">
              <w:rPr>
                <w:rFonts w:ascii="Verdana" w:hAnsi="Verdana" w:cs="Arial"/>
                <w:bCs/>
                <w:sz w:val="18"/>
                <w:szCs w:val="18"/>
              </w:rPr>
              <w:t xml:space="preserve">dokumentowane 5-letnie doświadczenie w zakresie prowadzenia badań in vivo, w szczególności badań właściwości toksycznych i badań farmakokinetycznych </w:t>
            </w:r>
          </w:p>
          <w:p w:rsidR="00B35903" w:rsidRPr="00B35903" w:rsidRDefault="00B35903" w:rsidP="00B35903">
            <w:pPr>
              <w:tabs>
                <w:tab w:val="left" w:pos="292"/>
                <w:tab w:val="right" w:pos="3625"/>
              </w:tabs>
              <w:ind w:right="-40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B35903">
              <w:rPr>
                <w:rFonts w:ascii="Verdana" w:hAnsi="Verdana" w:cs="Arial"/>
                <w:bCs/>
                <w:i/>
                <w:sz w:val="18"/>
                <w:szCs w:val="18"/>
              </w:rPr>
              <w:t>Podać informacje w zakresie wskazanym powyżej</w:t>
            </w:r>
          </w:p>
        </w:tc>
        <w:tc>
          <w:tcPr>
            <w:tcW w:w="5178" w:type="dxa"/>
            <w:tcBorders>
              <w:left w:val="single" w:sz="4" w:space="0" w:color="auto"/>
            </w:tcBorders>
            <w:vAlign w:val="center"/>
          </w:tcPr>
          <w:p w:rsidR="00B35903" w:rsidRDefault="00B35903" w:rsidP="00B35903">
            <w:pPr>
              <w:tabs>
                <w:tab w:val="left" w:pos="292"/>
                <w:tab w:val="right" w:pos="3625"/>
              </w:tabs>
              <w:spacing w:before="48" w:line="240" w:lineRule="atLeast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O</w:t>
            </w:r>
            <w:r w:rsidRPr="00B35903">
              <w:rPr>
                <w:rFonts w:ascii="Verdana" w:hAnsi="Verdana" w:cs="Arial"/>
                <w:bCs/>
                <w:sz w:val="18"/>
                <w:szCs w:val="18"/>
              </w:rPr>
              <w:t>biekt, w którym możliwa jest realizacja badań biologicznych na zwierzętach (z laboratorium diagnostycznym, salą operacyjną, z zapewnieniem kwarantanny oraz dostępu do zwierząt hodowlanych)</w:t>
            </w:r>
          </w:p>
          <w:p w:rsidR="00B35903" w:rsidRPr="00B35903" w:rsidRDefault="00B35903" w:rsidP="00090F21">
            <w:pPr>
              <w:tabs>
                <w:tab w:val="left" w:pos="292"/>
                <w:tab w:val="right" w:pos="3625"/>
              </w:tabs>
              <w:spacing w:before="48" w:line="240" w:lineRule="atLeast"/>
              <w:jc w:val="center"/>
              <w:rPr>
                <w:rFonts w:ascii="Verdana" w:hAnsi="Verdana" w:cs="Arial"/>
                <w:bCs/>
                <w:i/>
                <w:sz w:val="18"/>
                <w:szCs w:val="18"/>
              </w:rPr>
            </w:pPr>
            <w:r w:rsidRPr="00B35903">
              <w:rPr>
                <w:rFonts w:ascii="Verdana" w:hAnsi="Verdana" w:cs="Arial"/>
                <w:bCs/>
                <w:i/>
                <w:sz w:val="18"/>
                <w:szCs w:val="18"/>
              </w:rPr>
              <w:t>Podać informacje w zakresie wskazanym powyżej</w:t>
            </w:r>
          </w:p>
        </w:tc>
      </w:tr>
      <w:tr w:rsidR="00B35903" w:rsidRPr="00266AC1" w:rsidTr="005B1481">
        <w:trPr>
          <w:cantSplit/>
          <w:trHeight w:val="623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</w:tcPr>
          <w:p w:rsidR="00B35903" w:rsidRDefault="00B35903" w:rsidP="001464A4">
            <w:pPr>
              <w:tabs>
                <w:tab w:val="left" w:pos="292"/>
                <w:tab w:val="right" w:pos="3625"/>
              </w:tabs>
              <w:spacing w:before="48" w:line="240" w:lineRule="atLeast"/>
              <w:ind w:right="-1323"/>
              <w:rPr>
                <w:rFonts w:ascii="Verdana" w:hAnsi="Verdana"/>
                <w:sz w:val="18"/>
                <w:szCs w:val="18"/>
              </w:rPr>
            </w:pPr>
          </w:p>
          <w:p w:rsidR="00B35903" w:rsidRDefault="00B35903" w:rsidP="001464A4">
            <w:pPr>
              <w:tabs>
                <w:tab w:val="left" w:pos="292"/>
                <w:tab w:val="right" w:pos="3625"/>
              </w:tabs>
              <w:spacing w:before="48" w:line="240" w:lineRule="atLeast"/>
              <w:ind w:right="-1323"/>
              <w:rPr>
                <w:rFonts w:ascii="Verdana" w:hAnsi="Verdana"/>
                <w:sz w:val="18"/>
                <w:szCs w:val="18"/>
              </w:rPr>
            </w:pPr>
          </w:p>
          <w:p w:rsidR="00B35903" w:rsidRDefault="00B35903" w:rsidP="001464A4">
            <w:pPr>
              <w:tabs>
                <w:tab w:val="left" w:pos="292"/>
                <w:tab w:val="right" w:pos="3625"/>
              </w:tabs>
              <w:spacing w:before="48" w:line="240" w:lineRule="atLeast"/>
              <w:ind w:right="-1323"/>
              <w:rPr>
                <w:rFonts w:ascii="Verdana" w:hAnsi="Verdana"/>
                <w:sz w:val="18"/>
                <w:szCs w:val="18"/>
              </w:rPr>
            </w:pPr>
          </w:p>
          <w:p w:rsidR="00B35903" w:rsidRDefault="00B35903" w:rsidP="001464A4">
            <w:pPr>
              <w:tabs>
                <w:tab w:val="left" w:pos="292"/>
                <w:tab w:val="right" w:pos="3625"/>
              </w:tabs>
              <w:spacing w:before="48" w:line="240" w:lineRule="atLeast"/>
              <w:ind w:right="-1323"/>
              <w:rPr>
                <w:rFonts w:ascii="Verdana" w:hAnsi="Verdana"/>
                <w:sz w:val="18"/>
                <w:szCs w:val="18"/>
              </w:rPr>
            </w:pPr>
          </w:p>
          <w:p w:rsidR="00B35903" w:rsidRDefault="00B35903" w:rsidP="001464A4">
            <w:pPr>
              <w:tabs>
                <w:tab w:val="left" w:pos="292"/>
                <w:tab w:val="right" w:pos="3625"/>
              </w:tabs>
              <w:spacing w:before="48" w:line="240" w:lineRule="atLeast"/>
              <w:ind w:right="-1323"/>
              <w:rPr>
                <w:rFonts w:ascii="Verdana" w:hAnsi="Verdana"/>
                <w:sz w:val="18"/>
                <w:szCs w:val="18"/>
              </w:rPr>
            </w:pPr>
          </w:p>
          <w:p w:rsidR="00B35903" w:rsidRDefault="00B35903" w:rsidP="001464A4">
            <w:pPr>
              <w:tabs>
                <w:tab w:val="left" w:pos="292"/>
                <w:tab w:val="right" w:pos="3625"/>
              </w:tabs>
              <w:spacing w:before="48" w:line="240" w:lineRule="atLeast"/>
              <w:ind w:right="-1323"/>
              <w:rPr>
                <w:rFonts w:ascii="Verdana" w:hAnsi="Verdana"/>
                <w:sz w:val="18"/>
                <w:szCs w:val="18"/>
              </w:rPr>
            </w:pPr>
          </w:p>
          <w:p w:rsidR="00B35903" w:rsidRPr="00266AC1" w:rsidRDefault="00B35903" w:rsidP="001464A4">
            <w:pPr>
              <w:tabs>
                <w:tab w:val="left" w:pos="292"/>
                <w:tab w:val="right" w:pos="3625"/>
              </w:tabs>
              <w:spacing w:before="48" w:line="240" w:lineRule="atLeast"/>
              <w:ind w:right="-132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78" w:type="dxa"/>
            <w:tcBorders>
              <w:left w:val="single" w:sz="4" w:space="0" w:color="auto"/>
              <w:bottom w:val="single" w:sz="4" w:space="0" w:color="auto"/>
            </w:tcBorders>
          </w:tcPr>
          <w:p w:rsidR="00B35903" w:rsidRPr="00266AC1" w:rsidRDefault="00B35903" w:rsidP="001464A4">
            <w:pPr>
              <w:tabs>
                <w:tab w:val="left" w:pos="292"/>
                <w:tab w:val="right" w:pos="3625"/>
              </w:tabs>
              <w:spacing w:before="48" w:line="240" w:lineRule="atLeast"/>
              <w:ind w:right="-1323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341B" w:rsidRPr="00266AC1" w:rsidRDefault="0027341B" w:rsidP="0027341B">
      <w:pPr>
        <w:autoSpaceDE w:val="0"/>
        <w:autoSpaceDN w:val="0"/>
        <w:adjustRightInd w:val="0"/>
        <w:ind w:right="-360"/>
        <w:jc w:val="both"/>
        <w:rPr>
          <w:rFonts w:ascii="Verdana" w:hAnsi="Verdana"/>
          <w:sz w:val="18"/>
          <w:szCs w:val="18"/>
        </w:rPr>
      </w:pPr>
    </w:p>
    <w:p w:rsidR="0027341B" w:rsidRPr="00266AC1" w:rsidRDefault="0027341B" w:rsidP="0027341B">
      <w:pPr>
        <w:tabs>
          <w:tab w:val="num" w:pos="720"/>
        </w:tabs>
        <w:ind w:right="-706"/>
        <w:rPr>
          <w:rFonts w:ascii="Verdana" w:hAnsi="Verdana"/>
          <w:color w:val="000000"/>
          <w:sz w:val="18"/>
          <w:szCs w:val="18"/>
        </w:rPr>
      </w:pPr>
    </w:p>
    <w:p w:rsidR="0027341B" w:rsidRPr="0064775E" w:rsidRDefault="0027341B" w:rsidP="00B35903">
      <w:pPr>
        <w:tabs>
          <w:tab w:val="num" w:pos="720"/>
        </w:tabs>
        <w:ind w:right="-706"/>
        <w:rPr>
          <w:rFonts w:ascii="Verdana" w:hAnsi="Verdana"/>
          <w:sz w:val="18"/>
          <w:szCs w:val="18"/>
        </w:rPr>
      </w:pPr>
      <w:r w:rsidRPr="00266AC1">
        <w:rPr>
          <w:rFonts w:ascii="Verdana" w:hAnsi="Verdana"/>
          <w:color w:val="000000"/>
          <w:sz w:val="18"/>
          <w:szCs w:val="18"/>
        </w:rPr>
        <w:t xml:space="preserve">Data                                                                                 Pieczęć i podpis </w:t>
      </w:r>
    </w:p>
    <w:p w:rsidR="0027341B" w:rsidRDefault="0027341B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BC1581" w:rsidRDefault="00BC1581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BC1581" w:rsidRPr="001A72F9" w:rsidRDefault="00BC1581" w:rsidP="001A72F9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1A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5A" w:rsidRDefault="0076225A" w:rsidP="007624A0">
      <w:pPr>
        <w:spacing w:after="0" w:line="240" w:lineRule="auto"/>
      </w:pPr>
      <w:r>
        <w:separator/>
      </w:r>
    </w:p>
  </w:endnote>
  <w:endnote w:type="continuationSeparator" w:id="0">
    <w:p w:rsidR="0076225A" w:rsidRDefault="0076225A" w:rsidP="0076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5A" w:rsidRDefault="0076225A" w:rsidP="007624A0">
      <w:pPr>
        <w:spacing w:after="0" w:line="240" w:lineRule="auto"/>
      </w:pPr>
      <w:r>
        <w:separator/>
      </w:r>
    </w:p>
  </w:footnote>
  <w:footnote w:type="continuationSeparator" w:id="0">
    <w:p w:rsidR="0076225A" w:rsidRDefault="0076225A" w:rsidP="00762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644A1"/>
    <w:multiLevelType w:val="hybridMultilevel"/>
    <w:tmpl w:val="48E6FCFE"/>
    <w:lvl w:ilvl="0" w:tplc="209A1308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53D5"/>
    <w:multiLevelType w:val="hybridMultilevel"/>
    <w:tmpl w:val="E3CA8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0AC5"/>
    <w:multiLevelType w:val="hybridMultilevel"/>
    <w:tmpl w:val="E17CE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2EB178F2"/>
    <w:multiLevelType w:val="hybridMultilevel"/>
    <w:tmpl w:val="107E25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02032A"/>
    <w:multiLevelType w:val="hybridMultilevel"/>
    <w:tmpl w:val="95A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30E4BB5"/>
    <w:multiLevelType w:val="hybridMultilevel"/>
    <w:tmpl w:val="75269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21445"/>
    <w:multiLevelType w:val="hybridMultilevel"/>
    <w:tmpl w:val="8DE89360"/>
    <w:lvl w:ilvl="0" w:tplc="BCDA7CAE">
      <w:start w:val="1"/>
      <w:numFmt w:val="decimal"/>
      <w:lvlText w:val="%1)"/>
      <w:lvlJc w:val="left"/>
      <w:pPr>
        <w:ind w:left="644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64ABE"/>
    <w:multiLevelType w:val="hybridMultilevel"/>
    <w:tmpl w:val="4B0EE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6A0FAF"/>
    <w:multiLevelType w:val="hybridMultilevel"/>
    <w:tmpl w:val="8A5A0320"/>
    <w:lvl w:ilvl="0" w:tplc="209A1308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31"/>
  </w:num>
  <w:num w:numId="4">
    <w:abstractNumId w:val="2"/>
  </w:num>
  <w:num w:numId="5">
    <w:abstractNumId w:val="11"/>
  </w:num>
  <w:num w:numId="6">
    <w:abstractNumId w:val="5"/>
  </w:num>
  <w:num w:numId="7">
    <w:abstractNumId w:val="16"/>
  </w:num>
  <w:num w:numId="8">
    <w:abstractNumId w:val="1"/>
  </w:num>
  <w:num w:numId="9">
    <w:abstractNumId w:val="12"/>
  </w:num>
  <w:num w:numId="10">
    <w:abstractNumId w:val="23"/>
  </w:num>
  <w:num w:numId="11">
    <w:abstractNumId w:val="18"/>
  </w:num>
  <w:num w:numId="12">
    <w:abstractNumId w:val="30"/>
  </w:num>
  <w:num w:numId="13">
    <w:abstractNumId w:val="29"/>
  </w:num>
  <w:num w:numId="14">
    <w:abstractNumId w:val="13"/>
  </w:num>
  <w:num w:numId="15">
    <w:abstractNumId w:val="20"/>
  </w:num>
  <w:num w:numId="16">
    <w:abstractNumId w:val="15"/>
  </w:num>
  <w:num w:numId="17">
    <w:abstractNumId w:val="19"/>
  </w:num>
  <w:num w:numId="18">
    <w:abstractNumId w:val="25"/>
  </w:num>
  <w:num w:numId="19">
    <w:abstractNumId w:val="22"/>
  </w:num>
  <w:num w:numId="20">
    <w:abstractNumId w:val="21"/>
  </w:num>
  <w:num w:numId="21">
    <w:abstractNumId w:val="0"/>
  </w:num>
  <w:num w:numId="22">
    <w:abstractNumId w:val="17"/>
  </w:num>
  <w:num w:numId="23">
    <w:abstractNumId w:val="3"/>
  </w:num>
  <w:num w:numId="24">
    <w:abstractNumId w:val="4"/>
  </w:num>
  <w:num w:numId="25">
    <w:abstractNumId w:val="7"/>
  </w:num>
  <w:num w:numId="26">
    <w:abstractNumId w:val="27"/>
  </w:num>
  <w:num w:numId="27">
    <w:abstractNumId w:val="6"/>
  </w:num>
  <w:num w:numId="28">
    <w:abstractNumId w:val="34"/>
  </w:num>
  <w:num w:numId="29">
    <w:abstractNumId w:val="8"/>
  </w:num>
  <w:num w:numId="30">
    <w:abstractNumId w:val="14"/>
  </w:num>
  <w:num w:numId="31">
    <w:abstractNumId w:val="26"/>
  </w:num>
  <w:num w:numId="32">
    <w:abstractNumId w:val="10"/>
  </w:num>
  <w:num w:numId="33">
    <w:abstractNumId w:val="28"/>
  </w:num>
  <w:num w:numId="34">
    <w:abstractNumId w:val="24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1309C"/>
    <w:rsid w:val="00076235"/>
    <w:rsid w:val="000831B7"/>
    <w:rsid w:val="00090F21"/>
    <w:rsid w:val="000B5F00"/>
    <w:rsid w:val="001072D3"/>
    <w:rsid w:val="00147EC7"/>
    <w:rsid w:val="0015304E"/>
    <w:rsid w:val="001A72F9"/>
    <w:rsid w:val="001B59CB"/>
    <w:rsid w:val="001E034C"/>
    <w:rsid w:val="00257B11"/>
    <w:rsid w:val="00262C5B"/>
    <w:rsid w:val="0027341B"/>
    <w:rsid w:val="00313CD4"/>
    <w:rsid w:val="003250E5"/>
    <w:rsid w:val="003B5396"/>
    <w:rsid w:val="003B56E1"/>
    <w:rsid w:val="003B67F1"/>
    <w:rsid w:val="00407F42"/>
    <w:rsid w:val="00427DDE"/>
    <w:rsid w:val="00430FEE"/>
    <w:rsid w:val="00451577"/>
    <w:rsid w:val="00485039"/>
    <w:rsid w:val="004A5370"/>
    <w:rsid w:val="004B1E74"/>
    <w:rsid w:val="004B6F7C"/>
    <w:rsid w:val="004D5465"/>
    <w:rsid w:val="004D5AFC"/>
    <w:rsid w:val="005072D3"/>
    <w:rsid w:val="00521634"/>
    <w:rsid w:val="00530504"/>
    <w:rsid w:val="005459A8"/>
    <w:rsid w:val="00583A37"/>
    <w:rsid w:val="00596E4E"/>
    <w:rsid w:val="005A44DF"/>
    <w:rsid w:val="005C1AA9"/>
    <w:rsid w:val="00627763"/>
    <w:rsid w:val="0066299A"/>
    <w:rsid w:val="006969F2"/>
    <w:rsid w:val="006A5F73"/>
    <w:rsid w:val="006B1561"/>
    <w:rsid w:val="006B5F62"/>
    <w:rsid w:val="006B6590"/>
    <w:rsid w:val="006C34FC"/>
    <w:rsid w:val="006E640C"/>
    <w:rsid w:val="006F7A13"/>
    <w:rsid w:val="00711F2A"/>
    <w:rsid w:val="007402D8"/>
    <w:rsid w:val="0076225A"/>
    <w:rsid w:val="007624A0"/>
    <w:rsid w:val="00783D4B"/>
    <w:rsid w:val="007C66F4"/>
    <w:rsid w:val="007E3657"/>
    <w:rsid w:val="007E3DEC"/>
    <w:rsid w:val="007F3438"/>
    <w:rsid w:val="00810B33"/>
    <w:rsid w:val="00821338"/>
    <w:rsid w:val="008461D0"/>
    <w:rsid w:val="008A053E"/>
    <w:rsid w:val="008A730A"/>
    <w:rsid w:val="008C3AAD"/>
    <w:rsid w:val="009473E4"/>
    <w:rsid w:val="00986976"/>
    <w:rsid w:val="009C0F71"/>
    <w:rsid w:val="009C3B0E"/>
    <w:rsid w:val="00A53F5E"/>
    <w:rsid w:val="00A66F09"/>
    <w:rsid w:val="00A862E7"/>
    <w:rsid w:val="00A96B2F"/>
    <w:rsid w:val="00AA0D79"/>
    <w:rsid w:val="00AA1937"/>
    <w:rsid w:val="00AE5BD7"/>
    <w:rsid w:val="00B02831"/>
    <w:rsid w:val="00B15442"/>
    <w:rsid w:val="00B2792B"/>
    <w:rsid w:val="00B30CD6"/>
    <w:rsid w:val="00B35903"/>
    <w:rsid w:val="00B620F1"/>
    <w:rsid w:val="00B75A6D"/>
    <w:rsid w:val="00B92BD5"/>
    <w:rsid w:val="00BC1581"/>
    <w:rsid w:val="00BD536C"/>
    <w:rsid w:val="00BD729A"/>
    <w:rsid w:val="00BD77F8"/>
    <w:rsid w:val="00BF7187"/>
    <w:rsid w:val="00C10437"/>
    <w:rsid w:val="00C72439"/>
    <w:rsid w:val="00CD4DE4"/>
    <w:rsid w:val="00D4272F"/>
    <w:rsid w:val="00D431BB"/>
    <w:rsid w:val="00D5695E"/>
    <w:rsid w:val="00D60391"/>
    <w:rsid w:val="00D76709"/>
    <w:rsid w:val="00D85526"/>
    <w:rsid w:val="00DA1308"/>
    <w:rsid w:val="00DB21EA"/>
    <w:rsid w:val="00DC0732"/>
    <w:rsid w:val="00DC5780"/>
    <w:rsid w:val="00E04F0D"/>
    <w:rsid w:val="00E153EC"/>
    <w:rsid w:val="00E72F6C"/>
    <w:rsid w:val="00E8195B"/>
    <w:rsid w:val="00EA7D77"/>
    <w:rsid w:val="00F12553"/>
    <w:rsid w:val="00F52A52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2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4A0"/>
  </w:style>
  <w:style w:type="paragraph" w:styleId="Stopka">
    <w:name w:val="footer"/>
    <w:basedOn w:val="Normalny"/>
    <w:link w:val="StopkaZnak"/>
    <w:uiPriority w:val="99"/>
    <w:unhideWhenUsed/>
    <w:rsid w:val="00762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umed.wroc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98434-63C8-435A-8BE9-4DDBA7BA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1834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MonikaK</cp:lastModifiedBy>
  <cp:revision>17</cp:revision>
  <dcterms:created xsi:type="dcterms:W3CDTF">2020-02-03T13:39:00Z</dcterms:created>
  <dcterms:modified xsi:type="dcterms:W3CDTF">2020-02-03T14:21:00Z</dcterms:modified>
</cp:coreProperties>
</file>