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B54A04" w:rsidTr="00611102">
        <w:trPr>
          <w:cantSplit/>
          <w:trHeight w:val="442"/>
        </w:trPr>
        <w:tc>
          <w:tcPr>
            <w:tcW w:w="9281"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FC26A7">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ED4DEE">
              <w:rPr>
                <w:rFonts w:ascii="Verdana" w:eastAsia="MS Mincho" w:hAnsi="Verdana"/>
                <w:bCs/>
                <w:sz w:val="18"/>
                <w:szCs w:val="18"/>
                <w:lang w:eastAsia="en-US"/>
              </w:rPr>
              <w:t>l. M</w:t>
            </w:r>
            <w:r w:rsidR="00346D35" w:rsidRPr="00ED4DEE">
              <w:rPr>
                <w:rFonts w:ascii="Verdana" w:eastAsia="MS Mincho" w:hAnsi="Verdana"/>
                <w:bCs/>
                <w:sz w:val="18"/>
                <w:szCs w:val="18"/>
                <w:lang w:eastAsia="en-US"/>
              </w:rPr>
              <w:t>arcinkowskiego 2-6, 50-368</w:t>
            </w:r>
            <w:r w:rsidR="00970B6B"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rsidP="00FC26A7">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w:t>
            </w:r>
            <w:r w:rsidR="00C540F3">
              <w:rPr>
                <w:rFonts w:ascii="Verdana" w:hAnsi="Verdana"/>
                <w:sz w:val="18"/>
                <w:szCs w:val="18"/>
                <w:lang w:val="de-DE" w:eastAsia="en-US"/>
              </w:rPr>
              <w:t>monika.komorowska</w:t>
            </w:r>
            <w:r w:rsidRPr="00ED4DEE">
              <w:rPr>
                <w:rFonts w:ascii="Verdana" w:hAnsi="Verdana"/>
                <w:sz w:val="18"/>
                <w:szCs w:val="18"/>
                <w:lang w:val="de-DE" w:eastAsia="en-US"/>
              </w:rPr>
              <w:t xml:space="preserve">@umed.wroc.pl </w:t>
            </w:r>
          </w:p>
        </w:tc>
      </w:tr>
      <w:tr w:rsidR="00970B6B" w:rsidRPr="00B54A04" w:rsidTr="00611102">
        <w:trPr>
          <w:cantSplit/>
          <w:trHeight w:val="1815"/>
        </w:trPr>
        <w:tc>
          <w:tcPr>
            <w:tcW w:w="9281"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E5286C">
      <w:pPr>
        <w:spacing w:before="60"/>
        <w:ind w:left="357" w:right="471" w:hanging="357"/>
        <w:jc w:val="center"/>
        <w:rPr>
          <w:rFonts w:ascii="Verdana" w:hAnsi="Verdana"/>
          <w:noProof/>
          <w:color w:val="000000"/>
          <w:sz w:val="18"/>
          <w:szCs w:val="18"/>
        </w:rPr>
      </w:pPr>
      <w:r w:rsidRPr="00ED4DEE">
        <w:rPr>
          <w:rFonts w:ascii="Verdana" w:hAnsi="Verdana"/>
          <w:noProof/>
          <w:sz w:val="18"/>
          <w:szCs w:val="18"/>
        </w:rPr>
        <w:t>UMW/</w:t>
      </w:r>
      <w:r w:rsidR="00FC26A7">
        <w:rPr>
          <w:rFonts w:ascii="Verdana" w:hAnsi="Verdana"/>
          <w:noProof/>
          <w:sz w:val="18"/>
          <w:szCs w:val="18"/>
        </w:rPr>
        <w:t>I</w:t>
      </w:r>
      <w:r w:rsidRPr="00ED4DEE">
        <w:rPr>
          <w:rFonts w:ascii="Verdana" w:hAnsi="Verdana"/>
          <w:noProof/>
          <w:sz w:val="18"/>
          <w:szCs w:val="18"/>
        </w:rPr>
        <w:t>Z/PN–</w:t>
      </w:r>
      <w:r w:rsidR="00B54A04">
        <w:rPr>
          <w:rFonts w:ascii="Verdana" w:hAnsi="Verdana"/>
          <w:noProof/>
          <w:sz w:val="18"/>
          <w:szCs w:val="18"/>
        </w:rPr>
        <w:t>9/20</w:t>
      </w:r>
      <w:r w:rsidR="00C926E9">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E5286C">
        <w:rPr>
          <w:rFonts w:ascii="Verdana" w:hAnsi="Verdana"/>
          <w:noProof/>
          <w:sz w:val="18"/>
          <w:szCs w:val="18"/>
        </w:rPr>
        <w:tab/>
      </w:r>
      <w:r w:rsidR="00E5286C">
        <w:rPr>
          <w:rFonts w:ascii="Verdana" w:hAnsi="Verdana"/>
          <w:noProof/>
          <w:sz w:val="18"/>
          <w:szCs w:val="18"/>
        </w:rPr>
        <w:tab/>
      </w:r>
      <w:r w:rsidR="00F302B6" w:rsidRPr="00AE6A09">
        <w:rPr>
          <w:rFonts w:ascii="Verdana" w:hAnsi="Verdana"/>
          <w:noProof/>
          <w:color w:val="000000" w:themeColor="text1"/>
          <w:sz w:val="18"/>
          <w:szCs w:val="18"/>
        </w:rPr>
        <w:t xml:space="preserve">             </w:t>
      </w:r>
      <w:r w:rsidR="00AA2872" w:rsidRPr="00AE6A09">
        <w:rPr>
          <w:rFonts w:ascii="Verdana" w:hAnsi="Verdana"/>
          <w:noProof/>
          <w:color w:val="000000" w:themeColor="text1"/>
          <w:sz w:val="18"/>
          <w:szCs w:val="18"/>
        </w:rPr>
        <w:t xml:space="preserve">     </w:t>
      </w:r>
      <w:r w:rsidRPr="00E74BFC">
        <w:rPr>
          <w:rFonts w:ascii="Verdana" w:hAnsi="Verdana"/>
          <w:noProof/>
          <w:color w:val="000000" w:themeColor="text1"/>
          <w:sz w:val="18"/>
          <w:szCs w:val="18"/>
        </w:rPr>
        <w:t xml:space="preserve">Wrocław, </w:t>
      </w:r>
      <w:r w:rsidR="00146620">
        <w:rPr>
          <w:rFonts w:ascii="Verdana" w:hAnsi="Verdana"/>
          <w:noProof/>
          <w:color w:val="000000" w:themeColor="text1"/>
          <w:sz w:val="18"/>
          <w:szCs w:val="18"/>
        </w:rPr>
        <w:t>29</w:t>
      </w:r>
      <w:r w:rsidR="00FC26A7" w:rsidRPr="00E74BFC">
        <w:rPr>
          <w:rFonts w:ascii="Verdana" w:hAnsi="Verdana"/>
          <w:noProof/>
          <w:color w:val="000000" w:themeColor="text1"/>
          <w:sz w:val="18"/>
          <w:szCs w:val="18"/>
        </w:rPr>
        <w:t>.</w:t>
      </w:r>
      <w:r w:rsidR="003D2D36">
        <w:rPr>
          <w:rFonts w:ascii="Verdana" w:hAnsi="Verdana"/>
          <w:noProof/>
          <w:color w:val="000000" w:themeColor="text1"/>
          <w:sz w:val="18"/>
          <w:szCs w:val="18"/>
        </w:rPr>
        <w:t>01.2020</w:t>
      </w:r>
      <w:r w:rsidR="00FC26A7" w:rsidRPr="00E74BFC">
        <w:rPr>
          <w:rFonts w:ascii="Verdana" w:hAnsi="Verdana"/>
          <w:noProof/>
          <w:color w:val="000000" w:themeColor="text1"/>
          <w:sz w:val="18"/>
          <w:szCs w:val="18"/>
        </w:rPr>
        <w:t xml:space="preserve"> </w:t>
      </w:r>
      <w:r w:rsidRPr="00E74BFC">
        <w:rPr>
          <w:rFonts w:ascii="Verdana" w:hAnsi="Verdana"/>
          <w:noProof/>
          <w:color w:val="000000" w:themeColor="text1"/>
          <w:sz w:val="18"/>
          <w:szCs w:val="18"/>
        </w:rPr>
        <w:t>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w:t>
      </w:r>
      <w:r w:rsidR="00AE6A09" w:rsidRPr="00ED4DEE">
        <w:rPr>
          <w:rFonts w:ascii="Verdana" w:hAnsi="Verdana"/>
          <w:color w:val="000000"/>
          <w:sz w:val="18"/>
          <w:szCs w:val="18"/>
          <w:u w:val="single"/>
        </w:rPr>
        <w:t>azwa postępowania</w:t>
      </w:r>
      <w:r w:rsidR="00AE6A09">
        <w:rPr>
          <w:rFonts w:ascii="Verdana" w:hAnsi="Verdana"/>
          <w:color w:val="000000"/>
          <w:sz w:val="18"/>
          <w:szCs w:val="18"/>
          <w:u w:val="single"/>
        </w:rPr>
        <w:t>:</w:t>
      </w:r>
      <w:r w:rsidR="00AE6A09" w:rsidRPr="00ED4DEE">
        <w:rPr>
          <w:rFonts w:ascii="Verdana" w:hAnsi="Verdana"/>
          <w:color w:val="000000"/>
          <w:sz w:val="18"/>
          <w:szCs w:val="18"/>
          <w:u w:val="single"/>
        </w:rPr>
        <w:t xml:space="preserve">  </w:t>
      </w:r>
    </w:p>
    <w:p w:rsidR="003D2D36" w:rsidRPr="00B746DC" w:rsidRDefault="003D2D36" w:rsidP="003D2D36">
      <w:pPr>
        <w:ind w:right="471"/>
        <w:jc w:val="both"/>
        <w:rPr>
          <w:rFonts w:ascii="Verdana" w:eastAsia="Verdana" w:hAnsi="Verdana" w:cs="Verdana"/>
          <w:b/>
          <w:sz w:val="18"/>
        </w:rPr>
      </w:pPr>
      <w:r>
        <w:rPr>
          <w:rFonts w:ascii="Verdana" w:eastAsia="Verdana" w:hAnsi="Verdana" w:cs="Verdana"/>
          <w:b/>
          <w:sz w:val="18"/>
        </w:rPr>
        <w:t>Dostawa sprzętu informatycznego dla Rady Dyscypliny (część A) i Centrum Informatycznego (część B) Uniwersytetu Medycznego we Wrocławiu.</w:t>
      </w:r>
    </w:p>
    <w:p w:rsidR="00246C8B" w:rsidRDefault="00246C8B" w:rsidP="00FC26A7">
      <w:pPr>
        <w:tabs>
          <w:tab w:val="right" w:pos="9072"/>
        </w:tabs>
        <w:ind w:right="-97"/>
        <w:jc w:val="center"/>
        <w:rPr>
          <w:rFonts w:ascii="Verdana" w:hAnsi="Verdana"/>
          <w:b/>
          <w:sz w:val="18"/>
          <w:szCs w:val="18"/>
        </w:rPr>
      </w:pPr>
    </w:p>
    <w:p w:rsidR="00CC6B32" w:rsidRDefault="00CC6B32" w:rsidP="00FC26A7">
      <w:pPr>
        <w:tabs>
          <w:tab w:val="right" w:pos="9072"/>
        </w:tabs>
        <w:ind w:right="-97"/>
        <w:jc w:val="center"/>
        <w:rPr>
          <w:rFonts w:ascii="Verdana" w:hAnsi="Verdana"/>
          <w:b/>
          <w:sz w:val="18"/>
          <w:szCs w:val="18"/>
        </w:rPr>
      </w:pPr>
    </w:p>
    <w:p w:rsidR="00FC26A7" w:rsidRDefault="00FC26A7" w:rsidP="00FC26A7">
      <w:pPr>
        <w:tabs>
          <w:tab w:val="right" w:pos="9072"/>
        </w:tabs>
        <w:ind w:right="-97"/>
        <w:jc w:val="center"/>
        <w:rPr>
          <w:rFonts w:ascii="Verdana" w:hAnsi="Verdana"/>
          <w:b/>
          <w:sz w:val="18"/>
          <w:szCs w:val="18"/>
        </w:rPr>
      </w:pPr>
      <w:r>
        <w:rPr>
          <w:rFonts w:ascii="Verdana" w:hAnsi="Verdana"/>
          <w:b/>
          <w:sz w:val="18"/>
          <w:szCs w:val="18"/>
        </w:rPr>
        <w:t>WYNIK POSTĘPOWANIA</w:t>
      </w:r>
    </w:p>
    <w:p w:rsidR="00CC6B32" w:rsidRDefault="00CC6B32" w:rsidP="00FC26A7">
      <w:pPr>
        <w:tabs>
          <w:tab w:val="right" w:pos="9072"/>
        </w:tabs>
        <w:ind w:right="-97"/>
        <w:jc w:val="center"/>
        <w:rPr>
          <w:rFonts w:ascii="Verdana" w:hAnsi="Verdana"/>
          <w:b/>
          <w:sz w:val="18"/>
          <w:szCs w:val="18"/>
        </w:rPr>
      </w:pPr>
    </w:p>
    <w:p w:rsidR="00FC26A7" w:rsidRDefault="00FC26A7" w:rsidP="00DB16BA">
      <w:pPr>
        <w:ind w:right="470"/>
        <w:jc w:val="both"/>
        <w:rPr>
          <w:rFonts w:ascii="Verdana" w:hAnsi="Verdana"/>
          <w:b/>
          <w:bCs/>
          <w:sz w:val="18"/>
          <w:szCs w:val="18"/>
        </w:rPr>
      </w:pPr>
    </w:p>
    <w:p w:rsidR="00927BBD" w:rsidRPr="00ED4DEE" w:rsidRDefault="00927BBD" w:rsidP="00FC26A7">
      <w:pPr>
        <w:tabs>
          <w:tab w:val="left" w:pos="8647"/>
        </w:tabs>
        <w:ind w:left="41" w:right="470" w:hanging="41"/>
        <w:jc w:val="both"/>
        <w:rPr>
          <w:rFonts w:ascii="Verdana" w:hAnsi="Verdana"/>
          <w:noProof/>
          <w:sz w:val="18"/>
          <w:szCs w:val="18"/>
        </w:rPr>
      </w:pPr>
      <w:r w:rsidRPr="00ED4DEE">
        <w:rPr>
          <w:rFonts w:ascii="Verdana" w:hAnsi="Verdana"/>
          <w:noProof/>
          <w:sz w:val="18"/>
          <w:szCs w:val="18"/>
        </w:rPr>
        <w:t xml:space="preserve">Uniwersytet Medyczny </w:t>
      </w:r>
      <w:r w:rsidR="00F55280">
        <w:rPr>
          <w:rFonts w:ascii="Verdana" w:hAnsi="Verdana"/>
          <w:noProof/>
          <w:sz w:val="18"/>
          <w:szCs w:val="18"/>
        </w:rPr>
        <w:t>we Wrocławiu dziękuje Wykonawc</w:t>
      </w:r>
      <w:r w:rsidR="001B1A90">
        <w:rPr>
          <w:rFonts w:ascii="Verdana" w:hAnsi="Verdana"/>
          <w:noProof/>
          <w:sz w:val="18"/>
          <w:szCs w:val="18"/>
        </w:rPr>
        <w:t>om</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FC26A7">
      <w:pPr>
        <w:tabs>
          <w:tab w:val="left" w:pos="8647"/>
        </w:tabs>
        <w:ind w:left="40" w:right="471" w:hanging="40"/>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C926E9">
        <w:rPr>
          <w:rFonts w:ascii="Verdana" w:hAnsi="Verdana"/>
          <w:noProof/>
          <w:sz w:val="18"/>
          <w:szCs w:val="18"/>
        </w:rPr>
        <w:t xml:space="preserve">jego </w:t>
      </w:r>
      <w:r w:rsidRPr="00FC26A7">
        <w:rPr>
          <w:rFonts w:ascii="Verdana" w:hAnsi="Verdana"/>
          <w:b/>
          <w:noProof/>
          <w:sz w:val="18"/>
          <w:szCs w:val="18"/>
        </w:rPr>
        <w:t>wyniku</w:t>
      </w:r>
      <w:r w:rsidRPr="00ED4DEE">
        <w:rPr>
          <w:rFonts w:ascii="Verdana" w:hAnsi="Verdana"/>
          <w:noProof/>
          <w:sz w:val="18"/>
          <w:szCs w:val="18"/>
        </w:rPr>
        <w:t>.</w:t>
      </w:r>
    </w:p>
    <w:p w:rsidR="00DE70EB" w:rsidRPr="00ED4DEE" w:rsidRDefault="00DE70EB" w:rsidP="00DB16BA">
      <w:pPr>
        <w:tabs>
          <w:tab w:val="right" w:pos="9356"/>
        </w:tabs>
        <w:ind w:right="470"/>
        <w:jc w:val="both"/>
        <w:rPr>
          <w:rFonts w:ascii="Verdana" w:hAnsi="Verdana"/>
          <w:b/>
          <w:bCs/>
          <w:noProof/>
          <w:sz w:val="18"/>
          <w:szCs w:val="18"/>
        </w:rPr>
      </w:pPr>
    </w:p>
    <w:p w:rsidR="003D2D36" w:rsidRDefault="003D2D36" w:rsidP="003D2D36">
      <w:pPr>
        <w:tabs>
          <w:tab w:val="right" w:pos="9356"/>
        </w:tabs>
        <w:ind w:left="426" w:right="470" w:hanging="426"/>
        <w:jc w:val="both"/>
        <w:rPr>
          <w:rFonts w:ascii="Verdana" w:hAnsi="Verdana"/>
          <w:bCs/>
          <w:noProof/>
          <w:sz w:val="18"/>
          <w:szCs w:val="18"/>
        </w:rPr>
      </w:pPr>
      <w:r>
        <w:rPr>
          <w:rFonts w:ascii="Verdana" w:hAnsi="Verdana"/>
          <w:bCs/>
          <w:noProof/>
          <w:sz w:val="18"/>
          <w:szCs w:val="18"/>
        </w:rPr>
        <w:t>K</w:t>
      </w:r>
      <w:r w:rsidRPr="00E007E0">
        <w:rPr>
          <w:rFonts w:ascii="Verdana" w:hAnsi="Verdana"/>
          <w:bCs/>
          <w:noProof/>
          <w:sz w:val="18"/>
          <w:szCs w:val="18"/>
        </w:rPr>
        <w:t>ryteria oceny ofert:</w:t>
      </w:r>
    </w:p>
    <w:p w:rsidR="003D2D36" w:rsidRPr="006A00D2" w:rsidRDefault="003D2D36" w:rsidP="003D2D36">
      <w:pPr>
        <w:pStyle w:val="Akapitzlist"/>
        <w:numPr>
          <w:ilvl w:val="6"/>
          <w:numId w:val="15"/>
        </w:numPr>
        <w:tabs>
          <w:tab w:val="left" w:pos="1134"/>
        </w:tabs>
        <w:ind w:left="1134" w:right="-142" w:hanging="425"/>
        <w:jc w:val="both"/>
        <w:outlineLvl w:val="0"/>
        <w:rPr>
          <w:rFonts w:ascii="Verdana" w:hAnsi="Verdana"/>
          <w:color w:val="000000" w:themeColor="text1"/>
          <w:sz w:val="18"/>
        </w:rPr>
      </w:pPr>
      <w:r w:rsidRPr="006A00D2">
        <w:rPr>
          <w:rFonts w:ascii="Verdana" w:hAnsi="Verdana"/>
          <w:color w:val="000000" w:themeColor="text1"/>
          <w:sz w:val="18"/>
        </w:rPr>
        <w:t xml:space="preserve">Cenę </w:t>
      </w:r>
      <w:r>
        <w:rPr>
          <w:rFonts w:ascii="Verdana" w:hAnsi="Verdana"/>
          <w:color w:val="000000" w:themeColor="text1"/>
          <w:sz w:val="18"/>
        </w:rPr>
        <w:t xml:space="preserve">realizacji </w:t>
      </w:r>
      <w:r w:rsidRPr="006A00D2">
        <w:rPr>
          <w:rFonts w:ascii="Verdana" w:hAnsi="Verdana"/>
          <w:color w:val="000000" w:themeColor="text1"/>
          <w:sz w:val="18"/>
        </w:rPr>
        <w:t>przedmiotu zamówienia - waga 60%;</w:t>
      </w:r>
    </w:p>
    <w:p w:rsidR="003D2D36" w:rsidRDefault="003D2D36" w:rsidP="003D2D36">
      <w:pPr>
        <w:pStyle w:val="Akapitzlist"/>
        <w:numPr>
          <w:ilvl w:val="6"/>
          <w:numId w:val="15"/>
        </w:numPr>
        <w:tabs>
          <w:tab w:val="left" w:pos="1134"/>
        </w:tabs>
        <w:ind w:left="1134" w:right="-142" w:hanging="425"/>
        <w:jc w:val="both"/>
        <w:outlineLvl w:val="0"/>
        <w:rPr>
          <w:rFonts w:ascii="Verdana" w:hAnsi="Verdana"/>
          <w:color w:val="000000" w:themeColor="text1"/>
          <w:sz w:val="18"/>
        </w:rPr>
      </w:pPr>
      <w:r>
        <w:rPr>
          <w:rFonts w:ascii="Verdana" w:hAnsi="Verdana"/>
          <w:color w:val="000000" w:themeColor="text1"/>
          <w:sz w:val="18"/>
        </w:rPr>
        <w:t>Okres gwarancji przełączników sieciowych</w:t>
      </w:r>
      <w:r w:rsidRPr="006A00D2">
        <w:rPr>
          <w:rFonts w:ascii="Verdana" w:hAnsi="Verdana"/>
          <w:color w:val="000000" w:themeColor="text1"/>
          <w:sz w:val="18"/>
        </w:rPr>
        <w:t xml:space="preserve"> </w:t>
      </w:r>
      <w:r>
        <w:rPr>
          <w:rFonts w:ascii="Verdana" w:hAnsi="Verdana"/>
          <w:color w:val="000000" w:themeColor="text1"/>
          <w:sz w:val="18"/>
        </w:rPr>
        <w:t>- waga 20 %;</w:t>
      </w:r>
    </w:p>
    <w:p w:rsidR="003D2D36" w:rsidRDefault="003D2D36" w:rsidP="003D2D36">
      <w:pPr>
        <w:pStyle w:val="Akapitzlist"/>
        <w:numPr>
          <w:ilvl w:val="6"/>
          <w:numId w:val="15"/>
        </w:numPr>
        <w:tabs>
          <w:tab w:val="left" w:pos="1134"/>
        </w:tabs>
        <w:ind w:left="1134" w:right="-142" w:hanging="425"/>
        <w:jc w:val="both"/>
        <w:outlineLvl w:val="0"/>
        <w:rPr>
          <w:rFonts w:ascii="Verdana" w:hAnsi="Verdana"/>
          <w:color w:val="000000" w:themeColor="text1"/>
          <w:sz w:val="18"/>
        </w:rPr>
      </w:pPr>
      <w:r>
        <w:rPr>
          <w:rFonts w:ascii="Verdana" w:hAnsi="Verdana"/>
          <w:color w:val="000000" w:themeColor="text1"/>
          <w:sz w:val="18"/>
        </w:rPr>
        <w:t>Termin dostawy</w:t>
      </w:r>
      <w:r w:rsidRPr="006A00D2">
        <w:rPr>
          <w:rFonts w:ascii="Verdana" w:hAnsi="Verdana"/>
          <w:color w:val="000000" w:themeColor="text1"/>
          <w:sz w:val="18"/>
        </w:rPr>
        <w:t xml:space="preserve"> </w:t>
      </w:r>
      <w:r>
        <w:rPr>
          <w:rFonts w:ascii="Verdana" w:hAnsi="Verdana"/>
          <w:color w:val="000000" w:themeColor="text1"/>
          <w:sz w:val="18"/>
        </w:rPr>
        <w:t>– waga 20 %.</w:t>
      </w:r>
    </w:p>
    <w:p w:rsidR="001B1A90" w:rsidRDefault="001B1A90" w:rsidP="001B1A90">
      <w:pPr>
        <w:tabs>
          <w:tab w:val="right" w:pos="9356"/>
        </w:tabs>
        <w:spacing w:line="240" w:lineRule="exact"/>
        <w:ind w:right="470"/>
        <w:jc w:val="both"/>
        <w:rPr>
          <w:rFonts w:ascii="Verdana" w:hAnsi="Verdana" w:cs="Arial"/>
          <w:noProof/>
          <w:sz w:val="18"/>
          <w:szCs w:val="18"/>
        </w:rPr>
      </w:pPr>
    </w:p>
    <w:p w:rsidR="001B1A90" w:rsidRPr="001B1A90" w:rsidRDefault="001B1A90" w:rsidP="00611102">
      <w:pPr>
        <w:tabs>
          <w:tab w:val="right" w:pos="9356"/>
        </w:tabs>
        <w:spacing w:line="240" w:lineRule="exact"/>
        <w:ind w:right="284"/>
        <w:jc w:val="both"/>
        <w:rPr>
          <w:rFonts w:ascii="Verdana" w:hAnsi="Verdana" w:cs="Arial"/>
          <w:noProof/>
          <w:sz w:val="18"/>
          <w:szCs w:val="18"/>
        </w:rPr>
      </w:pPr>
      <w:r w:rsidRPr="001B1A90">
        <w:rPr>
          <w:rFonts w:ascii="Verdana" w:hAnsi="Verdana" w:cs="Arial"/>
          <w:noProof/>
          <w:sz w:val="18"/>
          <w:szCs w:val="18"/>
        </w:rPr>
        <w:t>Zgodnie z treścią art. 24aa ust. 1 Pzp, Zamawiający najpierw dokonał oceny ofert, a następnie zbadał, czy Wykonawca, którego oferta została oceniona jako najkorzystniejsza, nie</w:t>
      </w:r>
      <w:r w:rsidR="005E0758">
        <w:rPr>
          <w:rFonts w:ascii="Verdana" w:hAnsi="Verdana" w:cs="Arial"/>
          <w:noProof/>
          <w:sz w:val="18"/>
          <w:szCs w:val="18"/>
        </w:rPr>
        <w:t xml:space="preserve"> podlega wykluczeniu</w:t>
      </w:r>
      <w:r w:rsidRPr="001B1A90">
        <w:rPr>
          <w:rFonts w:ascii="Verdana" w:hAnsi="Verdana" w:cs="Arial"/>
          <w:noProof/>
          <w:sz w:val="18"/>
          <w:szCs w:val="18"/>
        </w:rPr>
        <w:t>.</w:t>
      </w:r>
    </w:p>
    <w:p w:rsidR="008C6B55" w:rsidRDefault="008C6B55" w:rsidP="008C6B55">
      <w:pPr>
        <w:tabs>
          <w:tab w:val="right" w:pos="9356"/>
        </w:tabs>
        <w:spacing w:line="240" w:lineRule="exact"/>
        <w:ind w:right="470"/>
        <w:jc w:val="both"/>
        <w:rPr>
          <w:rFonts w:ascii="Verdana" w:hAnsi="Verdana" w:cs="Arial"/>
          <w:noProof/>
          <w:sz w:val="18"/>
          <w:szCs w:val="18"/>
        </w:rPr>
      </w:pPr>
    </w:p>
    <w:p w:rsidR="003D2D36" w:rsidRDefault="003D2D36" w:rsidP="008C6B55">
      <w:pPr>
        <w:tabs>
          <w:tab w:val="right" w:pos="9356"/>
        </w:tabs>
        <w:spacing w:line="240" w:lineRule="exact"/>
        <w:ind w:right="470"/>
        <w:jc w:val="both"/>
        <w:rPr>
          <w:rFonts w:ascii="Verdana" w:hAnsi="Verdana" w:cs="Arial"/>
          <w:noProof/>
          <w:sz w:val="18"/>
          <w:szCs w:val="18"/>
        </w:rPr>
      </w:pPr>
    </w:p>
    <w:p w:rsidR="003D2D36" w:rsidRPr="00276E75" w:rsidRDefault="003D2D36" w:rsidP="003D2D36">
      <w:pPr>
        <w:tabs>
          <w:tab w:val="right" w:pos="9356"/>
        </w:tabs>
        <w:spacing w:before="120"/>
        <w:ind w:right="471"/>
        <w:jc w:val="both"/>
        <w:rPr>
          <w:rFonts w:ascii="Verdana" w:hAnsi="Verdana"/>
          <w:b/>
          <w:noProof/>
          <w:sz w:val="18"/>
          <w:szCs w:val="18"/>
        </w:rPr>
      </w:pPr>
      <w:r>
        <w:rPr>
          <w:rFonts w:ascii="Verdana" w:hAnsi="Verdana"/>
          <w:b/>
          <w:noProof/>
          <w:sz w:val="18"/>
          <w:szCs w:val="18"/>
        </w:rPr>
        <w:t>CZĘŚĆ A – Dostawa sprzętu informatycznego dla rady Dyscypliny Uniwersytetu Medycznego we Wrocławiu</w:t>
      </w:r>
    </w:p>
    <w:p w:rsidR="003D2D36" w:rsidRDefault="003D2D36" w:rsidP="008C6B55">
      <w:pPr>
        <w:tabs>
          <w:tab w:val="right" w:pos="9356"/>
        </w:tabs>
        <w:spacing w:line="240" w:lineRule="exact"/>
        <w:ind w:right="470"/>
        <w:jc w:val="both"/>
        <w:rPr>
          <w:rFonts w:ascii="Verdana" w:hAnsi="Verdana" w:cs="Arial"/>
          <w:noProof/>
          <w:sz w:val="18"/>
          <w:szCs w:val="18"/>
        </w:rPr>
      </w:pP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0E7BFB" w:rsidRDefault="009D581E" w:rsidP="000E7BFB">
      <w:pPr>
        <w:tabs>
          <w:tab w:val="center" w:pos="4536"/>
          <w:tab w:val="right" w:pos="9180"/>
        </w:tabs>
        <w:spacing w:before="60" w:line="360" w:lineRule="auto"/>
        <w:jc w:val="both"/>
        <w:rPr>
          <w:rFonts w:ascii="Verdana" w:hAnsi="Verdana"/>
          <w:sz w:val="18"/>
          <w:szCs w:val="18"/>
        </w:rPr>
      </w:pPr>
      <w:r>
        <w:rPr>
          <w:rFonts w:ascii="Verdana" w:hAnsi="Verdana"/>
          <w:sz w:val="18"/>
          <w:szCs w:val="18"/>
        </w:rPr>
        <w:t>Oferty</w:t>
      </w:r>
      <w:r w:rsidR="000E7BFB" w:rsidRPr="0099340E">
        <w:rPr>
          <w:rFonts w:ascii="Verdana" w:hAnsi="Verdana"/>
          <w:sz w:val="18"/>
          <w:szCs w:val="18"/>
        </w:rPr>
        <w:t xml:space="preserve"> złoży</w:t>
      </w:r>
      <w:r>
        <w:rPr>
          <w:rFonts w:ascii="Verdana" w:hAnsi="Verdana"/>
          <w:sz w:val="18"/>
          <w:szCs w:val="18"/>
        </w:rPr>
        <w:t>li następujący Wykonawcy</w:t>
      </w:r>
      <w:r w:rsidR="000E7BFB" w:rsidRPr="0099340E">
        <w:rPr>
          <w:rFonts w:ascii="Verdana" w:hAnsi="Verdana"/>
          <w:sz w:val="18"/>
          <w:szCs w:val="18"/>
        </w:rPr>
        <w:t>:</w:t>
      </w:r>
    </w:p>
    <w:tbl>
      <w:tblPr>
        <w:tblStyle w:val="Tabela-Siatka"/>
        <w:tblW w:w="9067" w:type="dxa"/>
        <w:tblLayout w:type="fixed"/>
        <w:tblLook w:val="04A0" w:firstRow="1" w:lastRow="0" w:firstColumn="1" w:lastColumn="0" w:noHBand="0" w:noVBand="1"/>
      </w:tblPr>
      <w:tblGrid>
        <w:gridCol w:w="465"/>
        <w:gridCol w:w="2224"/>
        <w:gridCol w:w="1842"/>
        <w:gridCol w:w="1843"/>
        <w:gridCol w:w="1418"/>
        <w:gridCol w:w="1275"/>
      </w:tblGrid>
      <w:tr w:rsidR="001B1A90" w:rsidTr="0044707A">
        <w:trPr>
          <w:trHeight w:val="590"/>
        </w:trPr>
        <w:tc>
          <w:tcPr>
            <w:tcW w:w="465"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Lp.</w:t>
            </w:r>
          </w:p>
        </w:tc>
        <w:tc>
          <w:tcPr>
            <w:tcW w:w="2224" w:type="dxa"/>
          </w:tcPr>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Nazwa wykonawcy</w:t>
            </w:r>
          </w:p>
        </w:tc>
        <w:tc>
          <w:tcPr>
            <w:tcW w:w="1842" w:type="dxa"/>
          </w:tcPr>
          <w:p w:rsidR="001B1A90" w:rsidRPr="0044707A" w:rsidRDefault="00C540F3" w:rsidP="007955F3">
            <w:pPr>
              <w:jc w:val="center"/>
              <w:rPr>
                <w:rFonts w:ascii="Verdana" w:hAnsi="Verdana" w:cs="Times New Roman"/>
                <w:b/>
                <w:sz w:val="14"/>
                <w:szCs w:val="14"/>
              </w:rPr>
            </w:pPr>
            <w:r w:rsidRPr="0044707A">
              <w:rPr>
                <w:rFonts w:ascii="Verdana" w:hAnsi="Verdana" w:cs="Times New Roman"/>
                <w:b/>
                <w:sz w:val="14"/>
                <w:szCs w:val="14"/>
              </w:rPr>
              <w:t xml:space="preserve">Cena </w:t>
            </w:r>
            <w:r w:rsidR="003D2D36" w:rsidRPr="0044707A">
              <w:rPr>
                <w:rFonts w:ascii="Verdana" w:hAnsi="Verdana" w:cs="Times New Roman"/>
                <w:b/>
                <w:sz w:val="14"/>
                <w:szCs w:val="14"/>
              </w:rPr>
              <w:t xml:space="preserve">realizacji </w:t>
            </w:r>
            <w:r w:rsidRPr="0044707A">
              <w:rPr>
                <w:rFonts w:ascii="Verdana" w:hAnsi="Verdana" w:cs="Times New Roman"/>
                <w:b/>
                <w:sz w:val="14"/>
                <w:szCs w:val="14"/>
              </w:rPr>
              <w:t>przedmiotu zamówienia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 punkty</w:t>
            </w:r>
          </w:p>
        </w:tc>
        <w:tc>
          <w:tcPr>
            <w:tcW w:w="1843" w:type="dxa"/>
            <w:vAlign w:val="center"/>
          </w:tcPr>
          <w:p w:rsidR="001B1A90" w:rsidRPr="0044707A" w:rsidRDefault="003D2D36" w:rsidP="003D2D36">
            <w:pPr>
              <w:tabs>
                <w:tab w:val="left" w:pos="0"/>
                <w:tab w:val="center" w:pos="4536"/>
                <w:tab w:val="right" w:pos="9072"/>
              </w:tabs>
              <w:ind w:right="72"/>
              <w:jc w:val="center"/>
              <w:rPr>
                <w:rFonts w:ascii="Verdana" w:hAnsi="Verdana"/>
                <w:b/>
                <w:sz w:val="14"/>
                <w:szCs w:val="14"/>
              </w:rPr>
            </w:pPr>
            <w:r w:rsidRPr="0044707A">
              <w:rPr>
                <w:rFonts w:ascii="Verdana" w:hAnsi="Verdana"/>
                <w:b/>
                <w:sz w:val="14"/>
                <w:szCs w:val="14"/>
              </w:rPr>
              <w:t>Okres gwarancji przełączników sieciowych</w:t>
            </w:r>
          </w:p>
          <w:p w:rsidR="001B1A90" w:rsidRPr="0044707A" w:rsidRDefault="001B1A90" w:rsidP="003D2D36">
            <w:pPr>
              <w:tabs>
                <w:tab w:val="left" w:pos="0"/>
                <w:tab w:val="center" w:pos="4536"/>
                <w:tab w:val="right" w:pos="9072"/>
              </w:tabs>
              <w:ind w:right="72"/>
              <w:jc w:val="center"/>
              <w:rPr>
                <w:rFonts w:ascii="Verdana" w:hAnsi="Verdana"/>
                <w:b/>
                <w:sz w:val="14"/>
                <w:szCs w:val="14"/>
              </w:rPr>
            </w:pPr>
            <w:r w:rsidRPr="0044707A">
              <w:rPr>
                <w:rFonts w:ascii="Verdana" w:hAnsi="Verdana"/>
                <w:b/>
                <w:sz w:val="14"/>
                <w:szCs w:val="14"/>
              </w:rPr>
              <w:t>/punkty</w:t>
            </w:r>
          </w:p>
          <w:p w:rsidR="001B1A90" w:rsidRPr="0044707A" w:rsidRDefault="001B1A90" w:rsidP="007955F3">
            <w:pPr>
              <w:tabs>
                <w:tab w:val="left" w:pos="0"/>
                <w:tab w:val="center" w:pos="4536"/>
                <w:tab w:val="right" w:pos="9072"/>
              </w:tabs>
              <w:ind w:right="72"/>
              <w:jc w:val="center"/>
              <w:rPr>
                <w:rFonts w:ascii="Verdana" w:hAnsi="Verdana" w:cs="Times New Roman"/>
                <w:b/>
                <w:sz w:val="14"/>
                <w:szCs w:val="14"/>
              </w:rPr>
            </w:pPr>
          </w:p>
        </w:tc>
        <w:tc>
          <w:tcPr>
            <w:tcW w:w="1418" w:type="dxa"/>
            <w:vAlign w:val="center"/>
          </w:tcPr>
          <w:p w:rsidR="001B1A90" w:rsidRPr="0044707A" w:rsidRDefault="003D2D36" w:rsidP="00C540F3">
            <w:pPr>
              <w:tabs>
                <w:tab w:val="left" w:pos="0"/>
                <w:tab w:val="center" w:pos="4536"/>
                <w:tab w:val="right" w:pos="9072"/>
              </w:tabs>
              <w:ind w:right="72"/>
              <w:jc w:val="center"/>
              <w:rPr>
                <w:rFonts w:ascii="Verdana" w:hAnsi="Verdana"/>
                <w:b/>
                <w:sz w:val="14"/>
                <w:szCs w:val="14"/>
              </w:rPr>
            </w:pPr>
            <w:r w:rsidRPr="0044707A">
              <w:rPr>
                <w:rFonts w:ascii="Verdana" w:hAnsi="Verdana"/>
                <w:b/>
                <w:sz w:val="14"/>
                <w:szCs w:val="14"/>
              </w:rPr>
              <w:t>Termin dostawy</w:t>
            </w:r>
          </w:p>
          <w:p w:rsidR="001B1A90" w:rsidRPr="0044707A" w:rsidRDefault="001B1A90" w:rsidP="007955F3">
            <w:pPr>
              <w:tabs>
                <w:tab w:val="left" w:pos="0"/>
                <w:tab w:val="center" w:pos="4536"/>
                <w:tab w:val="right" w:pos="9072"/>
              </w:tabs>
              <w:ind w:right="72"/>
              <w:jc w:val="center"/>
              <w:rPr>
                <w:rFonts w:ascii="Verdana" w:hAnsi="Verdana"/>
                <w:b/>
                <w:sz w:val="14"/>
                <w:szCs w:val="14"/>
              </w:rPr>
            </w:pPr>
            <w:r w:rsidRPr="0044707A">
              <w:rPr>
                <w:rFonts w:ascii="Verdana" w:hAnsi="Verdana"/>
                <w:b/>
                <w:sz w:val="14"/>
                <w:szCs w:val="14"/>
              </w:rPr>
              <w:t>/punkty</w:t>
            </w:r>
          </w:p>
          <w:p w:rsidR="001B1A90" w:rsidRPr="0044707A" w:rsidRDefault="001B1A90" w:rsidP="007955F3">
            <w:pPr>
              <w:jc w:val="center"/>
              <w:rPr>
                <w:rFonts w:ascii="Verdana" w:hAnsi="Verdana" w:cs="Times New Roman"/>
                <w:b/>
                <w:sz w:val="14"/>
                <w:szCs w:val="14"/>
              </w:rPr>
            </w:pPr>
          </w:p>
        </w:tc>
        <w:tc>
          <w:tcPr>
            <w:tcW w:w="1275" w:type="dxa"/>
          </w:tcPr>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Łączna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liczba</w:t>
            </w:r>
          </w:p>
          <w:p w:rsidR="001B1A90" w:rsidRPr="0044707A" w:rsidRDefault="001B1A90" w:rsidP="007955F3">
            <w:pPr>
              <w:jc w:val="center"/>
              <w:rPr>
                <w:rFonts w:ascii="Verdana" w:hAnsi="Verdana"/>
                <w:b/>
                <w:sz w:val="14"/>
                <w:szCs w:val="14"/>
              </w:rPr>
            </w:pPr>
            <w:r w:rsidRPr="0044707A">
              <w:rPr>
                <w:rFonts w:ascii="Verdana" w:hAnsi="Verdana" w:cs="Times New Roman"/>
                <w:b/>
                <w:sz w:val="14"/>
                <w:szCs w:val="14"/>
              </w:rPr>
              <w:t>punktów</w:t>
            </w:r>
          </w:p>
        </w:tc>
      </w:tr>
      <w:tr w:rsidR="001B1A90" w:rsidTr="0044707A">
        <w:trPr>
          <w:trHeight w:val="255"/>
        </w:trPr>
        <w:tc>
          <w:tcPr>
            <w:tcW w:w="465" w:type="dxa"/>
          </w:tcPr>
          <w:p w:rsidR="001B1A90" w:rsidRPr="005A71BD" w:rsidRDefault="001B1A90" w:rsidP="007955F3">
            <w:pPr>
              <w:rPr>
                <w:rFonts w:ascii="Verdana" w:hAnsi="Verdana" w:cs="Times New Roman"/>
                <w:sz w:val="16"/>
                <w:szCs w:val="16"/>
              </w:rPr>
            </w:pPr>
            <w:r w:rsidRPr="005A71BD">
              <w:rPr>
                <w:rFonts w:ascii="Verdana" w:hAnsi="Verdana" w:cs="Times New Roman"/>
                <w:sz w:val="16"/>
                <w:szCs w:val="16"/>
              </w:rPr>
              <w:t xml:space="preserve">1. </w:t>
            </w:r>
          </w:p>
        </w:tc>
        <w:tc>
          <w:tcPr>
            <w:tcW w:w="2224" w:type="dxa"/>
            <w:vAlign w:val="center"/>
          </w:tcPr>
          <w:p w:rsidR="001D0EF4" w:rsidRPr="0044707A" w:rsidRDefault="001D0EF4" w:rsidP="001D0EF4">
            <w:pPr>
              <w:autoSpaceDE w:val="0"/>
              <w:autoSpaceDN w:val="0"/>
              <w:adjustRightInd w:val="0"/>
              <w:rPr>
                <w:rFonts w:ascii="Verdana" w:hAnsi="Verdana" w:cs="Arial"/>
                <w:b/>
                <w:bCs/>
                <w:iCs/>
                <w:sz w:val="18"/>
                <w:szCs w:val="18"/>
              </w:rPr>
            </w:pPr>
            <w:proofErr w:type="spellStart"/>
            <w:r w:rsidRPr="0044707A">
              <w:rPr>
                <w:rFonts w:ascii="Verdana" w:hAnsi="Verdana" w:cs="Arial"/>
                <w:b/>
                <w:bCs/>
                <w:iCs/>
                <w:sz w:val="18"/>
                <w:szCs w:val="18"/>
              </w:rPr>
              <w:t>Netprof</w:t>
            </w:r>
            <w:proofErr w:type="spellEnd"/>
            <w:r w:rsidRPr="0044707A">
              <w:rPr>
                <w:rFonts w:ascii="Verdana" w:hAnsi="Verdana" w:cs="Arial"/>
                <w:b/>
                <w:bCs/>
                <w:iCs/>
                <w:sz w:val="18"/>
                <w:szCs w:val="18"/>
              </w:rPr>
              <w:t xml:space="preserve"> Sp. z o.o.</w:t>
            </w:r>
            <w:r w:rsidR="0086560E" w:rsidRPr="0044707A">
              <w:rPr>
                <w:rFonts w:ascii="Verdana" w:hAnsi="Verdana" w:cs="Arial"/>
                <w:b/>
                <w:bCs/>
                <w:iCs/>
                <w:sz w:val="18"/>
                <w:szCs w:val="18"/>
              </w:rPr>
              <w:t xml:space="preserve"> Sp. komandytowa</w:t>
            </w:r>
          </w:p>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ul. Sterlinga 27/29</w:t>
            </w:r>
          </w:p>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90-212 Łódź</w:t>
            </w:r>
          </w:p>
          <w:p w:rsidR="001B1A90" w:rsidRPr="0044707A" w:rsidRDefault="001B1A90" w:rsidP="003D2D36">
            <w:pPr>
              <w:autoSpaceDE w:val="0"/>
              <w:autoSpaceDN w:val="0"/>
              <w:adjustRightInd w:val="0"/>
              <w:rPr>
                <w:rFonts w:ascii="Verdana" w:hAnsi="Verdana" w:cs="Arial"/>
                <w:b/>
                <w:bCs/>
                <w:iCs/>
                <w:sz w:val="18"/>
                <w:szCs w:val="18"/>
              </w:rPr>
            </w:pPr>
          </w:p>
        </w:tc>
        <w:tc>
          <w:tcPr>
            <w:tcW w:w="1842" w:type="dxa"/>
            <w:vAlign w:val="center"/>
          </w:tcPr>
          <w:p w:rsidR="001B1A90" w:rsidRPr="0044707A" w:rsidRDefault="001D0EF4" w:rsidP="007955F3">
            <w:pPr>
              <w:jc w:val="center"/>
              <w:rPr>
                <w:rFonts w:ascii="Verdana" w:hAnsi="Verdana" w:cs="Arial"/>
                <w:b/>
                <w:bCs/>
                <w:iCs/>
                <w:sz w:val="18"/>
                <w:szCs w:val="18"/>
              </w:rPr>
            </w:pPr>
            <w:r w:rsidRPr="0044707A">
              <w:rPr>
                <w:rFonts w:ascii="Verdana" w:hAnsi="Verdana" w:cs="Arial"/>
                <w:b/>
                <w:bCs/>
                <w:iCs/>
                <w:sz w:val="18"/>
                <w:szCs w:val="18"/>
              </w:rPr>
              <w:t>20 362,65 PLN</w:t>
            </w:r>
          </w:p>
          <w:p w:rsidR="001B1A90" w:rsidRPr="0044707A" w:rsidRDefault="0044707A" w:rsidP="007955F3">
            <w:pPr>
              <w:jc w:val="center"/>
              <w:rPr>
                <w:rFonts w:ascii="Verdana" w:hAnsi="Verdana" w:cs="Arial"/>
                <w:b/>
                <w:bCs/>
                <w:iCs/>
                <w:sz w:val="18"/>
                <w:szCs w:val="18"/>
              </w:rPr>
            </w:pPr>
            <w:r w:rsidRPr="0044707A">
              <w:rPr>
                <w:rFonts w:ascii="Verdana" w:hAnsi="Verdana" w:cs="Arial"/>
                <w:b/>
                <w:bCs/>
                <w:iCs/>
                <w:sz w:val="18"/>
                <w:szCs w:val="18"/>
              </w:rPr>
              <w:t>60,00</w:t>
            </w:r>
            <w:r w:rsidR="00F054EB" w:rsidRPr="0044707A">
              <w:rPr>
                <w:rFonts w:ascii="Verdana" w:hAnsi="Verdana" w:cs="Arial"/>
                <w:b/>
                <w:bCs/>
                <w:iCs/>
                <w:sz w:val="18"/>
                <w:szCs w:val="18"/>
              </w:rPr>
              <w:t xml:space="preserve"> pkt</w:t>
            </w:r>
          </w:p>
        </w:tc>
        <w:tc>
          <w:tcPr>
            <w:tcW w:w="1843" w:type="dxa"/>
            <w:vAlign w:val="center"/>
          </w:tcPr>
          <w:p w:rsidR="001B1A90" w:rsidRPr="0044707A" w:rsidRDefault="00F054EB" w:rsidP="007955F3">
            <w:pPr>
              <w:jc w:val="center"/>
              <w:rPr>
                <w:rFonts w:ascii="Verdana" w:hAnsi="Verdana" w:cs="Arial"/>
                <w:sz w:val="18"/>
                <w:szCs w:val="18"/>
              </w:rPr>
            </w:pPr>
            <w:r w:rsidRPr="0044707A">
              <w:rPr>
                <w:rFonts w:ascii="Verdana" w:hAnsi="Verdana" w:cs="Arial"/>
                <w:b/>
                <w:sz w:val="18"/>
                <w:szCs w:val="18"/>
              </w:rPr>
              <w:t>60 miesięcy</w:t>
            </w:r>
          </w:p>
          <w:p w:rsidR="001B1A90" w:rsidRPr="0044707A" w:rsidRDefault="001B1A90" w:rsidP="001B1A90">
            <w:pPr>
              <w:jc w:val="center"/>
              <w:rPr>
                <w:rFonts w:ascii="Verdana" w:hAnsi="Verdana" w:cs="Arial"/>
                <w:b/>
                <w:sz w:val="18"/>
                <w:szCs w:val="18"/>
              </w:rPr>
            </w:pPr>
            <w:r w:rsidRPr="0044707A">
              <w:rPr>
                <w:rFonts w:ascii="Verdana" w:hAnsi="Verdana" w:cs="Arial"/>
                <w:b/>
                <w:sz w:val="18"/>
                <w:szCs w:val="18"/>
              </w:rPr>
              <w:t>20,00</w:t>
            </w:r>
            <w:r w:rsidR="0044707A" w:rsidRPr="0044707A">
              <w:rPr>
                <w:rFonts w:ascii="Verdana" w:hAnsi="Verdana" w:cs="Arial"/>
                <w:b/>
                <w:sz w:val="18"/>
                <w:szCs w:val="18"/>
              </w:rPr>
              <w:t xml:space="preserve"> pkt</w:t>
            </w:r>
          </w:p>
        </w:tc>
        <w:tc>
          <w:tcPr>
            <w:tcW w:w="1418" w:type="dxa"/>
            <w:vAlign w:val="center"/>
          </w:tcPr>
          <w:p w:rsidR="001B1A90" w:rsidRPr="0044707A" w:rsidRDefault="001B1A90" w:rsidP="007955F3">
            <w:pPr>
              <w:jc w:val="center"/>
              <w:rPr>
                <w:rFonts w:ascii="Verdana" w:hAnsi="Verdana" w:cs="Arial"/>
                <w:sz w:val="18"/>
                <w:szCs w:val="18"/>
              </w:rPr>
            </w:pPr>
          </w:p>
          <w:p w:rsidR="001B1A90" w:rsidRPr="0044707A" w:rsidRDefault="00F054EB" w:rsidP="007955F3">
            <w:pPr>
              <w:jc w:val="center"/>
              <w:rPr>
                <w:rFonts w:ascii="Verdana" w:hAnsi="Verdana" w:cs="Arial"/>
                <w:b/>
                <w:sz w:val="18"/>
                <w:szCs w:val="18"/>
              </w:rPr>
            </w:pPr>
            <w:r w:rsidRPr="0044707A">
              <w:rPr>
                <w:rFonts w:ascii="Verdana" w:hAnsi="Verdana" w:cs="Arial"/>
                <w:b/>
                <w:sz w:val="18"/>
                <w:szCs w:val="18"/>
              </w:rPr>
              <w:t>2 tygodnie</w:t>
            </w:r>
          </w:p>
          <w:p w:rsidR="001B1A90" w:rsidRPr="0044707A" w:rsidRDefault="001B1A90" w:rsidP="007955F3">
            <w:pPr>
              <w:jc w:val="center"/>
              <w:rPr>
                <w:rFonts w:ascii="Verdana" w:hAnsi="Verdana" w:cs="Arial"/>
                <w:b/>
                <w:sz w:val="18"/>
                <w:szCs w:val="18"/>
              </w:rPr>
            </w:pPr>
            <w:r w:rsidRPr="0044707A">
              <w:rPr>
                <w:rFonts w:ascii="Verdana" w:hAnsi="Verdana" w:cs="Arial"/>
                <w:b/>
                <w:sz w:val="18"/>
                <w:szCs w:val="18"/>
              </w:rPr>
              <w:t>20,00</w:t>
            </w:r>
            <w:r w:rsidR="0044707A" w:rsidRPr="0044707A">
              <w:rPr>
                <w:rFonts w:ascii="Verdana" w:hAnsi="Verdana" w:cs="Arial"/>
                <w:b/>
                <w:sz w:val="18"/>
                <w:szCs w:val="18"/>
              </w:rPr>
              <w:t xml:space="preserve"> pkt</w:t>
            </w:r>
          </w:p>
          <w:p w:rsidR="001B1A90" w:rsidRPr="0044707A" w:rsidRDefault="001B1A90" w:rsidP="007955F3">
            <w:pPr>
              <w:jc w:val="center"/>
              <w:rPr>
                <w:rFonts w:ascii="Verdana" w:hAnsi="Verdana" w:cs="Arial"/>
                <w:b/>
                <w:sz w:val="18"/>
                <w:szCs w:val="18"/>
              </w:rPr>
            </w:pPr>
          </w:p>
        </w:tc>
        <w:tc>
          <w:tcPr>
            <w:tcW w:w="1275" w:type="dxa"/>
            <w:vAlign w:val="center"/>
          </w:tcPr>
          <w:p w:rsidR="001B1A90" w:rsidRPr="0044707A" w:rsidRDefault="0044707A" w:rsidP="007955F3">
            <w:pPr>
              <w:jc w:val="center"/>
              <w:rPr>
                <w:rFonts w:ascii="Verdana" w:hAnsi="Verdana" w:cs="Arial"/>
                <w:b/>
                <w:bCs/>
                <w:iCs/>
                <w:sz w:val="18"/>
                <w:szCs w:val="18"/>
              </w:rPr>
            </w:pPr>
            <w:r w:rsidRPr="0044707A">
              <w:rPr>
                <w:rFonts w:ascii="Verdana" w:hAnsi="Verdana" w:cs="Arial"/>
                <w:b/>
                <w:bCs/>
                <w:iCs/>
                <w:sz w:val="18"/>
                <w:szCs w:val="18"/>
              </w:rPr>
              <w:t>100 pkt</w:t>
            </w:r>
          </w:p>
        </w:tc>
      </w:tr>
      <w:tr w:rsidR="001B1A90" w:rsidTr="0044707A">
        <w:trPr>
          <w:trHeight w:val="1013"/>
        </w:trPr>
        <w:tc>
          <w:tcPr>
            <w:tcW w:w="465" w:type="dxa"/>
          </w:tcPr>
          <w:p w:rsidR="001B1A90" w:rsidRPr="005A71BD" w:rsidRDefault="001B1A90" w:rsidP="007955F3">
            <w:pPr>
              <w:rPr>
                <w:rFonts w:ascii="Verdana" w:hAnsi="Verdana"/>
                <w:sz w:val="16"/>
                <w:szCs w:val="16"/>
              </w:rPr>
            </w:pPr>
            <w:r>
              <w:rPr>
                <w:rFonts w:ascii="Verdana" w:hAnsi="Verdana"/>
                <w:sz w:val="16"/>
                <w:szCs w:val="16"/>
              </w:rPr>
              <w:t>2.</w:t>
            </w:r>
          </w:p>
        </w:tc>
        <w:tc>
          <w:tcPr>
            <w:tcW w:w="2224" w:type="dxa"/>
            <w:vAlign w:val="center"/>
          </w:tcPr>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 xml:space="preserve">Spinel Sp. z </w:t>
            </w:r>
            <w:proofErr w:type="spellStart"/>
            <w:r w:rsidRPr="0044707A">
              <w:rPr>
                <w:rFonts w:ascii="Verdana" w:hAnsi="Verdana" w:cs="Arial"/>
                <w:b/>
                <w:bCs/>
                <w:iCs/>
                <w:sz w:val="18"/>
                <w:szCs w:val="18"/>
              </w:rPr>
              <w:t>o.o</w:t>
            </w:r>
            <w:proofErr w:type="spellEnd"/>
          </w:p>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ul. Podwale 75</w:t>
            </w:r>
          </w:p>
          <w:p w:rsidR="001B1A90"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50-449 Wrocław</w:t>
            </w:r>
          </w:p>
        </w:tc>
        <w:tc>
          <w:tcPr>
            <w:tcW w:w="1842" w:type="dxa"/>
            <w:vAlign w:val="center"/>
          </w:tcPr>
          <w:p w:rsidR="00F054EB" w:rsidRPr="0044707A" w:rsidRDefault="00F054EB" w:rsidP="007955F3">
            <w:pPr>
              <w:jc w:val="center"/>
              <w:rPr>
                <w:rFonts w:ascii="Verdana" w:hAnsi="Verdana" w:cs="Arial"/>
                <w:b/>
                <w:bCs/>
                <w:iCs/>
                <w:sz w:val="18"/>
                <w:szCs w:val="18"/>
              </w:rPr>
            </w:pPr>
            <w:r w:rsidRPr="0044707A">
              <w:rPr>
                <w:rFonts w:ascii="Verdana" w:hAnsi="Verdana" w:cs="Arial"/>
                <w:b/>
                <w:bCs/>
                <w:iCs/>
                <w:sz w:val="18"/>
                <w:szCs w:val="18"/>
              </w:rPr>
              <w:t xml:space="preserve">21 764,85 PLN </w:t>
            </w:r>
          </w:p>
          <w:p w:rsidR="001B1A90" w:rsidRPr="0044707A" w:rsidRDefault="0044707A" w:rsidP="007955F3">
            <w:pPr>
              <w:jc w:val="center"/>
              <w:rPr>
                <w:rFonts w:ascii="Verdana" w:hAnsi="Verdana" w:cs="Arial"/>
                <w:b/>
                <w:bCs/>
                <w:iCs/>
                <w:sz w:val="18"/>
                <w:szCs w:val="18"/>
              </w:rPr>
            </w:pPr>
            <w:r w:rsidRPr="0044707A">
              <w:rPr>
                <w:rFonts w:ascii="Verdana" w:hAnsi="Verdana" w:cs="Arial"/>
                <w:b/>
                <w:bCs/>
                <w:iCs/>
                <w:sz w:val="18"/>
                <w:szCs w:val="18"/>
              </w:rPr>
              <w:t>56,13</w:t>
            </w:r>
            <w:r w:rsidR="00F054EB" w:rsidRPr="0044707A">
              <w:rPr>
                <w:rFonts w:ascii="Verdana" w:hAnsi="Verdana" w:cs="Arial"/>
                <w:b/>
                <w:bCs/>
                <w:iCs/>
                <w:sz w:val="18"/>
                <w:szCs w:val="18"/>
              </w:rPr>
              <w:t xml:space="preserve"> pkt</w:t>
            </w:r>
          </w:p>
        </w:tc>
        <w:tc>
          <w:tcPr>
            <w:tcW w:w="1843" w:type="dxa"/>
            <w:vAlign w:val="center"/>
          </w:tcPr>
          <w:p w:rsidR="001B1A90" w:rsidRPr="0044707A" w:rsidRDefault="0044707A" w:rsidP="007955F3">
            <w:pPr>
              <w:jc w:val="center"/>
              <w:rPr>
                <w:rFonts w:ascii="Verdana" w:hAnsi="Verdana" w:cs="Arial"/>
                <w:sz w:val="18"/>
                <w:szCs w:val="18"/>
              </w:rPr>
            </w:pPr>
            <w:r w:rsidRPr="0044707A">
              <w:rPr>
                <w:rFonts w:ascii="Verdana" w:hAnsi="Verdana" w:cs="Arial"/>
                <w:b/>
                <w:sz w:val="18"/>
                <w:szCs w:val="18"/>
              </w:rPr>
              <w:t xml:space="preserve">60 </w:t>
            </w:r>
            <w:r w:rsidR="00F054EB" w:rsidRPr="0044707A">
              <w:rPr>
                <w:rFonts w:ascii="Verdana" w:hAnsi="Verdana" w:cs="Arial"/>
                <w:b/>
                <w:sz w:val="18"/>
                <w:szCs w:val="18"/>
              </w:rPr>
              <w:t>miesięcy</w:t>
            </w:r>
          </w:p>
          <w:p w:rsidR="001B1A90" w:rsidRPr="0044707A" w:rsidRDefault="00DC5778" w:rsidP="007955F3">
            <w:pPr>
              <w:jc w:val="center"/>
              <w:rPr>
                <w:rFonts w:ascii="Verdana" w:hAnsi="Verdana" w:cs="Arial"/>
                <w:b/>
                <w:sz w:val="18"/>
                <w:szCs w:val="18"/>
              </w:rPr>
            </w:pPr>
            <w:r w:rsidRPr="0044707A">
              <w:rPr>
                <w:rFonts w:ascii="Verdana" w:hAnsi="Verdana" w:cs="Arial"/>
                <w:b/>
                <w:bCs/>
                <w:iCs/>
                <w:sz w:val="18"/>
                <w:szCs w:val="18"/>
              </w:rPr>
              <w:t>20,00</w:t>
            </w:r>
            <w:r w:rsidR="0044707A" w:rsidRPr="0044707A">
              <w:rPr>
                <w:rFonts w:ascii="Verdana" w:hAnsi="Verdana" w:cs="Arial"/>
                <w:b/>
                <w:bCs/>
                <w:iCs/>
                <w:sz w:val="18"/>
                <w:szCs w:val="18"/>
              </w:rPr>
              <w:t xml:space="preserve"> pkt</w:t>
            </w:r>
          </w:p>
        </w:tc>
        <w:tc>
          <w:tcPr>
            <w:tcW w:w="1418" w:type="dxa"/>
            <w:vAlign w:val="center"/>
          </w:tcPr>
          <w:p w:rsidR="001B1A90" w:rsidRPr="0044707A" w:rsidRDefault="00F054EB" w:rsidP="007955F3">
            <w:pPr>
              <w:jc w:val="center"/>
              <w:rPr>
                <w:rFonts w:ascii="Verdana" w:hAnsi="Verdana" w:cs="Arial"/>
                <w:b/>
                <w:sz w:val="18"/>
                <w:szCs w:val="18"/>
              </w:rPr>
            </w:pPr>
            <w:r w:rsidRPr="0044707A">
              <w:rPr>
                <w:rFonts w:ascii="Verdana" w:hAnsi="Verdana" w:cs="Arial"/>
                <w:b/>
                <w:sz w:val="18"/>
                <w:szCs w:val="18"/>
              </w:rPr>
              <w:t>2 tygodnie</w:t>
            </w:r>
          </w:p>
          <w:p w:rsidR="001B1A90" w:rsidRPr="0044707A" w:rsidRDefault="001B1A90" w:rsidP="007955F3">
            <w:pPr>
              <w:jc w:val="center"/>
              <w:rPr>
                <w:rFonts w:ascii="Verdana" w:hAnsi="Verdana" w:cs="Arial"/>
                <w:b/>
                <w:sz w:val="18"/>
                <w:szCs w:val="18"/>
              </w:rPr>
            </w:pPr>
            <w:r w:rsidRPr="0044707A">
              <w:rPr>
                <w:rFonts w:ascii="Verdana" w:hAnsi="Verdana" w:cs="Arial"/>
                <w:b/>
                <w:bCs/>
                <w:iCs/>
                <w:sz w:val="18"/>
                <w:szCs w:val="18"/>
              </w:rPr>
              <w:t>20,00</w:t>
            </w:r>
            <w:r w:rsidR="0044707A" w:rsidRPr="0044707A">
              <w:rPr>
                <w:rFonts w:ascii="Verdana" w:hAnsi="Verdana" w:cs="Arial"/>
                <w:b/>
                <w:bCs/>
                <w:iCs/>
                <w:sz w:val="18"/>
                <w:szCs w:val="18"/>
              </w:rPr>
              <w:t xml:space="preserve"> pkt</w:t>
            </w:r>
          </w:p>
        </w:tc>
        <w:tc>
          <w:tcPr>
            <w:tcW w:w="1275" w:type="dxa"/>
          </w:tcPr>
          <w:p w:rsidR="001B1A90" w:rsidRPr="0044707A" w:rsidRDefault="001B1A90" w:rsidP="007955F3">
            <w:pPr>
              <w:rPr>
                <w:rFonts w:ascii="Verdana" w:hAnsi="Verdana" w:cs="Arial"/>
                <w:b/>
                <w:sz w:val="18"/>
                <w:szCs w:val="18"/>
              </w:rPr>
            </w:pPr>
          </w:p>
          <w:p w:rsidR="001B1A90" w:rsidRPr="0044707A" w:rsidRDefault="001B1A90" w:rsidP="007955F3">
            <w:pPr>
              <w:jc w:val="center"/>
              <w:rPr>
                <w:rFonts w:ascii="Verdana" w:hAnsi="Verdana" w:cs="Arial"/>
                <w:b/>
                <w:bCs/>
                <w:iCs/>
                <w:sz w:val="18"/>
                <w:szCs w:val="18"/>
              </w:rPr>
            </w:pPr>
          </w:p>
          <w:p w:rsidR="00DC5778" w:rsidRPr="0044707A" w:rsidRDefault="0044707A" w:rsidP="007955F3">
            <w:pPr>
              <w:jc w:val="center"/>
              <w:rPr>
                <w:rFonts w:ascii="Verdana" w:hAnsi="Verdana"/>
                <w:b/>
                <w:sz w:val="18"/>
                <w:szCs w:val="18"/>
              </w:rPr>
            </w:pPr>
            <w:r w:rsidRPr="0044707A">
              <w:rPr>
                <w:rFonts w:ascii="Verdana" w:hAnsi="Verdana"/>
                <w:b/>
                <w:sz w:val="18"/>
                <w:szCs w:val="18"/>
              </w:rPr>
              <w:t>96,13 pkt</w:t>
            </w:r>
          </w:p>
        </w:tc>
      </w:tr>
      <w:tr w:rsidR="003D2D36" w:rsidTr="0044707A">
        <w:trPr>
          <w:trHeight w:val="1013"/>
        </w:trPr>
        <w:tc>
          <w:tcPr>
            <w:tcW w:w="465" w:type="dxa"/>
          </w:tcPr>
          <w:p w:rsidR="003D2D36" w:rsidRDefault="003D2D36" w:rsidP="007955F3">
            <w:pPr>
              <w:rPr>
                <w:rFonts w:ascii="Verdana" w:hAnsi="Verdana"/>
                <w:sz w:val="16"/>
                <w:szCs w:val="16"/>
              </w:rPr>
            </w:pPr>
            <w:r>
              <w:rPr>
                <w:rFonts w:ascii="Verdana" w:hAnsi="Verdana"/>
                <w:sz w:val="16"/>
                <w:szCs w:val="16"/>
              </w:rPr>
              <w:lastRenderedPageBreak/>
              <w:t>3.</w:t>
            </w:r>
          </w:p>
        </w:tc>
        <w:tc>
          <w:tcPr>
            <w:tcW w:w="2224" w:type="dxa"/>
            <w:vAlign w:val="center"/>
          </w:tcPr>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SI4IT Sp. z o.o.</w:t>
            </w:r>
          </w:p>
          <w:p w:rsidR="001D0EF4"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ul. Ślężna 116A</w:t>
            </w:r>
          </w:p>
          <w:p w:rsidR="003D2D36" w:rsidRPr="0044707A" w:rsidRDefault="001D0EF4" w:rsidP="001D0EF4">
            <w:pPr>
              <w:autoSpaceDE w:val="0"/>
              <w:autoSpaceDN w:val="0"/>
              <w:adjustRightInd w:val="0"/>
              <w:rPr>
                <w:rFonts w:ascii="Verdana" w:hAnsi="Verdana" w:cs="Arial"/>
                <w:b/>
                <w:bCs/>
                <w:iCs/>
                <w:sz w:val="18"/>
                <w:szCs w:val="18"/>
              </w:rPr>
            </w:pPr>
            <w:r w:rsidRPr="0044707A">
              <w:rPr>
                <w:rFonts w:ascii="Verdana" w:hAnsi="Verdana" w:cs="Arial"/>
                <w:b/>
                <w:bCs/>
                <w:iCs/>
                <w:sz w:val="18"/>
                <w:szCs w:val="18"/>
              </w:rPr>
              <w:t>53-111 Wrocław</w:t>
            </w:r>
          </w:p>
        </w:tc>
        <w:tc>
          <w:tcPr>
            <w:tcW w:w="1842" w:type="dxa"/>
            <w:vAlign w:val="center"/>
          </w:tcPr>
          <w:p w:rsidR="003D2D36" w:rsidRPr="0044707A" w:rsidRDefault="00F054EB" w:rsidP="007955F3">
            <w:pPr>
              <w:jc w:val="center"/>
              <w:rPr>
                <w:rFonts w:ascii="Verdana" w:hAnsi="Verdana" w:cs="Arial"/>
                <w:b/>
                <w:bCs/>
                <w:iCs/>
                <w:sz w:val="18"/>
                <w:szCs w:val="18"/>
              </w:rPr>
            </w:pPr>
            <w:r w:rsidRPr="0044707A">
              <w:rPr>
                <w:rFonts w:ascii="Verdana" w:hAnsi="Verdana" w:cs="Arial"/>
                <w:b/>
                <w:bCs/>
                <w:iCs/>
                <w:sz w:val="18"/>
                <w:szCs w:val="18"/>
              </w:rPr>
              <w:t>22 131,39 PLN</w:t>
            </w:r>
          </w:p>
          <w:p w:rsidR="00F054EB" w:rsidRPr="0044707A" w:rsidRDefault="00F054EB" w:rsidP="007955F3">
            <w:pPr>
              <w:jc w:val="center"/>
              <w:rPr>
                <w:rFonts w:ascii="Verdana" w:hAnsi="Verdana" w:cs="Arial"/>
                <w:bCs/>
                <w:iCs/>
                <w:sz w:val="18"/>
                <w:szCs w:val="18"/>
              </w:rPr>
            </w:pPr>
            <w:r w:rsidRPr="0044707A">
              <w:rPr>
                <w:rFonts w:ascii="Verdana" w:hAnsi="Verdana" w:cs="Arial"/>
                <w:b/>
                <w:bCs/>
                <w:iCs/>
                <w:sz w:val="18"/>
                <w:szCs w:val="18"/>
              </w:rPr>
              <w:t>Niepunktowana</w:t>
            </w:r>
          </w:p>
        </w:tc>
        <w:tc>
          <w:tcPr>
            <w:tcW w:w="1843" w:type="dxa"/>
            <w:vAlign w:val="center"/>
          </w:tcPr>
          <w:p w:rsidR="003D2D36" w:rsidRPr="0044707A" w:rsidRDefault="00F054EB" w:rsidP="007955F3">
            <w:pPr>
              <w:jc w:val="center"/>
              <w:rPr>
                <w:rFonts w:ascii="Verdana" w:hAnsi="Verdana" w:cs="Arial"/>
                <w:b/>
                <w:sz w:val="18"/>
                <w:szCs w:val="18"/>
              </w:rPr>
            </w:pPr>
            <w:r w:rsidRPr="0044707A">
              <w:rPr>
                <w:rFonts w:ascii="Verdana" w:hAnsi="Verdana" w:cs="Arial"/>
                <w:b/>
                <w:sz w:val="18"/>
                <w:szCs w:val="18"/>
              </w:rPr>
              <w:t>60 miesięcy</w:t>
            </w:r>
          </w:p>
          <w:p w:rsidR="00F054EB" w:rsidRPr="0044707A" w:rsidRDefault="00F054EB" w:rsidP="007955F3">
            <w:pPr>
              <w:jc w:val="center"/>
              <w:rPr>
                <w:rFonts w:ascii="Verdana" w:hAnsi="Verdana" w:cs="Arial"/>
                <w:sz w:val="18"/>
                <w:szCs w:val="18"/>
              </w:rPr>
            </w:pPr>
            <w:r w:rsidRPr="0044707A">
              <w:rPr>
                <w:rFonts w:ascii="Verdana" w:hAnsi="Verdana" w:cs="Arial"/>
                <w:b/>
                <w:sz w:val="18"/>
                <w:szCs w:val="18"/>
              </w:rPr>
              <w:t>Niep</w:t>
            </w:r>
            <w:r w:rsidR="00F65797" w:rsidRPr="0044707A">
              <w:rPr>
                <w:rFonts w:ascii="Verdana" w:hAnsi="Verdana" w:cs="Arial"/>
                <w:b/>
                <w:sz w:val="18"/>
                <w:szCs w:val="18"/>
              </w:rPr>
              <w:t>unktowana</w:t>
            </w:r>
          </w:p>
        </w:tc>
        <w:tc>
          <w:tcPr>
            <w:tcW w:w="1418" w:type="dxa"/>
            <w:vAlign w:val="center"/>
          </w:tcPr>
          <w:p w:rsidR="00F054EB" w:rsidRPr="0044707A" w:rsidRDefault="00F054EB" w:rsidP="00F054EB">
            <w:pPr>
              <w:jc w:val="center"/>
              <w:rPr>
                <w:rFonts w:ascii="Verdana" w:hAnsi="Verdana" w:cs="Arial"/>
                <w:b/>
                <w:sz w:val="18"/>
                <w:szCs w:val="18"/>
              </w:rPr>
            </w:pPr>
            <w:r w:rsidRPr="0044707A">
              <w:rPr>
                <w:rFonts w:ascii="Verdana" w:hAnsi="Verdana" w:cs="Arial"/>
                <w:b/>
                <w:sz w:val="18"/>
                <w:szCs w:val="18"/>
              </w:rPr>
              <w:t>2 tygodnie</w:t>
            </w:r>
          </w:p>
          <w:p w:rsidR="003D2D36" w:rsidRPr="0044707A" w:rsidRDefault="00F65797" w:rsidP="00F054EB">
            <w:pPr>
              <w:jc w:val="center"/>
              <w:rPr>
                <w:rFonts w:ascii="Verdana" w:hAnsi="Verdana" w:cs="Arial"/>
                <w:sz w:val="18"/>
                <w:szCs w:val="18"/>
              </w:rPr>
            </w:pPr>
            <w:r w:rsidRPr="0044707A">
              <w:rPr>
                <w:rFonts w:ascii="Verdana" w:hAnsi="Verdana" w:cs="Arial"/>
                <w:b/>
                <w:sz w:val="18"/>
                <w:szCs w:val="18"/>
              </w:rPr>
              <w:t>Niepunktowana</w:t>
            </w:r>
          </w:p>
        </w:tc>
        <w:tc>
          <w:tcPr>
            <w:tcW w:w="1275" w:type="dxa"/>
          </w:tcPr>
          <w:p w:rsidR="00F65797" w:rsidRPr="0044707A" w:rsidRDefault="00F65797" w:rsidP="0044707A">
            <w:pPr>
              <w:rPr>
                <w:rFonts w:ascii="Verdana" w:hAnsi="Verdana" w:cs="Arial"/>
                <w:b/>
                <w:sz w:val="18"/>
                <w:szCs w:val="18"/>
              </w:rPr>
            </w:pPr>
          </w:p>
          <w:p w:rsidR="00F65797" w:rsidRPr="0044707A" w:rsidRDefault="00F65797" w:rsidP="00F65797">
            <w:pPr>
              <w:jc w:val="center"/>
              <w:rPr>
                <w:rFonts w:ascii="Verdana" w:hAnsi="Verdana" w:cs="Arial"/>
                <w:b/>
                <w:sz w:val="18"/>
                <w:szCs w:val="18"/>
              </w:rPr>
            </w:pPr>
            <w:r w:rsidRPr="0044707A">
              <w:rPr>
                <w:rFonts w:ascii="Verdana" w:hAnsi="Verdana" w:cs="Arial"/>
                <w:b/>
                <w:sz w:val="18"/>
                <w:szCs w:val="18"/>
              </w:rPr>
              <w:t>Niepunktowana</w:t>
            </w: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977F8A" w:rsidRPr="00ED4DEE" w:rsidRDefault="00977F8A" w:rsidP="00263DEB">
      <w:pPr>
        <w:numPr>
          <w:ilvl w:val="0"/>
          <w:numId w:val="12"/>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1B1A90" w:rsidRDefault="001B1A90" w:rsidP="001B1A90">
      <w:pPr>
        <w:tabs>
          <w:tab w:val="left" w:pos="709"/>
          <w:tab w:val="num" w:pos="1080"/>
        </w:tabs>
        <w:ind w:left="426" w:right="-97"/>
        <w:jc w:val="both"/>
        <w:rPr>
          <w:rFonts w:ascii="Verdana" w:hAnsi="Verdana"/>
          <w:sz w:val="18"/>
          <w:szCs w:val="18"/>
          <w:lang w:eastAsia="en-US"/>
        </w:rPr>
      </w:pPr>
      <w:r w:rsidRPr="00591C49">
        <w:rPr>
          <w:rFonts w:ascii="Verdana" w:hAnsi="Verdana"/>
          <w:sz w:val="18"/>
          <w:szCs w:val="18"/>
          <w:lang w:eastAsia="en-US"/>
        </w:rPr>
        <w:t>Wykonawc</w:t>
      </w:r>
      <w:r>
        <w:rPr>
          <w:rFonts w:ascii="Verdana" w:hAnsi="Verdana"/>
          <w:sz w:val="18"/>
          <w:szCs w:val="18"/>
          <w:lang w:eastAsia="en-US"/>
        </w:rPr>
        <w:t>y</w:t>
      </w:r>
      <w:r w:rsidRPr="00591C49">
        <w:rPr>
          <w:rFonts w:ascii="Verdana" w:hAnsi="Verdana"/>
          <w:sz w:val="18"/>
          <w:szCs w:val="18"/>
          <w:lang w:eastAsia="en-US"/>
        </w:rPr>
        <w:t>, któr</w:t>
      </w:r>
      <w:r>
        <w:rPr>
          <w:rFonts w:ascii="Verdana" w:hAnsi="Verdana"/>
          <w:sz w:val="18"/>
          <w:szCs w:val="18"/>
          <w:lang w:eastAsia="en-US"/>
        </w:rPr>
        <w:t xml:space="preserve">zy złożyli oferty, </w:t>
      </w:r>
      <w:r w:rsidRPr="00591C49">
        <w:rPr>
          <w:rFonts w:ascii="Verdana" w:hAnsi="Verdana"/>
          <w:sz w:val="18"/>
          <w:szCs w:val="18"/>
          <w:lang w:eastAsia="en-US"/>
        </w:rPr>
        <w:t>nie podlega</w:t>
      </w:r>
      <w:r>
        <w:rPr>
          <w:rFonts w:ascii="Verdana" w:hAnsi="Verdana"/>
          <w:sz w:val="18"/>
          <w:szCs w:val="18"/>
          <w:lang w:eastAsia="en-US"/>
        </w:rPr>
        <w:t>ją</w:t>
      </w:r>
      <w:r w:rsidRPr="00591C49">
        <w:rPr>
          <w:rFonts w:ascii="Verdana" w:hAnsi="Verdana"/>
          <w:sz w:val="18"/>
          <w:szCs w:val="18"/>
          <w:lang w:eastAsia="en-US"/>
        </w:rPr>
        <w:t xml:space="preserve"> wykluczeniu</w:t>
      </w:r>
      <w:r w:rsidRPr="0091414A">
        <w:rPr>
          <w:rFonts w:ascii="Verdana" w:hAnsi="Verdana"/>
          <w:sz w:val="18"/>
          <w:szCs w:val="18"/>
          <w:lang w:eastAsia="en-US"/>
        </w:rPr>
        <w:t>.</w:t>
      </w:r>
    </w:p>
    <w:p w:rsidR="001B1A90" w:rsidRDefault="001B1A90" w:rsidP="00DC5778">
      <w:pPr>
        <w:tabs>
          <w:tab w:val="right" w:pos="9356"/>
        </w:tabs>
        <w:ind w:right="470"/>
        <w:jc w:val="both"/>
        <w:rPr>
          <w:rFonts w:ascii="Verdana" w:hAnsi="Verdana"/>
          <w:sz w:val="18"/>
          <w:szCs w:val="18"/>
          <w:lang w:eastAsia="en-US"/>
        </w:rPr>
      </w:pPr>
    </w:p>
    <w:p w:rsidR="00343194" w:rsidRPr="00ED4DEE" w:rsidRDefault="00343194" w:rsidP="00343194">
      <w:pPr>
        <w:numPr>
          <w:ilvl w:val="0"/>
          <w:numId w:val="12"/>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343194" w:rsidRDefault="00343194" w:rsidP="00343194">
      <w:pPr>
        <w:tabs>
          <w:tab w:val="center" w:pos="4536"/>
          <w:tab w:val="right" w:pos="9180"/>
        </w:tabs>
        <w:spacing w:line="360" w:lineRule="auto"/>
        <w:jc w:val="both"/>
        <w:rPr>
          <w:rFonts w:ascii="Verdana" w:hAnsi="Verdana"/>
          <w:bCs/>
          <w:noProof/>
          <w:sz w:val="18"/>
          <w:szCs w:val="18"/>
        </w:rPr>
      </w:pPr>
    </w:p>
    <w:p w:rsidR="00343194" w:rsidRDefault="00343194" w:rsidP="00611102">
      <w:pPr>
        <w:ind w:right="284"/>
        <w:jc w:val="both"/>
        <w:outlineLvl w:val="3"/>
        <w:rPr>
          <w:rFonts w:ascii="Verdana" w:hAnsi="Verdana"/>
          <w:bCs/>
          <w:sz w:val="18"/>
          <w:szCs w:val="18"/>
        </w:rPr>
      </w:pPr>
      <w:r w:rsidRPr="003E4BCF">
        <w:rPr>
          <w:rFonts w:ascii="Verdana" w:hAnsi="Verdana"/>
          <w:bCs/>
          <w:sz w:val="18"/>
          <w:szCs w:val="18"/>
        </w:rPr>
        <w:t xml:space="preserve">Treść ofert Wykonawców </w:t>
      </w:r>
      <w:proofErr w:type="spellStart"/>
      <w:r w:rsidR="00440BEB">
        <w:rPr>
          <w:rFonts w:ascii="Verdana" w:hAnsi="Verdana"/>
          <w:bCs/>
          <w:sz w:val="18"/>
          <w:szCs w:val="18"/>
        </w:rPr>
        <w:t>Netprof</w:t>
      </w:r>
      <w:proofErr w:type="spellEnd"/>
      <w:r w:rsidR="00440BEB">
        <w:rPr>
          <w:rFonts w:ascii="Verdana" w:hAnsi="Verdana"/>
          <w:bCs/>
          <w:sz w:val="18"/>
          <w:szCs w:val="18"/>
        </w:rPr>
        <w:t xml:space="preserve"> SP. z o.o. oraz Spinel Sp. z o.o. </w:t>
      </w:r>
      <w:r w:rsidRPr="003E4BCF">
        <w:rPr>
          <w:rFonts w:ascii="Verdana" w:hAnsi="Verdana"/>
          <w:bCs/>
          <w:sz w:val="18"/>
          <w:szCs w:val="18"/>
        </w:rPr>
        <w:t>odpowiada treści SIWZ; oferty nie podlegają odrzuceniu.</w:t>
      </w:r>
    </w:p>
    <w:p w:rsidR="0086560E" w:rsidRDefault="00440BEB" w:rsidP="00611102">
      <w:pPr>
        <w:autoSpaceDE w:val="0"/>
        <w:autoSpaceDN w:val="0"/>
        <w:adjustRightInd w:val="0"/>
        <w:spacing w:line="240" w:lineRule="exact"/>
        <w:ind w:right="284"/>
        <w:jc w:val="both"/>
        <w:rPr>
          <w:rFonts w:ascii="Verdana" w:hAnsi="Verdana" w:cs="Tahoma"/>
          <w:sz w:val="18"/>
          <w:szCs w:val="18"/>
        </w:rPr>
      </w:pPr>
      <w:r>
        <w:rPr>
          <w:rFonts w:ascii="Verdana" w:hAnsi="Verdana"/>
          <w:bCs/>
          <w:sz w:val="18"/>
          <w:szCs w:val="18"/>
        </w:rPr>
        <w:t>Oferta Wy</w:t>
      </w:r>
      <w:r w:rsidR="0086560E">
        <w:rPr>
          <w:rFonts w:ascii="Verdana" w:hAnsi="Verdana"/>
          <w:bCs/>
          <w:sz w:val="18"/>
          <w:szCs w:val="18"/>
        </w:rPr>
        <w:t>konawcy SI4IT Sp. z o.o. zostaje</w:t>
      </w:r>
      <w:r>
        <w:rPr>
          <w:rFonts w:ascii="Verdana" w:hAnsi="Verdana"/>
          <w:bCs/>
          <w:sz w:val="18"/>
          <w:szCs w:val="18"/>
        </w:rPr>
        <w:t xml:space="preserve"> odrzucona </w:t>
      </w:r>
      <w:r>
        <w:rPr>
          <w:rFonts w:ascii="Verdana" w:hAnsi="Verdana"/>
          <w:bCs/>
          <w:sz w:val="18"/>
          <w:szCs w:val="18"/>
          <w:lang w:eastAsia="en-US"/>
        </w:rPr>
        <w:t xml:space="preserve">na podstawie art. 89 ust. 1 pkt 2 </w:t>
      </w:r>
      <w:proofErr w:type="spellStart"/>
      <w:r>
        <w:rPr>
          <w:rFonts w:ascii="Verdana" w:hAnsi="Verdana"/>
          <w:bCs/>
          <w:sz w:val="18"/>
          <w:szCs w:val="18"/>
          <w:lang w:eastAsia="en-US"/>
        </w:rPr>
        <w:t>Pzp</w:t>
      </w:r>
      <w:proofErr w:type="spellEnd"/>
      <w:r>
        <w:rPr>
          <w:rFonts w:ascii="Verdana" w:hAnsi="Verdana"/>
          <w:bCs/>
          <w:sz w:val="18"/>
          <w:szCs w:val="18"/>
          <w:lang w:eastAsia="en-US"/>
        </w:rPr>
        <w:t>: „jej treść nie odpowiada treści specyfikacji istotnych warunków zamówienia, z zast</w:t>
      </w:r>
      <w:r w:rsidR="005E0758">
        <w:rPr>
          <w:rFonts w:ascii="Verdana" w:hAnsi="Verdana"/>
          <w:bCs/>
          <w:sz w:val="18"/>
          <w:szCs w:val="18"/>
          <w:lang w:eastAsia="en-US"/>
        </w:rPr>
        <w:t>rzeżeniem art. 87 ust. 2 pkt</w:t>
      </w:r>
      <w:r w:rsidR="00611102">
        <w:rPr>
          <w:rFonts w:ascii="Verdana" w:hAnsi="Verdana"/>
          <w:bCs/>
          <w:sz w:val="18"/>
          <w:szCs w:val="18"/>
          <w:lang w:eastAsia="en-US"/>
        </w:rPr>
        <w:t xml:space="preserve"> 3”.</w:t>
      </w:r>
      <w:r w:rsidR="0086560E">
        <w:rPr>
          <w:rFonts w:ascii="Verdana" w:hAnsi="Verdana"/>
          <w:bCs/>
          <w:sz w:val="18"/>
          <w:szCs w:val="18"/>
          <w:lang w:eastAsia="en-US"/>
        </w:rPr>
        <w:t xml:space="preserve"> Zamawiający w dniu 17.01.2020 r. zamieścił na stronie internetowej Odpowiedzi na pytania Wykonawców. Zamawiający na pytanie nr 7 „</w:t>
      </w:r>
      <w:r w:rsidR="0086560E" w:rsidRPr="00E47E88">
        <w:rPr>
          <w:rFonts w:ascii="Verdana" w:hAnsi="Verdana" w:cs="Tahoma"/>
          <w:sz w:val="18"/>
          <w:szCs w:val="18"/>
        </w:rPr>
        <w:t>Czy wkładki SFP muszą pochodzić od tego samego producenta co oferowane przełączniki</w:t>
      </w:r>
      <w:r w:rsidR="0086560E">
        <w:rPr>
          <w:rFonts w:ascii="Verdana" w:hAnsi="Verdana" w:cs="Tahoma"/>
          <w:sz w:val="18"/>
          <w:szCs w:val="18"/>
        </w:rPr>
        <w:t xml:space="preserve"> </w:t>
      </w:r>
      <w:r w:rsidR="0086560E" w:rsidRPr="00E47E88">
        <w:rPr>
          <w:rFonts w:ascii="Verdana" w:hAnsi="Verdana" w:cs="Tahoma"/>
          <w:sz w:val="18"/>
          <w:szCs w:val="18"/>
        </w:rPr>
        <w:t>celem uniknięcia problemów z kompatybilnością i serwisowaniem urządzeń?</w:t>
      </w:r>
      <w:r w:rsidR="0086560E">
        <w:rPr>
          <w:rFonts w:ascii="Verdana" w:hAnsi="Verdana" w:cs="Tahoma"/>
          <w:sz w:val="18"/>
          <w:szCs w:val="18"/>
        </w:rPr>
        <w:t>” udzielił następującej odpowiedzi „</w:t>
      </w:r>
      <w:r w:rsidR="0086560E" w:rsidRPr="00E47E88">
        <w:rPr>
          <w:rFonts w:ascii="Verdana" w:hAnsi="Verdana"/>
          <w:sz w:val="18"/>
          <w:szCs w:val="18"/>
        </w:rPr>
        <w:t>Zamawiający wymaga dostarczenia wraz z urządzeniem wkładek SFP certyfikowanych przez producenta  oferowanego przełącznika do pracy z oferowanym urządzeniem, co  oznacza, że dostarczony model wkładki musi znajdować się w ofercie sprzedaży  producenta przełącznika lub na oficjalnej opublikowanej przez producenta  przełącznika liście kompatybilności. Zamawiający nie dopuszcza dostarczenia  zamiennych wkładek niecertyfikowanych, których montaż mógłby spowodować  utratę gwarancji przełącznika, problemy z serwisowaniem lub jakiek</w:t>
      </w:r>
      <w:r w:rsidR="0086560E">
        <w:rPr>
          <w:rFonts w:ascii="Verdana" w:hAnsi="Verdana"/>
          <w:sz w:val="18"/>
          <w:szCs w:val="18"/>
        </w:rPr>
        <w:t>olwiek problemy  konfiguracyjne”. W dniu 24.01.</w:t>
      </w:r>
      <w:r w:rsidR="00D14FF1">
        <w:rPr>
          <w:rFonts w:ascii="Verdana" w:hAnsi="Verdana"/>
          <w:sz w:val="18"/>
          <w:szCs w:val="18"/>
        </w:rPr>
        <w:t>2020 r. Zamawiający został poinformowany przez Wykonawcę</w:t>
      </w:r>
      <w:r w:rsidR="0086560E">
        <w:rPr>
          <w:rFonts w:ascii="Verdana" w:hAnsi="Verdana"/>
          <w:sz w:val="18"/>
          <w:szCs w:val="18"/>
        </w:rPr>
        <w:t xml:space="preserve"> </w:t>
      </w:r>
      <w:proofErr w:type="spellStart"/>
      <w:r w:rsidR="0086560E">
        <w:rPr>
          <w:rFonts w:ascii="Verdana" w:hAnsi="Verdana"/>
          <w:sz w:val="18"/>
          <w:szCs w:val="18"/>
        </w:rPr>
        <w:t>Netprof</w:t>
      </w:r>
      <w:proofErr w:type="spellEnd"/>
      <w:r w:rsidR="0086560E">
        <w:rPr>
          <w:rFonts w:ascii="Verdana" w:hAnsi="Verdana"/>
          <w:sz w:val="18"/>
          <w:szCs w:val="18"/>
        </w:rPr>
        <w:t xml:space="preserve"> Sp. z o.o. Sp. komandytowa</w:t>
      </w:r>
      <w:r w:rsidR="005E0758">
        <w:rPr>
          <w:rFonts w:ascii="Verdana" w:hAnsi="Verdana"/>
          <w:sz w:val="18"/>
          <w:szCs w:val="18"/>
        </w:rPr>
        <w:t>, iż oferta Wykonawcy</w:t>
      </w:r>
      <w:r w:rsidR="00D14FF1">
        <w:rPr>
          <w:rFonts w:ascii="Verdana" w:hAnsi="Verdana"/>
          <w:sz w:val="18"/>
          <w:szCs w:val="18"/>
        </w:rPr>
        <w:t xml:space="preserve"> SI4IT Sp. z o.o. nie spełnia wymagań SIWZ gdyż </w:t>
      </w:r>
      <w:r w:rsidR="005E0758">
        <w:rPr>
          <w:rFonts w:ascii="Verdana" w:hAnsi="Verdana"/>
          <w:sz w:val="18"/>
          <w:szCs w:val="18"/>
        </w:rPr>
        <w:t>Wykonawca SI4IT Sp. z o.o. zaproponował</w:t>
      </w:r>
      <w:r w:rsidR="00D14FF1">
        <w:rPr>
          <w:rFonts w:ascii="Verdana" w:hAnsi="Verdana"/>
          <w:sz w:val="18"/>
          <w:szCs w:val="18"/>
        </w:rPr>
        <w:t xml:space="preserve"> wkładki SFP innego producenta niż przełączniki. Zamawiający w dniu 24.01.2020 r. wezwał Wykonawcę SI4IT Sp. z o.o. do złożenia wyjaśnień dotyczących treści złożonej oferty na podstawie art. 87 ust. 1 </w:t>
      </w:r>
      <w:proofErr w:type="spellStart"/>
      <w:r w:rsidR="00D14FF1">
        <w:rPr>
          <w:rFonts w:ascii="Verdana" w:hAnsi="Verdana"/>
          <w:sz w:val="18"/>
          <w:szCs w:val="18"/>
        </w:rPr>
        <w:t>Pzp</w:t>
      </w:r>
      <w:proofErr w:type="spellEnd"/>
      <w:r w:rsidR="00D14FF1">
        <w:rPr>
          <w:rFonts w:ascii="Verdana" w:hAnsi="Verdana"/>
          <w:sz w:val="18"/>
          <w:szCs w:val="18"/>
        </w:rPr>
        <w:t xml:space="preserve">. W odpowiedzi na wezwanie Wykonawca SI4IT Sp. z o.o. w dniu 27.01.2020 r. poinformował </w:t>
      </w:r>
      <w:r w:rsidR="00D14FF1">
        <w:rPr>
          <w:rFonts w:ascii="Verdana" w:hAnsi="Verdana" w:cs="Tahoma"/>
          <w:sz w:val="18"/>
          <w:szCs w:val="18"/>
        </w:rPr>
        <w:t xml:space="preserve">Zamawiającego, iż przygotowywał ofertę przed 17.01.2020 r. </w:t>
      </w:r>
      <w:r w:rsidR="00611102">
        <w:rPr>
          <w:rFonts w:ascii="Verdana" w:hAnsi="Verdana" w:cs="Tahoma"/>
          <w:sz w:val="18"/>
          <w:szCs w:val="18"/>
        </w:rPr>
        <w:t>i nie uwzględnił w ofercie odpowiedzi Zamawiającego.</w:t>
      </w:r>
    </w:p>
    <w:p w:rsidR="00611102" w:rsidRPr="00611102" w:rsidRDefault="005E0758" w:rsidP="00611102">
      <w:pPr>
        <w:autoSpaceDE w:val="0"/>
        <w:autoSpaceDN w:val="0"/>
        <w:adjustRightInd w:val="0"/>
        <w:spacing w:line="240" w:lineRule="exact"/>
        <w:ind w:right="284"/>
        <w:jc w:val="both"/>
        <w:rPr>
          <w:rFonts w:ascii="Verdana" w:hAnsi="Verdana"/>
          <w:b/>
          <w:sz w:val="18"/>
          <w:szCs w:val="18"/>
        </w:rPr>
      </w:pPr>
      <w:r>
        <w:rPr>
          <w:rFonts w:ascii="Verdana" w:hAnsi="Verdana" w:cs="Tahoma"/>
          <w:sz w:val="18"/>
          <w:szCs w:val="18"/>
        </w:rPr>
        <w:t xml:space="preserve">Z ww. powodów </w:t>
      </w:r>
      <w:r w:rsidR="00611102">
        <w:rPr>
          <w:rFonts w:ascii="Verdana" w:hAnsi="Verdana" w:cs="Tahoma"/>
          <w:sz w:val="18"/>
          <w:szCs w:val="18"/>
        </w:rPr>
        <w:t>Zamawiający odrzuca of</w:t>
      </w:r>
      <w:r>
        <w:rPr>
          <w:rFonts w:ascii="Verdana" w:hAnsi="Verdana" w:cs="Tahoma"/>
          <w:sz w:val="18"/>
          <w:szCs w:val="18"/>
        </w:rPr>
        <w:t>ertę Wykonawcy SI4IT Sp. z o.o.</w:t>
      </w:r>
    </w:p>
    <w:p w:rsidR="00343194" w:rsidRPr="00E01CEA" w:rsidRDefault="0086560E" w:rsidP="00E01CEA">
      <w:pPr>
        <w:ind w:left="426" w:right="-97"/>
        <w:jc w:val="both"/>
        <w:outlineLvl w:val="3"/>
        <w:rPr>
          <w:rFonts w:ascii="Verdana" w:hAnsi="Verdana"/>
          <w:bCs/>
          <w:sz w:val="18"/>
          <w:szCs w:val="18"/>
        </w:rPr>
      </w:pPr>
      <w:r>
        <w:rPr>
          <w:rFonts w:ascii="Verdana" w:hAnsi="Verdana"/>
          <w:bCs/>
          <w:sz w:val="18"/>
          <w:szCs w:val="18"/>
          <w:lang w:eastAsia="en-US"/>
        </w:rPr>
        <w:t xml:space="preserve"> </w:t>
      </w:r>
    </w:p>
    <w:p w:rsidR="00C7675D" w:rsidRPr="00ED4DEE" w:rsidRDefault="00C7675D" w:rsidP="00263DEB">
      <w:pPr>
        <w:numPr>
          <w:ilvl w:val="0"/>
          <w:numId w:val="12"/>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1B1A90" w:rsidRDefault="001B1A90" w:rsidP="00611102">
      <w:pPr>
        <w:ind w:right="-97"/>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1B1A90" w:rsidRDefault="001B1A90" w:rsidP="001B1A90">
      <w:pPr>
        <w:autoSpaceDE w:val="0"/>
        <w:autoSpaceDN w:val="0"/>
        <w:adjustRightInd w:val="0"/>
        <w:ind w:firstLine="426"/>
        <w:rPr>
          <w:rFonts w:ascii="Verdana" w:hAnsi="Verdana" w:cs="Arial"/>
          <w:b/>
          <w:bCs/>
          <w:iCs/>
          <w:sz w:val="18"/>
          <w:szCs w:val="18"/>
        </w:rPr>
      </w:pPr>
    </w:p>
    <w:p w:rsidR="00611102" w:rsidRDefault="00611102" w:rsidP="00611102">
      <w:pPr>
        <w:autoSpaceDE w:val="0"/>
        <w:autoSpaceDN w:val="0"/>
        <w:adjustRightInd w:val="0"/>
        <w:rPr>
          <w:rFonts w:ascii="Verdana" w:hAnsi="Verdana" w:cs="Arial"/>
          <w:b/>
          <w:bCs/>
          <w:iCs/>
          <w:color w:val="000000" w:themeColor="text1"/>
          <w:sz w:val="18"/>
          <w:szCs w:val="18"/>
        </w:rPr>
      </w:pPr>
      <w:proofErr w:type="spellStart"/>
      <w:r>
        <w:rPr>
          <w:rFonts w:ascii="Verdana" w:hAnsi="Verdana" w:cs="Arial"/>
          <w:b/>
          <w:bCs/>
          <w:iCs/>
          <w:color w:val="000000" w:themeColor="text1"/>
          <w:sz w:val="18"/>
          <w:szCs w:val="18"/>
        </w:rPr>
        <w:t>Netprof</w:t>
      </w:r>
      <w:proofErr w:type="spellEnd"/>
      <w:r>
        <w:rPr>
          <w:rFonts w:ascii="Verdana" w:hAnsi="Verdana" w:cs="Arial"/>
          <w:b/>
          <w:bCs/>
          <w:iCs/>
          <w:color w:val="000000" w:themeColor="text1"/>
          <w:sz w:val="18"/>
          <w:szCs w:val="18"/>
        </w:rPr>
        <w:t xml:space="preserve"> Sp. z o.o. Sp. komandytowa</w:t>
      </w:r>
    </w:p>
    <w:p w:rsidR="00611102" w:rsidRDefault="00611102" w:rsidP="00611102">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Sterlinga 27/29</w:t>
      </w:r>
    </w:p>
    <w:p w:rsidR="00611102" w:rsidRPr="0030028B" w:rsidRDefault="00611102" w:rsidP="00611102">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90-212 Łódź</w:t>
      </w:r>
    </w:p>
    <w:p w:rsidR="00DC5778" w:rsidRDefault="00DC5778" w:rsidP="00DC5778">
      <w:pPr>
        <w:autoSpaceDE w:val="0"/>
        <w:autoSpaceDN w:val="0"/>
        <w:adjustRightInd w:val="0"/>
        <w:ind w:firstLine="426"/>
        <w:rPr>
          <w:rFonts w:ascii="Verdana" w:hAnsi="Verdana" w:cs="Arial"/>
          <w:b/>
          <w:bCs/>
          <w:iCs/>
          <w:sz w:val="18"/>
          <w:szCs w:val="18"/>
        </w:rPr>
      </w:pPr>
    </w:p>
    <w:p w:rsidR="001B1A90" w:rsidRDefault="001B1A90" w:rsidP="00611102">
      <w:pPr>
        <w:autoSpaceDE w:val="0"/>
        <w:autoSpaceDN w:val="0"/>
        <w:adjustRightInd w:val="0"/>
        <w:ind w:right="470"/>
        <w:jc w:val="both"/>
        <w:rPr>
          <w:rFonts w:ascii="Verdana" w:hAnsi="Verdana" w:cs="Arial"/>
          <w:color w:val="000000"/>
          <w:sz w:val="18"/>
          <w:szCs w:val="18"/>
        </w:rPr>
      </w:pPr>
      <w:r w:rsidRPr="00DF0590">
        <w:rPr>
          <w:rFonts w:ascii="Verdana" w:hAnsi="Verdana" w:cs="Arial"/>
          <w:color w:val="000000"/>
          <w:sz w:val="18"/>
          <w:szCs w:val="18"/>
        </w:rPr>
        <w:t>Treść oferty wybranego Wykonawcy odpowiada treści S</w:t>
      </w:r>
      <w:r>
        <w:rPr>
          <w:rFonts w:ascii="Verdana" w:hAnsi="Verdana" w:cs="Arial"/>
          <w:color w:val="000000"/>
          <w:sz w:val="18"/>
          <w:szCs w:val="18"/>
        </w:rPr>
        <w:t>IWZ</w:t>
      </w:r>
      <w:r w:rsidRPr="00DF0590">
        <w:rPr>
          <w:rFonts w:ascii="Verdana" w:hAnsi="Verdana" w:cs="Arial"/>
          <w:color w:val="000000"/>
          <w:sz w:val="18"/>
          <w:szCs w:val="18"/>
        </w:rPr>
        <w:t>, oferta nie podlega odrzuceniu</w:t>
      </w:r>
      <w:r w:rsidR="00A8105A">
        <w:rPr>
          <w:rFonts w:ascii="Verdana" w:hAnsi="Verdana" w:cs="Arial"/>
          <w:color w:val="000000"/>
          <w:sz w:val="18"/>
          <w:szCs w:val="18"/>
        </w:rPr>
        <w:br/>
      </w:r>
      <w:r>
        <w:rPr>
          <w:rFonts w:ascii="Verdana" w:hAnsi="Verdana" w:cs="Arial"/>
          <w:color w:val="000000"/>
          <w:sz w:val="18"/>
          <w:szCs w:val="18"/>
        </w:rPr>
        <w:t xml:space="preserve">i </w:t>
      </w:r>
      <w:r w:rsidRPr="00591C49">
        <w:rPr>
          <w:rFonts w:ascii="Verdana" w:hAnsi="Verdana" w:cs="Arial"/>
          <w:color w:val="000000"/>
          <w:sz w:val="18"/>
          <w:szCs w:val="18"/>
        </w:rPr>
        <w:t xml:space="preserve">otrzymała największą </w:t>
      </w:r>
      <w:r>
        <w:rPr>
          <w:rFonts w:ascii="Verdana" w:hAnsi="Verdana" w:cs="Arial"/>
          <w:color w:val="000000"/>
          <w:sz w:val="18"/>
          <w:szCs w:val="18"/>
        </w:rPr>
        <w:t xml:space="preserve">liczbę </w:t>
      </w:r>
      <w:r w:rsidRPr="00591C49">
        <w:rPr>
          <w:rFonts w:ascii="Verdana" w:hAnsi="Verdana" w:cs="Arial"/>
          <w:color w:val="000000"/>
          <w:sz w:val="18"/>
          <w:szCs w:val="18"/>
        </w:rPr>
        <w:t xml:space="preserve">punktów </w:t>
      </w:r>
      <w:r>
        <w:rPr>
          <w:rFonts w:ascii="Verdana" w:hAnsi="Verdana" w:cs="Arial"/>
          <w:color w:val="000000"/>
          <w:sz w:val="18"/>
          <w:szCs w:val="18"/>
        </w:rPr>
        <w:t>przy ocenie ofert na podstawie kryteriów</w:t>
      </w:r>
      <w:r w:rsidRPr="00591C49">
        <w:rPr>
          <w:rFonts w:ascii="Verdana" w:hAnsi="Verdana" w:cs="Arial"/>
          <w:color w:val="000000"/>
          <w:sz w:val="18"/>
          <w:szCs w:val="18"/>
        </w:rPr>
        <w:t xml:space="preserve"> </w:t>
      </w:r>
      <w:r>
        <w:rPr>
          <w:rFonts w:ascii="Verdana" w:hAnsi="Verdana" w:cs="Arial"/>
          <w:color w:val="000000"/>
          <w:sz w:val="18"/>
          <w:szCs w:val="18"/>
        </w:rPr>
        <w:t>oceny ofert</w:t>
      </w:r>
      <w:r w:rsidRPr="00591C49">
        <w:rPr>
          <w:rFonts w:ascii="Verdana" w:hAnsi="Verdana" w:cs="Arial"/>
          <w:color w:val="000000"/>
          <w:sz w:val="18"/>
          <w:szCs w:val="18"/>
        </w:rPr>
        <w:t>.</w:t>
      </w:r>
      <w:r w:rsidR="00CC6B32">
        <w:rPr>
          <w:rFonts w:ascii="Verdana" w:hAnsi="Verdana"/>
          <w:noProof/>
          <w:sz w:val="18"/>
          <w:szCs w:val="18"/>
        </w:rPr>
        <w:br/>
      </w:r>
      <w:r>
        <w:rPr>
          <w:rFonts w:ascii="Verdana" w:hAnsi="Verdana" w:cs="Arial"/>
          <w:color w:val="000000"/>
          <w:sz w:val="18"/>
          <w:szCs w:val="18"/>
        </w:rPr>
        <w:t xml:space="preserve">Wykonawca </w:t>
      </w:r>
      <w:r w:rsidRPr="003F6A35">
        <w:rPr>
          <w:rFonts w:ascii="Verdana" w:hAnsi="Verdana" w:cs="Arial"/>
          <w:color w:val="000000"/>
          <w:sz w:val="18"/>
          <w:szCs w:val="18"/>
        </w:rPr>
        <w:t>nie został wykluczony</w:t>
      </w:r>
      <w:r>
        <w:rPr>
          <w:rFonts w:ascii="Verdana" w:hAnsi="Verdana" w:cs="Arial"/>
          <w:color w:val="000000"/>
          <w:sz w:val="18"/>
          <w:szCs w:val="18"/>
        </w:rPr>
        <w:t xml:space="preserve"> z postępowania</w:t>
      </w:r>
      <w:r w:rsidRPr="003F6A35">
        <w:rPr>
          <w:rFonts w:ascii="Verdana" w:hAnsi="Verdana" w:cs="Arial"/>
          <w:color w:val="000000"/>
          <w:sz w:val="18"/>
          <w:szCs w:val="18"/>
        </w:rPr>
        <w:t xml:space="preserve">. </w:t>
      </w:r>
    </w:p>
    <w:p w:rsidR="007D180E" w:rsidRDefault="007D180E" w:rsidP="00B1742B">
      <w:pPr>
        <w:ind w:left="426" w:right="470"/>
        <w:jc w:val="both"/>
        <w:rPr>
          <w:rFonts w:ascii="Verdana" w:hAnsi="Verdana"/>
          <w:noProof/>
          <w:sz w:val="18"/>
          <w:szCs w:val="18"/>
        </w:rPr>
      </w:pPr>
    </w:p>
    <w:p w:rsidR="007D180E" w:rsidRDefault="007D180E" w:rsidP="007D180E">
      <w:pPr>
        <w:ind w:right="470"/>
        <w:jc w:val="both"/>
        <w:rPr>
          <w:rFonts w:ascii="Verdana" w:hAnsi="Verdana"/>
          <w:b/>
          <w:color w:val="000000" w:themeColor="text1"/>
          <w:sz w:val="18"/>
          <w:szCs w:val="18"/>
          <w:u w:val="single"/>
        </w:rPr>
      </w:pPr>
    </w:p>
    <w:p w:rsidR="00E01CEA" w:rsidRDefault="00E01CEA" w:rsidP="007D180E">
      <w:pPr>
        <w:ind w:right="470"/>
        <w:jc w:val="both"/>
        <w:rPr>
          <w:rFonts w:ascii="Verdana" w:hAnsi="Verdana"/>
          <w:b/>
          <w:color w:val="000000" w:themeColor="text1"/>
          <w:sz w:val="18"/>
          <w:szCs w:val="18"/>
          <w:u w:val="single"/>
        </w:rPr>
      </w:pPr>
    </w:p>
    <w:p w:rsidR="00E01CEA" w:rsidRPr="00276E75" w:rsidRDefault="00E01CEA" w:rsidP="00E01CEA">
      <w:pPr>
        <w:tabs>
          <w:tab w:val="right" w:pos="9356"/>
        </w:tabs>
        <w:spacing w:before="120"/>
        <w:ind w:right="471"/>
        <w:jc w:val="both"/>
        <w:rPr>
          <w:rFonts w:ascii="Verdana" w:hAnsi="Verdana"/>
          <w:b/>
          <w:noProof/>
          <w:sz w:val="18"/>
          <w:szCs w:val="18"/>
        </w:rPr>
      </w:pPr>
      <w:r>
        <w:rPr>
          <w:rFonts w:ascii="Verdana" w:hAnsi="Verdana"/>
          <w:b/>
          <w:noProof/>
          <w:sz w:val="18"/>
          <w:szCs w:val="18"/>
        </w:rPr>
        <w:t>CZĘŚĆ B – Dostawa sprzętu informatycznego dla Centrum Informatycznego Uniwersytetu Medycznego we Wrocławiu.</w:t>
      </w:r>
    </w:p>
    <w:p w:rsidR="00E01CEA" w:rsidRDefault="00E01CEA" w:rsidP="00E01CEA">
      <w:pPr>
        <w:tabs>
          <w:tab w:val="right" w:pos="9356"/>
        </w:tabs>
        <w:spacing w:line="240" w:lineRule="exact"/>
        <w:ind w:right="470"/>
        <w:jc w:val="both"/>
        <w:rPr>
          <w:rFonts w:ascii="Verdana" w:hAnsi="Verdana" w:cs="Arial"/>
          <w:noProof/>
          <w:sz w:val="18"/>
          <w:szCs w:val="18"/>
        </w:rPr>
      </w:pPr>
    </w:p>
    <w:p w:rsidR="00E01CEA" w:rsidRPr="00ED4DEE" w:rsidRDefault="00E01CEA" w:rsidP="00E01CEA">
      <w:pPr>
        <w:numPr>
          <w:ilvl w:val="0"/>
          <w:numId w:val="16"/>
        </w:numPr>
        <w:tabs>
          <w:tab w:val="clear" w:pos="2700"/>
          <w:tab w:val="num" w:pos="426"/>
          <w:tab w:val="right" w:pos="9356"/>
        </w:tabs>
        <w:ind w:right="470" w:hanging="2700"/>
        <w:jc w:val="both"/>
        <w:rPr>
          <w:rFonts w:ascii="Verdana" w:hAnsi="Verdana"/>
          <w:b/>
          <w:bCs/>
          <w:noProof/>
          <w:sz w:val="18"/>
          <w:szCs w:val="18"/>
          <w:u w:val="single"/>
        </w:rPr>
      </w:pPr>
      <w:r w:rsidRPr="00ED4DEE">
        <w:rPr>
          <w:rFonts w:ascii="Verdana" w:hAnsi="Verdana"/>
          <w:b/>
          <w:bCs/>
          <w:noProof/>
          <w:sz w:val="18"/>
          <w:szCs w:val="18"/>
          <w:u w:val="single"/>
        </w:rPr>
        <w:t>Złożone oferty.</w:t>
      </w:r>
    </w:p>
    <w:p w:rsidR="00E01CEA" w:rsidRPr="00ED4DEE" w:rsidRDefault="00E01CEA" w:rsidP="00E01CEA">
      <w:pPr>
        <w:tabs>
          <w:tab w:val="right" w:pos="9356"/>
        </w:tabs>
        <w:ind w:right="470"/>
        <w:jc w:val="both"/>
        <w:rPr>
          <w:rFonts w:ascii="Verdana" w:hAnsi="Verdana"/>
          <w:noProof/>
          <w:sz w:val="18"/>
          <w:szCs w:val="18"/>
        </w:rPr>
      </w:pPr>
    </w:p>
    <w:p w:rsidR="00E01CEA" w:rsidRDefault="005E0758" w:rsidP="00E01CEA">
      <w:pPr>
        <w:tabs>
          <w:tab w:val="center" w:pos="4536"/>
          <w:tab w:val="right" w:pos="9180"/>
        </w:tabs>
        <w:spacing w:before="60" w:line="360" w:lineRule="auto"/>
        <w:jc w:val="both"/>
        <w:rPr>
          <w:rFonts w:ascii="Verdana" w:hAnsi="Verdana"/>
          <w:sz w:val="18"/>
          <w:szCs w:val="18"/>
        </w:rPr>
      </w:pPr>
      <w:r>
        <w:rPr>
          <w:rFonts w:ascii="Verdana" w:hAnsi="Verdana"/>
          <w:sz w:val="18"/>
          <w:szCs w:val="18"/>
        </w:rPr>
        <w:t>Oferty</w:t>
      </w:r>
      <w:r w:rsidR="00E01CEA" w:rsidRPr="0099340E">
        <w:rPr>
          <w:rFonts w:ascii="Verdana" w:hAnsi="Verdana"/>
          <w:sz w:val="18"/>
          <w:szCs w:val="18"/>
        </w:rPr>
        <w:t xml:space="preserve"> złoży</w:t>
      </w:r>
      <w:r>
        <w:rPr>
          <w:rFonts w:ascii="Verdana" w:hAnsi="Verdana"/>
          <w:sz w:val="18"/>
          <w:szCs w:val="18"/>
        </w:rPr>
        <w:t>li następujący Wykonawcy</w:t>
      </w:r>
      <w:r w:rsidR="00E01CEA" w:rsidRPr="0099340E">
        <w:rPr>
          <w:rFonts w:ascii="Verdana" w:hAnsi="Verdana"/>
          <w:sz w:val="18"/>
          <w:szCs w:val="18"/>
        </w:rPr>
        <w:t>:</w:t>
      </w:r>
    </w:p>
    <w:tbl>
      <w:tblPr>
        <w:tblStyle w:val="Tabela-Siatka"/>
        <w:tblW w:w="9067" w:type="dxa"/>
        <w:tblLayout w:type="fixed"/>
        <w:tblLook w:val="04A0" w:firstRow="1" w:lastRow="0" w:firstColumn="1" w:lastColumn="0" w:noHBand="0" w:noVBand="1"/>
      </w:tblPr>
      <w:tblGrid>
        <w:gridCol w:w="465"/>
        <w:gridCol w:w="2224"/>
        <w:gridCol w:w="1842"/>
        <w:gridCol w:w="1843"/>
        <w:gridCol w:w="1418"/>
        <w:gridCol w:w="1275"/>
      </w:tblGrid>
      <w:tr w:rsidR="00E01CEA" w:rsidTr="0044707A">
        <w:trPr>
          <w:trHeight w:val="590"/>
        </w:trPr>
        <w:tc>
          <w:tcPr>
            <w:tcW w:w="465" w:type="dxa"/>
          </w:tcPr>
          <w:p w:rsidR="00E01CEA" w:rsidRPr="00AE3895" w:rsidRDefault="00E01CEA" w:rsidP="0022604A">
            <w:pPr>
              <w:jc w:val="center"/>
              <w:rPr>
                <w:rFonts w:ascii="Verdana" w:hAnsi="Verdana" w:cs="Times New Roman"/>
                <w:b/>
                <w:sz w:val="14"/>
                <w:szCs w:val="14"/>
              </w:rPr>
            </w:pPr>
            <w:r w:rsidRPr="00AE3895">
              <w:rPr>
                <w:rFonts w:ascii="Verdana" w:hAnsi="Verdana" w:cs="Times New Roman"/>
                <w:b/>
                <w:sz w:val="14"/>
                <w:szCs w:val="14"/>
              </w:rPr>
              <w:lastRenderedPageBreak/>
              <w:t>Lp.</w:t>
            </w:r>
          </w:p>
        </w:tc>
        <w:tc>
          <w:tcPr>
            <w:tcW w:w="2224" w:type="dxa"/>
          </w:tcPr>
          <w:p w:rsidR="00E01CEA" w:rsidRPr="00AE3895" w:rsidRDefault="00E01CEA" w:rsidP="0022604A">
            <w:pPr>
              <w:jc w:val="center"/>
              <w:rPr>
                <w:rFonts w:ascii="Verdana" w:hAnsi="Verdana" w:cs="Times New Roman"/>
                <w:b/>
                <w:sz w:val="14"/>
                <w:szCs w:val="14"/>
              </w:rPr>
            </w:pPr>
            <w:r w:rsidRPr="00AE3895">
              <w:rPr>
                <w:rFonts w:ascii="Verdana" w:hAnsi="Verdana" w:cs="Times New Roman"/>
                <w:b/>
                <w:sz w:val="14"/>
                <w:szCs w:val="14"/>
              </w:rPr>
              <w:t>Nazwa wykonawcy</w:t>
            </w:r>
          </w:p>
        </w:tc>
        <w:tc>
          <w:tcPr>
            <w:tcW w:w="1842" w:type="dxa"/>
          </w:tcPr>
          <w:p w:rsidR="00E01CEA" w:rsidRPr="003D2D36" w:rsidRDefault="00E01CEA" w:rsidP="0022604A">
            <w:pPr>
              <w:jc w:val="center"/>
              <w:rPr>
                <w:rFonts w:ascii="Verdana" w:hAnsi="Verdana" w:cs="Times New Roman"/>
                <w:b/>
                <w:sz w:val="14"/>
                <w:szCs w:val="14"/>
              </w:rPr>
            </w:pPr>
            <w:r w:rsidRPr="003D2D36">
              <w:rPr>
                <w:rFonts w:ascii="Verdana" w:hAnsi="Verdana" w:cs="Times New Roman"/>
                <w:b/>
                <w:sz w:val="14"/>
                <w:szCs w:val="14"/>
              </w:rPr>
              <w:t>Cena realizacji przedmiotu zamówienia</w:t>
            </w:r>
          </w:p>
          <w:p w:rsidR="00E01CEA" w:rsidRPr="003D2D36" w:rsidRDefault="00E01CEA" w:rsidP="0022604A">
            <w:pPr>
              <w:jc w:val="center"/>
              <w:rPr>
                <w:rFonts w:ascii="Verdana" w:hAnsi="Verdana" w:cs="Times New Roman"/>
                <w:b/>
                <w:sz w:val="14"/>
                <w:szCs w:val="14"/>
              </w:rPr>
            </w:pPr>
            <w:r w:rsidRPr="003D2D36">
              <w:rPr>
                <w:rFonts w:ascii="Verdana" w:hAnsi="Verdana" w:cs="Times New Roman"/>
                <w:b/>
                <w:sz w:val="14"/>
                <w:szCs w:val="14"/>
              </w:rPr>
              <w:t>/ punkty</w:t>
            </w:r>
          </w:p>
        </w:tc>
        <w:tc>
          <w:tcPr>
            <w:tcW w:w="1843" w:type="dxa"/>
            <w:vAlign w:val="center"/>
          </w:tcPr>
          <w:p w:rsidR="00E01CEA" w:rsidRPr="003D2D36" w:rsidRDefault="00E01CEA" w:rsidP="0022604A">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Okres gwarancji przełączników sieciowych</w:t>
            </w:r>
          </w:p>
          <w:p w:rsidR="00E01CEA" w:rsidRPr="003D2D36" w:rsidRDefault="00E01CEA" w:rsidP="0022604A">
            <w:pPr>
              <w:tabs>
                <w:tab w:val="left" w:pos="0"/>
                <w:tab w:val="center" w:pos="4536"/>
                <w:tab w:val="right" w:pos="9072"/>
              </w:tabs>
              <w:ind w:right="72"/>
              <w:jc w:val="center"/>
              <w:rPr>
                <w:rFonts w:ascii="Verdana" w:hAnsi="Verdana"/>
                <w:b/>
                <w:color w:val="000000" w:themeColor="text1"/>
                <w:sz w:val="14"/>
                <w:szCs w:val="14"/>
              </w:rPr>
            </w:pPr>
            <w:r w:rsidRPr="003D2D36">
              <w:rPr>
                <w:rFonts w:ascii="Verdana" w:hAnsi="Verdana"/>
                <w:b/>
                <w:color w:val="000000" w:themeColor="text1"/>
                <w:sz w:val="14"/>
                <w:szCs w:val="14"/>
              </w:rPr>
              <w:t>/punkty</w:t>
            </w:r>
          </w:p>
          <w:p w:rsidR="00E01CEA" w:rsidRPr="003D2D36" w:rsidRDefault="00E01CEA" w:rsidP="0022604A">
            <w:pPr>
              <w:tabs>
                <w:tab w:val="left" w:pos="0"/>
                <w:tab w:val="center" w:pos="4536"/>
                <w:tab w:val="right" w:pos="9072"/>
              </w:tabs>
              <w:ind w:right="72"/>
              <w:jc w:val="center"/>
              <w:rPr>
                <w:rFonts w:ascii="Verdana" w:hAnsi="Verdana" w:cs="Times New Roman"/>
                <w:b/>
                <w:sz w:val="14"/>
                <w:szCs w:val="14"/>
              </w:rPr>
            </w:pPr>
          </w:p>
        </w:tc>
        <w:tc>
          <w:tcPr>
            <w:tcW w:w="1418" w:type="dxa"/>
            <w:vAlign w:val="center"/>
          </w:tcPr>
          <w:p w:rsidR="00E01CEA" w:rsidRPr="003D2D36" w:rsidRDefault="00E01CEA" w:rsidP="0022604A">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Termin dostawy</w:t>
            </w:r>
          </w:p>
          <w:p w:rsidR="00E01CEA" w:rsidRPr="003D2D36" w:rsidRDefault="00E01CEA" w:rsidP="0022604A">
            <w:pPr>
              <w:tabs>
                <w:tab w:val="left" w:pos="0"/>
                <w:tab w:val="center" w:pos="4536"/>
                <w:tab w:val="right" w:pos="9072"/>
              </w:tabs>
              <w:ind w:right="72"/>
              <w:jc w:val="center"/>
              <w:rPr>
                <w:rFonts w:ascii="Verdana" w:hAnsi="Verdana"/>
                <w:b/>
                <w:color w:val="000000" w:themeColor="text1"/>
                <w:sz w:val="14"/>
                <w:szCs w:val="14"/>
              </w:rPr>
            </w:pPr>
            <w:r w:rsidRPr="003D2D36">
              <w:rPr>
                <w:rFonts w:ascii="Verdana" w:hAnsi="Verdana"/>
                <w:b/>
                <w:color w:val="000000" w:themeColor="text1"/>
                <w:sz w:val="14"/>
                <w:szCs w:val="14"/>
              </w:rPr>
              <w:t>/punkty</w:t>
            </w:r>
          </w:p>
          <w:p w:rsidR="00E01CEA" w:rsidRPr="003D2D36" w:rsidRDefault="00E01CEA" w:rsidP="0022604A">
            <w:pPr>
              <w:jc w:val="center"/>
              <w:rPr>
                <w:rFonts w:ascii="Verdana" w:hAnsi="Verdana" w:cs="Times New Roman"/>
                <w:b/>
                <w:sz w:val="14"/>
                <w:szCs w:val="14"/>
              </w:rPr>
            </w:pPr>
          </w:p>
        </w:tc>
        <w:tc>
          <w:tcPr>
            <w:tcW w:w="1275" w:type="dxa"/>
          </w:tcPr>
          <w:p w:rsidR="00E01CEA" w:rsidRPr="003D2D36" w:rsidRDefault="00E01CEA" w:rsidP="0022604A">
            <w:pPr>
              <w:jc w:val="center"/>
              <w:rPr>
                <w:rFonts w:ascii="Verdana" w:hAnsi="Verdana" w:cs="Times New Roman"/>
                <w:b/>
                <w:sz w:val="14"/>
                <w:szCs w:val="14"/>
              </w:rPr>
            </w:pPr>
            <w:r w:rsidRPr="003D2D36">
              <w:rPr>
                <w:rFonts w:ascii="Verdana" w:hAnsi="Verdana" w:cs="Times New Roman"/>
                <w:b/>
                <w:sz w:val="14"/>
                <w:szCs w:val="14"/>
              </w:rPr>
              <w:t>Łączna</w:t>
            </w:r>
          </w:p>
          <w:p w:rsidR="00E01CEA" w:rsidRPr="003D2D36" w:rsidRDefault="00E01CEA" w:rsidP="0022604A">
            <w:pPr>
              <w:jc w:val="center"/>
              <w:rPr>
                <w:rFonts w:ascii="Verdana" w:hAnsi="Verdana" w:cs="Times New Roman"/>
                <w:b/>
                <w:sz w:val="14"/>
                <w:szCs w:val="14"/>
              </w:rPr>
            </w:pPr>
            <w:r w:rsidRPr="003D2D36">
              <w:rPr>
                <w:rFonts w:ascii="Verdana" w:hAnsi="Verdana" w:cs="Times New Roman"/>
                <w:b/>
                <w:sz w:val="14"/>
                <w:szCs w:val="14"/>
              </w:rPr>
              <w:t>liczba</w:t>
            </w:r>
          </w:p>
          <w:p w:rsidR="00E01CEA" w:rsidRPr="003D2D36" w:rsidRDefault="00E01CEA" w:rsidP="0022604A">
            <w:pPr>
              <w:jc w:val="center"/>
              <w:rPr>
                <w:rFonts w:ascii="Verdana" w:hAnsi="Verdana"/>
                <w:b/>
                <w:sz w:val="14"/>
                <w:szCs w:val="14"/>
              </w:rPr>
            </w:pPr>
            <w:r w:rsidRPr="003D2D36">
              <w:rPr>
                <w:rFonts w:ascii="Verdana" w:hAnsi="Verdana" w:cs="Times New Roman"/>
                <w:b/>
                <w:sz w:val="14"/>
                <w:szCs w:val="14"/>
              </w:rPr>
              <w:t>punktów</w:t>
            </w:r>
          </w:p>
        </w:tc>
      </w:tr>
      <w:tr w:rsidR="00E01CEA" w:rsidTr="0044707A">
        <w:trPr>
          <w:trHeight w:val="255"/>
        </w:trPr>
        <w:tc>
          <w:tcPr>
            <w:tcW w:w="465" w:type="dxa"/>
          </w:tcPr>
          <w:p w:rsidR="00E01CEA" w:rsidRPr="005A71BD" w:rsidRDefault="00E01CEA" w:rsidP="0022604A">
            <w:pPr>
              <w:rPr>
                <w:rFonts w:ascii="Verdana" w:hAnsi="Verdana" w:cs="Times New Roman"/>
                <w:sz w:val="16"/>
                <w:szCs w:val="16"/>
              </w:rPr>
            </w:pPr>
            <w:r w:rsidRPr="005A71BD">
              <w:rPr>
                <w:rFonts w:ascii="Verdana" w:hAnsi="Verdana" w:cs="Times New Roman"/>
                <w:sz w:val="16"/>
                <w:szCs w:val="16"/>
              </w:rPr>
              <w:t xml:space="preserve">1. </w:t>
            </w:r>
          </w:p>
        </w:tc>
        <w:tc>
          <w:tcPr>
            <w:tcW w:w="2224" w:type="dxa"/>
            <w:vAlign w:val="center"/>
          </w:tcPr>
          <w:p w:rsidR="00E01CEA" w:rsidRPr="00F35BBB" w:rsidRDefault="00E01CEA" w:rsidP="0022604A">
            <w:pPr>
              <w:autoSpaceDE w:val="0"/>
              <w:autoSpaceDN w:val="0"/>
              <w:adjustRightInd w:val="0"/>
              <w:rPr>
                <w:rFonts w:ascii="Verdana" w:hAnsi="Verdana" w:cs="Arial"/>
                <w:b/>
                <w:bCs/>
                <w:iCs/>
                <w:sz w:val="18"/>
                <w:szCs w:val="18"/>
              </w:rPr>
            </w:pPr>
            <w:proofErr w:type="spellStart"/>
            <w:r w:rsidRPr="00F35BBB">
              <w:rPr>
                <w:rFonts w:ascii="Verdana" w:hAnsi="Verdana" w:cs="Arial"/>
                <w:b/>
                <w:bCs/>
                <w:iCs/>
                <w:sz w:val="18"/>
                <w:szCs w:val="18"/>
              </w:rPr>
              <w:t>Netprof</w:t>
            </w:r>
            <w:proofErr w:type="spellEnd"/>
            <w:r w:rsidRPr="00F35BBB">
              <w:rPr>
                <w:rFonts w:ascii="Verdana" w:hAnsi="Verdana" w:cs="Arial"/>
                <w:b/>
                <w:bCs/>
                <w:iCs/>
                <w:sz w:val="18"/>
                <w:szCs w:val="18"/>
              </w:rPr>
              <w:t xml:space="preserve"> Sp. z o.o. Sp. komandytowa</w:t>
            </w:r>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ul. Sterlinga 27/29</w:t>
            </w:r>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90-212 Łódź</w:t>
            </w:r>
          </w:p>
          <w:p w:rsidR="00E01CEA" w:rsidRPr="00F35BBB" w:rsidRDefault="00E01CEA" w:rsidP="0022604A">
            <w:pPr>
              <w:autoSpaceDE w:val="0"/>
              <w:autoSpaceDN w:val="0"/>
              <w:adjustRightInd w:val="0"/>
              <w:rPr>
                <w:rFonts w:ascii="Verdana" w:hAnsi="Verdana" w:cs="Arial"/>
                <w:b/>
                <w:bCs/>
                <w:iCs/>
                <w:sz w:val="18"/>
                <w:szCs w:val="18"/>
              </w:rPr>
            </w:pPr>
          </w:p>
        </w:tc>
        <w:tc>
          <w:tcPr>
            <w:tcW w:w="1842" w:type="dxa"/>
            <w:vAlign w:val="center"/>
          </w:tcPr>
          <w:p w:rsidR="00E01CEA" w:rsidRPr="00F35BBB" w:rsidRDefault="00F35BBB" w:rsidP="0022604A">
            <w:pPr>
              <w:jc w:val="center"/>
              <w:rPr>
                <w:rFonts w:ascii="Verdana" w:hAnsi="Verdana" w:cs="Arial"/>
                <w:b/>
                <w:bCs/>
                <w:iCs/>
                <w:sz w:val="18"/>
                <w:szCs w:val="18"/>
              </w:rPr>
            </w:pPr>
            <w:r w:rsidRPr="00F35BBB">
              <w:rPr>
                <w:rFonts w:ascii="Verdana" w:hAnsi="Verdana" w:cs="Arial"/>
                <w:b/>
                <w:bCs/>
                <w:iCs/>
                <w:sz w:val="18"/>
                <w:szCs w:val="18"/>
              </w:rPr>
              <w:t xml:space="preserve">62 261,37 PLN </w:t>
            </w:r>
            <w:r w:rsidR="004F3527" w:rsidRPr="00F35BBB">
              <w:rPr>
                <w:rFonts w:ascii="Verdana" w:hAnsi="Verdana" w:cs="Arial"/>
                <w:b/>
                <w:bCs/>
                <w:iCs/>
                <w:sz w:val="18"/>
                <w:szCs w:val="18"/>
              </w:rPr>
              <w:t>60,00</w:t>
            </w:r>
            <w:r w:rsidR="00E01CEA" w:rsidRPr="00F35BBB">
              <w:rPr>
                <w:rFonts w:ascii="Verdana" w:hAnsi="Verdana" w:cs="Arial"/>
                <w:b/>
                <w:bCs/>
                <w:iCs/>
                <w:sz w:val="18"/>
                <w:szCs w:val="18"/>
              </w:rPr>
              <w:t xml:space="preserve"> pkt</w:t>
            </w:r>
          </w:p>
        </w:tc>
        <w:tc>
          <w:tcPr>
            <w:tcW w:w="1843" w:type="dxa"/>
            <w:vAlign w:val="center"/>
          </w:tcPr>
          <w:p w:rsidR="00E01CEA" w:rsidRPr="00F35BBB" w:rsidRDefault="00E01CEA" w:rsidP="0022604A">
            <w:pPr>
              <w:jc w:val="center"/>
              <w:rPr>
                <w:rFonts w:ascii="Verdana" w:hAnsi="Verdana" w:cs="Arial"/>
                <w:sz w:val="18"/>
                <w:szCs w:val="18"/>
              </w:rPr>
            </w:pPr>
            <w:r w:rsidRPr="00F35BBB">
              <w:rPr>
                <w:rFonts w:ascii="Verdana" w:hAnsi="Verdana" w:cs="Arial"/>
                <w:b/>
                <w:sz w:val="18"/>
                <w:szCs w:val="18"/>
              </w:rPr>
              <w:t>60 miesięcy</w:t>
            </w:r>
          </w:p>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20,00</w:t>
            </w:r>
            <w:r w:rsidR="0044707A" w:rsidRPr="00F35BBB">
              <w:rPr>
                <w:rFonts w:ascii="Verdana" w:hAnsi="Verdana" w:cs="Arial"/>
                <w:b/>
                <w:sz w:val="18"/>
                <w:szCs w:val="18"/>
              </w:rPr>
              <w:t xml:space="preserve"> pkt</w:t>
            </w:r>
          </w:p>
        </w:tc>
        <w:tc>
          <w:tcPr>
            <w:tcW w:w="1418" w:type="dxa"/>
            <w:vAlign w:val="center"/>
          </w:tcPr>
          <w:p w:rsidR="00E01CEA" w:rsidRPr="00F35BBB" w:rsidRDefault="00E01CEA" w:rsidP="0022604A">
            <w:pPr>
              <w:jc w:val="center"/>
              <w:rPr>
                <w:rFonts w:ascii="Verdana" w:hAnsi="Verdana" w:cs="Arial"/>
                <w:sz w:val="18"/>
                <w:szCs w:val="18"/>
              </w:rPr>
            </w:pPr>
          </w:p>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2 tygodnie</w:t>
            </w:r>
          </w:p>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20,00</w:t>
            </w:r>
            <w:r w:rsidR="0044707A" w:rsidRPr="00F35BBB">
              <w:rPr>
                <w:rFonts w:ascii="Verdana" w:hAnsi="Verdana" w:cs="Arial"/>
                <w:b/>
                <w:sz w:val="18"/>
                <w:szCs w:val="18"/>
              </w:rPr>
              <w:t xml:space="preserve"> pkt</w:t>
            </w:r>
          </w:p>
          <w:p w:rsidR="00E01CEA" w:rsidRPr="00F35BBB" w:rsidRDefault="00E01CEA" w:rsidP="0022604A">
            <w:pPr>
              <w:jc w:val="center"/>
              <w:rPr>
                <w:rFonts w:ascii="Verdana" w:hAnsi="Verdana" w:cs="Arial"/>
                <w:b/>
                <w:sz w:val="18"/>
                <w:szCs w:val="18"/>
              </w:rPr>
            </w:pPr>
          </w:p>
        </w:tc>
        <w:tc>
          <w:tcPr>
            <w:tcW w:w="1275" w:type="dxa"/>
            <w:vAlign w:val="center"/>
          </w:tcPr>
          <w:p w:rsidR="00E01CEA" w:rsidRPr="00F35BBB" w:rsidRDefault="004F3527" w:rsidP="0022604A">
            <w:pPr>
              <w:jc w:val="center"/>
              <w:rPr>
                <w:rFonts w:ascii="Verdana" w:hAnsi="Verdana" w:cs="Arial"/>
                <w:b/>
                <w:bCs/>
                <w:iCs/>
                <w:sz w:val="18"/>
                <w:szCs w:val="18"/>
              </w:rPr>
            </w:pPr>
            <w:r w:rsidRPr="00F35BBB">
              <w:rPr>
                <w:rFonts w:ascii="Verdana" w:hAnsi="Verdana" w:cs="Arial"/>
                <w:b/>
                <w:bCs/>
                <w:iCs/>
                <w:sz w:val="18"/>
                <w:szCs w:val="18"/>
              </w:rPr>
              <w:t>100 pkt</w:t>
            </w:r>
          </w:p>
        </w:tc>
      </w:tr>
      <w:tr w:rsidR="00E01CEA" w:rsidTr="0044707A">
        <w:trPr>
          <w:trHeight w:val="1013"/>
        </w:trPr>
        <w:tc>
          <w:tcPr>
            <w:tcW w:w="465" w:type="dxa"/>
          </w:tcPr>
          <w:p w:rsidR="00E01CEA" w:rsidRPr="005A71BD" w:rsidRDefault="00E01CEA" w:rsidP="0022604A">
            <w:pPr>
              <w:rPr>
                <w:rFonts w:ascii="Verdana" w:hAnsi="Verdana"/>
                <w:sz w:val="16"/>
                <w:szCs w:val="16"/>
              </w:rPr>
            </w:pPr>
            <w:r>
              <w:rPr>
                <w:rFonts w:ascii="Verdana" w:hAnsi="Verdana"/>
                <w:sz w:val="16"/>
                <w:szCs w:val="16"/>
              </w:rPr>
              <w:t>2.</w:t>
            </w:r>
          </w:p>
        </w:tc>
        <w:tc>
          <w:tcPr>
            <w:tcW w:w="2224" w:type="dxa"/>
            <w:vAlign w:val="center"/>
          </w:tcPr>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 xml:space="preserve">Spinel Sp. z </w:t>
            </w:r>
            <w:proofErr w:type="spellStart"/>
            <w:r w:rsidRPr="00F35BBB">
              <w:rPr>
                <w:rFonts w:ascii="Verdana" w:hAnsi="Verdana" w:cs="Arial"/>
                <w:b/>
                <w:bCs/>
                <w:iCs/>
                <w:sz w:val="18"/>
                <w:szCs w:val="18"/>
              </w:rPr>
              <w:t>o.o</w:t>
            </w:r>
            <w:proofErr w:type="spellEnd"/>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ul. Podwale 75</w:t>
            </w:r>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50-449 Wrocław</w:t>
            </w:r>
          </w:p>
        </w:tc>
        <w:tc>
          <w:tcPr>
            <w:tcW w:w="1842" w:type="dxa"/>
            <w:vAlign w:val="center"/>
          </w:tcPr>
          <w:p w:rsidR="00E01CEA" w:rsidRPr="00F35BBB" w:rsidRDefault="00F35BBB" w:rsidP="0022604A">
            <w:pPr>
              <w:jc w:val="center"/>
              <w:rPr>
                <w:rFonts w:ascii="Verdana" w:hAnsi="Verdana" w:cs="Arial"/>
                <w:b/>
                <w:bCs/>
                <w:iCs/>
                <w:sz w:val="18"/>
                <w:szCs w:val="18"/>
              </w:rPr>
            </w:pPr>
            <w:r w:rsidRPr="00F35BBB">
              <w:rPr>
                <w:rFonts w:ascii="Verdana" w:hAnsi="Verdana" w:cs="Arial"/>
                <w:b/>
                <w:bCs/>
                <w:iCs/>
                <w:sz w:val="18"/>
                <w:szCs w:val="18"/>
              </w:rPr>
              <w:t>67 423,68 PLN 55,41</w:t>
            </w:r>
            <w:r w:rsidR="00E01CEA" w:rsidRPr="00F35BBB">
              <w:rPr>
                <w:rFonts w:ascii="Verdana" w:hAnsi="Verdana" w:cs="Arial"/>
                <w:b/>
                <w:bCs/>
                <w:iCs/>
                <w:sz w:val="18"/>
                <w:szCs w:val="18"/>
              </w:rPr>
              <w:t xml:space="preserve"> pkt</w:t>
            </w:r>
          </w:p>
        </w:tc>
        <w:tc>
          <w:tcPr>
            <w:tcW w:w="1843" w:type="dxa"/>
            <w:vAlign w:val="center"/>
          </w:tcPr>
          <w:p w:rsidR="00E01CEA" w:rsidRPr="00F35BBB" w:rsidRDefault="00E01CEA" w:rsidP="0022604A">
            <w:pPr>
              <w:jc w:val="center"/>
              <w:rPr>
                <w:rFonts w:ascii="Verdana" w:hAnsi="Verdana" w:cs="Arial"/>
                <w:sz w:val="18"/>
                <w:szCs w:val="18"/>
              </w:rPr>
            </w:pPr>
            <w:r w:rsidRPr="00F35BBB">
              <w:rPr>
                <w:rFonts w:ascii="Verdana" w:hAnsi="Verdana" w:cs="Arial"/>
                <w:b/>
                <w:sz w:val="18"/>
                <w:szCs w:val="18"/>
              </w:rPr>
              <w:t>60 miesięcy</w:t>
            </w:r>
          </w:p>
          <w:p w:rsidR="00E01CEA" w:rsidRPr="00F35BBB" w:rsidRDefault="00E01CEA" w:rsidP="0022604A">
            <w:pPr>
              <w:jc w:val="center"/>
              <w:rPr>
                <w:rFonts w:ascii="Verdana" w:hAnsi="Verdana" w:cs="Arial"/>
                <w:b/>
                <w:sz w:val="18"/>
                <w:szCs w:val="18"/>
              </w:rPr>
            </w:pPr>
            <w:r w:rsidRPr="00F35BBB">
              <w:rPr>
                <w:rFonts w:ascii="Verdana" w:hAnsi="Verdana" w:cs="Arial"/>
                <w:b/>
                <w:bCs/>
                <w:iCs/>
                <w:sz w:val="18"/>
                <w:szCs w:val="18"/>
              </w:rPr>
              <w:t>20,00</w:t>
            </w:r>
            <w:r w:rsidR="0044707A" w:rsidRPr="00F35BBB">
              <w:rPr>
                <w:rFonts w:ascii="Verdana" w:hAnsi="Verdana" w:cs="Arial"/>
                <w:b/>
                <w:bCs/>
                <w:iCs/>
                <w:sz w:val="18"/>
                <w:szCs w:val="18"/>
              </w:rPr>
              <w:t xml:space="preserve"> pkt</w:t>
            </w:r>
          </w:p>
        </w:tc>
        <w:tc>
          <w:tcPr>
            <w:tcW w:w="1418" w:type="dxa"/>
            <w:vAlign w:val="center"/>
          </w:tcPr>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2 tygodnie</w:t>
            </w:r>
          </w:p>
          <w:p w:rsidR="00E01CEA" w:rsidRPr="00F35BBB" w:rsidRDefault="00E01CEA" w:rsidP="0022604A">
            <w:pPr>
              <w:jc w:val="center"/>
              <w:rPr>
                <w:rFonts w:ascii="Verdana" w:hAnsi="Verdana" w:cs="Arial"/>
                <w:b/>
                <w:sz w:val="18"/>
                <w:szCs w:val="18"/>
              </w:rPr>
            </w:pPr>
            <w:r w:rsidRPr="00F35BBB">
              <w:rPr>
                <w:rFonts w:ascii="Verdana" w:hAnsi="Verdana" w:cs="Arial"/>
                <w:b/>
                <w:bCs/>
                <w:iCs/>
                <w:sz w:val="18"/>
                <w:szCs w:val="18"/>
              </w:rPr>
              <w:t>20,00</w:t>
            </w:r>
            <w:r w:rsidR="0044707A" w:rsidRPr="00F35BBB">
              <w:rPr>
                <w:rFonts w:ascii="Verdana" w:hAnsi="Verdana" w:cs="Arial"/>
                <w:b/>
                <w:bCs/>
                <w:iCs/>
                <w:sz w:val="18"/>
                <w:szCs w:val="18"/>
              </w:rPr>
              <w:t xml:space="preserve"> pkt</w:t>
            </w:r>
          </w:p>
        </w:tc>
        <w:tc>
          <w:tcPr>
            <w:tcW w:w="1275" w:type="dxa"/>
          </w:tcPr>
          <w:p w:rsidR="00E01CEA" w:rsidRPr="00F35BBB" w:rsidRDefault="00E01CEA" w:rsidP="0022604A">
            <w:pPr>
              <w:rPr>
                <w:rFonts w:ascii="Verdana" w:hAnsi="Verdana" w:cs="Arial"/>
                <w:b/>
                <w:sz w:val="18"/>
                <w:szCs w:val="18"/>
              </w:rPr>
            </w:pPr>
          </w:p>
          <w:p w:rsidR="00E01CEA" w:rsidRPr="00F35BBB" w:rsidRDefault="00E01CEA" w:rsidP="0022604A">
            <w:pPr>
              <w:jc w:val="center"/>
              <w:rPr>
                <w:rFonts w:ascii="Verdana" w:hAnsi="Verdana" w:cs="Arial"/>
                <w:b/>
                <w:bCs/>
                <w:iCs/>
                <w:sz w:val="18"/>
                <w:szCs w:val="18"/>
              </w:rPr>
            </w:pPr>
          </w:p>
          <w:p w:rsidR="00E01CEA" w:rsidRPr="00F35BBB" w:rsidRDefault="00F35BBB" w:rsidP="0022604A">
            <w:pPr>
              <w:jc w:val="center"/>
              <w:rPr>
                <w:rFonts w:ascii="Verdana" w:hAnsi="Verdana"/>
                <w:b/>
                <w:sz w:val="18"/>
                <w:szCs w:val="18"/>
              </w:rPr>
            </w:pPr>
            <w:r w:rsidRPr="00F35BBB">
              <w:rPr>
                <w:rFonts w:ascii="Verdana" w:hAnsi="Verdana"/>
                <w:b/>
                <w:sz w:val="18"/>
                <w:szCs w:val="18"/>
              </w:rPr>
              <w:t>95,41</w:t>
            </w:r>
            <w:r w:rsidR="0044707A" w:rsidRPr="00F35BBB">
              <w:rPr>
                <w:rFonts w:ascii="Verdana" w:hAnsi="Verdana"/>
                <w:b/>
                <w:sz w:val="18"/>
                <w:szCs w:val="18"/>
              </w:rPr>
              <w:t xml:space="preserve"> pkt</w:t>
            </w:r>
          </w:p>
        </w:tc>
      </w:tr>
      <w:tr w:rsidR="00E01CEA" w:rsidTr="0044707A">
        <w:trPr>
          <w:trHeight w:val="1013"/>
        </w:trPr>
        <w:tc>
          <w:tcPr>
            <w:tcW w:w="465" w:type="dxa"/>
          </w:tcPr>
          <w:p w:rsidR="00E01CEA" w:rsidRDefault="00E01CEA" w:rsidP="0022604A">
            <w:pPr>
              <w:rPr>
                <w:rFonts w:ascii="Verdana" w:hAnsi="Verdana"/>
                <w:sz w:val="16"/>
                <w:szCs w:val="16"/>
              </w:rPr>
            </w:pPr>
            <w:r>
              <w:rPr>
                <w:rFonts w:ascii="Verdana" w:hAnsi="Verdana"/>
                <w:sz w:val="16"/>
                <w:szCs w:val="16"/>
              </w:rPr>
              <w:t>3.</w:t>
            </w:r>
          </w:p>
        </w:tc>
        <w:tc>
          <w:tcPr>
            <w:tcW w:w="2224" w:type="dxa"/>
            <w:vAlign w:val="center"/>
          </w:tcPr>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SI4IT Sp. z o.o.</w:t>
            </w:r>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ul. Ślężna 116A</w:t>
            </w:r>
          </w:p>
          <w:p w:rsidR="00E01CEA" w:rsidRPr="00F35BBB" w:rsidRDefault="00E01CEA" w:rsidP="0022604A">
            <w:pPr>
              <w:autoSpaceDE w:val="0"/>
              <w:autoSpaceDN w:val="0"/>
              <w:adjustRightInd w:val="0"/>
              <w:rPr>
                <w:rFonts w:ascii="Verdana" w:hAnsi="Verdana" w:cs="Arial"/>
                <w:b/>
                <w:bCs/>
                <w:iCs/>
                <w:sz w:val="18"/>
                <w:szCs w:val="18"/>
              </w:rPr>
            </w:pPr>
            <w:r w:rsidRPr="00F35BBB">
              <w:rPr>
                <w:rFonts w:ascii="Verdana" w:hAnsi="Verdana" w:cs="Arial"/>
                <w:b/>
                <w:bCs/>
                <w:iCs/>
                <w:sz w:val="18"/>
                <w:szCs w:val="18"/>
              </w:rPr>
              <w:t>53-111 Wrocław</w:t>
            </w:r>
          </w:p>
        </w:tc>
        <w:tc>
          <w:tcPr>
            <w:tcW w:w="1842" w:type="dxa"/>
            <w:vAlign w:val="center"/>
          </w:tcPr>
          <w:p w:rsidR="00E01CEA" w:rsidRPr="00F35BBB" w:rsidRDefault="00F35BBB" w:rsidP="0022604A">
            <w:pPr>
              <w:jc w:val="center"/>
              <w:rPr>
                <w:rFonts w:ascii="Verdana" w:hAnsi="Verdana" w:cs="Arial"/>
                <w:bCs/>
                <w:iCs/>
                <w:sz w:val="18"/>
                <w:szCs w:val="18"/>
              </w:rPr>
            </w:pPr>
            <w:r w:rsidRPr="00F35BBB">
              <w:rPr>
                <w:rFonts w:ascii="Verdana" w:hAnsi="Verdana" w:cs="Arial"/>
                <w:b/>
                <w:bCs/>
                <w:iCs/>
                <w:sz w:val="18"/>
                <w:szCs w:val="18"/>
              </w:rPr>
              <w:t xml:space="preserve">59 600,88 PLN </w:t>
            </w:r>
            <w:r w:rsidR="00E01CEA" w:rsidRPr="00F35BBB">
              <w:rPr>
                <w:rFonts w:ascii="Verdana" w:hAnsi="Verdana" w:cs="Arial"/>
                <w:b/>
                <w:bCs/>
                <w:iCs/>
                <w:sz w:val="18"/>
                <w:szCs w:val="18"/>
              </w:rPr>
              <w:t>Niepunktowana</w:t>
            </w:r>
          </w:p>
        </w:tc>
        <w:tc>
          <w:tcPr>
            <w:tcW w:w="1843" w:type="dxa"/>
            <w:vAlign w:val="center"/>
          </w:tcPr>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60 miesięcy</w:t>
            </w:r>
          </w:p>
          <w:p w:rsidR="00E01CEA" w:rsidRPr="00F35BBB" w:rsidRDefault="00E01CEA" w:rsidP="0022604A">
            <w:pPr>
              <w:jc w:val="center"/>
              <w:rPr>
                <w:rFonts w:ascii="Verdana" w:hAnsi="Verdana" w:cs="Arial"/>
                <w:sz w:val="18"/>
                <w:szCs w:val="18"/>
              </w:rPr>
            </w:pPr>
            <w:r w:rsidRPr="00F35BBB">
              <w:rPr>
                <w:rFonts w:ascii="Verdana" w:hAnsi="Verdana" w:cs="Arial"/>
                <w:b/>
                <w:sz w:val="18"/>
                <w:szCs w:val="18"/>
              </w:rPr>
              <w:t>Niepunktowana</w:t>
            </w:r>
          </w:p>
        </w:tc>
        <w:tc>
          <w:tcPr>
            <w:tcW w:w="1418" w:type="dxa"/>
            <w:vAlign w:val="center"/>
          </w:tcPr>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2 tygodnie</w:t>
            </w:r>
          </w:p>
          <w:p w:rsidR="00E01CEA" w:rsidRPr="00F35BBB" w:rsidRDefault="00E01CEA" w:rsidP="0022604A">
            <w:pPr>
              <w:jc w:val="center"/>
              <w:rPr>
                <w:rFonts w:ascii="Verdana" w:hAnsi="Verdana" w:cs="Arial"/>
                <w:sz w:val="18"/>
                <w:szCs w:val="18"/>
              </w:rPr>
            </w:pPr>
            <w:r w:rsidRPr="00F35BBB">
              <w:rPr>
                <w:rFonts w:ascii="Verdana" w:hAnsi="Verdana" w:cs="Arial"/>
                <w:b/>
                <w:sz w:val="18"/>
                <w:szCs w:val="18"/>
              </w:rPr>
              <w:t>Niepunktowana</w:t>
            </w:r>
          </w:p>
        </w:tc>
        <w:tc>
          <w:tcPr>
            <w:tcW w:w="1275" w:type="dxa"/>
          </w:tcPr>
          <w:p w:rsidR="00E01CEA" w:rsidRPr="00F35BBB" w:rsidRDefault="00E01CEA" w:rsidP="00F35BBB">
            <w:pPr>
              <w:rPr>
                <w:rFonts w:ascii="Verdana" w:hAnsi="Verdana" w:cs="Arial"/>
                <w:b/>
                <w:sz w:val="18"/>
                <w:szCs w:val="18"/>
              </w:rPr>
            </w:pPr>
          </w:p>
          <w:p w:rsidR="00E01CEA" w:rsidRPr="00F35BBB" w:rsidRDefault="00E01CEA" w:rsidP="0022604A">
            <w:pPr>
              <w:jc w:val="center"/>
              <w:rPr>
                <w:rFonts w:ascii="Verdana" w:hAnsi="Verdana" w:cs="Arial"/>
                <w:b/>
                <w:sz w:val="18"/>
                <w:szCs w:val="18"/>
              </w:rPr>
            </w:pPr>
            <w:r w:rsidRPr="00F35BBB">
              <w:rPr>
                <w:rFonts w:ascii="Verdana" w:hAnsi="Verdana" w:cs="Arial"/>
                <w:b/>
                <w:sz w:val="18"/>
                <w:szCs w:val="18"/>
              </w:rPr>
              <w:t>Niepunktowana</w:t>
            </w:r>
          </w:p>
        </w:tc>
      </w:tr>
    </w:tbl>
    <w:p w:rsidR="00E01CEA" w:rsidRDefault="00E01CEA" w:rsidP="00E01CEA">
      <w:pPr>
        <w:tabs>
          <w:tab w:val="center" w:pos="4536"/>
          <w:tab w:val="right" w:pos="9180"/>
        </w:tabs>
        <w:spacing w:before="60" w:line="360" w:lineRule="auto"/>
        <w:jc w:val="both"/>
        <w:rPr>
          <w:rFonts w:ascii="Verdana" w:hAnsi="Verdana"/>
          <w:sz w:val="18"/>
          <w:szCs w:val="18"/>
        </w:rPr>
      </w:pPr>
    </w:p>
    <w:p w:rsidR="00E01CEA" w:rsidRPr="00E01CEA" w:rsidRDefault="00E01CEA" w:rsidP="00E01CEA">
      <w:pPr>
        <w:pStyle w:val="Akapitzlist"/>
        <w:numPr>
          <w:ilvl w:val="0"/>
          <w:numId w:val="16"/>
        </w:numPr>
        <w:tabs>
          <w:tab w:val="clear" w:pos="2700"/>
          <w:tab w:val="num" w:pos="426"/>
        </w:tabs>
        <w:ind w:right="470" w:hanging="2700"/>
        <w:outlineLvl w:val="3"/>
        <w:rPr>
          <w:rFonts w:ascii="Verdana" w:hAnsi="Verdana"/>
          <w:b/>
          <w:bCs/>
          <w:color w:val="000000" w:themeColor="text1"/>
          <w:sz w:val="18"/>
          <w:szCs w:val="18"/>
          <w:u w:val="single"/>
        </w:rPr>
      </w:pPr>
      <w:r w:rsidRPr="00E01CEA">
        <w:rPr>
          <w:rFonts w:ascii="Verdana" w:hAnsi="Verdana"/>
          <w:b/>
          <w:bCs/>
          <w:color w:val="000000" w:themeColor="text1"/>
          <w:sz w:val="18"/>
          <w:szCs w:val="18"/>
          <w:u w:val="single"/>
        </w:rPr>
        <w:t>Informacja o Wykonawcach, którzy zostali wykluczeni.</w:t>
      </w:r>
    </w:p>
    <w:p w:rsidR="00E01CEA" w:rsidRPr="00ED4DEE" w:rsidRDefault="00E01CEA" w:rsidP="00E01CEA">
      <w:pPr>
        <w:ind w:left="5040" w:right="470"/>
        <w:outlineLvl w:val="3"/>
        <w:rPr>
          <w:rFonts w:ascii="Verdana" w:hAnsi="Verdana"/>
          <w:color w:val="000000" w:themeColor="text1"/>
          <w:sz w:val="18"/>
          <w:szCs w:val="18"/>
        </w:rPr>
      </w:pPr>
    </w:p>
    <w:p w:rsidR="00E01CEA" w:rsidRDefault="00E01CEA" w:rsidP="00E01CEA">
      <w:pPr>
        <w:tabs>
          <w:tab w:val="left" w:pos="709"/>
          <w:tab w:val="num" w:pos="1080"/>
        </w:tabs>
        <w:ind w:left="426" w:right="-97"/>
        <w:jc w:val="both"/>
        <w:rPr>
          <w:rFonts w:ascii="Verdana" w:hAnsi="Verdana"/>
          <w:sz w:val="18"/>
          <w:szCs w:val="18"/>
          <w:lang w:eastAsia="en-US"/>
        </w:rPr>
      </w:pPr>
      <w:r w:rsidRPr="00591C49">
        <w:rPr>
          <w:rFonts w:ascii="Verdana" w:hAnsi="Verdana"/>
          <w:sz w:val="18"/>
          <w:szCs w:val="18"/>
          <w:lang w:eastAsia="en-US"/>
        </w:rPr>
        <w:t>Wykonawc</w:t>
      </w:r>
      <w:r>
        <w:rPr>
          <w:rFonts w:ascii="Verdana" w:hAnsi="Verdana"/>
          <w:sz w:val="18"/>
          <w:szCs w:val="18"/>
          <w:lang w:eastAsia="en-US"/>
        </w:rPr>
        <w:t>y</w:t>
      </w:r>
      <w:r w:rsidRPr="00591C49">
        <w:rPr>
          <w:rFonts w:ascii="Verdana" w:hAnsi="Verdana"/>
          <w:sz w:val="18"/>
          <w:szCs w:val="18"/>
          <w:lang w:eastAsia="en-US"/>
        </w:rPr>
        <w:t>, któr</w:t>
      </w:r>
      <w:r>
        <w:rPr>
          <w:rFonts w:ascii="Verdana" w:hAnsi="Verdana"/>
          <w:sz w:val="18"/>
          <w:szCs w:val="18"/>
          <w:lang w:eastAsia="en-US"/>
        </w:rPr>
        <w:t xml:space="preserve">zy złożyli oferty, </w:t>
      </w:r>
      <w:r w:rsidRPr="00591C49">
        <w:rPr>
          <w:rFonts w:ascii="Verdana" w:hAnsi="Verdana"/>
          <w:sz w:val="18"/>
          <w:szCs w:val="18"/>
          <w:lang w:eastAsia="en-US"/>
        </w:rPr>
        <w:t>nie podlega</w:t>
      </w:r>
      <w:r>
        <w:rPr>
          <w:rFonts w:ascii="Verdana" w:hAnsi="Verdana"/>
          <w:sz w:val="18"/>
          <w:szCs w:val="18"/>
          <w:lang w:eastAsia="en-US"/>
        </w:rPr>
        <w:t>ją</w:t>
      </w:r>
      <w:r w:rsidRPr="00591C49">
        <w:rPr>
          <w:rFonts w:ascii="Verdana" w:hAnsi="Verdana"/>
          <w:sz w:val="18"/>
          <w:szCs w:val="18"/>
          <w:lang w:eastAsia="en-US"/>
        </w:rPr>
        <w:t xml:space="preserve"> wykluczeniu</w:t>
      </w:r>
      <w:r w:rsidRPr="0091414A">
        <w:rPr>
          <w:rFonts w:ascii="Verdana" w:hAnsi="Verdana"/>
          <w:sz w:val="18"/>
          <w:szCs w:val="18"/>
          <w:lang w:eastAsia="en-US"/>
        </w:rPr>
        <w:t>.</w:t>
      </w:r>
    </w:p>
    <w:p w:rsidR="00E01CEA" w:rsidRDefault="00E01CEA" w:rsidP="00E01CEA">
      <w:pPr>
        <w:tabs>
          <w:tab w:val="right" w:pos="9356"/>
        </w:tabs>
        <w:ind w:right="470"/>
        <w:jc w:val="both"/>
        <w:rPr>
          <w:rFonts w:ascii="Verdana" w:hAnsi="Verdana"/>
          <w:sz w:val="18"/>
          <w:szCs w:val="18"/>
          <w:lang w:eastAsia="en-US"/>
        </w:rPr>
      </w:pPr>
    </w:p>
    <w:p w:rsidR="00E01CEA" w:rsidRPr="00ED4DEE" w:rsidRDefault="00E01CEA" w:rsidP="00E01CEA">
      <w:pPr>
        <w:numPr>
          <w:ilvl w:val="0"/>
          <w:numId w:val="16"/>
        </w:numPr>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E01CEA" w:rsidRDefault="00E01CEA" w:rsidP="00E01CEA">
      <w:pPr>
        <w:tabs>
          <w:tab w:val="center" w:pos="4536"/>
          <w:tab w:val="right" w:pos="9180"/>
        </w:tabs>
        <w:spacing w:line="360" w:lineRule="auto"/>
        <w:jc w:val="both"/>
        <w:rPr>
          <w:rFonts w:ascii="Verdana" w:hAnsi="Verdana"/>
          <w:bCs/>
          <w:noProof/>
          <w:sz w:val="18"/>
          <w:szCs w:val="18"/>
        </w:rPr>
      </w:pPr>
    </w:p>
    <w:p w:rsidR="005E0758" w:rsidRDefault="005E0758" w:rsidP="005E0758">
      <w:pPr>
        <w:ind w:right="284"/>
        <w:jc w:val="both"/>
        <w:outlineLvl w:val="3"/>
        <w:rPr>
          <w:rFonts w:ascii="Verdana" w:hAnsi="Verdana"/>
          <w:bCs/>
          <w:sz w:val="18"/>
          <w:szCs w:val="18"/>
        </w:rPr>
      </w:pPr>
      <w:r w:rsidRPr="003E4BCF">
        <w:rPr>
          <w:rFonts w:ascii="Verdana" w:hAnsi="Verdana"/>
          <w:bCs/>
          <w:sz w:val="18"/>
          <w:szCs w:val="18"/>
        </w:rPr>
        <w:t xml:space="preserve">Treść ofert Wykonawców </w:t>
      </w:r>
      <w:proofErr w:type="spellStart"/>
      <w:r>
        <w:rPr>
          <w:rFonts w:ascii="Verdana" w:hAnsi="Verdana"/>
          <w:bCs/>
          <w:sz w:val="18"/>
          <w:szCs w:val="18"/>
        </w:rPr>
        <w:t>Netprof</w:t>
      </w:r>
      <w:proofErr w:type="spellEnd"/>
      <w:r>
        <w:rPr>
          <w:rFonts w:ascii="Verdana" w:hAnsi="Verdana"/>
          <w:bCs/>
          <w:sz w:val="18"/>
          <w:szCs w:val="18"/>
        </w:rPr>
        <w:t xml:space="preserve"> SP. z o.o. oraz Spinel Sp. z o.o. </w:t>
      </w:r>
      <w:r w:rsidRPr="003E4BCF">
        <w:rPr>
          <w:rFonts w:ascii="Verdana" w:hAnsi="Verdana"/>
          <w:bCs/>
          <w:sz w:val="18"/>
          <w:szCs w:val="18"/>
        </w:rPr>
        <w:t>odpowiada treści SIWZ; oferty nie podlegają odrzuceniu.</w:t>
      </w:r>
    </w:p>
    <w:p w:rsidR="005E0758" w:rsidRDefault="005E0758" w:rsidP="005E0758">
      <w:pPr>
        <w:autoSpaceDE w:val="0"/>
        <w:autoSpaceDN w:val="0"/>
        <w:adjustRightInd w:val="0"/>
        <w:spacing w:line="240" w:lineRule="exact"/>
        <w:ind w:right="284"/>
        <w:jc w:val="both"/>
        <w:rPr>
          <w:rFonts w:ascii="Verdana" w:hAnsi="Verdana" w:cs="Tahoma"/>
          <w:sz w:val="18"/>
          <w:szCs w:val="18"/>
        </w:rPr>
      </w:pPr>
      <w:r>
        <w:rPr>
          <w:rFonts w:ascii="Verdana" w:hAnsi="Verdana"/>
          <w:bCs/>
          <w:sz w:val="18"/>
          <w:szCs w:val="18"/>
        </w:rPr>
        <w:t xml:space="preserve">Oferta Wykonawcy SI4IT Sp. z o.o. zostaje odrzucona </w:t>
      </w:r>
      <w:r>
        <w:rPr>
          <w:rFonts w:ascii="Verdana" w:hAnsi="Verdana"/>
          <w:bCs/>
          <w:sz w:val="18"/>
          <w:szCs w:val="18"/>
          <w:lang w:eastAsia="en-US"/>
        </w:rPr>
        <w:t xml:space="preserve">na podstawie art. 89 ust. 1 pkt 2 </w:t>
      </w:r>
      <w:proofErr w:type="spellStart"/>
      <w:r>
        <w:rPr>
          <w:rFonts w:ascii="Verdana" w:hAnsi="Verdana"/>
          <w:bCs/>
          <w:sz w:val="18"/>
          <w:szCs w:val="18"/>
          <w:lang w:eastAsia="en-US"/>
        </w:rPr>
        <w:t>Pzp</w:t>
      </w:r>
      <w:proofErr w:type="spellEnd"/>
      <w:r>
        <w:rPr>
          <w:rFonts w:ascii="Verdana" w:hAnsi="Verdana"/>
          <w:bCs/>
          <w:sz w:val="18"/>
          <w:szCs w:val="18"/>
          <w:lang w:eastAsia="en-US"/>
        </w:rPr>
        <w:t>: „jej treść nie odpowiada treści specyfikacji istotnych warunków zamówienia, z zastrzeżeniem art. 87 ust. 2 pkt 3”. Zamawiający w dniu 17.01.2020 r. zamieścił na stronie internetowej Odpowiedzi na pytania Wykonawców. Zamawiający na pytanie nr 7 „</w:t>
      </w:r>
      <w:r w:rsidRPr="00E47E88">
        <w:rPr>
          <w:rFonts w:ascii="Verdana" w:hAnsi="Verdana" w:cs="Tahoma"/>
          <w:sz w:val="18"/>
          <w:szCs w:val="18"/>
        </w:rPr>
        <w:t>Czy wkładki SFP muszą pochodzić od tego samego producenta co oferowane przełączniki</w:t>
      </w:r>
      <w:r>
        <w:rPr>
          <w:rFonts w:ascii="Verdana" w:hAnsi="Verdana" w:cs="Tahoma"/>
          <w:sz w:val="18"/>
          <w:szCs w:val="18"/>
        </w:rPr>
        <w:t xml:space="preserve"> </w:t>
      </w:r>
      <w:r w:rsidRPr="00E47E88">
        <w:rPr>
          <w:rFonts w:ascii="Verdana" w:hAnsi="Verdana" w:cs="Tahoma"/>
          <w:sz w:val="18"/>
          <w:szCs w:val="18"/>
        </w:rPr>
        <w:t>celem uniknięcia problemów z kompatybilnością i serwisowaniem urządzeń?</w:t>
      </w:r>
      <w:r>
        <w:rPr>
          <w:rFonts w:ascii="Verdana" w:hAnsi="Verdana" w:cs="Tahoma"/>
          <w:sz w:val="18"/>
          <w:szCs w:val="18"/>
        </w:rPr>
        <w:t>” udzielił następującej odpowiedzi „</w:t>
      </w:r>
      <w:r w:rsidRPr="00E47E88">
        <w:rPr>
          <w:rFonts w:ascii="Verdana" w:hAnsi="Verdana"/>
          <w:sz w:val="18"/>
          <w:szCs w:val="18"/>
        </w:rPr>
        <w:t>Zamawiający wymaga dostarczenia wraz z urządzeniem wkładek SFP certyfikowanych przez producenta  oferowanego przełącznika do pracy z oferowanym urządzeniem, co  oznacza, że dostarczony model wkładki musi znajdować się w ofercie sprzedaży  producenta przełącznika lub na oficjalnej opublikowanej przez producenta  przełącznika liście kompatybilności. Zamawiający nie dopuszcza dostarczenia  zamiennych wkładek niecertyfikowanych, których montaż mógłby spowodować  utratę gwarancji przełącznika, problemy z serwisowaniem lub jakiek</w:t>
      </w:r>
      <w:r>
        <w:rPr>
          <w:rFonts w:ascii="Verdana" w:hAnsi="Verdana"/>
          <w:sz w:val="18"/>
          <w:szCs w:val="18"/>
        </w:rPr>
        <w:t xml:space="preserve">olwiek problemy  konfiguracyjne”. W dniu 24.01.2020 r. Zamawiający został poinformowany przez Wykonawcę </w:t>
      </w:r>
      <w:proofErr w:type="spellStart"/>
      <w:r>
        <w:rPr>
          <w:rFonts w:ascii="Verdana" w:hAnsi="Verdana"/>
          <w:sz w:val="18"/>
          <w:szCs w:val="18"/>
        </w:rPr>
        <w:t>Netprof</w:t>
      </w:r>
      <w:proofErr w:type="spellEnd"/>
      <w:r>
        <w:rPr>
          <w:rFonts w:ascii="Verdana" w:hAnsi="Verdana"/>
          <w:sz w:val="18"/>
          <w:szCs w:val="18"/>
        </w:rPr>
        <w:t xml:space="preserve"> Sp. z o.o. Sp. komandytowa, iż oferta Wykonawcy SI4IT Sp. z o.o. nie spełnia wymagań SIWZ gdyż Wykonawca SI4IT Sp. z o.o. zaproponował wkładki SFP innego producenta niż przełączniki. Zamawiający w dniu 24.01.2020 r. wezwał Wykonawcę SI4IT Sp. z o.o. do złożenia wyjaśnień dotyczących treści złożonej oferty na podstawie art. 87 ust. 1 </w:t>
      </w:r>
      <w:proofErr w:type="spellStart"/>
      <w:r>
        <w:rPr>
          <w:rFonts w:ascii="Verdana" w:hAnsi="Verdana"/>
          <w:sz w:val="18"/>
          <w:szCs w:val="18"/>
        </w:rPr>
        <w:t>Pzp</w:t>
      </w:r>
      <w:proofErr w:type="spellEnd"/>
      <w:r>
        <w:rPr>
          <w:rFonts w:ascii="Verdana" w:hAnsi="Verdana"/>
          <w:sz w:val="18"/>
          <w:szCs w:val="18"/>
        </w:rPr>
        <w:t xml:space="preserve">. W odpowiedzi na wezwanie Wykonawca SI4IT Sp. z o.o. w dniu 27.01.2020 r. poinformował </w:t>
      </w:r>
      <w:r>
        <w:rPr>
          <w:rFonts w:ascii="Verdana" w:hAnsi="Verdana" w:cs="Tahoma"/>
          <w:sz w:val="18"/>
          <w:szCs w:val="18"/>
        </w:rPr>
        <w:t>Zamawiającego, iż przygotowywał ofertę przed 17.01.2020 r. i nie uwzględnił w ofercie odpowiedzi Zamawiającego.</w:t>
      </w:r>
    </w:p>
    <w:p w:rsidR="005E0758" w:rsidRPr="00611102" w:rsidRDefault="005E0758" w:rsidP="005E0758">
      <w:pPr>
        <w:autoSpaceDE w:val="0"/>
        <w:autoSpaceDN w:val="0"/>
        <w:adjustRightInd w:val="0"/>
        <w:spacing w:line="240" w:lineRule="exact"/>
        <w:ind w:right="284"/>
        <w:jc w:val="both"/>
        <w:rPr>
          <w:rFonts w:ascii="Verdana" w:hAnsi="Verdana"/>
          <w:b/>
          <w:sz w:val="18"/>
          <w:szCs w:val="18"/>
        </w:rPr>
      </w:pPr>
      <w:r>
        <w:rPr>
          <w:rFonts w:ascii="Verdana" w:hAnsi="Verdana" w:cs="Tahoma"/>
          <w:sz w:val="18"/>
          <w:szCs w:val="18"/>
        </w:rPr>
        <w:t>Z ww. powodów Zamawiający odrzuca ofertę Wykonawcy SI4IT Sp. z o.o.</w:t>
      </w:r>
    </w:p>
    <w:p w:rsidR="00E01CEA" w:rsidRPr="00E01CEA" w:rsidRDefault="00E01CEA" w:rsidP="00E01CEA">
      <w:pPr>
        <w:ind w:left="426" w:right="-97"/>
        <w:jc w:val="both"/>
        <w:outlineLvl w:val="3"/>
        <w:rPr>
          <w:rFonts w:ascii="Verdana" w:hAnsi="Verdana"/>
          <w:bCs/>
          <w:sz w:val="18"/>
          <w:szCs w:val="18"/>
        </w:rPr>
      </w:pPr>
      <w:r>
        <w:rPr>
          <w:rFonts w:ascii="Verdana" w:hAnsi="Verdana"/>
          <w:bCs/>
          <w:sz w:val="18"/>
          <w:szCs w:val="18"/>
          <w:lang w:eastAsia="en-US"/>
        </w:rPr>
        <w:t xml:space="preserve"> </w:t>
      </w:r>
    </w:p>
    <w:p w:rsidR="00E01CEA" w:rsidRPr="00ED4DEE" w:rsidRDefault="00E01CEA" w:rsidP="00E01CEA">
      <w:pPr>
        <w:numPr>
          <w:ilvl w:val="0"/>
          <w:numId w:val="16"/>
        </w:numPr>
        <w:tabs>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E01CEA" w:rsidRPr="00ED4DEE" w:rsidRDefault="00E01CEA" w:rsidP="00E01CEA">
      <w:pPr>
        <w:tabs>
          <w:tab w:val="right" w:pos="9356"/>
        </w:tabs>
        <w:ind w:right="470"/>
        <w:jc w:val="both"/>
        <w:rPr>
          <w:rFonts w:ascii="Verdana" w:hAnsi="Verdana"/>
          <w:noProof/>
          <w:sz w:val="18"/>
          <w:szCs w:val="18"/>
        </w:rPr>
      </w:pPr>
    </w:p>
    <w:p w:rsidR="00E01CEA" w:rsidRDefault="00E01CEA" w:rsidP="00E01CEA">
      <w:pPr>
        <w:ind w:right="-97"/>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E01CEA" w:rsidRDefault="00E01CEA" w:rsidP="00E01CEA">
      <w:pPr>
        <w:autoSpaceDE w:val="0"/>
        <w:autoSpaceDN w:val="0"/>
        <w:adjustRightInd w:val="0"/>
        <w:ind w:firstLine="426"/>
        <w:rPr>
          <w:rFonts w:ascii="Verdana" w:hAnsi="Verdana" w:cs="Arial"/>
          <w:b/>
          <w:bCs/>
          <w:iCs/>
          <w:sz w:val="18"/>
          <w:szCs w:val="18"/>
        </w:rPr>
      </w:pPr>
    </w:p>
    <w:p w:rsidR="00E01CEA" w:rsidRDefault="00E01CEA" w:rsidP="00E01CEA">
      <w:pPr>
        <w:autoSpaceDE w:val="0"/>
        <w:autoSpaceDN w:val="0"/>
        <w:adjustRightInd w:val="0"/>
        <w:rPr>
          <w:rFonts w:ascii="Verdana" w:hAnsi="Verdana" w:cs="Arial"/>
          <w:b/>
          <w:bCs/>
          <w:iCs/>
          <w:color w:val="000000" w:themeColor="text1"/>
          <w:sz w:val="18"/>
          <w:szCs w:val="18"/>
        </w:rPr>
      </w:pPr>
      <w:proofErr w:type="spellStart"/>
      <w:r>
        <w:rPr>
          <w:rFonts w:ascii="Verdana" w:hAnsi="Verdana" w:cs="Arial"/>
          <w:b/>
          <w:bCs/>
          <w:iCs/>
          <w:color w:val="000000" w:themeColor="text1"/>
          <w:sz w:val="18"/>
          <w:szCs w:val="18"/>
        </w:rPr>
        <w:t>Netprof</w:t>
      </w:r>
      <w:proofErr w:type="spellEnd"/>
      <w:r>
        <w:rPr>
          <w:rFonts w:ascii="Verdana" w:hAnsi="Verdana" w:cs="Arial"/>
          <w:b/>
          <w:bCs/>
          <w:iCs/>
          <w:color w:val="000000" w:themeColor="text1"/>
          <w:sz w:val="18"/>
          <w:szCs w:val="18"/>
        </w:rPr>
        <w:t xml:space="preserve"> Sp. z o.o. Sp. komandytowa</w:t>
      </w:r>
    </w:p>
    <w:p w:rsidR="00E01CEA" w:rsidRDefault="00E01CEA" w:rsidP="00E01CEA">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Sterlinga 27/29</w:t>
      </w:r>
    </w:p>
    <w:p w:rsidR="00E01CEA" w:rsidRPr="0030028B" w:rsidRDefault="00E01CEA" w:rsidP="00E01CEA">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90-212 Łódź</w:t>
      </w:r>
    </w:p>
    <w:p w:rsidR="00E01CEA" w:rsidRDefault="00E01CEA" w:rsidP="00E01CEA">
      <w:pPr>
        <w:autoSpaceDE w:val="0"/>
        <w:autoSpaceDN w:val="0"/>
        <w:adjustRightInd w:val="0"/>
        <w:ind w:firstLine="426"/>
        <w:rPr>
          <w:rFonts w:ascii="Verdana" w:hAnsi="Verdana" w:cs="Arial"/>
          <w:b/>
          <w:bCs/>
          <w:iCs/>
          <w:sz w:val="18"/>
          <w:szCs w:val="18"/>
        </w:rPr>
      </w:pPr>
    </w:p>
    <w:p w:rsidR="00E01CEA" w:rsidRDefault="00E01CEA" w:rsidP="00E01CEA">
      <w:pPr>
        <w:autoSpaceDE w:val="0"/>
        <w:autoSpaceDN w:val="0"/>
        <w:adjustRightInd w:val="0"/>
        <w:ind w:right="470"/>
        <w:jc w:val="both"/>
        <w:rPr>
          <w:rFonts w:ascii="Verdana" w:hAnsi="Verdana" w:cs="Arial"/>
          <w:color w:val="000000"/>
          <w:sz w:val="18"/>
          <w:szCs w:val="18"/>
        </w:rPr>
      </w:pPr>
      <w:r w:rsidRPr="00DF0590">
        <w:rPr>
          <w:rFonts w:ascii="Verdana" w:hAnsi="Verdana" w:cs="Arial"/>
          <w:color w:val="000000"/>
          <w:sz w:val="18"/>
          <w:szCs w:val="18"/>
        </w:rPr>
        <w:t>Treść oferty wybranego Wykonawcy odpowiada treści S</w:t>
      </w:r>
      <w:r>
        <w:rPr>
          <w:rFonts w:ascii="Verdana" w:hAnsi="Verdana" w:cs="Arial"/>
          <w:color w:val="000000"/>
          <w:sz w:val="18"/>
          <w:szCs w:val="18"/>
        </w:rPr>
        <w:t>IWZ</w:t>
      </w:r>
      <w:r w:rsidRPr="00DF0590">
        <w:rPr>
          <w:rFonts w:ascii="Verdana" w:hAnsi="Verdana" w:cs="Arial"/>
          <w:color w:val="000000"/>
          <w:sz w:val="18"/>
          <w:szCs w:val="18"/>
        </w:rPr>
        <w:t>, oferta nie podlega odrzuceniu</w:t>
      </w:r>
      <w:r>
        <w:rPr>
          <w:rFonts w:ascii="Verdana" w:hAnsi="Verdana" w:cs="Arial"/>
          <w:color w:val="000000"/>
          <w:sz w:val="18"/>
          <w:szCs w:val="18"/>
        </w:rPr>
        <w:br/>
        <w:t xml:space="preserve">i </w:t>
      </w:r>
      <w:r w:rsidRPr="00591C49">
        <w:rPr>
          <w:rFonts w:ascii="Verdana" w:hAnsi="Verdana" w:cs="Arial"/>
          <w:color w:val="000000"/>
          <w:sz w:val="18"/>
          <w:szCs w:val="18"/>
        </w:rPr>
        <w:t xml:space="preserve">otrzymała największą </w:t>
      </w:r>
      <w:r>
        <w:rPr>
          <w:rFonts w:ascii="Verdana" w:hAnsi="Verdana" w:cs="Arial"/>
          <w:color w:val="000000"/>
          <w:sz w:val="18"/>
          <w:szCs w:val="18"/>
        </w:rPr>
        <w:t xml:space="preserve">liczbę </w:t>
      </w:r>
      <w:r w:rsidRPr="00591C49">
        <w:rPr>
          <w:rFonts w:ascii="Verdana" w:hAnsi="Verdana" w:cs="Arial"/>
          <w:color w:val="000000"/>
          <w:sz w:val="18"/>
          <w:szCs w:val="18"/>
        </w:rPr>
        <w:t xml:space="preserve">punktów </w:t>
      </w:r>
      <w:r>
        <w:rPr>
          <w:rFonts w:ascii="Verdana" w:hAnsi="Verdana" w:cs="Arial"/>
          <w:color w:val="000000"/>
          <w:sz w:val="18"/>
          <w:szCs w:val="18"/>
        </w:rPr>
        <w:t>przy ocenie ofert na podstawie kryteriów</w:t>
      </w:r>
      <w:r w:rsidRPr="00591C49">
        <w:rPr>
          <w:rFonts w:ascii="Verdana" w:hAnsi="Verdana" w:cs="Arial"/>
          <w:color w:val="000000"/>
          <w:sz w:val="18"/>
          <w:szCs w:val="18"/>
        </w:rPr>
        <w:t xml:space="preserve"> </w:t>
      </w:r>
      <w:r>
        <w:rPr>
          <w:rFonts w:ascii="Verdana" w:hAnsi="Verdana" w:cs="Arial"/>
          <w:color w:val="000000"/>
          <w:sz w:val="18"/>
          <w:szCs w:val="18"/>
        </w:rPr>
        <w:t>oceny ofert</w:t>
      </w:r>
      <w:r w:rsidRPr="00591C49">
        <w:rPr>
          <w:rFonts w:ascii="Verdana" w:hAnsi="Verdana" w:cs="Arial"/>
          <w:color w:val="000000"/>
          <w:sz w:val="18"/>
          <w:szCs w:val="18"/>
        </w:rPr>
        <w:t>.</w:t>
      </w:r>
      <w:r>
        <w:rPr>
          <w:rFonts w:ascii="Verdana" w:hAnsi="Verdana"/>
          <w:noProof/>
          <w:sz w:val="18"/>
          <w:szCs w:val="18"/>
        </w:rPr>
        <w:br/>
      </w:r>
      <w:r>
        <w:rPr>
          <w:rFonts w:ascii="Verdana" w:hAnsi="Verdana" w:cs="Arial"/>
          <w:color w:val="000000"/>
          <w:sz w:val="18"/>
          <w:szCs w:val="18"/>
        </w:rPr>
        <w:t xml:space="preserve">Wykonawca </w:t>
      </w:r>
      <w:r w:rsidRPr="003F6A35">
        <w:rPr>
          <w:rFonts w:ascii="Verdana" w:hAnsi="Verdana" w:cs="Arial"/>
          <w:color w:val="000000"/>
          <w:sz w:val="18"/>
          <w:szCs w:val="18"/>
        </w:rPr>
        <w:t>nie został wykluczony</w:t>
      </w:r>
      <w:r>
        <w:rPr>
          <w:rFonts w:ascii="Verdana" w:hAnsi="Verdana" w:cs="Arial"/>
          <w:color w:val="000000"/>
          <w:sz w:val="18"/>
          <w:szCs w:val="18"/>
        </w:rPr>
        <w:t xml:space="preserve"> z postępowania</w:t>
      </w:r>
      <w:r w:rsidRPr="003F6A35">
        <w:rPr>
          <w:rFonts w:ascii="Verdana" w:hAnsi="Verdana" w:cs="Arial"/>
          <w:color w:val="000000"/>
          <w:sz w:val="18"/>
          <w:szCs w:val="18"/>
        </w:rPr>
        <w:t xml:space="preserve">. </w:t>
      </w:r>
    </w:p>
    <w:p w:rsidR="00C540F3" w:rsidRDefault="00C540F3" w:rsidP="007D180E">
      <w:pPr>
        <w:ind w:right="470"/>
        <w:jc w:val="both"/>
        <w:rPr>
          <w:rFonts w:ascii="Verdana" w:hAnsi="Verdana"/>
          <w:b/>
          <w:color w:val="000000" w:themeColor="text1"/>
          <w:sz w:val="18"/>
          <w:szCs w:val="18"/>
          <w:u w:val="single"/>
        </w:rPr>
      </w:pPr>
    </w:p>
    <w:p w:rsidR="00DC5778" w:rsidRDefault="00DC5778" w:rsidP="007D180E">
      <w:pPr>
        <w:ind w:right="470"/>
        <w:jc w:val="both"/>
        <w:rPr>
          <w:rFonts w:ascii="Verdana" w:hAnsi="Verdana"/>
          <w:b/>
          <w:color w:val="000000" w:themeColor="text1"/>
          <w:sz w:val="18"/>
          <w:szCs w:val="18"/>
          <w:u w:val="single"/>
        </w:rPr>
      </w:pPr>
    </w:p>
    <w:p w:rsidR="00F35BBB" w:rsidRDefault="00F35BBB" w:rsidP="007D180E">
      <w:pPr>
        <w:ind w:right="470"/>
        <w:jc w:val="both"/>
        <w:rPr>
          <w:rFonts w:ascii="Verdana" w:hAnsi="Verdana"/>
          <w:b/>
          <w:color w:val="000000" w:themeColor="text1"/>
          <w:sz w:val="18"/>
          <w:szCs w:val="18"/>
          <w:u w:val="single"/>
        </w:rPr>
      </w:pPr>
      <w:bookmarkStart w:id="0" w:name="_GoBack"/>
      <w:bookmarkEnd w:id="0"/>
    </w:p>
    <w:p w:rsidR="00F35BBB" w:rsidRPr="004A24A6" w:rsidRDefault="00F35BBB"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A87714" w:rsidP="00C540F3">
      <w:pPr>
        <w:ind w:left="4678"/>
        <w:rPr>
          <w:rFonts w:ascii="Verdana" w:hAnsi="Verdana"/>
          <w:b/>
          <w:bCs/>
          <w:color w:val="000000" w:themeColor="text1"/>
          <w:sz w:val="18"/>
          <w:szCs w:val="18"/>
        </w:rPr>
      </w:pPr>
      <w:r>
        <w:rPr>
          <w:rFonts w:ascii="Verdana" w:hAnsi="Verdana"/>
          <w:b/>
          <w:bCs/>
          <w:color w:val="000000" w:themeColor="text1"/>
          <w:sz w:val="18"/>
          <w:szCs w:val="18"/>
        </w:rPr>
        <w:t>Zastępca Kanclerza ds. Zarządzania Infrastrukturą</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A87714"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mgr Jacek Czajka</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p w:rsidR="00036D39" w:rsidRPr="00CE0E69" w:rsidRDefault="00036D39" w:rsidP="00036D39">
      <w:pPr>
        <w:rPr>
          <w:rFonts w:ascii="Verdana" w:hAnsi="Verdana"/>
          <w:b/>
          <w:color w:val="C00000"/>
          <w:sz w:val="18"/>
          <w:szCs w:val="18"/>
        </w:rPr>
      </w:pPr>
    </w:p>
    <w:sectPr w:rsidR="00036D39" w:rsidRPr="00CE0E69" w:rsidSect="00501AC9">
      <w:footerReference w:type="even" r:id="rId9"/>
      <w:footerReference w:type="default" r:id="rId10"/>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307" w:rsidRDefault="00531307">
      <w:r>
        <w:separator/>
      </w:r>
    </w:p>
  </w:endnote>
  <w:endnote w:type="continuationSeparator" w:id="0">
    <w:p w:rsidR="00531307" w:rsidRDefault="0053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rsidP="00D5590A">
    <w:pPr>
      <w:pStyle w:val="Stopka"/>
      <w:jc w:val="center"/>
    </w:pPr>
  </w:p>
  <w:p w:rsidR="0013369D" w:rsidRDefault="0013369D">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307" w:rsidRDefault="00531307">
      <w:r>
        <w:separator/>
      </w:r>
    </w:p>
  </w:footnote>
  <w:footnote w:type="continuationSeparator" w:id="0">
    <w:p w:rsidR="00531307" w:rsidRDefault="00531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420742AA"/>
    <w:multiLevelType w:val="hybridMultilevel"/>
    <w:tmpl w:val="7E6C8DD2"/>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1"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1"/>
  </w:num>
  <w:num w:numId="13">
    <w:abstractNumId w:val="20"/>
  </w:num>
  <w:num w:numId="14">
    <w:abstractNumId w:val="16"/>
  </w:num>
  <w:num w:numId="15">
    <w:abstractNumId w:val="17"/>
  </w:num>
  <w:num w:numId="1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456B"/>
    <w:rsid w:val="00145F83"/>
    <w:rsid w:val="001462AD"/>
    <w:rsid w:val="00146620"/>
    <w:rsid w:val="00150B86"/>
    <w:rsid w:val="00151CD7"/>
    <w:rsid w:val="00153E33"/>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444F"/>
    <w:rsid w:val="001B4906"/>
    <w:rsid w:val="001B4931"/>
    <w:rsid w:val="001B53D7"/>
    <w:rsid w:val="001B5F4B"/>
    <w:rsid w:val="001B797F"/>
    <w:rsid w:val="001C21EE"/>
    <w:rsid w:val="001C32BD"/>
    <w:rsid w:val="001C3ED6"/>
    <w:rsid w:val="001C5405"/>
    <w:rsid w:val="001C5815"/>
    <w:rsid w:val="001D0EF4"/>
    <w:rsid w:val="001D12F7"/>
    <w:rsid w:val="001D171C"/>
    <w:rsid w:val="001D283E"/>
    <w:rsid w:val="001D3E9F"/>
    <w:rsid w:val="001D4737"/>
    <w:rsid w:val="001D62A1"/>
    <w:rsid w:val="001E6069"/>
    <w:rsid w:val="001F464F"/>
    <w:rsid w:val="002018B9"/>
    <w:rsid w:val="0020240B"/>
    <w:rsid w:val="00204D0B"/>
    <w:rsid w:val="002054C5"/>
    <w:rsid w:val="00212BFD"/>
    <w:rsid w:val="002130A9"/>
    <w:rsid w:val="002156A8"/>
    <w:rsid w:val="00216986"/>
    <w:rsid w:val="00216FE6"/>
    <w:rsid w:val="00221018"/>
    <w:rsid w:val="00222DC6"/>
    <w:rsid w:val="00226E9D"/>
    <w:rsid w:val="00230CBE"/>
    <w:rsid w:val="002313F0"/>
    <w:rsid w:val="00242B7D"/>
    <w:rsid w:val="00243E37"/>
    <w:rsid w:val="00246C84"/>
    <w:rsid w:val="00246C8B"/>
    <w:rsid w:val="00250C4F"/>
    <w:rsid w:val="002524B2"/>
    <w:rsid w:val="00255AEF"/>
    <w:rsid w:val="0026120E"/>
    <w:rsid w:val="00263DEB"/>
    <w:rsid w:val="00267176"/>
    <w:rsid w:val="002706F7"/>
    <w:rsid w:val="002722BB"/>
    <w:rsid w:val="002821DC"/>
    <w:rsid w:val="0028294F"/>
    <w:rsid w:val="0028737B"/>
    <w:rsid w:val="00297048"/>
    <w:rsid w:val="002972B8"/>
    <w:rsid w:val="00297BE3"/>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5B22"/>
    <w:rsid w:val="00315AE7"/>
    <w:rsid w:val="003201D5"/>
    <w:rsid w:val="00321952"/>
    <w:rsid w:val="003228DC"/>
    <w:rsid w:val="00325821"/>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FD3"/>
    <w:rsid w:val="00394108"/>
    <w:rsid w:val="003A5CCB"/>
    <w:rsid w:val="003B385D"/>
    <w:rsid w:val="003B430F"/>
    <w:rsid w:val="003B72E7"/>
    <w:rsid w:val="003C42EC"/>
    <w:rsid w:val="003C53F3"/>
    <w:rsid w:val="003C566D"/>
    <w:rsid w:val="003D2D36"/>
    <w:rsid w:val="003D4508"/>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0BEB"/>
    <w:rsid w:val="004422A9"/>
    <w:rsid w:val="0044558E"/>
    <w:rsid w:val="0044707A"/>
    <w:rsid w:val="004478C8"/>
    <w:rsid w:val="0045139A"/>
    <w:rsid w:val="00456F65"/>
    <w:rsid w:val="0045710B"/>
    <w:rsid w:val="004571D0"/>
    <w:rsid w:val="00463762"/>
    <w:rsid w:val="004647DF"/>
    <w:rsid w:val="004648CE"/>
    <w:rsid w:val="004748D5"/>
    <w:rsid w:val="00476D54"/>
    <w:rsid w:val="00482729"/>
    <w:rsid w:val="00483013"/>
    <w:rsid w:val="0049045F"/>
    <w:rsid w:val="004926E7"/>
    <w:rsid w:val="00495F94"/>
    <w:rsid w:val="004A24A6"/>
    <w:rsid w:val="004A2BBA"/>
    <w:rsid w:val="004A5158"/>
    <w:rsid w:val="004B38AB"/>
    <w:rsid w:val="004C3E6D"/>
    <w:rsid w:val="004D3C22"/>
    <w:rsid w:val="004D4DE0"/>
    <w:rsid w:val="004E038D"/>
    <w:rsid w:val="004F3527"/>
    <w:rsid w:val="004F411E"/>
    <w:rsid w:val="004F7DC4"/>
    <w:rsid w:val="0050171D"/>
    <w:rsid w:val="00501AC9"/>
    <w:rsid w:val="00504A9A"/>
    <w:rsid w:val="005061A0"/>
    <w:rsid w:val="005108A0"/>
    <w:rsid w:val="005210F6"/>
    <w:rsid w:val="00524272"/>
    <w:rsid w:val="00531307"/>
    <w:rsid w:val="00531D58"/>
    <w:rsid w:val="0053425C"/>
    <w:rsid w:val="005358BD"/>
    <w:rsid w:val="00542D06"/>
    <w:rsid w:val="005442D8"/>
    <w:rsid w:val="005472E2"/>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0758"/>
    <w:rsid w:val="005E2D75"/>
    <w:rsid w:val="005F01C5"/>
    <w:rsid w:val="005F0A87"/>
    <w:rsid w:val="005F18F4"/>
    <w:rsid w:val="005F2084"/>
    <w:rsid w:val="005F29E9"/>
    <w:rsid w:val="005F38F9"/>
    <w:rsid w:val="005F4442"/>
    <w:rsid w:val="005F4772"/>
    <w:rsid w:val="005F7C14"/>
    <w:rsid w:val="00600897"/>
    <w:rsid w:val="00603458"/>
    <w:rsid w:val="00605026"/>
    <w:rsid w:val="00611102"/>
    <w:rsid w:val="006177BF"/>
    <w:rsid w:val="006201DB"/>
    <w:rsid w:val="0062068A"/>
    <w:rsid w:val="00620C8E"/>
    <w:rsid w:val="006210AE"/>
    <w:rsid w:val="00623A21"/>
    <w:rsid w:val="006242BF"/>
    <w:rsid w:val="00624F7A"/>
    <w:rsid w:val="00626308"/>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70311"/>
    <w:rsid w:val="0067031C"/>
    <w:rsid w:val="00671D91"/>
    <w:rsid w:val="00671EFB"/>
    <w:rsid w:val="00672793"/>
    <w:rsid w:val="006772BC"/>
    <w:rsid w:val="00677B90"/>
    <w:rsid w:val="00681C17"/>
    <w:rsid w:val="00684205"/>
    <w:rsid w:val="00685D3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62B9"/>
    <w:rsid w:val="006F6598"/>
    <w:rsid w:val="007066DF"/>
    <w:rsid w:val="00706ACC"/>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A13"/>
    <w:rsid w:val="007740FB"/>
    <w:rsid w:val="00775197"/>
    <w:rsid w:val="00780CE7"/>
    <w:rsid w:val="0078311C"/>
    <w:rsid w:val="00783376"/>
    <w:rsid w:val="0078449E"/>
    <w:rsid w:val="00787ADA"/>
    <w:rsid w:val="00787D5E"/>
    <w:rsid w:val="00791D30"/>
    <w:rsid w:val="007B1066"/>
    <w:rsid w:val="007B3006"/>
    <w:rsid w:val="007B44D6"/>
    <w:rsid w:val="007B498E"/>
    <w:rsid w:val="007B6037"/>
    <w:rsid w:val="007C0036"/>
    <w:rsid w:val="007C2753"/>
    <w:rsid w:val="007C28CD"/>
    <w:rsid w:val="007C6E42"/>
    <w:rsid w:val="007D099B"/>
    <w:rsid w:val="007D180E"/>
    <w:rsid w:val="007D4547"/>
    <w:rsid w:val="007D6167"/>
    <w:rsid w:val="007D7F77"/>
    <w:rsid w:val="007E0AB6"/>
    <w:rsid w:val="007E24F0"/>
    <w:rsid w:val="007E568F"/>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47D92"/>
    <w:rsid w:val="00853169"/>
    <w:rsid w:val="00855B75"/>
    <w:rsid w:val="00860C98"/>
    <w:rsid w:val="0086560E"/>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FCD"/>
    <w:rsid w:val="008B6434"/>
    <w:rsid w:val="008B7AC3"/>
    <w:rsid w:val="008C0C7B"/>
    <w:rsid w:val="008C64C0"/>
    <w:rsid w:val="008C6B55"/>
    <w:rsid w:val="008D22E2"/>
    <w:rsid w:val="008D25BE"/>
    <w:rsid w:val="008E0047"/>
    <w:rsid w:val="008E2ABA"/>
    <w:rsid w:val="008E5D42"/>
    <w:rsid w:val="008E69B9"/>
    <w:rsid w:val="008E7AEF"/>
    <w:rsid w:val="008E7F52"/>
    <w:rsid w:val="00900342"/>
    <w:rsid w:val="009006AA"/>
    <w:rsid w:val="0090526E"/>
    <w:rsid w:val="00910584"/>
    <w:rsid w:val="00910B1E"/>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6D02"/>
    <w:rsid w:val="00964E92"/>
    <w:rsid w:val="00965135"/>
    <w:rsid w:val="009669CF"/>
    <w:rsid w:val="00967F28"/>
    <w:rsid w:val="00970680"/>
    <w:rsid w:val="00970B6B"/>
    <w:rsid w:val="00970CEF"/>
    <w:rsid w:val="00975C09"/>
    <w:rsid w:val="009769E4"/>
    <w:rsid w:val="0097752A"/>
    <w:rsid w:val="00977F8A"/>
    <w:rsid w:val="009949C6"/>
    <w:rsid w:val="00994B4F"/>
    <w:rsid w:val="00995D79"/>
    <w:rsid w:val="009A28FC"/>
    <w:rsid w:val="009A7058"/>
    <w:rsid w:val="009A7DAA"/>
    <w:rsid w:val="009B50B8"/>
    <w:rsid w:val="009B69B8"/>
    <w:rsid w:val="009B7DBD"/>
    <w:rsid w:val="009C0329"/>
    <w:rsid w:val="009C3520"/>
    <w:rsid w:val="009C56AD"/>
    <w:rsid w:val="009D581E"/>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3409"/>
    <w:rsid w:val="00A85A79"/>
    <w:rsid w:val="00A87530"/>
    <w:rsid w:val="00A87714"/>
    <w:rsid w:val="00A902C7"/>
    <w:rsid w:val="00A9276D"/>
    <w:rsid w:val="00A92F3E"/>
    <w:rsid w:val="00AA2872"/>
    <w:rsid w:val="00AA2D67"/>
    <w:rsid w:val="00AA382E"/>
    <w:rsid w:val="00AA4CD4"/>
    <w:rsid w:val="00AA5248"/>
    <w:rsid w:val="00AB3A75"/>
    <w:rsid w:val="00AB4613"/>
    <w:rsid w:val="00AB77E3"/>
    <w:rsid w:val="00AC1CCF"/>
    <w:rsid w:val="00AC222D"/>
    <w:rsid w:val="00AD0EC4"/>
    <w:rsid w:val="00AD2E2B"/>
    <w:rsid w:val="00AD3452"/>
    <w:rsid w:val="00AD507C"/>
    <w:rsid w:val="00AD547A"/>
    <w:rsid w:val="00AD720E"/>
    <w:rsid w:val="00AE0302"/>
    <w:rsid w:val="00AE0FA4"/>
    <w:rsid w:val="00AE362D"/>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54A04"/>
    <w:rsid w:val="00B62A67"/>
    <w:rsid w:val="00B77E60"/>
    <w:rsid w:val="00B8316F"/>
    <w:rsid w:val="00B83465"/>
    <w:rsid w:val="00B85040"/>
    <w:rsid w:val="00B855CE"/>
    <w:rsid w:val="00B95B0A"/>
    <w:rsid w:val="00B97B22"/>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48A"/>
    <w:rsid w:val="00D0421E"/>
    <w:rsid w:val="00D120B2"/>
    <w:rsid w:val="00D14A81"/>
    <w:rsid w:val="00D14FF1"/>
    <w:rsid w:val="00D15F91"/>
    <w:rsid w:val="00D17EDC"/>
    <w:rsid w:val="00D24D29"/>
    <w:rsid w:val="00D302A4"/>
    <w:rsid w:val="00D31519"/>
    <w:rsid w:val="00D32429"/>
    <w:rsid w:val="00D35710"/>
    <w:rsid w:val="00D375BF"/>
    <w:rsid w:val="00D41111"/>
    <w:rsid w:val="00D446A8"/>
    <w:rsid w:val="00D46285"/>
    <w:rsid w:val="00D51F13"/>
    <w:rsid w:val="00D52C08"/>
    <w:rsid w:val="00D5590A"/>
    <w:rsid w:val="00D65ED2"/>
    <w:rsid w:val="00D672EC"/>
    <w:rsid w:val="00D954E5"/>
    <w:rsid w:val="00D964A3"/>
    <w:rsid w:val="00D97E62"/>
    <w:rsid w:val="00DA0561"/>
    <w:rsid w:val="00DB011F"/>
    <w:rsid w:val="00DB16BA"/>
    <w:rsid w:val="00DB2C2F"/>
    <w:rsid w:val="00DB4656"/>
    <w:rsid w:val="00DC0BD6"/>
    <w:rsid w:val="00DC5778"/>
    <w:rsid w:val="00DC741A"/>
    <w:rsid w:val="00DC7E2C"/>
    <w:rsid w:val="00DD30BF"/>
    <w:rsid w:val="00DD56EF"/>
    <w:rsid w:val="00DD7373"/>
    <w:rsid w:val="00DE0032"/>
    <w:rsid w:val="00DE5415"/>
    <w:rsid w:val="00DE643B"/>
    <w:rsid w:val="00DE70EB"/>
    <w:rsid w:val="00DF3C9B"/>
    <w:rsid w:val="00DF4AAF"/>
    <w:rsid w:val="00DF64FC"/>
    <w:rsid w:val="00E00355"/>
    <w:rsid w:val="00E01CEA"/>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70A5F"/>
    <w:rsid w:val="00E73E49"/>
    <w:rsid w:val="00E74BFC"/>
    <w:rsid w:val="00E76B9F"/>
    <w:rsid w:val="00E77126"/>
    <w:rsid w:val="00E82208"/>
    <w:rsid w:val="00E82529"/>
    <w:rsid w:val="00E835B5"/>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54EB"/>
    <w:rsid w:val="00F06243"/>
    <w:rsid w:val="00F07AD1"/>
    <w:rsid w:val="00F11D90"/>
    <w:rsid w:val="00F120E6"/>
    <w:rsid w:val="00F163AC"/>
    <w:rsid w:val="00F17EED"/>
    <w:rsid w:val="00F21815"/>
    <w:rsid w:val="00F23890"/>
    <w:rsid w:val="00F23C31"/>
    <w:rsid w:val="00F263E2"/>
    <w:rsid w:val="00F27D91"/>
    <w:rsid w:val="00F3028E"/>
    <w:rsid w:val="00F302B6"/>
    <w:rsid w:val="00F332AD"/>
    <w:rsid w:val="00F33B30"/>
    <w:rsid w:val="00F35BBB"/>
    <w:rsid w:val="00F50269"/>
    <w:rsid w:val="00F520D2"/>
    <w:rsid w:val="00F53DC0"/>
    <w:rsid w:val="00F55280"/>
    <w:rsid w:val="00F57449"/>
    <w:rsid w:val="00F65797"/>
    <w:rsid w:val="00F6590D"/>
    <w:rsid w:val="00F6648C"/>
    <w:rsid w:val="00F72BA0"/>
    <w:rsid w:val="00F72F9D"/>
    <w:rsid w:val="00F74555"/>
    <w:rsid w:val="00F745F4"/>
    <w:rsid w:val="00F77F47"/>
    <w:rsid w:val="00F85A51"/>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uiPriority w:val="34"/>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4F20-5412-456D-93CE-885168A8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1082</Words>
  <Characters>6495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7562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61</cp:revision>
  <cp:lastPrinted>2019-02-22T06:58:00Z</cp:lastPrinted>
  <dcterms:created xsi:type="dcterms:W3CDTF">2019-07-23T06:39:00Z</dcterms:created>
  <dcterms:modified xsi:type="dcterms:W3CDTF">2020-01-29T11:30:00Z</dcterms:modified>
</cp:coreProperties>
</file>