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867AB" w:rsidRPr="007F3EC6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9867AB" w:rsidRDefault="006363E4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67AB" w:rsidRDefault="006363E4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9867AB" w:rsidRDefault="006363E4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9867AB" w:rsidRDefault="006363E4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9867AB" w:rsidRPr="0004629C" w:rsidRDefault="006363E4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</w:t>
            </w:r>
            <w:proofErr w:type="spellEnd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 xml:space="preserve"> 71 / 784-00-45</w:t>
            </w:r>
          </w:p>
          <w:p w:rsidR="009867AB" w:rsidRDefault="006363E4" w:rsidP="0016333F">
            <w:pPr>
              <w:jc w:val="center"/>
              <w:rPr>
                <w:szCs w:val="20"/>
                <w:lang w:val="de-DE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: </w:t>
            </w:r>
            <w:r w:rsidR="0016333F">
              <w:rPr>
                <w:rFonts w:ascii="Verdana" w:hAnsi="Verdana"/>
                <w:sz w:val="18"/>
                <w:szCs w:val="18"/>
                <w:lang w:val="de-DE" w:eastAsia="en-US"/>
              </w:rPr>
              <w:t>agnieszka.dembska</w:t>
            </w: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9867AB" w:rsidRPr="007F3EC6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867AB" w:rsidRDefault="009867AB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9867AB" w:rsidRPr="0004629C" w:rsidRDefault="009867AB">
      <w:pPr>
        <w:ind w:left="360" w:right="-97" w:hanging="360"/>
        <w:rPr>
          <w:sz w:val="16"/>
          <w:szCs w:val="16"/>
          <w:lang w:val="en-US"/>
        </w:rPr>
      </w:pPr>
    </w:p>
    <w:p w:rsidR="009867AB" w:rsidRDefault="00A31AB9">
      <w:pPr>
        <w:ind w:left="360" w:right="-97" w:hanging="360"/>
      </w:pPr>
      <w:r>
        <w:rPr>
          <w:rFonts w:ascii="Verdana" w:hAnsi="Verdana"/>
          <w:b/>
          <w:color w:val="000000" w:themeColor="text1"/>
          <w:sz w:val="18"/>
          <w:szCs w:val="18"/>
        </w:rPr>
        <w:t>UMW / I</w:t>
      </w:r>
      <w:r w:rsidR="000543E9">
        <w:rPr>
          <w:rFonts w:ascii="Verdana" w:hAnsi="Verdana"/>
          <w:b/>
          <w:color w:val="000000" w:themeColor="text1"/>
          <w:sz w:val="18"/>
          <w:szCs w:val="18"/>
        </w:rPr>
        <w:t xml:space="preserve">Z / PN - </w:t>
      </w:r>
      <w:r w:rsidR="00E918F3">
        <w:rPr>
          <w:rFonts w:ascii="Verdana" w:hAnsi="Verdana"/>
          <w:b/>
          <w:color w:val="000000" w:themeColor="text1"/>
          <w:sz w:val="18"/>
          <w:szCs w:val="18"/>
        </w:rPr>
        <w:t>1</w:t>
      </w:r>
      <w:r w:rsidR="000B5FC1">
        <w:rPr>
          <w:rFonts w:ascii="Verdana" w:hAnsi="Verdana"/>
          <w:b/>
          <w:color w:val="000000" w:themeColor="text1"/>
          <w:sz w:val="18"/>
          <w:szCs w:val="18"/>
        </w:rPr>
        <w:t>2</w:t>
      </w:r>
      <w:r w:rsidR="00E918F3">
        <w:rPr>
          <w:rFonts w:ascii="Verdana" w:hAnsi="Verdana"/>
          <w:b/>
          <w:color w:val="000000" w:themeColor="text1"/>
          <w:sz w:val="18"/>
          <w:szCs w:val="18"/>
        </w:rPr>
        <w:t>1</w:t>
      </w:r>
      <w:r w:rsidR="006363E4">
        <w:rPr>
          <w:rFonts w:ascii="Verdana" w:hAnsi="Verdana"/>
          <w:b/>
          <w:color w:val="000000" w:themeColor="text1"/>
          <w:sz w:val="18"/>
          <w:szCs w:val="18"/>
        </w:rPr>
        <w:t xml:space="preserve"> / 1</w:t>
      </w:r>
      <w:r>
        <w:rPr>
          <w:rFonts w:ascii="Verdana" w:hAnsi="Verdana"/>
          <w:b/>
          <w:color w:val="000000" w:themeColor="text1"/>
          <w:sz w:val="18"/>
          <w:szCs w:val="18"/>
        </w:rPr>
        <w:t>9</w:t>
      </w:r>
      <w:r w:rsidR="006363E4">
        <w:rPr>
          <w:rFonts w:ascii="Verdana" w:hAnsi="Verdana"/>
          <w:b/>
          <w:color w:val="000000" w:themeColor="text1"/>
          <w:sz w:val="18"/>
          <w:szCs w:val="18"/>
        </w:rPr>
        <w:t xml:space="preserve">     </w:t>
      </w:r>
      <w:r w:rsidR="006363E4">
        <w:rPr>
          <w:rFonts w:ascii="Verdana" w:hAnsi="Verdana"/>
          <w:b/>
          <w:color w:val="000000" w:themeColor="text1"/>
          <w:sz w:val="18"/>
          <w:szCs w:val="18"/>
        </w:rPr>
        <w:tab/>
      </w:r>
      <w:r w:rsidR="006363E4">
        <w:rPr>
          <w:rFonts w:ascii="Verdana" w:hAnsi="Verdana"/>
          <w:b/>
          <w:color w:val="000000" w:themeColor="text1"/>
          <w:sz w:val="18"/>
          <w:szCs w:val="18"/>
        </w:rPr>
        <w:tab/>
        <w:t xml:space="preserve">                           </w:t>
      </w:r>
      <w:r w:rsidR="007F3EC6">
        <w:rPr>
          <w:rFonts w:ascii="Verdana" w:hAnsi="Verdana"/>
          <w:b/>
          <w:color w:val="000000" w:themeColor="text1"/>
          <w:sz w:val="18"/>
          <w:szCs w:val="18"/>
        </w:rPr>
        <w:t xml:space="preserve">      </w:t>
      </w:r>
      <w:r w:rsidR="009C5059">
        <w:rPr>
          <w:rFonts w:ascii="Verdana" w:hAnsi="Verdana"/>
          <w:b/>
          <w:color w:val="000000" w:themeColor="text1"/>
          <w:sz w:val="18"/>
          <w:szCs w:val="18"/>
        </w:rPr>
        <w:tab/>
      </w:r>
      <w:r w:rsidR="00C67F61">
        <w:rPr>
          <w:rFonts w:ascii="Verdana" w:hAnsi="Verdana"/>
          <w:b/>
          <w:color w:val="000000" w:themeColor="text1"/>
          <w:sz w:val="18"/>
          <w:szCs w:val="18"/>
        </w:rPr>
        <w:t xml:space="preserve">              </w:t>
      </w:r>
      <w:r w:rsidR="00852AAA">
        <w:rPr>
          <w:rFonts w:ascii="Verdana" w:hAnsi="Verdana"/>
          <w:b/>
          <w:color w:val="000000" w:themeColor="text1"/>
          <w:sz w:val="18"/>
          <w:szCs w:val="18"/>
        </w:rPr>
        <w:t xml:space="preserve">Wrocław, </w:t>
      </w:r>
      <w:r w:rsidR="00E918F3">
        <w:rPr>
          <w:rFonts w:ascii="Verdana" w:hAnsi="Verdana"/>
          <w:b/>
          <w:color w:val="000000" w:themeColor="text1"/>
          <w:sz w:val="18"/>
          <w:szCs w:val="18"/>
        </w:rPr>
        <w:t>2</w:t>
      </w:r>
      <w:r w:rsidR="000B5FC1">
        <w:rPr>
          <w:rFonts w:ascii="Verdana" w:hAnsi="Verdana"/>
          <w:b/>
          <w:color w:val="000000" w:themeColor="text1"/>
          <w:sz w:val="18"/>
          <w:szCs w:val="18"/>
        </w:rPr>
        <w:t>4</w:t>
      </w:r>
      <w:r w:rsidR="00E918F3">
        <w:rPr>
          <w:rFonts w:ascii="Verdana" w:hAnsi="Verdana"/>
          <w:b/>
          <w:color w:val="000000" w:themeColor="text1"/>
          <w:sz w:val="18"/>
          <w:szCs w:val="18"/>
        </w:rPr>
        <w:t>.</w:t>
      </w:r>
      <w:r w:rsidR="000B5FC1">
        <w:rPr>
          <w:rFonts w:ascii="Verdana" w:hAnsi="Verdana"/>
          <w:b/>
          <w:color w:val="000000" w:themeColor="text1"/>
          <w:sz w:val="18"/>
          <w:szCs w:val="18"/>
        </w:rPr>
        <w:t>0</w:t>
      </w:r>
      <w:r w:rsidR="00E918F3">
        <w:rPr>
          <w:rFonts w:ascii="Verdana" w:hAnsi="Verdana"/>
          <w:b/>
          <w:color w:val="000000" w:themeColor="text1"/>
          <w:sz w:val="18"/>
          <w:szCs w:val="18"/>
        </w:rPr>
        <w:t>1</w:t>
      </w:r>
      <w:r w:rsidR="006363E4">
        <w:rPr>
          <w:rFonts w:ascii="Verdana" w:hAnsi="Verdana"/>
          <w:b/>
          <w:color w:val="000000" w:themeColor="text1"/>
          <w:sz w:val="18"/>
          <w:szCs w:val="18"/>
        </w:rPr>
        <w:t>.20</w:t>
      </w:r>
      <w:r w:rsidR="000B5FC1">
        <w:rPr>
          <w:rFonts w:ascii="Verdana" w:hAnsi="Verdana"/>
          <w:b/>
          <w:color w:val="000000" w:themeColor="text1"/>
          <w:sz w:val="18"/>
          <w:szCs w:val="18"/>
        </w:rPr>
        <w:t>20</w:t>
      </w:r>
      <w:r w:rsidR="006363E4">
        <w:rPr>
          <w:rFonts w:ascii="Verdana" w:hAnsi="Verdana"/>
          <w:b/>
          <w:color w:val="000000" w:themeColor="text1"/>
          <w:sz w:val="18"/>
          <w:szCs w:val="18"/>
        </w:rPr>
        <w:t xml:space="preserve"> r.</w:t>
      </w:r>
    </w:p>
    <w:p w:rsidR="009867AB" w:rsidRDefault="009867AB">
      <w:pPr>
        <w:ind w:left="360" w:right="-97" w:hanging="360"/>
        <w:rPr>
          <w:rFonts w:ascii="Verdana" w:hAnsi="Verdana"/>
          <w:color w:val="000000" w:themeColor="text1"/>
          <w:sz w:val="18"/>
          <w:szCs w:val="18"/>
          <w:u w:val="single"/>
        </w:rPr>
      </w:pPr>
    </w:p>
    <w:p w:rsidR="009867AB" w:rsidRDefault="006363E4">
      <w:pPr>
        <w:ind w:left="360" w:right="-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</w:t>
      </w:r>
    </w:p>
    <w:p w:rsidR="009867AB" w:rsidRDefault="009867AB">
      <w:pPr>
        <w:ind w:left="360" w:right="-360" w:hanging="360"/>
        <w:rPr>
          <w:rFonts w:ascii="Verdana" w:hAnsi="Verdana"/>
          <w:sz w:val="18"/>
          <w:szCs w:val="18"/>
        </w:rPr>
      </w:pPr>
    </w:p>
    <w:p w:rsidR="00E918F3" w:rsidRDefault="000B5FC1" w:rsidP="00E918F3">
      <w:pPr>
        <w:ind w:right="-9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Naprawa elewacji w budynku Hotelu Asystenta </w:t>
      </w:r>
      <w:r w:rsidRPr="005573FB">
        <w:rPr>
          <w:rFonts w:ascii="Verdana" w:hAnsi="Verdana"/>
          <w:b/>
          <w:sz w:val="18"/>
          <w:szCs w:val="18"/>
        </w:rPr>
        <w:t>przy ul.</w:t>
      </w:r>
      <w:r>
        <w:rPr>
          <w:rFonts w:ascii="Verdana" w:hAnsi="Verdana"/>
          <w:b/>
          <w:sz w:val="18"/>
          <w:szCs w:val="18"/>
        </w:rPr>
        <w:t> Ślężnej 96 we Wrocławiu</w:t>
      </w:r>
      <w:r w:rsidR="00E918F3">
        <w:rPr>
          <w:rFonts w:ascii="Verdana" w:hAnsi="Verdana"/>
          <w:b/>
          <w:sz w:val="18"/>
          <w:szCs w:val="18"/>
        </w:rPr>
        <w:t xml:space="preserve">. </w:t>
      </w:r>
    </w:p>
    <w:p w:rsidR="00C67F61" w:rsidRPr="00CE692E" w:rsidRDefault="00C67F61" w:rsidP="00CE692E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9867AB" w:rsidRPr="00FD6AC4" w:rsidRDefault="009867AB">
      <w:pPr>
        <w:ind w:right="-360"/>
        <w:rPr>
          <w:rFonts w:ascii="Verdana" w:hAnsi="Verdana"/>
          <w:b/>
          <w:color w:val="auto"/>
          <w:sz w:val="18"/>
          <w:szCs w:val="18"/>
        </w:rPr>
      </w:pPr>
    </w:p>
    <w:p w:rsidR="009867AB" w:rsidRPr="00FD6AC4" w:rsidRDefault="006363E4">
      <w:pPr>
        <w:tabs>
          <w:tab w:val="right" w:pos="9072"/>
        </w:tabs>
        <w:ind w:right="-97"/>
        <w:rPr>
          <w:rFonts w:ascii="Verdana" w:hAnsi="Verdana"/>
          <w:b/>
          <w:color w:val="auto"/>
          <w:sz w:val="18"/>
          <w:szCs w:val="18"/>
        </w:rPr>
      </w:pPr>
      <w:r w:rsidRPr="00FD6AC4">
        <w:rPr>
          <w:rFonts w:ascii="Verdana" w:hAnsi="Verdana"/>
          <w:b/>
          <w:color w:val="auto"/>
          <w:sz w:val="18"/>
          <w:szCs w:val="18"/>
        </w:rPr>
        <w:t>Uniwersytet Medyczny we Wrocławiu</w:t>
      </w:r>
      <w:r w:rsidRPr="00FD6AC4">
        <w:rPr>
          <w:rFonts w:ascii="Verdana" w:hAnsi="Verdana"/>
          <w:bCs/>
          <w:i/>
          <w:iCs/>
          <w:color w:val="auto"/>
          <w:sz w:val="18"/>
          <w:szCs w:val="18"/>
        </w:rPr>
        <w:t xml:space="preserve"> </w:t>
      </w:r>
      <w:r w:rsidRPr="00FD6AC4">
        <w:rPr>
          <w:rFonts w:ascii="Verdana" w:hAnsi="Verdana"/>
          <w:b/>
          <w:color w:val="auto"/>
          <w:sz w:val="18"/>
          <w:szCs w:val="18"/>
        </w:rPr>
        <w:t>dziękuje Wykonawcom za udział w ww. postępowaniu.</w:t>
      </w:r>
    </w:p>
    <w:p w:rsidR="009867AB" w:rsidRPr="00FD6AC4" w:rsidRDefault="009867AB">
      <w:pPr>
        <w:tabs>
          <w:tab w:val="center" w:pos="4536"/>
          <w:tab w:val="left" w:pos="6379"/>
          <w:tab w:val="left" w:pos="6521"/>
          <w:tab w:val="right" w:pos="9900"/>
        </w:tabs>
        <w:ind w:right="-97" w:firstLine="360"/>
        <w:jc w:val="both"/>
        <w:rPr>
          <w:rFonts w:ascii="Verdana" w:hAnsi="Verdana"/>
          <w:color w:val="auto"/>
          <w:sz w:val="18"/>
          <w:szCs w:val="18"/>
        </w:rPr>
      </w:pPr>
    </w:p>
    <w:p w:rsidR="009867AB" w:rsidRPr="00FD6AC4" w:rsidRDefault="006363E4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FD6AC4">
        <w:rPr>
          <w:rFonts w:ascii="Verdana" w:hAnsi="Verdana"/>
          <w:color w:val="auto"/>
          <w:sz w:val="18"/>
          <w:szCs w:val="18"/>
        </w:rPr>
        <w:t>Zgodnie z art. 92 Prawa zamówień publicznych (</w:t>
      </w:r>
      <w:proofErr w:type="spellStart"/>
      <w:r w:rsidRPr="00FD6AC4">
        <w:rPr>
          <w:rFonts w:ascii="Verdana" w:hAnsi="Verdana"/>
          <w:color w:val="auto"/>
          <w:sz w:val="18"/>
          <w:szCs w:val="18"/>
        </w:rPr>
        <w:t>Pzp</w:t>
      </w:r>
      <w:proofErr w:type="spellEnd"/>
      <w:r w:rsidRPr="00FD6AC4">
        <w:rPr>
          <w:rFonts w:ascii="Verdana" w:hAnsi="Verdana"/>
          <w:color w:val="auto"/>
          <w:sz w:val="18"/>
          <w:szCs w:val="18"/>
        </w:rPr>
        <w:t>.), zawiadamiamy o jego</w:t>
      </w:r>
      <w:r w:rsidRPr="00FD6AC4">
        <w:rPr>
          <w:rFonts w:ascii="Verdana" w:hAnsi="Verdana"/>
          <w:b/>
          <w:bCs/>
          <w:color w:val="auto"/>
          <w:sz w:val="18"/>
          <w:szCs w:val="18"/>
        </w:rPr>
        <w:t xml:space="preserve"> wyniku.</w:t>
      </w:r>
    </w:p>
    <w:p w:rsidR="009867AB" w:rsidRPr="00FD6AC4" w:rsidRDefault="009867AB">
      <w:pPr>
        <w:tabs>
          <w:tab w:val="center" w:pos="4536"/>
          <w:tab w:val="right" w:pos="9720"/>
        </w:tabs>
        <w:ind w:right="-97" w:firstLine="360"/>
        <w:rPr>
          <w:rFonts w:ascii="Verdana" w:hAnsi="Verdana"/>
          <w:color w:val="auto"/>
          <w:sz w:val="18"/>
          <w:szCs w:val="18"/>
        </w:rPr>
      </w:pPr>
    </w:p>
    <w:p w:rsidR="009867AB" w:rsidRPr="00FD6AC4" w:rsidRDefault="006363E4" w:rsidP="00501644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FD6AC4">
        <w:rPr>
          <w:rFonts w:ascii="Verdana" w:hAnsi="Verdana"/>
          <w:color w:val="auto"/>
          <w:sz w:val="18"/>
          <w:szCs w:val="18"/>
        </w:rPr>
        <w:t xml:space="preserve">Kryteriami oceny ofert były: </w:t>
      </w:r>
    </w:p>
    <w:p w:rsidR="00CE692E" w:rsidRPr="007E1B60" w:rsidRDefault="00CE692E" w:rsidP="00CE692E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7E1B60">
        <w:rPr>
          <w:rFonts w:ascii="Verdana" w:hAnsi="Verdana"/>
          <w:color w:val="auto"/>
          <w:sz w:val="18"/>
          <w:szCs w:val="18"/>
        </w:rPr>
        <w:t>Cena realiz</w:t>
      </w:r>
      <w:r w:rsidR="009C6511">
        <w:rPr>
          <w:rFonts w:ascii="Verdana" w:hAnsi="Verdana"/>
          <w:color w:val="auto"/>
          <w:sz w:val="18"/>
          <w:szCs w:val="18"/>
        </w:rPr>
        <w:t>acji przedmiotu zamówienia – 60</w:t>
      </w:r>
      <w:r w:rsidRPr="007E1B60">
        <w:rPr>
          <w:rFonts w:ascii="Verdana" w:hAnsi="Verdana"/>
          <w:color w:val="auto"/>
          <w:sz w:val="18"/>
          <w:szCs w:val="18"/>
        </w:rPr>
        <w:t>%,</w:t>
      </w:r>
    </w:p>
    <w:p w:rsidR="00CE692E" w:rsidRPr="007E1B60" w:rsidRDefault="00CE692E" w:rsidP="00CE692E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7E1B60">
        <w:rPr>
          <w:rFonts w:ascii="Verdana" w:hAnsi="Verdana"/>
          <w:bCs/>
          <w:color w:val="auto"/>
          <w:sz w:val="18"/>
          <w:szCs w:val="18"/>
        </w:rPr>
        <w:t xml:space="preserve">Termin realizacji </w:t>
      </w:r>
      <w:r w:rsidR="004D694D">
        <w:rPr>
          <w:rFonts w:ascii="Verdana" w:hAnsi="Verdana"/>
          <w:bCs/>
          <w:color w:val="auto"/>
          <w:sz w:val="18"/>
          <w:szCs w:val="18"/>
        </w:rPr>
        <w:t>przedmiotu umowy</w:t>
      </w:r>
      <w:r w:rsidR="004D694D" w:rsidRPr="004D694D">
        <w:rPr>
          <w:rFonts w:ascii="Verdana" w:hAnsi="Verdana"/>
          <w:sz w:val="18"/>
        </w:rPr>
        <w:t xml:space="preserve"> </w:t>
      </w:r>
      <w:r w:rsidR="004D694D">
        <w:rPr>
          <w:rFonts w:ascii="Verdana" w:hAnsi="Verdana"/>
          <w:sz w:val="18"/>
        </w:rPr>
        <w:t>(</w:t>
      </w:r>
      <w:r w:rsidR="004D694D" w:rsidRPr="007C7203">
        <w:rPr>
          <w:rFonts w:ascii="Verdana" w:hAnsi="Verdana"/>
          <w:sz w:val="18"/>
        </w:rPr>
        <w:t xml:space="preserve">max. </w:t>
      </w:r>
      <w:r w:rsidR="0028183D">
        <w:rPr>
          <w:rFonts w:ascii="Verdana" w:hAnsi="Verdana"/>
          <w:sz w:val="18"/>
          <w:szCs w:val="18"/>
        </w:rPr>
        <w:t>42</w:t>
      </w:r>
      <w:r w:rsidR="004D694D">
        <w:rPr>
          <w:rFonts w:ascii="Verdana" w:hAnsi="Verdana"/>
          <w:sz w:val="18"/>
          <w:szCs w:val="18"/>
        </w:rPr>
        <w:t xml:space="preserve"> dni</w:t>
      </w:r>
      <w:r w:rsidR="004D694D" w:rsidRPr="007C7203">
        <w:rPr>
          <w:rFonts w:ascii="Verdana" w:hAnsi="Verdana"/>
          <w:sz w:val="18"/>
          <w:szCs w:val="18"/>
        </w:rPr>
        <w:t xml:space="preserve"> od daty </w:t>
      </w:r>
      <w:r w:rsidR="004D694D" w:rsidRPr="007C7203">
        <w:rPr>
          <w:rFonts w:ascii="Verdana" w:hAnsi="Verdana" w:cs="Arial"/>
          <w:bCs/>
          <w:sz w:val="18"/>
          <w:szCs w:val="18"/>
        </w:rPr>
        <w:t>przekazania Wykonawcy placu budowy</w:t>
      </w:r>
      <w:r w:rsidR="004D694D">
        <w:rPr>
          <w:rFonts w:ascii="Verdana" w:hAnsi="Verdana" w:cs="Arial"/>
          <w:bCs/>
          <w:sz w:val="18"/>
          <w:szCs w:val="18"/>
        </w:rPr>
        <w:t>)</w:t>
      </w:r>
      <w:r w:rsidR="004D694D" w:rsidRPr="007E1B60">
        <w:rPr>
          <w:rFonts w:ascii="Verdana" w:hAnsi="Verdana"/>
          <w:color w:val="auto"/>
          <w:sz w:val="18"/>
          <w:szCs w:val="18"/>
        </w:rPr>
        <w:t xml:space="preserve"> </w:t>
      </w:r>
      <w:r w:rsidRPr="007E1B60">
        <w:rPr>
          <w:rFonts w:ascii="Verdana" w:hAnsi="Verdana"/>
          <w:color w:val="auto"/>
          <w:sz w:val="18"/>
          <w:szCs w:val="18"/>
        </w:rPr>
        <w:t>–</w:t>
      </w:r>
      <w:r w:rsidR="009C6511">
        <w:rPr>
          <w:rFonts w:ascii="Verdana" w:hAnsi="Verdana"/>
          <w:color w:val="auto"/>
          <w:sz w:val="18"/>
          <w:szCs w:val="18"/>
        </w:rPr>
        <w:t xml:space="preserve"> </w:t>
      </w:r>
      <w:r w:rsidRPr="007E1B60">
        <w:rPr>
          <w:rFonts w:ascii="Verdana" w:hAnsi="Verdana"/>
          <w:color w:val="auto"/>
          <w:sz w:val="18"/>
          <w:szCs w:val="18"/>
        </w:rPr>
        <w:t>20%,</w:t>
      </w:r>
    </w:p>
    <w:p w:rsidR="00CE692E" w:rsidRPr="007E1B60" w:rsidRDefault="004D694D" w:rsidP="00CE692E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>Okres gwarancji (</w:t>
      </w:r>
      <w:r w:rsidR="000543E9" w:rsidRPr="007E1B60">
        <w:rPr>
          <w:rFonts w:ascii="Verdana" w:hAnsi="Verdana"/>
          <w:bCs/>
          <w:color w:val="auto"/>
          <w:sz w:val="18"/>
          <w:szCs w:val="18"/>
        </w:rPr>
        <w:t xml:space="preserve">nie </w:t>
      </w:r>
      <w:r>
        <w:rPr>
          <w:rFonts w:ascii="Verdana" w:hAnsi="Verdana"/>
          <w:bCs/>
          <w:color w:val="auto"/>
          <w:sz w:val="18"/>
          <w:szCs w:val="18"/>
        </w:rPr>
        <w:t>krótszy niż 36 miesięcy)</w:t>
      </w:r>
      <w:r w:rsidR="00CE692E" w:rsidRPr="007E1B60">
        <w:rPr>
          <w:rFonts w:ascii="Verdana" w:hAnsi="Verdana"/>
          <w:color w:val="auto"/>
          <w:sz w:val="18"/>
          <w:szCs w:val="18"/>
        </w:rPr>
        <w:t xml:space="preserve"> – 20 %.</w:t>
      </w:r>
    </w:p>
    <w:p w:rsidR="009867AB" w:rsidRDefault="009867AB">
      <w:pPr>
        <w:tabs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  <w:u w:val="single"/>
        </w:rPr>
      </w:pPr>
    </w:p>
    <w:p w:rsidR="007846EB" w:rsidRPr="007846EB" w:rsidRDefault="007846EB" w:rsidP="007846EB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 w:rsidRPr="007846EB">
        <w:rPr>
          <w:rFonts w:ascii="Verdana" w:hAnsi="Verdana"/>
          <w:sz w:val="18"/>
          <w:szCs w:val="18"/>
        </w:rPr>
        <w:t xml:space="preserve">Zgodnie z treścią art. 24aa </w:t>
      </w:r>
      <w:proofErr w:type="spellStart"/>
      <w:r w:rsidRPr="007846EB">
        <w:rPr>
          <w:rFonts w:ascii="Verdana" w:hAnsi="Verdana"/>
          <w:sz w:val="18"/>
          <w:szCs w:val="18"/>
        </w:rPr>
        <w:t>Pzp</w:t>
      </w:r>
      <w:proofErr w:type="spellEnd"/>
      <w:r w:rsidRPr="007846EB">
        <w:rPr>
          <w:rFonts w:ascii="Verdana" w:hAnsi="Verdana"/>
          <w:sz w:val="18"/>
          <w:szCs w:val="18"/>
        </w:rPr>
        <w:t>, Zamawiający najpierw dokonał oceny ofert, a następnie zbadał, czy Wykonawca, którego oferta została oceniona jako najkorzystniejsza, nie podlega wykluczeniu.</w:t>
      </w:r>
    </w:p>
    <w:p w:rsidR="007846EB" w:rsidRPr="00F56BD0" w:rsidRDefault="007846EB">
      <w:pPr>
        <w:tabs>
          <w:tab w:val="right" w:pos="9356"/>
        </w:tabs>
        <w:ind w:right="-97"/>
        <w:jc w:val="both"/>
        <w:rPr>
          <w:rFonts w:ascii="Verdana" w:hAnsi="Verdana"/>
          <w:b/>
          <w:sz w:val="16"/>
          <w:szCs w:val="16"/>
          <w:u w:val="single"/>
        </w:rPr>
      </w:pPr>
    </w:p>
    <w:p w:rsidR="00933665" w:rsidRDefault="00933665">
      <w:pPr>
        <w:tabs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  <w:u w:val="single"/>
        </w:rPr>
      </w:pPr>
    </w:p>
    <w:p w:rsidR="009867AB" w:rsidRDefault="006363E4">
      <w:pPr>
        <w:numPr>
          <w:ilvl w:val="2"/>
          <w:numId w:val="1"/>
        </w:numPr>
        <w:tabs>
          <w:tab w:val="left" w:pos="426"/>
          <w:tab w:val="right" w:pos="9356"/>
        </w:tabs>
        <w:ind w:left="426" w:right="-97" w:hanging="426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Złożone oferty.</w:t>
      </w:r>
    </w:p>
    <w:p w:rsidR="009867AB" w:rsidRDefault="009867AB">
      <w:pPr>
        <w:tabs>
          <w:tab w:val="right" w:pos="9356"/>
        </w:tabs>
        <w:ind w:left="360" w:right="-97"/>
        <w:jc w:val="both"/>
        <w:rPr>
          <w:rFonts w:ascii="Verdana" w:hAnsi="Verdana"/>
          <w:b/>
          <w:bCs/>
          <w:sz w:val="18"/>
          <w:szCs w:val="18"/>
        </w:rPr>
      </w:pPr>
    </w:p>
    <w:p w:rsidR="00776FB8" w:rsidRDefault="00776FB8">
      <w:pPr>
        <w:tabs>
          <w:tab w:val="right" w:pos="9356"/>
        </w:tabs>
        <w:ind w:left="360" w:right="-97"/>
        <w:jc w:val="both"/>
        <w:rPr>
          <w:rFonts w:ascii="Verdana" w:hAnsi="Verdana"/>
          <w:b/>
          <w:bCs/>
          <w:sz w:val="18"/>
          <w:szCs w:val="18"/>
        </w:rPr>
      </w:pPr>
    </w:p>
    <w:p w:rsidR="009867AB" w:rsidRDefault="006363E4" w:rsidP="00304C54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Oferty złożyli następujący Wykonawcy, wymienieni w Tabeli: </w:t>
      </w:r>
    </w:p>
    <w:p w:rsidR="006B17B8" w:rsidRDefault="006B17B8" w:rsidP="006B17B8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775"/>
        <w:gridCol w:w="1701"/>
        <w:gridCol w:w="1842"/>
        <w:gridCol w:w="1843"/>
        <w:gridCol w:w="1341"/>
      </w:tblGrid>
      <w:tr w:rsidR="009761E1" w:rsidTr="0072047D">
        <w:trPr>
          <w:trHeight w:val="850"/>
          <w:tblHeader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761E1" w:rsidRDefault="009761E1" w:rsidP="009761E1">
            <w:pPr>
              <w:ind w:right="-97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61E1" w:rsidRDefault="009761E1" w:rsidP="009761E1">
            <w:pPr>
              <w:ind w:right="-97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61E1" w:rsidRPr="006363E4" w:rsidRDefault="009761E1" w:rsidP="009761E1">
            <w:pPr>
              <w:ind w:right="-97"/>
              <w:jc w:val="center"/>
              <w:rPr>
                <w:rFonts w:ascii="Verdana" w:hAnsi="Verdana"/>
                <w:sz w:val="16"/>
                <w:szCs w:val="16"/>
              </w:rPr>
            </w:pPr>
            <w:r w:rsidRPr="006363E4">
              <w:rPr>
                <w:rFonts w:ascii="Verdana" w:hAnsi="Verdana"/>
                <w:sz w:val="16"/>
                <w:szCs w:val="16"/>
              </w:rPr>
              <w:t>Nr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761E1" w:rsidRDefault="009761E1" w:rsidP="009761E1">
            <w:pPr>
              <w:ind w:right="-9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9761E1" w:rsidRDefault="009761E1" w:rsidP="009761E1">
            <w:pPr>
              <w:ind w:right="-9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9761E1" w:rsidRPr="00CE692E" w:rsidRDefault="009761E1" w:rsidP="009761E1">
            <w:pPr>
              <w:ind w:right="-97"/>
              <w:jc w:val="center"/>
              <w:rPr>
                <w:rFonts w:ascii="Verdana" w:hAnsi="Verdana"/>
                <w:sz w:val="16"/>
                <w:szCs w:val="16"/>
              </w:rPr>
            </w:pPr>
            <w:r w:rsidRPr="00CE692E">
              <w:rPr>
                <w:rFonts w:ascii="Verdana" w:hAnsi="Verdana"/>
                <w:color w:val="000000"/>
                <w:sz w:val="16"/>
                <w:szCs w:val="16"/>
              </w:rPr>
              <w:t>Wykonawcy, adres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761E1" w:rsidRDefault="009761E1" w:rsidP="009761E1">
            <w:pPr>
              <w:tabs>
                <w:tab w:val="left" w:pos="708"/>
                <w:tab w:val="center" w:pos="4536"/>
                <w:tab w:val="right" w:pos="9072"/>
              </w:tabs>
              <w:ind w:left="-70" w:right="-9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9761E1" w:rsidRDefault="009761E1" w:rsidP="009761E1">
            <w:pPr>
              <w:tabs>
                <w:tab w:val="left" w:pos="708"/>
                <w:tab w:val="center" w:pos="4536"/>
                <w:tab w:val="right" w:pos="9072"/>
              </w:tabs>
              <w:ind w:left="-70" w:right="-9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9761E1" w:rsidRPr="00CE692E" w:rsidRDefault="009761E1" w:rsidP="009761E1">
            <w:pPr>
              <w:tabs>
                <w:tab w:val="left" w:pos="708"/>
                <w:tab w:val="center" w:pos="4536"/>
                <w:tab w:val="right" w:pos="9072"/>
              </w:tabs>
              <w:ind w:left="-70" w:right="-9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E692E">
              <w:rPr>
                <w:rFonts w:ascii="Verdana" w:hAnsi="Verdana"/>
                <w:color w:val="000000"/>
                <w:sz w:val="16"/>
                <w:szCs w:val="16"/>
              </w:rPr>
              <w:t>Cena brutto PLN / punkty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C57B4" w:rsidRDefault="009761E1" w:rsidP="009761E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761E1">
              <w:rPr>
                <w:rFonts w:ascii="Verdana" w:hAnsi="Verdana"/>
                <w:color w:val="000000"/>
                <w:sz w:val="16"/>
                <w:szCs w:val="16"/>
              </w:rPr>
              <w:t xml:space="preserve">Termin realizacji przedmiotu umowy (max. </w:t>
            </w:r>
            <w:r w:rsidR="008F71C3">
              <w:rPr>
                <w:rFonts w:ascii="Verdana" w:hAnsi="Verdana"/>
                <w:color w:val="000000"/>
                <w:sz w:val="16"/>
                <w:szCs w:val="16"/>
              </w:rPr>
              <w:t>42</w:t>
            </w:r>
          </w:p>
          <w:p w:rsidR="009761E1" w:rsidRPr="009761E1" w:rsidRDefault="009761E1" w:rsidP="009761E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761E1">
              <w:rPr>
                <w:rFonts w:ascii="Verdana" w:hAnsi="Verdana"/>
                <w:color w:val="000000"/>
                <w:sz w:val="16"/>
                <w:szCs w:val="16"/>
              </w:rPr>
              <w:t xml:space="preserve"> dni od daty przekazania Wykonawcy placu budowy)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761E1" w:rsidRDefault="009761E1" w:rsidP="009761E1">
            <w:pPr>
              <w:ind w:right="-9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761E1">
              <w:rPr>
                <w:rFonts w:ascii="Verdana" w:hAnsi="Verdana"/>
                <w:color w:val="000000"/>
                <w:sz w:val="16"/>
                <w:szCs w:val="16"/>
              </w:rPr>
              <w:t>Okres gwarancji</w:t>
            </w:r>
          </w:p>
          <w:p w:rsidR="006B17B8" w:rsidRPr="009761E1" w:rsidRDefault="006B17B8" w:rsidP="009761E1">
            <w:pPr>
              <w:ind w:right="-9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B17B8">
              <w:rPr>
                <w:rFonts w:ascii="Verdana" w:hAnsi="Verdana"/>
                <w:color w:val="000000"/>
                <w:sz w:val="16"/>
                <w:szCs w:val="16"/>
              </w:rPr>
              <w:t>(min. 36 miesięcy)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761E1" w:rsidRDefault="009761E1" w:rsidP="009761E1">
            <w:pPr>
              <w:tabs>
                <w:tab w:val="left" w:pos="708"/>
                <w:tab w:val="center" w:pos="4536"/>
                <w:tab w:val="right" w:pos="9072"/>
              </w:tabs>
              <w:ind w:right="-9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9761E1" w:rsidRDefault="009761E1" w:rsidP="009761E1">
            <w:pPr>
              <w:tabs>
                <w:tab w:val="left" w:pos="708"/>
                <w:tab w:val="center" w:pos="4536"/>
                <w:tab w:val="right" w:pos="9072"/>
              </w:tabs>
              <w:ind w:right="-9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9761E1" w:rsidRPr="00CE692E" w:rsidRDefault="009761E1" w:rsidP="009761E1">
            <w:pPr>
              <w:tabs>
                <w:tab w:val="left" w:pos="708"/>
                <w:tab w:val="center" w:pos="4536"/>
                <w:tab w:val="right" w:pos="9072"/>
              </w:tabs>
              <w:ind w:right="-97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Łączna punktacja</w:t>
            </w:r>
          </w:p>
        </w:tc>
      </w:tr>
      <w:tr w:rsidR="006B17B8" w:rsidTr="0072047D">
        <w:trPr>
          <w:trHeight w:val="1473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B17B8" w:rsidRPr="00B34F3F" w:rsidRDefault="006B17B8" w:rsidP="006B17B8">
            <w:pPr>
              <w:ind w:right="-97"/>
              <w:rPr>
                <w:rFonts w:ascii="Verdana" w:hAnsi="Verdana"/>
                <w:sz w:val="18"/>
                <w:szCs w:val="18"/>
              </w:rPr>
            </w:pPr>
            <w:r w:rsidRPr="00B34F3F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6B17B8" w:rsidRDefault="006B17B8" w:rsidP="006B17B8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KAPIBARA Sp. z o.o. Sp. k.</w:t>
            </w:r>
          </w:p>
          <w:p w:rsidR="006B17B8" w:rsidRDefault="006B17B8" w:rsidP="006B17B8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ul. Floriana 7</w:t>
            </w:r>
          </w:p>
          <w:p w:rsidR="006B17B8" w:rsidRPr="00BD70DE" w:rsidRDefault="006B17B8" w:rsidP="006B17B8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44-190 Knurów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6B17B8" w:rsidRPr="00BD70DE" w:rsidRDefault="006B17B8" w:rsidP="006B17B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169.979,47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6B17B8" w:rsidRPr="00BD70DE" w:rsidRDefault="006B17B8" w:rsidP="006B17B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42 dni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6B17B8" w:rsidRPr="00BD70DE" w:rsidRDefault="006B17B8" w:rsidP="006B17B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60 mies.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6B17B8" w:rsidRPr="00157520" w:rsidRDefault="00A33379" w:rsidP="006B17B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Oferta odrzucona</w:t>
            </w:r>
          </w:p>
        </w:tc>
      </w:tr>
      <w:tr w:rsidR="006B17B8" w:rsidTr="0072047D">
        <w:trPr>
          <w:trHeight w:val="1495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B17B8" w:rsidRPr="00B34F3F" w:rsidRDefault="006B17B8" w:rsidP="006B17B8">
            <w:pPr>
              <w:ind w:right="-97"/>
              <w:rPr>
                <w:rFonts w:ascii="Verdana" w:hAnsi="Verdana"/>
                <w:sz w:val="18"/>
                <w:szCs w:val="18"/>
              </w:rPr>
            </w:pPr>
            <w:r w:rsidRPr="00B34F3F"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6B17B8" w:rsidRDefault="006B17B8" w:rsidP="006B17B8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MAR</w:t>
            </w:r>
            <w:r w:rsidR="00BE3C2D">
              <w:rPr>
                <w:rFonts w:ascii="Verdana" w:hAnsi="Verdana" w:cs="Calibri"/>
                <w:sz w:val="18"/>
                <w:szCs w:val="18"/>
              </w:rPr>
              <w:t>-</w:t>
            </w:r>
            <w:r>
              <w:rPr>
                <w:rFonts w:ascii="Verdana" w:hAnsi="Verdana" w:cs="Calibri"/>
                <w:sz w:val="18"/>
                <w:szCs w:val="18"/>
              </w:rPr>
              <w:t>PIS Sp. z o.o.</w:t>
            </w:r>
          </w:p>
          <w:p w:rsidR="006B17B8" w:rsidRDefault="006B17B8" w:rsidP="006B17B8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ul. Karmelkowa 66</w:t>
            </w:r>
          </w:p>
          <w:p w:rsidR="006B17B8" w:rsidRPr="00BD70DE" w:rsidRDefault="006B17B8" w:rsidP="006B17B8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52-319 Wrocław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6B17B8" w:rsidRPr="00BD70DE" w:rsidRDefault="0051501B" w:rsidP="006B17B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84</w:t>
            </w:r>
            <w:r w:rsidR="00A33379">
              <w:rPr>
                <w:rFonts w:ascii="Verdana" w:hAnsi="Verdana" w:cs="Calibri"/>
                <w:sz w:val="18"/>
                <w:szCs w:val="18"/>
              </w:rPr>
              <w:t>.656,11*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6B17B8" w:rsidRPr="00BD70DE" w:rsidRDefault="006B17B8" w:rsidP="006B17B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42 dni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6B17B8" w:rsidRPr="00BD70DE" w:rsidRDefault="006B17B8" w:rsidP="006B17B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60 mies.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6B17B8" w:rsidRPr="00157520" w:rsidRDefault="006B17B8" w:rsidP="006B17B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100,00</w:t>
            </w:r>
            <w:r w:rsidRPr="00157520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 xml:space="preserve"> pkt.</w:t>
            </w:r>
          </w:p>
        </w:tc>
      </w:tr>
      <w:tr w:rsidR="00A33379" w:rsidTr="00E04FCE">
        <w:trPr>
          <w:trHeight w:val="1495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3379" w:rsidRPr="00B34F3F" w:rsidRDefault="00A33379" w:rsidP="00A33379">
            <w:pPr>
              <w:ind w:right="-97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33379" w:rsidRDefault="00A33379" w:rsidP="00A33379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RADEX BIS Sp. z o.o.</w:t>
            </w:r>
          </w:p>
          <w:p w:rsidR="00A33379" w:rsidRDefault="00A33379" w:rsidP="00A33379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Makarskiego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11/9</w:t>
            </w:r>
          </w:p>
          <w:p w:rsidR="00A33379" w:rsidRPr="00BD70DE" w:rsidRDefault="00A33379" w:rsidP="00A33379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49-305 Brzeg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33379" w:rsidRPr="00BD70DE" w:rsidRDefault="00A33379" w:rsidP="00A33379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110.068,96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33379" w:rsidRPr="00BD70DE" w:rsidRDefault="00A33379" w:rsidP="00A33379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42 dni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33379" w:rsidRPr="00BD70DE" w:rsidRDefault="00A33379" w:rsidP="00A33379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60 mies.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3379" w:rsidRDefault="00A33379" w:rsidP="00A3337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</w:p>
          <w:p w:rsidR="00A33379" w:rsidRDefault="00A33379" w:rsidP="00A3337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</w:p>
          <w:p w:rsidR="00A33379" w:rsidRPr="00A33379" w:rsidRDefault="00A33379" w:rsidP="00A3337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 w:rsidRPr="000762DA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Oferta odrzucona</w:t>
            </w:r>
          </w:p>
        </w:tc>
      </w:tr>
      <w:tr w:rsidR="00A33379" w:rsidTr="00E04FCE">
        <w:trPr>
          <w:trHeight w:val="1495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3379" w:rsidRPr="00B34F3F" w:rsidRDefault="00A33379" w:rsidP="00A33379">
            <w:pPr>
              <w:ind w:right="-97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33379" w:rsidRDefault="00A33379" w:rsidP="00A33379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ZAKŁAD OGÓLNOBUDOWLANY Grzegorz Wróbel</w:t>
            </w:r>
          </w:p>
          <w:p w:rsidR="00A33379" w:rsidRDefault="00A33379" w:rsidP="00A33379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ul. Ogrodowa 22/4</w:t>
            </w:r>
          </w:p>
          <w:p w:rsidR="00A33379" w:rsidRPr="00BD70DE" w:rsidRDefault="00A33379" w:rsidP="00A33379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56-416 Twardogóra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33379" w:rsidRPr="00BD70DE" w:rsidRDefault="00A33379" w:rsidP="00A33379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85.896,67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33379" w:rsidRPr="00BD70DE" w:rsidRDefault="00A33379" w:rsidP="00A33379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40 dni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33379" w:rsidRPr="00BD70DE" w:rsidRDefault="00A33379" w:rsidP="00A33379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36 mies.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3379" w:rsidRDefault="00A33379" w:rsidP="00A3337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</w:p>
          <w:p w:rsidR="00A33379" w:rsidRDefault="00A33379" w:rsidP="00A3337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</w:p>
          <w:p w:rsidR="00A33379" w:rsidRPr="00A33379" w:rsidRDefault="00A33379" w:rsidP="00A3337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 w:rsidRPr="000762DA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Oferta odrzucona</w:t>
            </w:r>
          </w:p>
        </w:tc>
      </w:tr>
    </w:tbl>
    <w:p w:rsidR="00045B8C" w:rsidRPr="00D24E13" w:rsidRDefault="00D24E13" w:rsidP="00B713C7">
      <w:pPr>
        <w:tabs>
          <w:tab w:val="left" w:pos="426"/>
          <w:tab w:val="left" w:pos="2700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18"/>
          <w:szCs w:val="18"/>
        </w:rPr>
      </w:pPr>
      <w:r w:rsidRPr="00D24E13">
        <w:rPr>
          <w:rFonts w:ascii="Verdana" w:hAnsi="Verdana"/>
          <w:bCs/>
          <w:color w:val="000000"/>
          <w:sz w:val="18"/>
          <w:szCs w:val="18"/>
        </w:rPr>
        <w:t xml:space="preserve">* </w:t>
      </w:r>
      <w:r w:rsidR="00D64FC0">
        <w:rPr>
          <w:rFonts w:ascii="Verdana" w:hAnsi="Verdana"/>
          <w:bCs/>
          <w:color w:val="000000"/>
          <w:sz w:val="18"/>
          <w:szCs w:val="18"/>
        </w:rPr>
        <w:t xml:space="preserve">po poprawieniu </w:t>
      </w:r>
      <w:r w:rsidRPr="00D24E13">
        <w:rPr>
          <w:rFonts w:ascii="Verdana" w:hAnsi="Verdana"/>
          <w:bCs/>
          <w:color w:val="000000"/>
          <w:sz w:val="18"/>
          <w:szCs w:val="18"/>
        </w:rPr>
        <w:t>inn</w:t>
      </w:r>
      <w:r w:rsidR="00D64FC0">
        <w:rPr>
          <w:rFonts w:ascii="Verdana" w:hAnsi="Verdana"/>
          <w:bCs/>
          <w:color w:val="000000"/>
          <w:sz w:val="18"/>
          <w:szCs w:val="18"/>
        </w:rPr>
        <w:t>ej</w:t>
      </w:r>
      <w:r w:rsidRPr="00D24E13">
        <w:rPr>
          <w:rFonts w:ascii="Verdana" w:hAnsi="Verdana"/>
          <w:bCs/>
          <w:color w:val="000000"/>
          <w:sz w:val="18"/>
          <w:szCs w:val="18"/>
        </w:rPr>
        <w:t xml:space="preserve"> omyłk</w:t>
      </w:r>
      <w:r w:rsidR="00D64FC0">
        <w:rPr>
          <w:rFonts w:ascii="Verdana" w:hAnsi="Verdana"/>
          <w:bCs/>
          <w:color w:val="000000"/>
          <w:sz w:val="18"/>
          <w:szCs w:val="18"/>
        </w:rPr>
        <w:t>i, o której mowa w art.</w:t>
      </w:r>
      <w:r w:rsidR="00277A54">
        <w:rPr>
          <w:rFonts w:ascii="Verdana" w:hAnsi="Verdana"/>
          <w:bCs/>
          <w:color w:val="000000"/>
          <w:sz w:val="18"/>
          <w:szCs w:val="18"/>
        </w:rPr>
        <w:t xml:space="preserve"> 87 ust. 2 pkt 3</w:t>
      </w:r>
      <w:r w:rsidR="00AE63C8">
        <w:rPr>
          <w:rFonts w:ascii="Verdana" w:hAnsi="Verdana"/>
          <w:bCs/>
          <w:color w:val="000000"/>
          <w:sz w:val="18"/>
          <w:szCs w:val="18"/>
        </w:rPr>
        <w:t xml:space="preserve"> Ustawy Pzp</w:t>
      </w:r>
    </w:p>
    <w:p w:rsidR="00B713C7" w:rsidRDefault="00B713C7" w:rsidP="00B713C7">
      <w:pPr>
        <w:tabs>
          <w:tab w:val="left" w:pos="426"/>
          <w:tab w:val="left" w:pos="2700"/>
          <w:tab w:val="center" w:pos="4536"/>
          <w:tab w:val="right" w:pos="9180"/>
        </w:tabs>
        <w:ind w:right="-97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p w:rsidR="001861F9" w:rsidRPr="001861F9" w:rsidRDefault="001861F9" w:rsidP="001861F9">
      <w:pPr>
        <w:numPr>
          <w:ilvl w:val="0"/>
          <w:numId w:val="1"/>
        </w:numPr>
        <w:tabs>
          <w:tab w:val="left" w:pos="426"/>
          <w:tab w:val="left" w:pos="2700"/>
          <w:tab w:val="center" w:pos="4536"/>
          <w:tab w:val="right" w:pos="9180"/>
        </w:tabs>
        <w:ind w:left="426" w:right="-97" w:hanging="426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 w:rsidRPr="001861F9">
        <w:rPr>
          <w:rFonts w:ascii="Verdana" w:hAnsi="Verdana"/>
          <w:b/>
          <w:bCs/>
          <w:color w:val="000000"/>
          <w:sz w:val="18"/>
          <w:szCs w:val="18"/>
          <w:u w:val="single"/>
        </w:rPr>
        <w:t>Informacja o Wykonawcach, którzy zostali wykluczeni.</w:t>
      </w:r>
    </w:p>
    <w:p w:rsidR="009867AB" w:rsidRDefault="009867AB">
      <w:pPr>
        <w:ind w:right="-97"/>
        <w:jc w:val="both"/>
        <w:rPr>
          <w:rFonts w:ascii="Verdana" w:hAnsi="Verdana"/>
          <w:color w:val="000000"/>
          <w:sz w:val="12"/>
          <w:szCs w:val="12"/>
        </w:rPr>
      </w:pPr>
    </w:p>
    <w:p w:rsidR="00DD0A31" w:rsidRPr="00DD0A31" w:rsidRDefault="00DD0A31" w:rsidP="00304C54">
      <w:pPr>
        <w:tabs>
          <w:tab w:val="left" w:pos="709"/>
          <w:tab w:val="num" w:pos="1080"/>
        </w:tabs>
        <w:ind w:right="-97"/>
        <w:jc w:val="both"/>
        <w:rPr>
          <w:rFonts w:ascii="Verdana" w:hAnsi="Verdana"/>
          <w:color w:val="auto"/>
          <w:sz w:val="18"/>
          <w:szCs w:val="18"/>
          <w:lang w:eastAsia="en-US"/>
        </w:rPr>
      </w:pPr>
      <w:r w:rsidRPr="00DD0A31">
        <w:rPr>
          <w:rFonts w:ascii="Verdana" w:hAnsi="Verdana"/>
          <w:color w:val="auto"/>
          <w:sz w:val="18"/>
          <w:szCs w:val="18"/>
          <w:lang w:eastAsia="en-US"/>
        </w:rPr>
        <w:t>Żaden z Wykonawców, którzy złożyli ofertę, nie został wykluczony z postępowania.</w:t>
      </w:r>
    </w:p>
    <w:p w:rsidR="009867AB" w:rsidRPr="00591C49" w:rsidRDefault="009867AB">
      <w:pPr>
        <w:tabs>
          <w:tab w:val="left" w:pos="851"/>
        </w:tabs>
        <w:ind w:left="426" w:right="-97"/>
        <w:jc w:val="both"/>
        <w:rPr>
          <w:rFonts w:ascii="Verdana" w:hAnsi="Verdana"/>
          <w:sz w:val="16"/>
          <w:szCs w:val="16"/>
          <w:lang w:eastAsia="en-US"/>
        </w:rPr>
      </w:pPr>
    </w:p>
    <w:p w:rsidR="001861F9" w:rsidRPr="001861F9" w:rsidRDefault="001861F9" w:rsidP="001861F9">
      <w:pPr>
        <w:pStyle w:val="Akapitzlist"/>
        <w:numPr>
          <w:ilvl w:val="0"/>
          <w:numId w:val="1"/>
        </w:numPr>
        <w:tabs>
          <w:tab w:val="num" w:pos="426"/>
          <w:tab w:val="left" w:pos="709"/>
        </w:tabs>
        <w:ind w:left="426" w:right="-97" w:hanging="426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1861F9">
        <w:rPr>
          <w:rFonts w:ascii="Verdana" w:hAnsi="Verdana"/>
          <w:b/>
          <w:bCs/>
          <w:sz w:val="18"/>
          <w:szCs w:val="18"/>
          <w:u w:val="single"/>
        </w:rPr>
        <w:t>Informacja o Wykonawcach, których oferty zostały odrzucone i o powodach odrzucenia oferty.</w:t>
      </w:r>
    </w:p>
    <w:p w:rsidR="009867AB" w:rsidRPr="00591C49" w:rsidRDefault="009867AB">
      <w:pPr>
        <w:tabs>
          <w:tab w:val="left" w:pos="709"/>
        </w:tabs>
        <w:ind w:right="-97"/>
        <w:jc w:val="both"/>
        <w:rPr>
          <w:rFonts w:ascii="Verdana" w:eastAsia="Calibri" w:hAnsi="Verdana"/>
          <w:sz w:val="6"/>
          <w:szCs w:val="6"/>
          <w:lang w:eastAsia="en-US"/>
        </w:rPr>
      </w:pPr>
    </w:p>
    <w:p w:rsidR="009867AB" w:rsidRDefault="009867AB">
      <w:pPr>
        <w:ind w:left="680" w:right="-227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:rsidR="00EB17B0" w:rsidRPr="00EB17B0" w:rsidRDefault="00EB17B0" w:rsidP="00EB17B0">
      <w:pPr>
        <w:pStyle w:val="Tekstpodstawowywcity"/>
        <w:ind w:left="0" w:right="471"/>
        <w:rPr>
          <w:rFonts w:ascii="Verdana" w:hAnsi="Verdana"/>
          <w:color w:val="auto"/>
          <w:sz w:val="18"/>
          <w:szCs w:val="18"/>
          <w:lang w:eastAsia="en-US"/>
        </w:rPr>
      </w:pPr>
      <w:r w:rsidRPr="00EB17B0">
        <w:rPr>
          <w:rFonts w:ascii="Verdana" w:hAnsi="Verdana"/>
          <w:color w:val="auto"/>
          <w:sz w:val="18"/>
          <w:szCs w:val="18"/>
          <w:lang w:eastAsia="en-US"/>
        </w:rPr>
        <w:t xml:space="preserve">Zamawiający niniejszym </w:t>
      </w:r>
      <w:r w:rsidRPr="00EB17B0">
        <w:rPr>
          <w:rFonts w:ascii="Verdana" w:hAnsi="Verdana"/>
          <w:b/>
          <w:color w:val="auto"/>
          <w:sz w:val="18"/>
          <w:szCs w:val="18"/>
          <w:lang w:eastAsia="en-US"/>
        </w:rPr>
        <w:t xml:space="preserve">odrzuca oferty </w:t>
      </w:r>
      <w:r w:rsidRPr="00EB17B0">
        <w:rPr>
          <w:rFonts w:ascii="Verdana" w:hAnsi="Verdana"/>
          <w:color w:val="auto"/>
          <w:sz w:val="18"/>
          <w:szCs w:val="18"/>
          <w:lang w:eastAsia="en-US"/>
        </w:rPr>
        <w:t>następujących Wykonawców:</w:t>
      </w:r>
    </w:p>
    <w:p w:rsidR="00EB17B0" w:rsidRPr="00EB17B0" w:rsidRDefault="00EB17B0" w:rsidP="00EB17B0">
      <w:pPr>
        <w:pStyle w:val="Tekstpodstawowywcity"/>
        <w:ind w:left="0" w:right="471"/>
        <w:rPr>
          <w:rFonts w:ascii="Verdana" w:hAnsi="Verdana"/>
          <w:color w:val="auto"/>
          <w:sz w:val="18"/>
          <w:szCs w:val="18"/>
          <w:lang w:eastAsia="en-US"/>
        </w:rPr>
      </w:pPr>
    </w:p>
    <w:p w:rsidR="00EB17B0" w:rsidRDefault="00B46492" w:rsidP="00EB17B0">
      <w:pPr>
        <w:pStyle w:val="Tekstpodstawowywcity"/>
        <w:numPr>
          <w:ilvl w:val="0"/>
          <w:numId w:val="10"/>
        </w:numPr>
        <w:spacing w:after="0"/>
        <w:ind w:left="426" w:right="471" w:hanging="426"/>
        <w:jc w:val="both"/>
        <w:rPr>
          <w:rFonts w:ascii="Verdana" w:hAnsi="Verdana"/>
          <w:b/>
          <w:color w:val="auto"/>
          <w:sz w:val="18"/>
          <w:szCs w:val="18"/>
          <w:lang w:eastAsia="en-US"/>
        </w:rPr>
      </w:pPr>
      <w:r>
        <w:rPr>
          <w:rFonts w:ascii="Verdana" w:hAnsi="Verdana"/>
          <w:b/>
          <w:color w:val="auto"/>
          <w:sz w:val="18"/>
          <w:szCs w:val="18"/>
          <w:lang w:eastAsia="en-US"/>
        </w:rPr>
        <w:t>KAPIBARA Sp. z o.o. Sp. k.</w:t>
      </w:r>
      <w:r w:rsidR="00EB17B0" w:rsidRPr="00EB17B0">
        <w:rPr>
          <w:rFonts w:ascii="Verdana" w:hAnsi="Verdana"/>
          <w:b/>
          <w:color w:val="auto"/>
          <w:sz w:val="18"/>
          <w:szCs w:val="18"/>
          <w:lang w:eastAsia="en-US"/>
        </w:rPr>
        <w:t xml:space="preserve"> (</w:t>
      </w:r>
      <w:r w:rsidR="00B1776F">
        <w:rPr>
          <w:rFonts w:ascii="Verdana" w:hAnsi="Verdana"/>
          <w:b/>
          <w:color w:val="auto"/>
          <w:sz w:val="18"/>
          <w:szCs w:val="18"/>
          <w:lang w:eastAsia="en-US"/>
        </w:rPr>
        <w:t>ul. Floriana 7, 44-190 Knurów</w:t>
      </w:r>
      <w:r w:rsidR="00EB17B0" w:rsidRPr="00EB17B0">
        <w:rPr>
          <w:rFonts w:ascii="Verdana" w:hAnsi="Verdana"/>
          <w:b/>
          <w:color w:val="auto"/>
          <w:sz w:val="18"/>
          <w:szCs w:val="18"/>
          <w:lang w:eastAsia="en-US"/>
        </w:rPr>
        <w:t>),</w:t>
      </w:r>
    </w:p>
    <w:p w:rsidR="00B1776F" w:rsidRPr="00A960F7" w:rsidRDefault="00B1776F" w:rsidP="00EB17B0">
      <w:pPr>
        <w:pStyle w:val="Tekstpodstawowywcity"/>
        <w:numPr>
          <w:ilvl w:val="0"/>
          <w:numId w:val="10"/>
        </w:numPr>
        <w:spacing w:after="0"/>
        <w:ind w:left="426" w:right="471" w:hanging="426"/>
        <w:jc w:val="both"/>
        <w:rPr>
          <w:rFonts w:ascii="Verdana" w:hAnsi="Verdana"/>
          <w:b/>
          <w:color w:val="auto"/>
          <w:sz w:val="18"/>
          <w:szCs w:val="18"/>
          <w:lang w:eastAsia="en-US"/>
        </w:rPr>
      </w:pPr>
      <w:r w:rsidRPr="00A960F7">
        <w:rPr>
          <w:rFonts w:ascii="Verdana" w:hAnsi="Verdana"/>
          <w:b/>
          <w:color w:val="auto"/>
          <w:sz w:val="18"/>
          <w:szCs w:val="18"/>
          <w:lang w:eastAsia="en-US"/>
        </w:rPr>
        <w:t xml:space="preserve">RADEX BIS Sp. z o.o. (ul. </w:t>
      </w:r>
      <w:proofErr w:type="spellStart"/>
      <w:r w:rsidRPr="00A960F7">
        <w:rPr>
          <w:rFonts w:ascii="Verdana" w:hAnsi="Verdana"/>
          <w:b/>
          <w:color w:val="auto"/>
          <w:sz w:val="18"/>
          <w:szCs w:val="18"/>
          <w:lang w:eastAsia="en-US"/>
        </w:rPr>
        <w:t>Makarskiego</w:t>
      </w:r>
      <w:proofErr w:type="spellEnd"/>
      <w:r w:rsidRPr="00A960F7">
        <w:rPr>
          <w:rFonts w:ascii="Verdana" w:hAnsi="Verdana"/>
          <w:b/>
          <w:color w:val="auto"/>
          <w:sz w:val="18"/>
          <w:szCs w:val="18"/>
          <w:lang w:eastAsia="en-US"/>
        </w:rPr>
        <w:t xml:space="preserve"> 11/9, 49-305 Brzeg),</w:t>
      </w:r>
    </w:p>
    <w:p w:rsidR="00EB17B0" w:rsidRPr="00A960F7" w:rsidRDefault="002763EC" w:rsidP="00EB17B0">
      <w:pPr>
        <w:pStyle w:val="Tekstpodstawowywcity"/>
        <w:numPr>
          <w:ilvl w:val="0"/>
          <w:numId w:val="10"/>
        </w:numPr>
        <w:spacing w:after="0"/>
        <w:ind w:left="426" w:right="471" w:hanging="426"/>
        <w:jc w:val="both"/>
        <w:rPr>
          <w:rFonts w:ascii="Verdana" w:hAnsi="Verdana"/>
          <w:b/>
          <w:color w:val="auto"/>
          <w:sz w:val="18"/>
          <w:szCs w:val="18"/>
          <w:lang w:eastAsia="en-US"/>
        </w:rPr>
      </w:pPr>
      <w:r w:rsidRPr="00A960F7">
        <w:rPr>
          <w:rFonts w:ascii="Verdana" w:hAnsi="Verdana"/>
          <w:b/>
          <w:color w:val="auto"/>
          <w:sz w:val="18"/>
          <w:szCs w:val="18"/>
          <w:lang w:eastAsia="en-US"/>
        </w:rPr>
        <w:t>Grzegorz Wróbel</w:t>
      </w:r>
      <w:r w:rsidR="00EB17B0" w:rsidRPr="00A960F7">
        <w:rPr>
          <w:rFonts w:ascii="Verdana" w:hAnsi="Verdana"/>
          <w:b/>
          <w:color w:val="auto"/>
          <w:sz w:val="18"/>
          <w:szCs w:val="18"/>
          <w:lang w:eastAsia="en-US"/>
        </w:rPr>
        <w:t xml:space="preserve"> (który prowadzi działalność gospodarczą pod nazwą: </w:t>
      </w:r>
      <w:r w:rsidR="002060FD">
        <w:rPr>
          <w:rFonts w:ascii="Verdana" w:hAnsi="Verdana"/>
          <w:b/>
          <w:color w:val="auto"/>
          <w:sz w:val="18"/>
          <w:szCs w:val="18"/>
          <w:lang w:eastAsia="en-US"/>
        </w:rPr>
        <w:t>ZAKŁAD OGÓLNOBUDOWLANY</w:t>
      </w:r>
      <w:r w:rsidR="00A248DA" w:rsidRPr="00A960F7">
        <w:rPr>
          <w:rFonts w:ascii="Verdana" w:hAnsi="Verdana"/>
          <w:b/>
          <w:color w:val="auto"/>
          <w:sz w:val="18"/>
          <w:szCs w:val="18"/>
          <w:lang w:eastAsia="en-US"/>
        </w:rPr>
        <w:t xml:space="preserve"> Grzegorz Wróbel</w:t>
      </w:r>
      <w:r w:rsidR="00EB17B0" w:rsidRPr="00A960F7">
        <w:rPr>
          <w:rFonts w:ascii="Verdana" w:hAnsi="Verdana"/>
          <w:b/>
          <w:color w:val="auto"/>
          <w:sz w:val="18"/>
          <w:szCs w:val="18"/>
          <w:lang w:eastAsia="en-US"/>
        </w:rPr>
        <w:t xml:space="preserve">, </w:t>
      </w:r>
      <w:r w:rsidR="00A248DA" w:rsidRPr="00A960F7">
        <w:rPr>
          <w:rFonts w:ascii="Verdana" w:hAnsi="Verdana"/>
          <w:b/>
          <w:color w:val="auto"/>
          <w:sz w:val="18"/>
          <w:szCs w:val="18"/>
          <w:lang w:eastAsia="en-US"/>
        </w:rPr>
        <w:t>u</w:t>
      </w:r>
      <w:r w:rsidR="00EB17B0" w:rsidRPr="00A960F7">
        <w:rPr>
          <w:rFonts w:ascii="Verdana" w:hAnsi="Verdana"/>
          <w:b/>
          <w:color w:val="auto"/>
          <w:sz w:val="18"/>
          <w:szCs w:val="18"/>
          <w:lang w:eastAsia="en-US"/>
        </w:rPr>
        <w:t xml:space="preserve">l. </w:t>
      </w:r>
      <w:r w:rsidR="00A960F7" w:rsidRPr="00A960F7">
        <w:rPr>
          <w:rFonts w:ascii="Verdana" w:hAnsi="Verdana"/>
          <w:b/>
          <w:color w:val="auto"/>
          <w:sz w:val="18"/>
          <w:szCs w:val="18"/>
          <w:lang w:eastAsia="en-US"/>
        </w:rPr>
        <w:t>Ogrodowa 22/4</w:t>
      </w:r>
      <w:r w:rsidR="00EB17B0" w:rsidRPr="00A960F7">
        <w:rPr>
          <w:rFonts w:ascii="Verdana" w:hAnsi="Verdana"/>
          <w:b/>
          <w:color w:val="auto"/>
          <w:sz w:val="18"/>
          <w:szCs w:val="18"/>
          <w:lang w:eastAsia="en-US"/>
        </w:rPr>
        <w:t xml:space="preserve">, </w:t>
      </w:r>
      <w:r w:rsidR="00A960F7" w:rsidRPr="00A960F7">
        <w:rPr>
          <w:rFonts w:ascii="Verdana" w:hAnsi="Verdana"/>
          <w:b/>
          <w:color w:val="auto"/>
          <w:sz w:val="18"/>
          <w:szCs w:val="18"/>
          <w:lang w:eastAsia="en-US"/>
        </w:rPr>
        <w:t>56-416 Twardogóra</w:t>
      </w:r>
      <w:r w:rsidR="00EB17B0" w:rsidRPr="00A960F7">
        <w:rPr>
          <w:rFonts w:ascii="Verdana" w:hAnsi="Verdana"/>
          <w:b/>
          <w:color w:val="auto"/>
          <w:sz w:val="18"/>
          <w:szCs w:val="18"/>
          <w:lang w:eastAsia="en-US"/>
        </w:rPr>
        <w:t>)</w:t>
      </w:r>
      <w:r w:rsidR="00D14489" w:rsidRPr="00A960F7">
        <w:rPr>
          <w:rFonts w:ascii="Verdana" w:hAnsi="Verdana"/>
          <w:b/>
          <w:color w:val="auto"/>
          <w:sz w:val="18"/>
          <w:szCs w:val="18"/>
          <w:lang w:eastAsia="en-US"/>
        </w:rPr>
        <w:t>.</w:t>
      </w:r>
    </w:p>
    <w:p w:rsidR="00EB17B0" w:rsidRPr="00A960F7" w:rsidRDefault="00EB17B0" w:rsidP="00EB17B0">
      <w:pPr>
        <w:pStyle w:val="Tekstpodstawowywcity"/>
        <w:ind w:left="0" w:right="471"/>
        <w:rPr>
          <w:rFonts w:ascii="Verdana" w:hAnsi="Verdana"/>
          <w:color w:val="auto"/>
          <w:sz w:val="18"/>
          <w:szCs w:val="18"/>
          <w:lang w:eastAsia="en-US"/>
        </w:rPr>
      </w:pPr>
    </w:p>
    <w:p w:rsidR="00EB17B0" w:rsidRPr="00EB17B0" w:rsidRDefault="00EB17B0" w:rsidP="00EB17B0">
      <w:pPr>
        <w:pStyle w:val="Tekstpodstawowywcity"/>
        <w:ind w:left="0" w:right="471"/>
        <w:rPr>
          <w:rFonts w:ascii="Verdana" w:hAnsi="Verdana"/>
          <w:color w:val="auto"/>
          <w:sz w:val="18"/>
          <w:szCs w:val="18"/>
          <w:lang w:eastAsia="en-US"/>
        </w:rPr>
      </w:pPr>
      <w:r w:rsidRPr="00EB17B0">
        <w:rPr>
          <w:rFonts w:ascii="Verdana" w:hAnsi="Verdana"/>
          <w:color w:val="auto"/>
          <w:sz w:val="18"/>
          <w:szCs w:val="18"/>
          <w:lang w:eastAsia="en-US"/>
        </w:rPr>
        <w:t xml:space="preserve">na podstawie art. 89 ust. 1 pkt 6 </w:t>
      </w:r>
      <w:proofErr w:type="spellStart"/>
      <w:r w:rsidRPr="00EB17B0">
        <w:rPr>
          <w:rFonts w:ascii="Verdana" w:hAnsi="Verdana"/>
          <w:color w:val="auto"/>
          <w:sz w:val="18"/>
          <w:szCs w:val="18"/>
          <w:lang w:eastAsia="en-US"/>
        </w:rPr>
        <w:t>Pzp</w:t>
      </w:r>
      <w:proofErr w:type="spellEnd"/>
      <w:r w:rsidRPr="00EB17B0">
        <w:rPr>
          <w:rFonts w:ascii="Verdana" w:hAnsi="Verdana"/>
          <w:color w:val="auto"/>
          <w:sz w:val="18"/>
          <w:szCs w:val="18"/>
          <w:lang w:eastAsia="en-US"/>
        </w:rPr>
        <w:t xml:space="preserve">, ponieważ zawierają błędy w obliczeniu ceny. </w:t>
      </w:r>
    </w:p>
    <w:p w:rsidR="00EB17B0" w:rsidRPr="00EB17B0" w:rsidRDefault="00EB17B0" w:rsidP="00EB17B0">
      <w:pPr>
        <w:pStyle w:val="Tekstpodstawowywcity"/>
        <w:ind w:left="0" w:right="471"/>
        <w:rPr>
          <w:rFonts w:ascii="Verdana" w:hAnsi="Verdana"/>
          <w:color w:val="auto"/>
          <w:sz w:val="18"/>
          <w:szCs w:val="18"/>
          <w:lang w:eastAsia="en-US"/>
        </w:rPr>
      </w:pPr>
    </w:p>
    <w:p w:rsidR="00EB17B0" w:rsidRPr="00EB17B0" w:rsidRDefault="00EB17B0" w:rsidP="00B84563">
      <w:pPr>
        <w:pStyle w:val="Tekstpodstawowywcity"/>
        <w:ind w:left="0" w:right="471"/>
        <w:jc w:val="both"/>
        <w:rPr>
          <w:rFonts w:ascii="Verdana" w:hAnsi="Verdana"/>
          <w:color w:val="auto"/>
          <w:sz w:val="18"/>
          <w:szCs w:val="18"/>
          <w:lang w:eastAsia="en-US"/>
        </w:rPr>
      </w:pPr>
      <w:r w:rsidRPr="00EB17B0">
        <w:rPr>
          <w:rFonts w:ascii="Verdana" w:hAnsi="Verdana"/>
          <w:color w:val="auto"/>
          <w:sz w:val="18"/>
          <w:szCs w:val="18"/>
          <w:lang w:eastAsia="en-US"/>
        </w:rPr>
        <w:t xml:space="preserve">Zamawiający wymagał podania w treści Formularza ofertowego (wzór – Zał. nr 1 do </w:t>
      </w:r>
      <w:proofErr w:type="spellStart"/>
      <w:r w:rsidRPr="00EB17B0">
        <w:rPr>
          <w:rFonts w:ascii="Verdana" w:hAnsi="Verdana"/>
          <w:color w:val="auto"/>
          <w:sz w:val="18"/>
          <w:szCs w:val="18"/>
          <w:lang w:eastAsia="en-US"/>
        </w:rPr>
        <w:t>Siwz</w:t>
      </w:r>
      <w:proofErr w:type="spellEnd"/>
      <w:r w:rsidRPr="00EB17B0">
        <w:rPr>
          <w:rFonts w:ascii="Verdana" w:hAnsi="Verdana"/>
          <w:color w:val="auto"/>
          <w:sz w:val="18"/>
          <w:szCs w:val="18"/>
          <w:lang w:eastAsia="en-US"/>
        </w:rPr>
        <w:t xml:space="preserve">) stawki VAT – w %. </w:t>
      </w:r>
    </w:p>
    <w:p w:rsidR="00EB17B0" w:rsidRDefault="00EB17B0" w:rsidP="00B84563">
      <w:pPr>
        <w:pStyle w:val="Tekstpodstawowywcity"/>
        <w:ind w:left="0" w:right="471"/>
        <w:jc w:val="both"/>
        <w:rPr>
          <w:rFonts w:ascii="Verdana" w:hAnsi="Verdana"/>
          <w:color w:val="auto"/>
          <w:sz w:val="18"/>
          <w:szCs w:val="18"/>
          <w:lang w:eastAsia="en-US"/>
        </w:rPr>
      </w:pPr>
      <w:r w:rsidRPr="00EB17B0">
        <w:rPr>
          <w:rFonts w:ascii="Verdana" w:hAnsi="Verdana"/>
          <w:color w:val="auto"/>
          <w:sz w:val="18"/>
          <w:szCs w:val="18"/>
          <w:lang w:eastAsia="en-US"/>
        </w:rPr>
        <w:t>Ww. Wykonawcy w złożonych ofertach wpisali jako stawkę VAT „23 %”.</w:t>
      </w:r>
    </w:p>
    <w:p w:rsidR="00A555DA" w:rsidRDefault="00A555DA" w:rsidP="00AC35A7">
      <w:pPr>
        <w:pStyle w:val="Tekstpodstawowywcity"/>
        <w:spacing w:after="0"/>
        <w:ind w:left="0" w:right="471"/>
        <w:jc w:val="both"/>
        <w:rPr>
          <w:rFonts w:ascii="Verdana" w:hAnsi="Verdana"/>
          <w:color w:val="auto"/>
          <w:sz w:val="18"/>
          <w:szCs w:val="18"/>
          <w:lang w:eastAsia="en-US"/>
        </w:rPr>
      </w:pPr>
      <w:r>
        <w:rPr>
          <w:rFonts w:ascii="Verdana" w:hAnsi="Verdana"/>
          <w:color w:val="auto"/>
          <w:sz w:val="18"/>
          <w:szCs w:val="18"/>
          <w:lang w:eastAsia="en-US"/>
        </w:rPr>
        <w:t>P</w:t>
      </w:r>
      <w:r w:rsidRPr="00EC0994">
        <w:rPr>
          <w:rFonts w:ascii="Verdana" w:hAnsi="Verdana"/>
          <w:color w:val="auto"/>
          <w:sz w:val="18"/>
          <w:szCs w:val="18"/>
          <w:lang w:eastAsia="en-US"/>
        </w:rPr>
        <w:t xml:space="preserve">rawidłowa stawka VAT dla fakturowania remontów wykonywanych w </w:t>
      </w:r>
      <w:r w:rsidR="00B84563" w:rsidRPr="00A555DA">
        <w:rPr>
          <w:rFonts w:ascii="Verdana" w:hAnsi="Verdana"/>
          <w:color w:val="auto"/>
          <w:sz w:val="18"/>
          <w:szCs w:val="18"/>
          <w:lang w:eastAsia="en-US"/>
        </w:rPr>
        <w:t>budyn</w:t>
      </w:r>
      <w:r w:rsidR="00B84563">
        <w:rPr>
          <w:rFonts w:ascii="Verdana" w:hAnsi="Verdana"/>
          <w:color w:val="auto"/>
          <w:sz w:val="18"/>
          <w:szCs w:val="18"/>
          <w:lang w:eastAsia="en-US"/>
        </w:rPr>
        <w:t>ku</w:t>
      </w:r>
      <w:r w:rsidR="00B84563" w:rsidRPr="00A555DA">
        <w:rPr>
          <w:rFonts w:ascii="Verdana" w:hAnsi="Verdana"/>
          <w:color w:val="auto"/>
          <w:sz w:val="18"/>
          <w:szCs w:val="18"/>
          <w:lang w:eastAsia="en-US"/>
        </w:rPr>
        <w:t xml:space="preserve"> będący</w:t>
      </w:r>
      <w:r w:rsidR="00B84563">
        <w:rPr>
          <w:rFonts w:ascii="Verdana" w:hAnsi="Verdana"/>
          <w:color w:val="auto"/>
          <w:sz w:val="18"/>
          <w:szCs w:val="18"/>
          <w:lang w:eastAsia="en-US"/>
        </w:rPr>
        <w:t xml:space="preserve">m </w:t>
      </w:r>
      <w:r w:rsidR="00B84563" w:rsidRPr="00A555DA">
        <w:rPr>
          <w:rFonts w:ascii="Verdana" w:hAnsi="Verdana"/>
          <w:color w:val="auto"/>
          <w:sz w:val="18"/>
          <w:szCs w:val="18"/>
          <w:lang w:eastAsia="en-US"/>
        </w:rPr>
        <w:t>przedmiotem postępowania</w:t>
      </w:r>
      <w:r w:rsidRPr="00EC0994">
        <w:rPr>
          <w:rFonts w:ascii="Verdana" w:hAnsi="Verdana"/>
          <w:color w:val="auto"/>
          <w:sz w:val="18"/>
          <w:szCs w:val="18"/>
          <w:lang w:eastAsia="en-US"/>
        </w:rPr>
        <w:t>,</w:t>
      </w:r>
      <w:r w:rsidR="00B84563">
        <w:rPr>
          <w:rFonts w:ascii="Verdana" w:hAnsi="Verdana"/>
          <w:color w:val="auto"/>
          <w:sz w:val="18"/>
          <w:szCs w:val="18"/>
          <w:lang w:eastAsia="en-US"/>
        </w:rPr>
        <w:t xml:space="preserve"> który jest</w:t>
      </w:r>
      <w:r w:rsidRPr="00EC0994">
        <w:rPr>
          <w:rFonts w:ascii="Verdana" w:hAnsi="Verdana"/>
          <w:color w:val="auto"/>
          <w:sz w:val="18"/>
          <w:szCs w:val="18"/>
          <w:lang w:eastAsia="en-US"/>
        </w:rPr>
        <w:t xml:space="preserve"> obiektem zbiorowego zakwaterowania (</w:t>
      </w:r>
      <w:r w:rsidR="00B84563">
        <w:rPr>
          <w:rFonts w:ascii="Verdana" w:hAnsi="Verdana"/>
          <w:color w:val="auto"/>
          <w:sz w:val="18"/>
          <w:szCs w:val="18"/>
          <w:lang w:eastAsia="en-US"/>
        </w:rPr>
        <w:t xml:space="preserve">zgodnie z </w:t>
      </w:r>
      <w:r w:rsidR="00B84563" w:rsidRPr="00A555DA">
        <w:rPr>
          <w:rFonts w:ascii="Verdana" w:hAnsi="Verdana"/>
          <w:color w:val="auto"/>
          <w:sz w:val="18"/>
          <w:szCs w:val="18"/>
          <w:lang w:eastAsia="en-US"/>
        </w:rPr>
        <w:t>art. 41 ust. 12 ustawy o VAT</w:t>
      </w:r>
      <w:r w:rsidR="00B84563">
        <w:rPr>
          <w:rFonts w:ascii="Verdana" w:hAnsi="Verdana"/>
          <w:color w:val="auto"/>
          <w:sz w:val="18"/>
          <w:szCs w:val="18"/>
          <w:lang w:eastAsia="en-US"/>
        </w:rPr>
        <w:t xml:space="preserve"> – grupa </w:t>
      </w:r>
      <w:r w:rsidR="00B84563" w:rsidRPr="00EC0994">
        <w:rPr>
          <w:rFonts w:ascii="Verdana" w:hAnsi="Verdana"/>
          <w:color w:val="auto"/>
          <w:sz w:val="18"/>
          <w:szCs w:val="18"/>
          <w:lang w:eastAsia="en-US"/>
        </w:rPr>
        <w:t>PKOB 113</w:t>
      </w:r>
      <w:r w:rsidRPr="00EC0994">
        <w:rPr>
          <w:rFonts w:ascii="Verdana" w:hAnsi="Verdana"/>
          <w:color w:val="auto"/>
          <w:sz w:val="18"/>
          <w:szCs w:val="18"/>
          <w:lang w:eastAsia="en-US"/>
        </w:rPr>
        <w:t>)</w:t>
      </w:r>
      <w:r w:rsidR="00B84563">
        <w:rPr>
          <w:rFonts w:ascii="Verdana" w:hAnsi="Verdana"/>
          <w:color w:val="auto"/>
          <w:sz w:val="18"/>
          <w:szCs w:val="18"/>
          <w:lang w:eastAsia="en-US"/>
        </w:rPr>
        <w:t>,</w:t>
      </w:r>
      <w:r w:rsidRPr="00EC0994">
        <w:rPr>
          <w:rFonts w:ascii="Verdana" w:hAnsi="Verdana"/>
          <w:color w:val="auto"/>
          <w:sz w:val="18"/>
          <w:szCs w:val="18"/>
          <w:lang w:eastAsia="en-US"/>
        </w:rPr>
        <w:t xml:space="preserve"> wynosi 8 %.</w:t>
      </w:r>
    </w:p>
    <w:p w:rsidR="00D77DA3" w:rsidRDefault="00E62D11" w:rsidP="00AC35A7">
      <w:pPr>
        <w:pStyle w:val="Tekstpodstawowywcity"/>
        <w:spacing w:after="0"/>
        <w:ind w:left="0" w:right="471"/>
        <w:jc w:val="both"/>
        <w:rPr>
          <w:rFonts w:ascii="Verdana" w:hAnsi="Verdana"/>
          <w:color w:val="auto"/>
          <w:sz w:val="18"/>
          <w:szCs w:val="18"/>
          <w:lang w:eastAsia="en-US"/>
        </w:rPr>
      </w:pPr>
      <w:r>
        <w:rPr>
          <w:rFonts w:ascii="Verdana" w:hAnsi="Verdana"/>
          <w:color w:val="auto"/>
          <w:sz w:val="18"/>
          <w:szCs w:val="18"/>
          <w:lang w:eastAsia="en-US"/>
        </w:rPr>
        <w:t>Zamawiający zwrócił się do Wykonawców o wyjaśnienie treści oferty w zakresie zastosowania stawki podatku VAT</w:t>
      </w:r>
      <w:r w:rsidR="001E029E">
        <w:rPr>
          <w:rFonts w:ascii="Verdana" w:hAnsi="Verdana"/>
          <w:color w:val="auto"/>
          <w:sz w:val="18"/>
          <w:szCs w:val="18"/>
          <w:lang w:eastAsia="en-US"/>
        </w:rPr>
        <w:t>. Je</w:t>
      </w:r>
      <w:r>
        <w:rPr>
          <w:rFonts w:ascii="Verdana" w:hAnsi="Verdana"/>
          <w:color w:val="auto"/>
          <w:sz w:val="18"/>
          <w:szCs w:val="18"/>
          <w:lang w:eastAsia="en-US"/>
        </w:rPr>
        <w:t>den z Wykonawców w odpowiedzi na wezwanie wskazał, że</w:t>
      </w:r>
      <w:r w:rsidR="00D77DA3" w:rsidRPr="00D77DA3">
        <w:rPr>
          <w:rFonts w:ascii="Verdana" w:hAnsi="Verdana"/>
          <w:color w:val="auto"/>
          <w:sz w:val="18"/>
          <w:szCs w:val="18"/>
          <w:lang w:eastAsia="en-US"/>
        </w:rPr>
        <w:t xml:space="preserve"> zastosował stawkę podatku VAT 23% </w:t>
      </w:r>
      <w:r>
        <w:rPr>
          <w:rFonts w:ascii="Verdana" w:hAnsi="Verdana"/>
          <w:color w:val="auto"/>
          <w:sz w:val="18"/>
          <w:szCs w:val="18"/>
          <w:lang w:eastAsia="en-US"/>
        </w:rPr>
        <w:t>„</w:t>
      </w:r>
      <w:r w:rsidR="00D77DA3" w:rsidRPr="00D77DA3">
        <w:rPr>
          <w:rFonts w:ascii="Verdana" w:hAnsi="Verdana"/>
          <w:color w:val="auto"/>
          <w:sz w:val="18"/>
          <w:szCs w:val="18"/>
          <w:lang w:eastAsia="en-US"/>
        </w:rPr>
        <w:t>przez pomyłkę</w:t>
      </w:r>
      <w:r>
        <w:rPr>
          <w:rFonts w:ascii="Verdana" w:hAnsi="Verdana"/>
          <w:color w:val="auto"/>
          <w:sz w:val="18"/>
          <w:szCs w:val="18"/>
          <w:lang w:eastAsia="en-US"/>
        </w:rPr>
        <w:t>”</w:t>
      </w:r>
      <w:r w:rsidR="00D77DA3">
        <w:rPr>
          <w:rFonts w:ascii="Verdana" w:hAnsi="Verdana"/>
          <w:color w:val="auto"/>
          <w:sz w:val="18"/>
          <w:szCs w:val="18"/>
          <w:lang w:eastAsia="en-US"/>
        </w:rPr>
        <w:t>.</w:t>
      </w:r>
    </w:p>
    <w:p w:rsidR="00A555DA" w:rsidRDefault="00A555DA" w:rsidP="00AC35A7">
      <w:pPr>
        <w:pStyle w:val="Tekstpodstawowywcity"/>
        <w:spacing w:after="0"/>
        <w:ind w:left="0" w:right="471"/>
        <w:rPr>
          <w:rFonts w:ascii="Verdana" w:hAnsi="Verdana"/>
          <w:color w:val="auto"/>
          <w:sz w:val="18"/>
          <w:szCs w:val="18"/>
          <w:lang w:eastAsia="en-US"/>
        </w:rPr>
      </w:pPr>
    </w:p>
    <w:p w:rsidR="00EB17B0" w:rsidRPr="00EB17B0" w:rsidRDefault="00EB17B0" w:rsidP="00EB17B0">
      <w:pPr>
        <w:ind w:right="471"/>
        <w:jc w:val="both"/>
        <w:rPr>
          <w:rFonts w:ascii="Verdana" w:hAnsi="Verdana"/>
          <w:color w:val="auto"/>
          <w:sz w:val="18"/>
          <w:szCs w:val="18"/>
          <w:lang w:eastAsia="en-US"/>
        </w:rPr>
      </w:pPr>
      <w:r w:rsidRPr="00EB17B0">
        <w:rPr>
          <w:rFonts w:ascii="Verdana" w:hAnsi="Verdana"/>
          <w:color w:val="auto"/>
          <w:sz w:val="18"/>
          <w:szCs w:val="18"/>
          <w:lang w:eastAsia="en-US"/>
        </w:rPr>
        <w:t xml:space="preserve">Zgodnie z uchwałami Sądu Najwyższego z dnia 20. 10. 2011 r. (sygn. akt III CZP 52/11 oraz III CZP 53/11), określenie w ofercie ceny brutto z uwzględnieniem nieprawidłowej stawki podatku od towarów i usług stanowi błąd w obliczeniu ceny, jeżeli nie ma ustawowych przesłanek wystąpienia omyłki (art. 89 ust. 1 pkt 6 w związku z art. 87 ust. 2 pkt 3 </w:t>
      </w:r>
      <w:proofErr w:type="spellStart"/>
      <w:r w:rsidRPr="00EB17B0">
        <w:rPr>
          <w:rFonts w:ascii="Verdana" w:hAnsi="Verdana"/>
          <w:color w:val="auto"/>
          <w:sz w:val="18"/>
          <w:szCs w:val="18"/>
          <w:lang w:eastAsia="en-US"/>
        </w:rPr>
        <w:t>Pzp</w:t>
      </w:r>
      <w:proofErr w:type="spellEnd"/>
      <w:r w:rsidRPr="00EB17B0">
        <w:rPr>
          <w:rFonts w:ascii="Verdana" w:hAnsi="Verdana"/>
          <w:color w:val="auto"/>
          <w:sz w:val="18"/>
          <w:szCs w:val="18"/>
          <w:lang w:eastAsia="en-US"/>
        </w:rPr>
        <w:t xml:space="preserve">). </w:t>
      </w:r>
    </w:p>
    <w:p w:rsidR="00EB17B0" w:rsidRPr="00EB17B0" w:rsidRDefault="00EB17B0" w:rsidP="00EB17B0">
      <w:pPr>
        <w:ind w:right="471"/>
        <w:jc w:val="both"/>
        <w:rPr>
          <w:rFonts w:ascii="Verdana" w:hAnsi="Verdana"/>
          <w:color w:val="auto"/>
          <w:sz w:val="18"/>
          <w:szCs w:val="18"/>
          <w:lang w:eastAsia="en-US"/>
        </w:rPr>
      </w:pPr>
      <w:r w:rsidRPr="00EB17B0">
        <w:rPr>
          <w:rFonts w:ascii="Verdana" w:hAnsi="Verdana"/>
          <w:color w:val="auto"/>
          <w:sz w:val="18"/>
          <w:szCs w:val="18"/>
          <w:lang w:eastAsia="en-US"/>
        </w:rPr>
        <w:t xml:space="preserve">Zgodnie z uzasadnieniem uchwały SN z 20. 10. 2011 r. (III CZP 53/11), oferty zawierające skalkulowane przez wykonawców ceny netto stają się porównywalne, jeżeli ostateczną wartość (cenę brutto) uzyskano przy zastosowaniu jednolitej, wynikającej z obowiązujących przepisów, stawki podatku VAT. Tylko oferty równoważne w zakresie obiektywnie sprawdzalnych elementów, a takim elementem jest stawka podatku VAT wynikająca z obowiązujących przepisów, stwarzają możliwość porównania i tym samym równego traktowania oferentów. Jeżeli Zamawiający, opisując w </w:t>
      </w:r>
      <w:proofErr w:type="spellStart"/>
      <w:r w:rsidRPr="00EB17B0">
        <w:rPr>
          <w:rFonts w:ascii="Verdana" w:hAnsi="Verdana"/>
          <w:color w:val="auto"/>
          <w:sz w:val="18"/>
          <w:szCs w:val="18"/>
          <w:lang w:eastAsia="en-US"/>
        </w:rPr>
        <w:t>Siwz</w:t>
      </w:r>
      <w:proofErr w:type="spellEnd"/>
      <w:r w:rsidRPr="00EB17B0">
        <w:rPr>
          <w:rFonts w:ascii="Verdana" w:hAnsi="Verdana"/>
          <w:color w:val="auto"/>
          <w:sz w:val="18"/>
          <w:szCs w:val="18"/>
          <w:lang w:eastAsia="en-US"/>
        </w:rPr>
        <w:t xml:space="preserve"> sposób obliczenia ceny, nie zawarł żadnych wskazań dotyczących stawki podatku VAT, wówczas oferta zawierająca stawkę niezgodną z obowiązującymi przepisami podlega odrzuceniu na podstawie art. 89 ust. 1 pkt 6 </w:t>
      </w:r>
      <w:proofErr w:type="spellStart"/>
      <w:r w:rsidRPr="00EB17B0">
        <w:rPr>
          <w:rFonts w:ascii="Verdana" w:hAnsi="Verdana"/>
          <w:color w:val="auto"/>
          <w:sz w:val="18"/>
          <w:szCs w:val="18"/>
          <w:lang w:eastAsia="en-US"/>
        </w:rPr>
        <w:t>Pzp</w:t>
      </w:r>
      <w:proofErr w:type="spellEnd"/>
      <w:r w:rsidRPr="00EB17B0">
        <w:rPr>
          <w:rFonts w:ascii="Verdana" w:hAnsi="Verdana"/>
          <w:color w:val="auto"/>
          <w:sz w:val="18"/>
          <w:szCs w:val="18"/>
          <w:lang w:eastAsia="en-US"/>
        </w:rPr>
        <w:t xml:space="preserve">, o porównywalności ofert bowiem można mówić dopiero wówczas, gdy </w:t>
      </w:r>
      <w:r w:rsidRPr="00EB17B0">
        <w:rPr>
          <w:rFonts w:ascii="Verdana" w:hAnsi="Verdana"/>
          <w:color w:val="auto"/>
          <w:sz w:val="18"/>
          <w:szCs w:val="18"/>
          <w:lang w:eastAsia="en-US"/>
        </w:rPr>
        <w:lastRenderedPageBreak/>
        <w:t xml:space="preserve">określone w ofertach ceny, mające być przedmiotem porównania, zostały obliczone z zachowaniem tych samych reguł. Oferta zawierająca niezgodną z obowiązującymi przepisami stawkę podatku VAT, wpływającą na wysokość ceny brutto, niewątpliwie zaburza proces porównywania cen i musi być kwalifikowana jako zawierająca błąd w obliczeniu ceny. </w:t>
      </w:r>
    </w:p>
    <w:p w:rsidR="00EB17B0" w:rsidRPr="00EB17B0" w:rsidRDefault="00EB17B0" w:rsidP="00EB17B0">
      <w:pPr>
        <w:ind w:right="471"/>
        <w:jc w:val="both"/>
        <w:rPr>
          <w:rFonts w:ascii="Verdana" w:hAnsi="Verdana"/>
          <w:color w:val="auto"/>
          <w:sz w:val="18"/>
          <w:szCs w:val="18"/>
          <w:lang w:eastAsia="en-US"/>
        </w:rPr>
      </w:pPr>
      <w:r w:rsidRPr="00EB17B0">
        <w:rPr>
          <w:rFonts w:ascii="Verdana" w:hAnsi="Verdana"/>
          <w:color w:val="auto"/>
          <w:sz w:val="18"/>
          <w:szCs w:val="18"/>
          <w:lang w:eastAsia="en-US"/>
        </w:rPr>
        <w:t>Natomiast w myśl uzasadnienia uchwały SN z 20. 10. 2011 r. (III CZP 52/11), ustawowy obowiązek zamawiającego odrzucenia oferty zawierającej błędy w obliczeniu ceny zakłada wolę ustawodawcy zapewnienia stanu porównywalności ofert, z uwzględnieniem reguł uczciwej konkurencji pomiędzy wykonawcami zabiegającymi o uzyskanie zamówienia publicznego. Realizację tego słusznego założenia ustawodawcy zaburzałoby dokonywanie oceny ofert, w których ceny oferowane za wykonanie tej samej usługi byłyby skalkulowane z uwzględnieniem różnych stawek podatku VAT.</w:t>
      </w:r>
    </w:p>
    <w:p w:rsidR="00EB17B0" w:rsidRPr="00EB17B0" w:rsidRDefault="00EB17B0" w:rsidP="00EB17B0">
      <w:pPr>
        <w:ind w:right="471"/>
        <w:jc w:val="both"/>
        <w:rPr>
          <w:rFonts w:ascii="Verdana" w:hAnsi="Verdana"/>
          <w:color w:val="auto"/>
          <w:sz w:val="18"/>
          <w:szCs w:val="18"/>
          <w:lang w:eastAsia="en-US"/>
        </w:rPr>
      </w:pPr>
      <w:r w:rsidRPr="00EB17B0">
        <w:rPr>
          <w:rFonts w:ascii="Verdana" w:hAnsi="Verdana"/>
          <w:color w:val="auto"/>
          <w:sz w:val="18"/>
          <w:szCs w:val="18"/>
          <w:lang w:eastAsia="en-US"/>
        </w:rPr>
        <w:t>Z ww. powodów oferty Wykonawców zostają odrzucone.</w:t>
      </w:r>
    </w:p>
    <w:p w:rsidR="005E3647" w:rsidRPr="00476A44" w:rsidRDefault="005E3647">
      <w:pPr>
        <w:ind w:left="680" w:right="-227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:rsidR="001861F9" w:rsidRPr="001861F9" w:rsidRDefault="001861F9" w:rsidP="00776FB8">
      <w:pPr>
        <w:pStyle w:val="Akapitzlist"/>
        <w:numPr>
          <w:ilvl w:val="0"/>
          <w:numId w:val="1"/>
        </w:numPr>
        <w:tabs>
          <w:tab w:val="num" w:pos="426"/>
        </w:tabs>
        <w:ind w:right="-97" w:hanging="1004"/>
        <w:rPr>
          <w:rFonts w:ascii="Verdana" w:eastAsia="Calibri" w:hAnsi="Verdana"/>
          <w:b/>
          <w:bCs/>
          <w:sz w:val="18"/>
          <w:szCs w:val="18"/>
          <w:u w:val="single"/>
          <w:lang w:eastAsia="en-US"/>
        </w:rPr>
      </w:pPr>
      <w:r w:rsidRPr="001861F9">
        <w:rPr>
          <w:rFonts w:ascii="Verdana" w:eastAsia="Calibri" w:hAnsi="Verdana"/>
          <w:b/>
          <w:bCs/>
          <w:sz w:val="18"/>
          <w:szCs w:val="18"/>
          <w:u w:val="single"/>
          <w:lang w:eastAsia="en-US"/>
        </w:rPr>
        <w:t>Informacja o wyborze najkorzystniejszej oferty.</w:t>
      </w:r>
    </w:p>
    <w:p w:rsidR="009867AB" w:rsidRPr="00591C49" w:rsidRDefault="009867AB">
      <w:pPr>
        <w:ind w:right="-97"/>
        <w:rPr>
          <w:rFonts w:ascii="Verdana" w:eastAsia="Calibri" w:hAnsi="Verdana"/>
          <w:sz w:val="16"/>
          <w:szCs w:val="16"/>
          <w:lang w:eastAsia="en-US"/>
        </w:rPr>
      </w:pPr>
    </w:p>
    <w:p w:rsidR="004400D4" w:rsidRPr="004400D4" w:rsidRDefault="004400D4" w:rsidP="006E2831">
      <w:pPr>
        <w:ind w:right="-97"/>
        <w:rPr>
          <w:rFonts w:ascii="Verdana" w:eastAsia="Calibri" w:hAnsi="Verdana"/>
          <w:b/>
          <w:sz w:val="18"/>
          <w:szCs w:val="18"/>
          <w:u w:val="single"/>
          <w:lang w:eastAsia="en-US"/>
        </w:rPr>
      </w:pPr>
    </w:p>
    <w:p w:rsidR="009867AB" w:rsidRDefault="006363E4" w:rsidP="00304C54">
      <w:pPr>
        <w:ind w:right="-97"/>
        <w:rPr>
          <w:rFonts w:eastAsia="Calibri"/>
          <w:sz w:val="22"/>
          <w:szCs w:val="22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Jako najkorzystniejszą wybrano ofertę Wykonawcy:</w:t>
      </w:r>
    </w:p>
    <w:p w:rsidR="009867AB" w:rsidRPr="00466D7D" w:rsidRDefault="009867AB" w:rsidP="00466D7D">
      <w:pPr>
        <w:ind w:left="426" w:right="-97"/>
        <w:rPr>
          <w:rFonts w:ascii="Verdana" w:eastAsia="Calibri" w:hAnsi="Verdana"/>
          <w:b/>
          <w:sz w:val="16"/>
          <w:szCs w:val="16"/>
          <w:lang w:eastAsia="en-US"/>
        </w:rPr>
      </w:pPr>
    </w:p>
    <w:p w:rsidR="00B15580" w:rsidRPr="00B15580" w:rsidRDefault="00B15580" w:rsidP="00304C54">
      <w:pPr>
        <w:rPr>
          <w:rFonts w:ascii="Verdana" w:hAnsi="Verdana" w:cs="Calibri"/>
          <w:b/>
          <w:sz w:val="18"/>
          <w:szCs w:val="18"/>
        </w:rPr>
      </w:pPr>
      <w:r w:rsidRPr="00B15580">
        <w:rPr>
          <w:rFonts w:ascii="Verdana" w:hAnsi="Verdana" w:cs="Calibri"/>
          <w:b/>
          <w:sz w:val="18"/>
          <w:szCs w:val="18"/>
        </w:rPr>
        <w:t>MAR</w:t>
      </w:r>
      <w:r w:rsidR="00BE3C2D">
        <w:rPr>
          <w:rFonts w:ascii="Verdana" w:hAnsi="Verdana" w:cs="Calibri"/>
          <w:b/>
          <w:sz w:val="18"/>
          <w:szCs w:val="18"/>
        </w:rPr>
        <w:t>-</w:t>
      </w:r>
      <w:r w:rsidRPr="00B15580">
        <w:rPr>
          <w:rFonts w:ascii="Verdana" w:hAnsi="Verdana" w:cs="Calibri"/>
          <w:b/>
          <w:sz w:val="18"/>
          <w:szCs w:val="18"/>
        </w:rPr>
        <w:t>PIS Sp. z o.o.</w:t>
      </w:r>
    </w:p>
    <w:p w:rsidR="00B15580" w:rsidRPr="00B15580" w:rsidRDefault="00B15580" w:rsidP="00304C54">
      <w:pPr>
        <w:rPr>
          <w:rFonts w:ascii="Verdana" w:hAnsi="Verdana" w:cs="Calibri"/>
          <w:b/>
          <w:sz w:val="18"/>
          <w:szCs w:val="18"/>
        </w:rPr>
      </w:pPr>
      <w:r w:rsidRPr="00B15580">
        <w:rPr>
          <w:rFonts w:ascii="Verdana" w:hAnsi="Verdana" w:cs="Calibri"/>
          <w:b/>
          <w:sz w:val="18"/>
          <w:szCs w:val="18"/>
        </w:rPr>
        <w:t>ul. Karmelkowa 66</w:t>
      </w:r>
    </w:p>
    <w:p w:rsidR="00466D7D" w:rsidRPr="00B15580" w:rsidRDefault="00B15580" w:rsidP="00304C54">
      <w:pPr>
        <w:autoSpaceDE w:val="0"/>
        <w:autoSpaceDN w:val="0"/>
        <w:adjustRightInd w:val="0"/>
        <w:ind w:right="-97"/>
        <w:jc w:val="both"/>
        <w:rPr>
          <w:rFonts w:ascii="Verdana" w:hAnsi="Verdana" w:cs="Calibri"/>
          <w:b/>
          <w:sz w:val="18"/>
          <w:szCs w:val="18"/>
        </w:rPr>
      </w:pPr>
      <w:r w:rsidRPr="00B15580">
        <w:rPr>
          <w:rFonts w:ascii="Verdana" w:hAnsi="Verdana" w:cs="Calibri"/>
          <w:b/>
          <w:sz w:val="18"/>
          <w:szCs w:val="18"/>
        </w:rPr>
        <w:t>52-319 Wrocław</w:t>
      </w:r>
    </w:p>
    <w:p w:rsidR="00B15580" w:rsidRPr="00591C49" w:rsidRDefault="00B15580" w:rsidP="00B15580">
      <w:pPr>
        <w:autoSpaceDE w:val="0"/>
        <w:autoSpaceDN w:val="0"/>
        <w:adjustRightInd w:val="0"/>
        <w:ind w:left="426" w:right="-97"/>
        <w:jc w:val="both"/>
        <w:rPr>
          <w:rFonts w:ascii="Verdana" w:hAnsi="Verdana" w:cs="Arial"/>
          <w:color w:val="000000"/>
          <w:sz w:val="16"/>
          <w:szCs w:val="16"/>
        </w:rPr>
      </w:pPr>
    </w:p>
    <w:p w:rsidR="00591C49" w:rsidRDefault="00591C49" w:rsidP="00304C54">
      <w:pPr>
        <w:autoSpaceDE w:val="0"/>
        <w:autoSpaceDN w:val="0"/>
        <w:adjustRightInd w:val="0"/>
        <w:ind w:right="-97"/>
        <w:jc w:val="both"/>
        <w:rPr>
          <w:rFonts w:ascii="Verdana" w:hAnsi="Verdana" w:cs="Arial"/>
          <w:color w:val="000000"/>
          <w:sz w:val="18"/>
          <w:szCs w:val="18"/>
        </w:rPr>
      </w:pPr>
      <w:r w:rsidRPr="00591C49">
        <w:rPr>
          <w:rFonts w:ascii="Verdana" w:hAnsi="Verdana" w:cs="Arial"/>
          <w:color w:val="000000"/>
          <w:sz w:val="18"/>
          <w:szCs w:val="18"/>
        </w:rPr>
        <w:t>Wykonawca nie został wykluczony</w:t>
      </w:r>
      <w:r>
        <w:rPr>
          <w:rFonts w:ascii="Verdana" w:hAnsi="Verdana" w:cs="Arial"/>
          <w:color w:val="000000"/>
          <w:sz w:val="18"/>
          <w:szCs w:val="18"/>
        </w:rPr>
        <w:t xml:space="preserve"> z postępowania</w:t>
      </w:r>
      <w:r w:rsidRPr="00591C49">
        <w:rPr>
          <w:rFonts w:ascii="Verdana" w:hAnsi="Verdana" w:cs="Arial"/>
          <w:color w:val="000000"/>
          <w:sz w:val="18"/>
          <w:szCs w:val="18"/>
        </w:rPr>
        <w:t>, a je</w:t>
      </w:r>
      <w:r w:rsidR="00DD0A31">
        <w:rPr>
          <w:rFonts w:ascii="Verdana" w:hAnsi="Verdana" w:cs="Arial"/>
          <w:color w:val="000000"/>
          <w:sz w:val="18"/>
          <w:szCs w:val="18"/>
        </w:rPr>
        <w:t xml:space="preserve">go oferta otrzymała największą liczbę </w:t>
      </w:r>
      <w:r w:rsidRPr="00591C49">
        <w:rPr>
          <w:rFonts w:ascii="Verdana" w:hAnsi="Verdana" w:cs="Arial"/>
          <w:color w:val="000000"/>
          <w:sz w:val="18"/>
          <w:szCs w:val="18"/>
        </w:rPr>
        <w:t xml:space="preserve">punktów </w:t>
      </w:r>
      <w:r w:rsidR="00C96851">
        <w:rPr>
          <w:rFonts w:ascii="Verdana" w:hAnsi="Verdana" w:cs="Arial"/>
          <w:color w:val="000000"/>
          <w:sz w:val="18"/>
          <w:szCs w:val="18"/>
        </w:rPr>
        <w:t xml:space="preserve">przy ocenie ofert </w:t>
      </w:r>
      <w:r w:rsidRPr="00591C49">
        <w:rPr>
          <w:rFonts w:ascii="Verdana" w:hAnsi="Verdana" w:cs="Arial"/>
          <w:color w:val="000000"/>
          <w:sz w:val="18"/>
          <w:szCs w:val="18"/>
        </w:rPr>
        <w:t>n</w:t>
      </w:r>
      <w:r w:rsidR="004400D4">
        <w:rPr>
          <w:rFonts w:ascii="Verdana" w:hAnsi="Verdana" w:cs="Arial"/>
          <w:color w:val="000000"/>
          <w:sz w:val="18"/>
          <w:szCs w:val="18"/>
        </w:rPr>
        <w:t>a podstawie kryteriów opi</w:t>
      </w:r>
      <w:r w:rsidR="00EC604F">
        <w:rPr>
          <w:rFonts w:ascii="Verdana" w:hAnsi="Verdana" w:cs="Arial"/>
          <w:color w:val="000000"/>
          <w:sz w:val="18"/>
          <w:szCs w:val="18"/>
        </w:rPr>
        <w:t>sanych na stronie 1 niniejszego pisma</w:t>
      </w:r>
      <w:r w:rsidRPr="00591C49">
        <w:rPr>
          <w:rFonts w:ascii="Verdana" w:hAnsi="Verdana" w:cs="Arial"/>
          <w:color w:val="000000"/>
          <w:sz w:val="18"/>
          <w:szCs w:val="18"/>
        </w:rPr>
        <w:t>.</w:t>
      </w:r>
    </w:p>
    <w:p w:rsidR="004400D4" w:rsidRDefault="004400D4" w:rsidP="00591C49">
      <w:pPr>
        <w:autoSpaceDE w:val="0"/>
        <w:autoSpaceDN w:val="0"/>
        <w:adjustRightInd w:val="0"/>
        <w:ind w:left="426" w:right="-97"/>
        <w:jc w:val="both"/>
        <w:rPr>
          <w:rFonts w:ascii="Verdana" w:hAnsi="Verdana" w:cs="Arial"/>
          <w:color w:val="000000"/>
          <w:sz w:val="18"/>
          <w:szCs w:val="18"/>
        </w:rPr>
      </w:pPr>
    </w:p>
    <w:p w:rsidR="00933665" w:rsidRPr="00591C49" w:rsidRDefault="00933665">
      <w:pPr>
        <w:ind w:right="-97"/>
        <w:jc w:val="both"/>
        <w:rPr>
          <w:rFonts w:ascii="Verdana" w:hAnsi="Verdana"/>
          <w:b/>
          <w:color w:val="000000" w:themeColor="text1"/>
          <w:sz w:val="16"/>
          <w:szCs w:val="16"/>
        </w:rPr>
      </w:pPr>
    </w:p>
    <w:p w:rsidR="003C2C51" w:rsidRDefault="003C2C51" w:rsidP="003C2C51">
      <w:pPr>
        <w:ind w:right="-97"/>
        <w:rPr>
          <w:rFonts w:ascii="Verdana" w:eastAsia="Calibri" w:hAnsi="Verdana"/>
          <w:sz w:val="18"/>
          <w:szCs w:val="18"/>
          <w:lang w:eastAsia="en-US"/>
        </w:rPr>
      </w:pPr>
    </w:p>
    <w:p w:rsidR="00AF22D9" w:rsidRDefault="00AF22D9" w:rsidP="003C2C51">
      <w:pPr>
        <w:ind w:right="-97"/>
        <w:rPr>
          <w:rFonts w:ascii="Verdana" w:eastAsia="Calibri" w:hAnsi="Verdana"/>
          <w:sz w:val="18"/>
          <w:szCs w:val="18"/>
          <w:lang w:eastAsia="en-US"/>
        </w:rPr>
      </w:pPr>
    </w:p>
    <w:p w:rsidR="003B7FEE" w:rsidRDefault="003B7FEE" w:rsidP="009F6583">
      <w:pPr>
        <w:ind w:left="396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 upoważnienia Rektora </w:t>
      </w:r>
    </w:p>
    <w:p w:rsidR="003E64B6" w:rsidRPr="000B5FC1" w:rsidRDefault="003E64B6" w:rsidP="009F6583">
      <w:pPr>
        <w:ind w:left="3969" w:hanging="6"/>
        <w:rPr>
          <w:rFonts w:ascii="Verdana" w:hAnsi="Verdana"/>
          <w:color w:val="FF0000"/>
          <w:sz w:val="18"/>
          <w:szCs w:val="18"/>
        </w:rPr>
      </w:pPr>
    </w:p>
    <w:p w:rsidR="00563A81" w:rsidRDefault="00563A81" w:rsidP="009F6583">
      <w:pPr>
        <w:widowControl w:val="0"/>
        <w:suppressAutoHyphens/>
        <w:ind w:left="3969" w:right="288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Zastępca </w:t>
      </w:r>
      <w:r w:rsidRPr="007C6693">
        <w:rPr>
          <w:rFonts w:ascii="Verdana" w:hAnsi="Verdana"/>
          <w:bCs/>
          <w:sz w:val="18"/>
          <w:szCs w:val="18"/>
        </w:rPr>
        <w:t>Kanclerz</w:t>
      </w:r>
      <w:r>
        <w:rPr>
          <w:rFonts w:ascii="Verdana" w:hAnsi="Verdana"/>
          <w:bCs/>
          <w:sz w:val="18"/>
          <w:szCs w:val="18"/>
        </w:rPr>
        <w:t>a ds. Zarządzania Infrastrukturą</w:t>
      </w:r>
    </w:p>
    <w:p w:rsidR="00563A81" w:rsidRPr="007C6693" w:rsidRDefault="00563A81" w:rsidP="009F6583">
      <w:pPr>
        <w:widowControl w:val="0"/>
        <w:suppressAutoHyphens/>
        <w:ind w:left="3969" w:right="288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Uniwersytetu Medycznego we Wrocławiu</w:t>
      </w:r>
    </w:p>
    <w:p w:rsidR="00563A81" w:rsidRPr="007C6693" w:rsidRDefault="00563A81" w:rsidP="009F6583">
      <w:pPr>
        <w:widowControl w:val="0"/>
        <w:suppressAutoHyphens/>
        <w:ind w:left="3969" w:right="288"/>
        <w:jc w:val="both"/>
        <w:rPr>
          <w:rFonts w:ascii="Verdana" w:hAnsi="Verdana"/>
          <w:bCs/>
          <w:sz w:val="18"/>
          <w:szCs w:val="18"/>
        </w:rPr>
      </w:pPr>
    </w:p>
    <w:p w:rsidR="00563A81" w:rsidRPr="007C6693" w:rsidRDefault="00563A81" w:rsidP="009F6583">
      <w:pPr>
        <w:pStyle w:val="Default"/>
        <w:ind w:left="3969" w:right="288"/>
        <w:rPr>
          <w:rFonts w:ascii="Verdana" w:hAnsi="Verdana"/>
          <w:sz w:val="18"/>
          <w:szCs w:val="18"/>
        </w:rPr>
      </w:pPr>
    </w:p>
    <w:p w:rsidR="00563A81" w:rsidRPr="007C6693" w:rsidRDefault="00563A81" w:rsidP="009F6583">
      <w:pPr>
        <w:widowControl w:val="0"/>
        <w:suppressAutoHyphens/>
        <w:ind w:left="3969" w:right="288"/>
        <w:jc w:val="both"/>
        <w:rPr>
          <w:rFonts w:ascii="Verdana" w:hAnsi="Verdana"/>
          <w:bCs/>
          <w:sz w:val="18"/>
          <w:szCs w:val="18"/>
        </w:rPr>
      </w:pPr>
    </w:p>
    <w:p w:rsidR="00563A81" w:rsidRDefault="00563A81" w:rsidP="009F6583">
      <w:pPr>
        <w:pStyle w:val="Nagwek"/>
        <w:ind w:left="3969" w:right="288"/>
        <w:rPr>
          <w:rFonts w:ascii="Verdana" w:hAnsi="Verdana"/>
          <w:bCs/>
          <w:sz w:val="18"/>
          <w:szCs w:val="18"/>
          <w:lang w:val="de-DE"/>
        </w:rPr>
      </w:pPr>
      <w:proofErr w:type="spellStart"/>
      <w:r w:rsidRPr="007C6693">
        <w:rPr>
          <w:rFonts w:ascii="Verdana" w:hAnsi="Verdana"/>
          <w:bCs/>
          <w:sz w:val="18"/>
          <w:szCs w:val="18"/>
          <w:lang w:val="de-DE"/>
        </w:rPr>
        <w:t>Mgr</w:t>
      </w:r>
      <w:proofErr w:type="spellEnd"/>
      <w:r w:rsidRPr="007C6693">
        <w:rPr>
          <w:rFonts w:ascii="Verdana" w:hAnsi="Verdana"/>
          <w:bCs/>
          <w:sz w:val="18"/>
          <w:szCs w:val="18"/>
          <w:lang w:val="de-DE"/>
        </w:rPr>
        <w:t xml:space="preserve"> </w:t>
      </w:r>
      <w:r>
        <w:rPr>
          <w:rFonts w:ascii="Verdana" w:hAnsi="Verdana"/>
          <w:bCs/>
          <w:sz w:val="18"/>
          <w:szCs w:val="18"/>
          <w:lang w:val="de-DE"/>
        </w:rPr>
        <w:t xml:space="preserve">Jacek </w:t>
      </w:r>
      <w:proofErr w:type="spellStart"/>
      <w:r>
        <w:rPr>
          <w:rFonts w:ascii="Verdana" w:hAnsi="Verdana"/>
          <w:bCs/>
          <w:sz w:val="18"/>
          <w:szCs w:val="18"/>
          <w:lang w:val="de-DE"/>
        </w:rPr>
        <w:t>Czajka</w:t>
      </w:r>
      <w:proofErr w:type="spellEnd"/>
    </w:p>
    <w:p w:rsidR="009867AB" w:rsidRPr="000B5FC1" w:rsidRDefault="009867AB" w:rsidP="006E28DE">
      <w:pPr>
        <w:ind w:left="4962" w:hanging="6"/>
        <w:rPr>
          <w:color w:val="FF0000"/>
        </w:rPr>
      </w:pPr>
    </w:p>
    <w:sectPr w:rsidR="009867AB" w:rsidRPr="000B5FC1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8B2" w:rsidRDefault="00B568B2">
      <w:r>
        <w:separator/>
      </w:r>
    </w:p>
  </w:endnote>
  <w:endnote w:type="continuationSeparator" w:id="0">
    <w:p w:rsidR="00B568B2" w:rsidRDefault="00B5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3E4" w:rsidRDefault="006363E4">
    <w:pPr>
      <w:pStyle w:val="Stopka"/>
      <w:jc w:val="center"/>
      <w:rPr>
        <w:rFonts w:eastAsia="Batang"/>
        <w:sz w:val="20"/>
        <w:lang w:eastAsia="ar-SA"/>
      </w:rPr>
    </w:pPr>
  </w:p>
  <w:p w:rsidR="006363E4" w:rsidRDefault="006363E4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6363E4" w:rsidRDefault="006363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8B2" w:rsidRDefault="00B568B2">
      <w:r>
        <w:separator/>
      </w:r>
    </w:p>
  </w:footnote>
  <w:footnote w:type="continuationSeparator" w:id="0">
    <w:p w:rsidR="00B568B2" w:rsidRDefault="00B56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642530"/>
    <w:multiLevelType w:val="hybridMultilevel"/>
    <w:tmpl w:val="09E2A796"/>
    <w:lvl w:ilvl="0" w:tplc="5AE8D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03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073D6"/>
    <w:multiLevelType w:val="multilevel"/>
    <w:tmpl w:val="6832AB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56933B2"/>
    <w:multiLevelType w:val="hybridMultilevel"/>
    <w:tmpl w:val="F482C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1097B"/>
    <w:multiLevelType w:val="multilevel"/>
    <w:tmpl w:val="76480EFA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5" w15:restartNumberingAfterBreak="0">
    <w:nsid w:val="49383AC8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20EAE"/>
    <w:multiLevelType w:val="hybridMultilevel"/>
    <w:tmpl w:val="CDACD382"/>
    <w:lvl w:ilvl="0" w:tplc="265A9B0E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5B13363"/>
    <w:multiLevelType w:val="multilevel"/>
    <w:tmpl w:val="1D189A90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99"/>
        </w:tabs>
        <w:ind w:left="8299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3664ED"/>
    <w:multiLevelType w:val="hybridMultilevel"/>
    <w:tmpl w:val="442465A8"/>
    <w:lvl w:ilvl="0" w:tplc="172EA6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0791F"/>
    <w:multiLevelType w:val="multilevel"/>
    <w:tmpl w:val="8E4C691C"/>
    <w:lvl w:ilvl="0">
      <w:start w:val="1"/>
      <w:numFmt w:val="decimal"/>
      <w:lvlText w:val="%1."/>
      <w:lvlJc w:val="left"/>
      <w:pPr>
        <w:ind w:left="4755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7AB"/>
    <w:rsid w:val="000120D6"/>
    <w:rsid w:val="00021038"/>
    <w:rsid w:val="000273EB"/>
    <w:rsid w:val="00045B8C"/>
    <w:rsid w:val="0004629C"/>
    <w:rsid w:val="000543E9"/>
    <w:rsid w:val="0007175F"/>
    <w:rsid w:val="000A5A8B"/>
    <w:rsid w:val="000B52A2"/>
    <w:rsid w:val="000B5FC1"/>
    <w:rsid w:val="000E1961"/>
    <w:rsid w:val="000E5EC6"/>
    <w:rsid w:val="000E7BB8"/>
    <w:rsid w:val="001127AA"/>
    <w:rsid w:val="00114EA0"/>
    <w:rsid w:val="00136D74"/>
    <w:rsid w:val="00147FAA"/>
    <w:rsid w:val="00157520"/>
    <w:rsid w:val="0016333F"/>
    <w:rsid w:val="00184AA3"/>
    <w:rsid w:val="001861F9"/>
    <w:rsid w:val="001A45C9"/>
    <w:rsid w:val="001C7253"/>
    <w:rsid w:val="001E029E"/>
    <w:rsid w:val="00200045"/>
    <w:rsid w:val="00203F41"/>
    <w:rsid w:val="00204C6F"/>
    <w:rsid w:val="002060FD"/>
    <w:rsid w:val="002646E0"/>
    <w:rsid w:val="002763EC"/>
    <w:rsid w:val="00277A54"/>
    <w:rsid w:val="0028183D"/>
    <w:rsid w:val="002A256F"/>
    <w:rsid w:val="002E24A1"/>
    <w:rsid w:val="002F3810"/>
    <w:rsid w:val="00304C54"/>
    <w:rsid w:val="003075D6"/>
    <w:rsid w:val="00321915"/>
    <w:rsid w:val="0035275D"/>
    <w:rsid w:val="00387770"/>
    <w:rsid w:val="003B4D23"/>
    <w:rsid w:val="003B4E26"/>
    <w:rsid w:val="003B6515"/>
    <w:rsid w:val="003B7FEE"/>
    <w:rsid w:val="003C2C51"/>
    <w:rsid w:val="003E64B6"/>
    <w:rsid w:val="003E67C6"/>
    <w:rsid w:val="003F01F2"/>
    <w:rsid w:val="00413C62"/>
    <w:rsid w:val="00423D76"/>
    <w:rsid w:val="004261BD"/>
    <w:rsid w:val="00437F3F"/>
    <w:rsid w:val="004400D4"/>
    <w:rsid w:val="00453194"/>
    <w:rsid w:val="00466D7D"/>
    <w:rsid w:val="004769A8"/>
    <w:rsid w:val="00476A44"/>
    <w:rsid w:val="0048524C"/>
    <w:rsid w:val="00485BD6"/>
    <w:rsid w:val="00486C3B"/>
    <w:rsid w:val="004872CC"/>
    <w:rsid w:val="004B3241"/>
    <w:rsid w:val="004D368D"/>
    <w:rsid w:val="004D694D"/>
    <w:rsid w:val="004E2144"/>
    <w:rsid w:val="004E40F1"/>
    <w:rsid w:val="004E5ED7"/>
    <w:rsid w:val="004E654F"/>
    <w:rsid w:val="004E73ED"/>
    <w:rsid w:val="00501644"/>
    <w:rsid w:val="0051501B"/>
    <w:rsid w:val="0052679F"/>
    <w:rsid w:val="00527094"/>
    <w:rsid w:val="00535493"/>
    <w:rsid w:val="00550173"/>
    <w:rsid w:val="0055749E"/>
    <w:rsid w:val="00563A81"/>
    <w:rsid w:val="0058022F"/>
    <w:rsid w:val="00591C49"/>
    <w:rsid w:val="00594718"/>
    <w:rsid w:val="005E13EE"/>
    <w:rsid w:val="005E3647"/>
    <w:rsid w:val="005E44A7"/>
    <w:rsid w:val="005F477E"/>
    <w:rsid w:val="00610480"/>
    <w:rsid w:val="0062670C"/>
    <w:rsid w:val="006363E4"/>
    <w:rsid w:val="00675678"/>
    <w:rsid w:val="006B17B8"/>
    <w:rsid w:val="006B45DB"/>
    <w:rsid w:val="006E2831"/>
    <w:rsid w:val="006E28DE"/>
    <w:rsid w:val="0070413B"/>
    <w:rsid w:val="00716623"/>
    <w:rsid w:val="0072047D"/>
    <w:rsid w:val="00765C37"/>
    <w:rsid w:val="007763BB"/>
    <w:rsid w:val="00776FB8"/>
    <w:rsid w:val="007846EB"/>
    <w:rsid w:val="0078510D"/>
    <w:rsid w:val="0078710D"/>
    <w:rsid w:val="0079348B"/>
    <w:rsid w:val="007B63BD"/>
    <w:rsid w:val="007D4BF6"/>
    <w:rsid w:val="007E1B60"/>
    <w:rsid w:val="007E5AB9"/>
    <w:rsid w:val="007F3EC6"/>
    <w:rsid w:val="007F63BC"/>
    <w:rsid w:val="007F73C0"/>
    <w:rsid w:val="00801970"/>
    <w:rsid w:val="008110BF"/>
    <w:rsid w:val="008172CB"/>
    <w:rsid w:val="008428B2"/>
    <w:rsid w:val="00852AAA"/>
    <w:rsid w:val="0085320A"/>
    <w:rsid w:val="0086334B"/>
    <w:rsid w:val="0086788E"/>
    <w:rsid w:val="0087384E"/>
    <w:rsid w:val="0087784F"/>
    <w:rsid w:val="008F71C3"/>
    <w:rsid w:val="0091414A"/>
    <w:rsid w:val="00916AFD"/>
    <w:rsid w:val="00920548"/>
    <w:rsid w:val="009206DE"/>
    <w:rsid w:val="00921F1B"/>
    <w:rsid w:val="0092546B"/>
    <w:rsid w:val="00933665"/>
    <w:rsid w:val="00933C05"/>
    <w:rsid w:val="00942B53"/>
    <w:rsid w:val="009557E8"/>
    <w:rsid w:val="00956109"/>
    <w:rsid w:val="00956579"/>
    <w:rsid w:val="0096242E"/>
    <w:rsid w:val="009665D5"/>
    <w:rsid w:val="00970F59"/>
    <w:rsid w:val="009761E1"/>
    <w:rsid w:val="0098389A"/>
    <w:rsid w:val="009867AB"/>
    <w:rsid w:val="0099531D"/>
    <w:rsid w:val="009C04E2"/>
    <w:rsid w:val="009C5059"/>
    <w:rsid w:val="009C6511"/>
    <w:rsid w:val="009F504E"/>
    <w:rsid w:val="009F583B"/>
    <w:rsid w:val="009F6583"/>
    <w:rsid w:val="00A248DA"/>
    <w:rsid w:val="00A31AB9"/>
    <w:rsid w:val="00A33379"/>
    <w:rsid w:val="00A54DC4"/>
    <w:rsid w:val="00A555DA"/>
    <w:rsid w:val="00A61DDD"/>
    <w:rsid w:val="00A65F7C"/>
    <w:rsid w:val="00A86192"/>
    <w:rsid w:val="00A960F7"/>
    <w:rsid w:val="00AA5A0F"/>
    <w:rsid w:val="00AB2F9A"/>
    <w:rsid w:val="00AC35A7"/>
    <w:rsid w:val="00AC4885"/>
    <w:rsid w:val="00AC4C58"/>
    <w:rsid w:val="00AC57B4"/>
    <w:rsid w:val="00AE2162"/>
    <w:rsid w:val="00AE63C8"/>
    <w:rsid w:val="00AE71D1"/>
    <w:rsid w:val="00AF22D9"/>
    <w:rsid w:val="00AF6EC5"/>
    <w:rsid w:val="00B15580"/>
    <w:rsid w:val="00B1776F"/>
    <w:rsid w:val="00B20610"/>
    <w:rsid w:val="00B3388C"/>
    <w:rsid w:val="00B34F3F"/>
    <w:rsid w:val="00B3690B"/>
    <w:rsid w:val="00B46492"/>
    <w:rsid w:val="00B568B2"/>
    <w:rsid w:val="00B713C7"/>
    <w:rsid w:val="00B7429B"/>
    <w:rsid w:val="00B84563"/>
    <w:rsid w:val="00B84EB5"/>
    <w:rsid w:val="00BC6674"/>
    <w:rsid w:val="00BE3C2D"/>
    <w:rsid w:val="00BF6C86"/>
    <w:rsid w:val="00BF6F5F"/>
    <w:rsid w:val="00C2028D"/>
    <w:rsid w:val="00C22AB3"/>
    <w:rsid w:val="00C22FF0"/>
    <w:rsid w:val="00C348D0"/>
    <w:rsid w:val="00C67F61"/>
    <w:rsid w:val="00C86BF0"/>
    <w:rsid w:val="00C96851"/>
    <w:rsid w:val="00CA7574"/>
    <w:rsid w:val="00CA787F"/>
    <w:rsid w:val="00CB24BF"/>
    <w:rsid w:val="00CC4B48"/>
    <w:rsid w:val="00CD57C5"/>
    <w:rsid w:val="00CE692E"/>
    <w:rsid w:val="00D14489"/>
    <w:rsid w:val="00D24E13"/>
    <w:rsid w:val="00D64FC0"/>
    <w:rsid w:val="00D77DA3"/>
    <w:rsid w:val="00DC5C44"/>
    <w:rsid w:val="00DD0A31"/>
    <w:rsid w:val="00E06ED5"/>
    <w:rsid w:val="00E07EAB"/>
    <w:rsid w:val="00E62D11"/>
    <w:rsid w:val="00E653B0"/>
    <w:rsid w:val="00E736C8"/>
    <w:rsid w:val="00E918F3"/>
    <w:rsid w:val="00EB17B0"/>
    <w:rsid w:val="00EC0994"/>
    <w:rsid w:val="00EC604F"/>
    <w:rsid w:val="00ED2053"/>
    <w:rsid w:val="00ED2BB0"/>
    <w:rsid w:val="00EE689D"/>
    <w:rsid w:val="00F10AB3"/>
    <w:rsid w:val="00F56BD0"/>
    <w:rsid w:val="00F7454F"/>
    <w:rsid w:val="00F75824"/>
    <w:rsid w:val="00FD6AC4"/>
    <w:rsid w:val="00FE10E4"/>
    <w:rsid w:val="00FF0BEE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81D66-2E31-4027-8220-D8DE4B4A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7094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aliases w:val="Nagłówek Znak,Nagłówek strony Znak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"/>
    <w:basedOn w:val="Normalny"/>
    <w:link w:val="AkapitzlistZnak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paragraph" w:customStyle="1" w:styleId="Tekstkomentarza1">
    <w:name w:val="Tekst komentarza1"/>
    <w:basedOn w:val="Normalny"/>
    <w:rsid w:val="00C2028D"/>
    <w:rPr>
      <w:color w:val="auto"/>
      <w:sz w:val="20"/>
      <w:szCs w:val="20"/>
      <w:lang w:eastAsia="zh-CN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rsid w:val="009C5059"/>
    <w:rPr>
      <w:color w:val="00000A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17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17B0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62AF0-8A3A-4FE7-8FC2-41E94264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creator>Dział Zamówień Publicznych</dc:creator>
  <cp:lastModifiedBy>UMED</cp:lastModifiedBy>
  <cp:revision>2</cp:revision>
  <cp:lastPrinted>2019-01-31T11:41:00Z</cp:lastPrinted>
  <dcterms:created xsi:type="dcterms:W3CDTF">2020-01-24T12:25:00Z</dcterms:created>
  <dcterms:modified xsi:type="dcterms:W3CDTF">2020-01-24T12:25:00Z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