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24675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2E9981F4" w:rsidR="00E67BC6" w:rsidRPr="006E0683" w:rsidRDefault="00F75CDE"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60B73344"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xml:space="preserve">: </w:t>
            </w:r>
            <w:r w:rsidR="00FE361F">
              <w:rPr>
                <w:rFonts w:ascii="Verdana" w:hAnsi="Verdana"/>
                <w:sz w:val="18"/>
                <w:szCs w:val="18"/>
                <w:lang w:val="de-DE"/>
              </w:rPr>
              <w:t>monika.komorowska</w:t>
            </w:r>
            <w:r w:rsidRPr="006E0683">
              <w:rPr>
                <w:rFonts w:ascii="Verdana" w:hAnsi="Verdana"/>
                <w:sz w:val="18"/>
                <w:szCs w:val="18"/>
                <w:lang w:val="de-DE"/>
              </w:rPr>
              <w:t>@umed.wroc.pl</w:t>
            </w:r>
          </w:p>
        </w:tc>
      </w:tr>
      <w:tr w:rsidR="006E0683" w:rsidRPr="0024675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602B80">
      <w:pPr>
        <w:spacing w:after="60" w:line="240" w:lineRule="exact"/>
        <w:ind w:right="-239"/>
        <w:rPr>
          <w:rFonts w:ascii="Verdana" w:hAnsi="Verdana"/>
          <w:noProof/>
          <w:sz w:val="18"/>
          <w:szCs w:val="18"/>
          <w:lang w:val="en-US"/>
        </w:rPr>
      </w:pPr>
    </w:p>
    <w:p w14:paraId="227E88BE" w14:textId="3A5BE3A2"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EB0AF5">
        <w:rPr>
          <w:rFonts w:ascii="Verdana" w:hAnsi="Verdana"/>
          <w:noProof/>
          <w:sz w:val="18"/>
          <w:szCs w:val="18"/>
        </w:rPr>
        <w:t>2</w:t>
      </w:r>
      <w:r w:rsidR="00797607" w:rsidRPr="006E0683">
        <w:rPr>
          <w:rFonts w:ascii="Verdana" w:hAnsi="Verdana"/>
          <w:noProof/>
          <w:sz w:val="18"/>
          <w:szCs w:val="18"/>
        </w:rPr>
        <w:t>/</w:t>
      </w:r>
      <w:r w:rsidR="00EB0AF5">
        <w:rPr>
          <w:rFonts w:ascii="Verdana" w:hAnsi="Verdana"/>
          <w:noProof/>
          <w:sz w:val="18"/>
          <w:szCs w:val="18"/>
        </w:rPr>
        <w:t>20</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C36FD9">
        <w:rPr>
          <w:rFonts w:ascii="Verdana" w:hAnsi="Verdana"/>
          <w:noProof/>
          <w:sz w:val="18"/>
          <w:szCs w:val="18"/>
        </w:rPr>
        <w:t>W</w:t>
      </w:r>
      <w:r w:rsidR="008215A9" w:rsidRPr="00C36FD9">
        <w:rPr>
          <w:rFonts w:ascii="Verdana" w:hAnsi="Verdana"/>
          <w:noProof/>
          <w:sz w:val="18"/>
          <w:szCs w:val="18"/>
        </w:rPr>
        <w:t xml:space="preserve">rocław, </w:t>
      </w:r>
      <w:r w:rsidR="00967030">
        <w:rPr>
          <w:rFonts w:ascii="Verdana" w:hAnsi="Verdana"/>
          <w:noProof/>
          <w:sz w:val="18"/>
          <w:szCs w:val="18"/>
        </w:rPr>
        <w:t>14</w:t>
      </w:r>
      <w:r w:rsidR="009411E3" w:rsidRPr="00C36FD9">
        <w:rPr>
          <w:rFonts w:ascii="Verdana" w:hAnsi="Verdana"/>
          <w:noProof/>
          <w:sz w:val="18"/>
          <w:szCs w:val="18"/>
        </w:rPr>
        <w:t>.</w:t>
      </w:r>
      <w:r w:rsidR="00C36FD9" w:rsidRPr="00C36FD9">
        <w:rPr>
          <w:rFonts w:ascii="Verdana" w:hAnsi="Verdana"/>
          <w:noProof/>
          <w:sz w:val="18"/>
          <w:szCs w:val="18"/>
        </w:rPr>
        <w:t>01</w:t>
      </w:r>
      <w:r w:rsidR="00995D37" w:rsidRPr="00C36FD9">
        <w:rPr>
          <w:rFonts w:ascii="Verdana" w:hAnsi="Verdana"/>
          <w:noProof/>
          <w:sz w:val="18"/>
          <w:szCs w:val="18"/>
        </w:rPr>
        <w:t>.</w:t>
      </w:r>
      <w:r w:rsidR="00797607" w:rsidRPr="00C36FD9">
        <w:rPr>
          <w:rFonts w:ascii="Verdana" w:hAnsi="Verdana"/>
          <w:noProof/>
          <w:sz w:val="18"/>
          <w:szCs w:val="18"/>
        </w:rPr>
        <w:t>20</w:t>
      </w:r>
      <w:r w:rsidR="00C36FD9" w:rsidRPr="00C36FD9">
        <w:rPr>
          <w:rFonts w:ascii="Verdana" w:hAnsi="Verdana"/>
          <w:noProof/>
          <w:sz w:val="18"/>
          <w:szCs w:val="18"/>
        </w:rPr>
        <w:t>20</w:t>
      </w:r>
      <w:r w:rsidR="008215A9" w:rsidRPr="00C36FD9">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01185BA5"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EB0AF5">
        <w:rPr>
          <w:rFonts w:ascii="Verdana" w:hAnsi="Verdana"/>
          <w:b/>
          <w:iCs/>
          <w:sz w:val="18"/>
          <w:szCs w:val="18"/>
        </w:rPr>
        <w:t>2</w:t>
      </w:r>
      <w:r w:rsidR="001D0264" w:rsidRPr="001D0264">
        <w:rPr>
          <w:rFonts w:ascii="Verdana" w:hAnsi="Verdana"/>
          <w:b/>
          <w:iCs/>
          <w:sz w:val="18"/>
          <w:szCs w:val="18"/>
        </w:rPr>
        <w:t>/</w:t>
      </w:r>
      <w:r w:rsidR="00EB0AF5">
        <w:rPr>
          <w:rFonts w:ascii="Verdana" w:hAnsi="Verdana"/>
          <w:b/>
          <w:iCs/>
          <w:sz w:val="18"/>
          <w:szCs w:val="18"/>
        </w:rPr>
        <w:t>20</w:t>
      </w:r>
    </w:p>
    <w:p w14:paraId="18484405" w14:textId="77777777" w:rsidR="001162C3" w:rsidRPr="00AA4496" w:rsidRDefault="001162C3" w:rsidP="00186080">
      <w:pPr>
        <w:spacing w:line="240" w:lineRule="exact"/>
        <w:ind w:left="360" w:right="-239" w:hanging="360"/>
        <w:rPr>
          <w:rFonts w:ascii="Verdana" w:hAnsi="Verdana"/>
          <w:sz w:val="18"/>
          <w:szCs w:val="18"/>
          <w:u w:val="single"/>
        </w:rPr>
      </w:pPr>
    </w:p>
    <w:p w14:paraId="3EC24588" w14:textId="77777777" w:rsidR="008215A9" w:rsidRPr="00C36FD9" w:rsidRDefault="00C432AD" w:rsidP="00186080">
      <w:pPr>
        <w:spacing w:line="240" w:lineRule="exact"/>
        <w:ind w:left="360" w:right="-239" w:hanging="360"/>
        <w:rPr>
          <w:rFonts w:ascii="Verdana" w:hAnsi="Verdana"/>
          <w:b/>
          <w:sz w:val="18"/>
          <w:szCs w:val="18"/>
          <w:u w:val="single"/>
        </w:rPr>
      </w:pPr>
      <w:r w:rsidRPr="00C36FD9">
        <w:rPr>
          <w:rFonts w:ascii="Verdana" w:hAnsi="Verdana"/>
          <w:b/>
          <w:sz w:val="18"/>
          <w:szCs w:val="18"/>
          <w:u w:val="single"/>
        </w:rPr>
        <w:t xml:space="preserve">NAZWA </w:t>
      </w:r>
      <w:r w:rsidR="00B8316F" w:rsidRPr="00C36FD9">
        <w:rPr>
          <w:rFonts w:ascii="Verdana" w:hAnsi="Verdana"/>
          <w:b/>
          <w:sz w:val="18"/>
          <w:szCs w:val="18"/>
          <w:u w:val="single"/>
        </w:rPr>
        <w:t>POSTĘPOWAN</w:t>
      </w:r>
      <w:r w:rsidR="008215A9" w:rsidRPr="00C36FD9">
        <w:rPr>
          <w:rFonts w:ascii="Verdana" w:hAnsi="Verdana"/>
          <w:b/>
          <w:sz w:val="18"/>
          <w:szCs w:val="18"/>
          <w:u w:val="single"/>
        </w:rPr>
        <w:t xml:space="preserve">IA  </w:t>
      </w:r>
    </w:p>
    <w:p w14:paraId="7D8BF2CA" w14:textId="5B544BB5" w:rsidR="001D0264" w:rsidRPr="00C36FD9" w:rsidRDefault="004F01C1" w:rsidP="001D0264">
      <w:pPr>
        <w:ind w:right="470"/>
        <w:jc w:val="both"/>
        <w:rPr>
          <w:rFonts w:ascii="Verdana" w:hAnsi="Verdana"/>
          <w:b/>
          <w:sz w:val="18"/>
          <w:szCs w:val="18"/>
        </w:rPr>
      </w:pPr>
      <w:r w:rsidRPr="00C36FD9">
        <w:rPr>
          <w:rFonts w:ascii="Century Gothic" w:hAnsi="Century Gothic"/>
          <w:sz w:val="20"/>
          <w:szCs w:val="20"/>
        </w:rPr>
        <w:t xml:space="preserve">Dostawa sprzętu medycznego </w:t>
      </w:r>
      <w:r w:rsidR="00B9452C" w:rsidRPr="00C36FD9">
        <w:rPr>
          <w:rFonts w:ascii="Century Gothic" w:hAnsi="Century Gothic"/>
          <w:sz w:val="20"/>
          <w:szCs w:val="20"/>
        </w:rPr>
        <w:t xml:space="preserve">i laboratoryjnego </w:t>
      </w:r>
      <w:r w:rsidRPr="00C36FD9">
        <w:rPr>
          <w:rFonts w:ascii="Century Gothic" w:hAnsi="Century Gothic"/>
          <w:sz w:val="20"/>
          <w:szCs w:val="20"/>
        </w:rPr>
        <w:t>na potrzeby jednostek Uniwersytetu Medycznego we Wrocławiu</w:t>
      </w:r>
      <w:r w:rsidR="00CE24DE" w:rsidRPr="00C36FD9">
        <w:rPr>
          <w:rFonts w:ascii="Century Gothic" w:hAnsi="Century Gothic"/>
          <w:sz w:val="20"/>
          <w:szCs w:val="20"/>
        </w:rPr>
        <w:t>.</w:t>
      </w:r>
    </w:p>
    <w:p w14:paraId="109A7BC7" w14:textId="77777777" w:rsidR="008208E6" w:rsidRPr="00C36FD9" w:rsidRDefault="008208E6" w:rsidP="004942AE">
      <w:pPr>
        <w:spacing w:line="240" w:lineRule="exact"/>
        <w:ind w:right="-239"/>
        <w:jc w:val="both"/>
        <w:rPr>
          <w:rFonts w:ascii="Verdana" w:hAnsi="Verdana"/>
          <w:sz w:val="18"/>
          <w:szCs w:val="18"/>
          <w:u w:val="single"/>
        </w:rPr>
      </w:pPr>
    </w:p>
    <w:p w14:paraId="270C3D5E" w14:textId="77777777" w:rsidR="008208E6" w:rsidRPr="00C36FD9" w:rsidRDefault="008208E6" w:rsidP="004942AE">
      <w:pPr>
        <w:spacing w:line="240" w:lineRule="exact"/>
        <w:ind w:right="-239"/>
        <w:jc w:val="both"/>
        <w:rPr>
          <w:rFonts w:ascii="Verdana" w:hAnsi="Verdana"/>
          <w:sz w:val="18"/>
          <w:szCs w:val="18"/>
          <w:u w:val="single"/>
        </w:rPr>
      </w:pPr>
    </w:p>
    <w:p w14:paraId="0D28DAC6" w14:textId="77777777" w:rsidR="008208E6" w:rsidRPr="00C36FD9" w:rsidRDefault="008208E6" w:rsidP="004942AE">
      <w:pPr>
        <w:spacing w:line="240" w:lineRule="exact"/>
        <w:ind w:right="-239"/>
        <w:jc w:val="both"/>
        <w:rPr>
          <w:rFonts w:ascii="Verdana" w:hAnsi="Verdana"/>
          <w:sz w:val="18"/>
          <w:szCs w:val="18"/>
          <w:u w:val="single"/>
        </w:rPr>
      </w:pPr>
    </w:p>
    <w:p w14:paraId="44120DE7" w14:textId="77777777" w:rsidR="008215A9" w:rsidRPr="00C36FD9" w:rsidRDefault="008215A9" w:rsidP="00186080">
      <w:pPr>
        <w:spacing w:line="240" w:lineRule="exact"/>
        <w:ind w:right="-239"/>
        <w:jc w:val="both"/>
        <w:rPr>
          <w:rFonts w:ascii="Verdana" w:hAnsi="Verdana"/>
          <w:sz w:val="18"/>
          <w:szCs w:val="18"/>
          <w:u w:val="single"/>
        </w:rPr>
      </w:pPr>
      <w:r w:rsidRPr="00C36FD9">
        <w:rPr>
          <w:rFonts w:ascii="Verdana" w:hAnsi="Verdana"/>
          <w:sz w:val="18"/>
          <w:szCs w:val="18"/>
          <w:u w:val="single"/>
        </w:rPr>
        <w:t>TRYB POSTĘPOWANIA</w:t>
      </w:r>
    </w:p>
    <w:p w14:paraId="3A60FC22" w14:textId="1EEAF9DD" w:rsidR="004B1AD3" w:rsidRPr="00C36FD9" w:rsidRDefault="004B1AD3" w:rsidP="004B1AD3">
      <w:pPr>
        <w:spacing w:line="240" w:lineRule="exact"/>
        <w:rPr>
          <w:rFonts w:ascii="Verdana" w:hAnsi="Verdana"/>
          <w:b/>
          <w:bCs/>
          <w:sz w:val="18"/>
          <w:szCs w:val="18"/>
        </w:rPr>
      </w:pPr>
      <w:r w:rsidRPr="00C36FD9">
        <w:rPr>
          <w:rFonts w:ascii="Verdana" w:hAnsi="Verdana"/>
          <w:b/>
          <w:bCs/>
          <w:sz w:val="18"/>
          <w:szCs w:val="18"/>
        </w:rPr>
        <w:t xml:space="preserve">Przetarg nieograniczony o wartości szacunkowej </w:t>
      </w:r>
      <w:r w:rsidR="00F66CF2" w:rsidRPr="00C36FD9">
        <w:rPr>
          <w:rFonts w:ascii="Verdana" w:hAnsi="Verdana"/>
          <w:b/>
          <w:bCs/>
          <w:sz w:val="18"/>
          <w:szCs w:val="18"/>
        </w:rPr>
        <w:t xml:space="preserve">mniejszej niż </w:t>
      </w:r>
      <w:r w:rsidRPr="00C36FD9">
        <w:rPr>
          <w:rFonts w:ascii="Verdana" w:hAnsi="Verdana"/>
          <w:b/>
          <w:bCs/>
          <w:sz w:val="18"/>
          <w:szCs w:val="18"/>
        </w:rPr>
        <w:t>2</w:t>
      </w:r>
      <w:r w:rsidR="00C36FD9" w:rsidRPr="00C36FD9">
        <w:rPr>
          <w:rFonts w:ascii="Verdana" w:hAnsi="Verdana"/>
          <w:b/>
          <w:bCs/>
          <w:sz w:val="18"/>
          <w:szCs w:val="18"/>
        </w:rPr>
        <w:t>14</w:t>
      </w:r>
      <w:r w:rsidRPr="00C36FD9">
        <w:rPr>
          <w:rFonts w:ascii="Verdana" w:hAnsi="Verdana"/>
          <w:b/>
          <w:bCs/>
          <w:sz w:val="18"/>
          <w:szCs w:val="18"/>
        </w:rPr>
        <w:t xml:space="preserve"> tys. EURO</w:t>
      </w:r>
    </w:p>
    <w:p w14:paraId="33A694F8" w14:textId="35B573A0" w:rsidR="008215A9" w:rsidRPr="00C36FD9" w:rsidRDefault="004B1AD3" w:rsidP="004B1AD3">
      <w:pPr>
        <w:spacing w:line="240" w:lineRule="exact"/>
        <w:rPr>
          <w:rFonts w:ascii="Verdana" w:hAnsi="Verdana"/>
          <w:sz w:val="18"/>
          <w:szCs w:val="18"/>
        </w:rPr>
      </w:pPr>
      <w:r w:rsidRPr="00C36FD9">
        <w:rPr>
          <w:rFonts w:ascii="Verdana" w:hAnsi="Verdana"/>
          <w:b/>
          <w:bCs/>
          <w:sz w:val="18"/>
          <w:szCs w:val="18"/>
        </w:rPr>
        <w:t xml:space="preserve"> </w:t>
      </w:r>
      <w:r w:rsidR="008215A9" w:rsidRPr="00C36FD9">
        <w:rPr>
          <w:rFonts w:ascii="Verdana" w:hAnsi="Verdana"/>
          <w:sz w:val="18"/>
          <w:szCs w:val="18"/>
        </w:rPr>
        <w:t xml:space="preserve">(art. 10 ust. 1 oraz art. 39 </w:t>
      </w:r>
      <w:r w:rsidR="0081341C" w:rsidRPr="00C36FD9">
        <w:rPr>
          <w:rFonts w:ascii="Verdana" w:hAnsi="Verdana"/>
          <w:sz w:val="18"/>
          <w:szCs w:val="18"/>
        </w:rPr>
        <w:t>–</w:t>
      </w:r>
      <w:r w:rsidR="008215A9" w:rsidRPr="00C36FD9">
        <w:rPr>
          <w:rFonts w:ascii="Verdana" w:hAnsi="Verdana"/>
          <w:sz w:val="18"/>
          <w:szCs w:val="18"/>
        </w:rPr>
        <w:t xml:space="preserve"> 46 Prawa zamówień publicznych)  </w:t>
      </w:r>
    </w:p>
    <w:p w14:paraId="18ADB4E8" w14:textId="77777777" w:rsidR="00536C2D" w:rsidRPr="0047319A" w:rsidRDefault="00536C2D" w:rsidP="00186080">
      <w:pPr>
        <w:spacing w:line="240" w:lineRule="exact"/>
        <w:ind w:right="-238"/>
        <w:rPr>
          <w:rFonts w:ascii="Verdana" w:hAnsi="Verdana"/>
          <w:bCs/>
          <w:sz w:val="18"/>
          <w:szCs w:val="18"/>
          <w:u w:val="single"/>
        </w:rPr>
      </w:pPr>
    </w:p>
    <w:p w14:paraId="3679F3BD" w14:textId="77777777" w:rsidR="004F01C1" w:rsidRPr="0047319A" w:rsidRDefault="004F01C1" w:rsidP="00186080">
      <w:pPr>
        <w:spacing w:line="240" w:lineRule="exact"/>
        <w:ind w:right="-238"/>
        <w:rPr>
          <w:rFonts w:ascii="Verdana" w:hAnsi="Verdana"/>
          <w:bCs/>
          <w:sz w:val="18"/>
          <w:szCs w:val="18"/>
          <w:u w:val="single"/>
        </w:rPr>
      </w:pPr>
    </w:p>
    <w:p w14:paraId="3D04BEFB" w14:textId="77777777" w:rsidR="004F01C1" w:rsidRPr="0047319A" w:rsidRDefault="004F01C1" w:rsidP="00186080">
      <w:pPr>
        <w:spacing w:line="240" w:lineRule="exact"/>
        <w:ind w:right="-238"/>
        <w:rPr>
          <w:rFonts w:ascii="Verdana" w:hAnsi="Verdana"/>
          <w:bCs/>
          <w:sz w:val="18"/>
          <w:szCs w:val="18"/>
          <w:u w:val="single"/>
        </w:rPr>
      </w:pPr>
    </w:p>
    <w:p w14:paraId="5B01E559" w14:textId="7C5D73B4" w:rsidR="008215A9" w:rsidRPr="004D1148" w:rsidRDefault="008215A9" w:rsidP="00186080">
      <w:pPr>
        <w:spacing w:line="240" w:lineRule="exact"/>
        <w:ind w:right="-238"/>
        <w:rPr>
          <w:rFonts w:ascii="Verdana" w:hAnsi="Verdana"/>
          <w:bCs/>
          <w:sz w:val="18"/>
          <w:szCs w:val="18"/>
          <w:u w:val="single"/>
        </w:rPr>
      </w:pPr>
      <w:r w:rsidRPr="004D1148">
        <w:rPr>
          <w:rFonts w:ascii="Verdana" w:hAnsi="Verdana"/>
          <w:bCs/>
          <w:sz w:val="18"/>
          <w:szCs w:val="18"/>
          <w:u w:val="single"/>
        </w:rPr>
        <w:t>TERMIN SKŁADANIA I OTWARCIA OFERT</w:t>
      </w:r>
    </w:p>
    <w:p w14:paraId="573A75F8" w14:textId="30584C5F" w:rsidR="00AA4496" w:rsidRPr="004D1148" w:rsidRDefault="00AA4496" w:rsidP="00AA4496">
      <w:pPr>
        <w:spacing w:line="240" w:lineRule="exact"/>
        <w:ind w:right="-239"/>
        <w:rPr>
          <w:rFonts w:ascii="Verdana" w:hAnsi="Verdana"/>
          <w:b/>
          <w:bCs/>
          <w:sz w:val="18"/>
          <w:szCs w:val="18"/>
        </w:rPr>
      </w:pPr>
      <w:r w:rsidRPr="004D1148">
        <w:rPr>
          <w:rFonts w:ascii="Verdana" w:hAnsi="Verdana"/>
          <w:bCs/>
          <w:sz w:val="18"/>
          <w:szCs w:val="18"/>
        </w:rPr>
        <w:t xml:space="preserve">Termin składania ofert – do dnia  </w:t>
      </w:r>
      <w:r w:rsidR="00933E45">
        <w:rPr>
          <w:rFonts w:ascii="Verdana" w:hAnsi="Verdana"/>
          <w:b/>
          <w:bCs/>
          <w:sz w:val="18"/>
          <w:szCs w:val="18"/>
        </w:rPr>
        <w:t>1</w:t>
      </w:r>
      <w:r w:rsidR="00692BD0">
        <w:rPr>
          <w:rFonts w:ascii="Verdana" w:hAnsi="Verdana"/>
          <w:b/>
          <w:bCs/>
          <w:sz w:val="18"/>
          <w:szCs w:val="18"/>
        </w:rPr>
        <w:t>9</w:t>
      </w:r>
      <w:r w:rsidR="00E83663" w:rsidRPr="004D1148">
        <w:rPr>
          <w:rFonts w:ascii="Verdana" w:hAnsi="Verdana"/>
          <w:b/>
          <w:bCs/>
          <w:sz w:val="18"/>
          <w:szCs w:val="18"/>
        </w:rPr>
        <w:t>.</w:t>
      </w:r>
      <w:r w:rsidR="0047319A" w:rsidRPr="004D1148">
        <w:rPr>
          <w:rFonts w:ascii="Verdana" w:hAnsi="Verdana"/>
          <w:b/>
          <w:bCs/>
          <w:sz w:val="18"/>
          <w:szCs w:val="18"/>
        </w:rPr>
        <w:t>0</w:t>
      </w:r>
      <w:r w:rsidR="00C36FD9" w:rsidRPr="004D1148">
        <w:rPr>
          <w:rFonts w:ascii="Verdana" w:hAnsi="Verdana"/>
          <w:b/>
          <w:bCs/>
          <w:sz w:val="18"/>
          <w:szCs w:val="18"/>
        </w:rPr>
        <w:t>2</w:t>
      </w:r>
      <w:r w:rsidR="00E83663" w:rsidRPr="004D1148">
        <w:rPr>
          <w:rFonts w:ascii="Verdana" w:hAnsi="Verdana"/>
          <w:b/>
          <w:bCs/>
          <w:sz w:val="18"/>
          <w:szCs w:val="18"/>
        </w:rPr>
        <w:t>.2020</w:t>
      </w:r>
      <w:r w:rsidRPr="004D1148">
        <w:rPr>
          <w:rFonts w:ascii="Verdana" w:hAnsi="Verdana"/>
          <w:b/>
          <w:bCs/>
          <w:sz w:val="18"/>
          <w:szCs w:val="18"/>
        </w:rPr>
        <w:t xml:space="preserve"> r.</w:t>
      </w:r>
      <w:r w:rsidRPr="004D1148">
        <w:rPr>
          <w:rFonts w:ascii="Verdana" w:hAnsi="Verdana"/>
          <w:bCs/>
          <w:sz w:val="18"/>
          <w:szCs w:val="18"/>
        </w:rPr>
        <w:t xml:space="preserve"> do godz. </w:t>
      </w:r>
      <w:r w:rsidRPr="004D1148">
        <w:rPr>
          <w:rFonts w:ascii="Verdana" w:hAnsi="Verdana"/>
          <w:b/>
          <w:sz w:val="18"/>
          <w:szCs w:val="18"/>
        </w:rPr>
        <w:t>10:00</w:t>
      </w:r>
    </w:p>
    <w:p w14:paraId="78CC9CD5" w14:textId="50FE6B61" w:rsidR="00AA4496" w:rsidRPr="004D1148" w:rsidRDefault="00AA4496" w:rsidP="00AA4496">
      <w:pPr>
        <w:spacing w:line="240" w:lineRule="exact"/>
        <w:ind w:right="-239"/>
        <w:rPr>
          <w:rFonts w:ascii="Verdana" w:hAnsi="Verdana"/>
          <w:bCs/>
          <w:sz w:val="18"/>
          <w:szCs w:val="18"/>
        </w:rPr>
      </w:pPr>
      <w:r w:rsidRPr="004D1148">
        <w:rPr>
          <w:rFonts w:ascii="Verdana" w:hAnsi="Verdana"/>
          <w:bCs/>
          <w:sz w:val="18"/>
          <w:szCs w:val="18"/>
        </w:rPr>
        <w:t xml:space="preserve">Termin otwarcia ofert – dnia </w:t>
      </w:r>
      <w:r w:rsidR="00933E45">
        <w:rPr>
          <w:rFonts w:ascii="Verdana" w:hAnsi="Verdana"/>
          <w:b/>
          <w:bCs/>
          <w:sz w:val="18"/>
          <w:szCs w:val="18"/>
        </w:rPr>
        <w:t>1</w:t>
      </w:r>
      <w:r w:rsidR="00692BD0">
        <w:rPr>
          <w:rFonts w:ascii="Verdana" w:hAnsi="Verdana"/>
          <w:b/>
          <w:bCs/>
          <w:sz w:val="18"/>
          <w:szCs w:val="18"/>
        </w:rPr>
        <w:t>9</w:t>
      </w:r>
      <w:r w:rsidR="00E83663" w:rsidRPr="004D1148">
        <w:rPr>
          <w:rFonts w:ascii="Verdana" w:hAnsi="Verdana"/>
          <w:b/>
          <w:bCs/>
          <w:sz w:val="18"/>
          <w:szCs w:val="18"/>
        </w:rPr>
        <w:t>.</w:t>
      </w:r>
      <w:r w:rsidR="0047319A" w:rsidRPr="004D1148">
        <w:rPr>
          <w:rFonts w:ascii="Verdana" w:hAnsi="Verdana"/>
          <w:b/>
          <w:bCs/>
          <w:sz w:val="18"/>
          <w:szCs w:val="18"/>
        </w:rPr>
        <w:t>0</w:t>
      </w:r>
      <w:r w:rsidR="00C36FD9" w:rsidRPr="004D1148">
        <w:rPr>
          <w:rFonts w:ascii="Verdana" w:hAnsi="Verdana"/>
          <w:b/>
          <w:bCs/>
          <w:sz w:val="18"/>
          <w:szCs w:val="18"/>
        </w:rPr>
        <w:t>2</w:t>
      </w:r>
      <w:r w:rsidR="00E83663" w:rsidRPr="004D1148">
        <w:rPr>
          <w:rFonts w:ascii="Verdana" w:hAnsi="Verdana"/>
          <w:b/>
          <w:bCs/>
          <w:sz w:val="18"/>
          <w:szCs w:val="18"/>
        </w:rPr>
        <w:t>.2020 r.</w:t>
      </w:r>
      <w:r w:rsidR="00E83663" w:rsidRPr="004D1148">
        <w:rPr>
          <w:rFonts w:ascii="Verdana" w:hAnsi="Verdana"/>
          <w:bCs/>
          <w:sz w:val="18"/>
          <w:szCs w:val="18"/>
        </w:rPr>
        <w:t xml:space="preserve"> </w:t>
      </w:r>
      <w:r w:rsidRPr="004D1148">
        <w:rPr>
          <w:rFonts w:ascii="Verdana" w:hAnsi="Verdana"/>
          <w:bCs/>
          <w:sz w:val="18"/>
          <w:szCs w:val="18"/>
        </w:rPr>
        <w:t xml:space="preserve">o godz. </w:t>
      </w:r>
      <w:r w:rsidRPr="004D1148">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425C2FE7" w14:textId="77777777" w:rsidR="00751EB9" w:rsidRDefault="00751EB9" w:rsidP="00DD33DF">
      <w:pPr>
        <w:spacing w:line="280" w:lineRule="exact"/>
        <w:ind w:firstLine="6237"/>
        <w:jc w:val="both"/>
        <w:rPr>
          <w:rFonts w:ascii="Verdana" w:hAnsi="Verdana"/>
          <w:color w:val="000000" w:themeColor="text1"/>
          <w:sz w:val="18"/>
          <w:szCs w:val="18"/>
        </w:rPr>
      </w:pPr>
    </w:p>
    <w:p w14:paraId="65A682F6" w14:textId="77777777" w:rsidR="00751EB9" w:rsidRDefault="00751EB9" w:rsidP="00DD33DF">
      <w:pPr>
        <w:spacing w:line="280" w:lineRule="exact"/>
        <w:ind w:firstLine="6237"/>
        <w:jc w:val="both"/>
        <w:rPr>
          <w:rFonts w:ascii="Verdana" w:hAnsi="Verdana"/>
          <w:color w:val="000000" w:themeColor="text1"/>
          <w:sz w:val="18"/>
          <w:szCs w:val="18"/>
        </w:rPr>
      </w:pPr>
    </w:p>
    <w:p w14:paraId="50189CAF" w14:textId="77777777" w:rsidR="00EA1C37" w:rsidRPr="008C50FB" w:rsidRDefault="00EA1C37" w:rsidP="00EA1C37">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5B3FBE96" w14:textId="77777777" w:rsidR="00EA1C37" w:rsidRDefault="00EA1C37" w:rsidP="00EA1C37">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377F789A" w14:textId="77777777" w:rsidR="00EA1C37" w:rsidRPr="008C50FB" w:rsidRDefault="00EA1C37" w:rsidP="00EA1C37">
      <w:pPr>
        <w:spacing w:line="280" w:lineRule="exact"/>
        <w:ind w:left="3545" w:firstLine="1558"/>
        <w:jc w:val="both"/>
        <w:rPr>
          <w:rFonts w:ascii="Verdana" w:hAnsi="Verdana"/>
          <w:b/>
          <w:sz w:val="18"/>
          <w:szCs w:val="18"/>
        </w:rPr>
      </w:pPr>
      <w:r>
        <w:rPr>
          <w:rFonts w:ascii="Verdana" w:hAnsi="Verdana"/>
          <w:b/>
          <w:sz w:val="18"/>
          <w:szCs w:val="18"/>
        </w:rPr>
        <w:t>Infrastrukturą</w:t>
      </w:r>
    </w:p>
    <w:p w14:paraId="30428C4E" w14:textId="77777777" w:rsidR="00EA1C37" w:rsidRPr="008C50FB" w:rsidRDefault="00EA1C37" w:rsidP="00EA1C37">
      <w:pPr>
        <w:spacing w:line="280" w:lineRule="exact"/>
        <w:jc w:val="both"/>
        <w:rPr>
          <w:rFonts w:ascii="Verdana" w:hAnsi="Verdana"/>
          <w:b/>
          <w:sz w:val="18"/>
          <w:szCs w:val="18"/>
        </w:rPr>
      </w:pPr>
    </w:p>
    <w:p w14:paraId="040D5672" w14:textId="77777777" w:rsidR="00EA1C37" w:rsidRPr="008C50FB" w:rsidRDefault="00EA1C37" w:rsidP="00EA1C37">
      <w:pPr>
        <w:spacing w:line="280" w:lineRule="exact"/>
        <w:ind w:left="1134" w:firstLine="3969"/>
        <w:jc w:val="both"/>
        <w:rPr>
          <w:rFonts w:ascii="Verdana" w:hAnsi="Verdana"/>
          <w:b/>
          <w:sz w:val="18"/>
          <w:szCs w:val="18"/>
        </w:rPr>
        <w:sectPr w:rsidR="00EA1C37" w:rsidRPr="008C50FB"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mgr Jacek Czajka</w:t>
      </w: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A07048"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54EA6A35"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Pr="00730A72">
        <w:rPr>
          <w:rFonts w:ascii="Verdana" w:hAnsi="Verdana"/>
          <w:sz w:val="18"/>
          <w:szCs w:val="18"/>
        </w:rPr>
        <w:t>, zwanej dalej „</w:t>
      </w:r>
      <w:proofErr w:type="spellStart"/>
      <w:r w:rsidRPr="00730A72">
        <w:rPr>
          <w:rFonts w:ascii="Verdana" w:hAnsi="Verdana"/>
          <w:sz w:val="18"/>
          <w:szCs w:val="18"/>
        </w:rPr>
        <w:t>Pzp</w:t>
      </w:r>
      <w:proofErr w:type="spellEnd"/>
      <w:r w:rsidRPr="00730A72">
        <w:rPr>
          <w:rFonts w:ascii="Verdana" w:hAnsi="Verdana"/>
          <w:sz w:val="18"/>
          <w:szCs w:val="18"/>
        </w:rPr>
        <w:t xml:space="preserve">”.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 xml:space="preserve">ust. 1 oraz art. 39-46 </w:t>
      </w:r>
      <w:proofErr w:type="spellStart"/>
      <w:r w:rsidRPr="00730A72">
        <w:rPr>
          <w:rFonts w:ascii="Verdana" w:hAnsi="Verdana"/>
          <w:bCs/>
          <w:sz w:val="18"/>
          <w:szCs w:val="18"/>
        </w:rPr>
        <w:t>Pzp</w:t>
      </w:r>
      <w:proofErr w:type="spellEnd"/>
      <w:r w:rsidRPr="00730A72">
        <w:rPr>
          <w:rFonts w:ascii="Verdana" w:hAnsi="Verdana"/>
          <w:bCs/>
          <w:sz w:val="18"/>
          <w:szCs w:val="18"/>
        </w:rPr>
        <w:t>)</w:t>
      </w:r>
      <w:r w:rsidRPr="00730A72">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 Dz. U. z 2018 r., poz. 1025, </w:t>
      </w:r>
      <w:r w:rsidR="009F3F33" w:rsidRPr="00730A72">
        <w:rPr>
          <w:rFonts w:ascii="Verdana" w:hAnsi="Verdana"/>
          <w:sz w:val="18"/>
          <w:szCs w:val="18"/>
        </w:rPr>
        <w:br/>
        <w:t xml:space="preserve">z </w:t>
      </w:r>
      <w:proofErr w:type="spellStart"/>
      <w:r w:rsidR="009F3F33" w:rsidRPr="00730A72">
        <w:rPr>
          <w:rFonts w:ascii="Verdana" w:hAnsi="Verdana"/>
          <w:sz w:val="18"/>
          <w:szCs w:val="18"/>
        </w:rPr>
        <w:t>późn</w:t>
      </w:r>
      <w:proofErr w:type="spellEnd"/>
      <w:r w:rsidR="009F3F33" w:rsidRPr="00730A72">
        <w:rPr>
          <w:rFonts w:ascii="Verdana" w:hAnsi="Verdana"/>
          <w:sz w:val="18"/>
          <w:szCs w:val="18"/>
        </w:rPr>
        <w:t>. zm.</w:t>
      </w:r>
      <w:r w:rsidRPr="00730A72">
        <w:rPr>
          <w:rFonts w:ascii="Verdana" w:hAnsi="Verdana"/>
          <w:sz w:val="18"/>
          <w:szCs w:val="18"/>
        </w:rPr>
        <w:t xml:space="preserve">), jeżeli przepisy </w:t>
      </w:r>
      <w:proofErr w:type="spellStart"/>
      <w:r w:rsidRPr="00730A72">
        <w:rPr>
          <w:rFonts w:ascii="Verdana" w:hAnsi="Verdana"/>
          <w:sz w:val="18"/>
          <w:szCs w:val="18"/>
        </w:rPr>
        <w:t>Pzp</w:t>
      </w:r>
      <w:proofErr w:type="spellEnd"/>
      <w:r w:rsidRPr="00730A72">
        <w:rPr>
          <w:rFonts w:ascii="Verdana" w:hAnsi="Verdana"/>
          <w:sz w:val="18"/>
          <w:szCs w:val="18"/>
        </w:rPr>
        <w:t xml:space="preserve">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21351EEA"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medycznego </w:t>
      </w:r>
      <w:r w:rsidR="00B64690">
        <w:rPr>
          <w:rFonts w:ascii="Verdana" w:hAnsi="Verdana"/>
          <w:bCs/>
          <w:sz w:val="18"/>
          <w:szCs w:val="18"/>
        </w:rPr>
        <w:t xml:space="preserve">i laboratoryjnego </w:t>
      </w:r>
      <w:r w:rsidR="004F01C1" w:rsidRPr="00B64690">
        <w:rPr>
          <w:rFonts w:ascii="Verdana" w:hAnsi="Verdana"/>
          <w:bCs/>
          <w:sz w:val="18"/>
          <w:szCs w:val="18"/>
        </w:rPr>
        <w:t>na potrzeby jednostek Uniwersytetu Medycznego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125750EA"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00DD4312">
        <w:rPr>
          <w:rFonts w:ascii="Verdana" w:hAnsi="Verdana"/>
          <w:b/>
          <w:bCs/>
          <w:sz w:val="18"/>
          <w:szCs w:val="18"/>
        </w:rPr>
        <w:t>12</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0DEBBA1C" w14:textId="77777777" w:rsidR="00DD4312" w:rsidRDefault="003D7128" w:rsidP="00EC6291">
      <w:pPr>
        <w:ind w:left="709"/>
        <w:jc w:val="both"/>
        <w:rPr>
          <w:rFonts w:ascii="Verdana" w:hAnsi="Verdana" w:cs="Arial"/>
          <w:b/>
          <w:color w:val="000000"/>
          <w:sz w:val="18"/>
          <w:szCs w:val="18"/>
        </w:rPr>
      </w:pPr>
      <w:r>
        <w:rPr>
          <w:rFonts w:ascii="Verdana" w:hAnsi="Verdana" w:cs="Arial"/>
          <w:color w:val="000000"/>
          <w:sz w:val="18"/>
          <w:szCs w:val="18"/>
        </w:rPr>
        <w:br/>
      </w:r>
      <w:r w:rsidRPr="00A32FF0">
        <w:rPr>
          <w:rFonts w:ascii="Verdana" w:hAnsi="Verdana" w:cs="Arial"/>
          <w:b/>
          <w:color w:val="000000"/>
          <w:sz w:val="18"/>
          <w:szCs w:val="18"/>
        </w:rPr>
        <w:t>Część 1</w:t>
      </w:r>
    </w:p>
    <w:p w14:paraId="49DF06D5" w14:textId="53BEAD8B" w:rsidR="003D7128" w:rsidRPr="00A32FF0" w:rsidRDefault="00DD4312" w:rsidP="00EC6291">
      <w:pPr>
        <w:ind w:left="709"/>
        <w:jc w:val="both"/>
        <w:rPr>
          <w:rFonts w:ascii="Verdana" w:hAnsi="Verdana" w:cs="Arial"/>
          <w:b/>
          <w:color w:val="000000"/>
          <w:sz w:val="18"/>
          <w:szCs w:val="18"/>
        </w:rPr>
      </w:pPr>
      <w:r>
        <w:rPr>
          <w:rFonts w:ascii="Verdana" w:hAnsi="Verdana" w:cs="Arial"/>
          <w:color w:val="000000"/>
          <w:sz w:val="18"/>
          <w:szCs w:val="18"/>
        </w:rPr>
        <w:t>Inkubator z wytrząsaniem dla Katedry i Zakładu Mikrobiologii Farmaceutycznej i Parazytologii.</w:t>
      </w:r>
      <w:r w:rsidR="003D7128" w:rsidRPr="00A32FF0">
        <w:rPr>
          <w:rFonts w:ascii="Verdana" w:hAnsi="Verdana" w:cs="Arial"/>
          <w:b/>
          <w:color w:val="000000"/>
          <w:sz w:val="18"/>
          <w:szCs w:val="18"/>
        </w:rPr>
        <w:t xml:space="preserve"> </w:t>
      </w:r>
    </w:p>
    <w:p w14:paraId="1BF7F4B1" w14:textId="75FE5B54" w:rsidR="00B64690" w:rsidRPr="00B64690" w:rsidRDefault="00B64690" w:rsidP="00EC6291">
      <w:pPr>
        <w:ind w:left="709"/>
        <w:jc w:val="both"/>
        <w:rPr>
          <w:rFonts w:ascii="Verdana" w:hAnsi="Verdana" w:cs="Arial"/>
          <w:color w:val="000000"/>
          <w:sz w:val="18"/>
          <w:szCs w:val="18"/>
        </w:rPr>
      </w:pPr>
    </w:p>
    <w:p w14:paraId="10348AD0" w14:textId="37599AA4" w:rsidR="0041330C" w:rsidRPr="00885425" w:rsidRDefault="0041330C" w:rsidP="0041330C">
      <w:pPr>
        <w:ind w:left="709"/>
        <w:jc w:val="both"/>
        <w:rPr>
          <w:rFonts w:ascii="Verdana" w:hAnsi="Verdana" w:cs="Arial"/>
          <w:b/>
          <w:sz w:val="18"/>
          <w:szCs w:val="18"/>
        </w:rPr>
      </w:pPr>
      <w:r w:rsidRPr="00885425">
        <w:rPr>
          <w:rFonts w:ascii="Verdana" w:hAnsi="Verdana" w:cs="Arial"/>
          <w:b/>
          <w:sz w:val="18"/>
          <w:szCs w:val="18"/>
        </w:rPr>
        <w:t xml:space="preserve">Część 2 </w:t>
      </w:r>
    </w:p>
    <w:p w14:paraId="788AD3A9" w14:textId="34B22AE6" w:rsidR="0041330C" w:rsidRDefault="00DD4312" w:rsidP="00EC6291">
      <w:pPr>
        <w:ind w:left="709"/>
        <w:jc w:val="both"/>
        <w:rPr>
          <w:rFonts w:ascii="Verdana" w:hAnsi="Verdana" w:cs="Arial"/>
          <w:sz w:val="18"/>
          <w:szCs w:val="18"/>
        </w:rPr>
      </w:pPr>
      <w:r>
        <w:rPr>
          <w:rFonts w:ascii="Verdana" w:hAnsi="Verdana" w:cs="Arial"/>
          <w:sz w:val="18"/>
          <w:szCs w:val="18"/>
        </w:rPr>
        <w:t xml:space="preserve">Pompa </w:t>
      </w:r>
      <w:proofErr w:type="spellStart"/>
      <w:r>
        <w:rPr>
          <w:rFonts w:ascii="Verdana" w:hAnsi="Verdana" w:cs="Arial"/>
          <w:sz w:val="18"/>
          <w:szCs w:val="18"/>
        </w:rPr>
        <w:t>próżniowa-kompresor</w:t>
      </w:r>
      <w:proofErr w:type="spellEnd"/>
      <w:r>
        <w:rPr>
          <w:rFonts w:ascii="Verdana" w:hAnsi="Verdana" w:cs="Arial"/>
          <w:sz w:val="18"/>
          <w:szCs w:val="18"/>
        </w:rPr>
        <w:t xml:space="preserve"> dla Katedry i Zakładu Farmakognozji i Leku Roślinnego.</w:t>
      </w:r>
    </w:p>
    <w:p w14:paraId="1225428F" w14:textId="77777777" w:rsidR="00DD4312" w:rsidRPr="00885425" w:rsidRDefault="00DD4312" w:rsidP="00EC6291">
      <w:pPr>
        <w:ind w:left="709"/>
        <w:jc w:val="both"/>
        <w:rPr>
          <w:rFonts w:ascii="Verdana" w:hAnsi="Verdana" w:cs="Arial"/>
          <w:sz w:val="18"/>
          <w:szCs w:val="18"/>
        </w:rPr>
      </w:pPr>
    </w:p>
    <w:p w14:paraId="785288D9" w14:textId="32247666" w:rsidR="00FD1DF6" w:rsidRDefault="00FD1DF6" w:rsidP="00FD1DF6">
      <w:pPr>
        <w:ind w:left="709"/>
        <w:jc w:val="both"/>
        <w:rPr>
          <w:rFonts w:ascii="Verdana" w:hAnsi="Verdana" w:cs="Arial"/>
          <w:b/>
          <w:sz w:val="18"/>
          <w:szCs w:val="18"/>
        </w:rPr>
      </w:pPr>
      <w:r w:rsidRPr="00885425">
        <w:rPr>
          <w:rFonts w:ascii="Verdana" w:hAnsi="Verdana" w:cs="Arial"/>
          <w:b/>
          <w:sz w:val="18"/>
          <w:szCs w:val="18"/>
        </w:rPr>
        <w:t>Część 3</w:t>
      </w:r>
    </w:p>
    <w:p w14:paraId="3BDEED6A" w14:textId="73163D2D" w:rsidR="00DD4312" w:rsidRPr="00DF2FDF" w:rsidRDefault="00DD4312" w:rsidP="00FD1DF6">
      <w:pPr>
        <w:ind w:left="709"/>
        <w:jc w:val="both"/>
        <w:rPr>
          <w:rFonts w:ascii="Verdana" w:hAnsi="Verdana" w:cs="Arial"/>
          <w:sz w:val="18"/>
          <w:szCs w:val="18"/>
        </w:rPr>
      </w:pPr>
      <w:r w:rsidRPr="00DF2FDF">
        <w:rPr>
          <w:rFonts w:ascii="Verdana" w:hAnsi="Verdana" w:cs="Arial"/>
          <w:sz w:val="18"/>
          <w:szCs w:val="18"/>
        </w:rPr>
        <w:t>Aparat do pomiaru czasu rozpadu dla Katedry i Zakładu Technologii Postaci Leku.</w:t>
      </w:r>
    </w:p>
    <w:p w14:paraId="057B0A5B" w14:textId="77777777" w:rsidR="00FD1DF6" w:rsidRPr="00DF2FDF" w:rsidRDefault="00FD1DF6" w:rsidP="00FD1DF6">
      <w:pPr>
        <w:ind w:left="709"/>
        <w:jc w:val="both"/>
        <w:rPr>
          <w:rFonts w:ascii="Verdana" w:hAnsi="Verdana" w:cs="Arial"/>
          <w:sz w:val="18"/>
          <w:szCs w:val="18"/>
        </w:rPr>
      </w:pPr>
    </w:p>
    <w:p w14:paraId="73CAB72D" w14:textId="77777777" w:rsidR="003D7128" w:rsidRPr="00DF2FDF" w:rsidRDefault="003D7128" w:rsidP="00EC6291">
      <w:pPr>
        <w:ind w:left="709"/>
        <w:jc w:val="both"/>
        <w:rPr>
          <w:rFonts w:ascii="Verdana" w:hAnsi="Verdana" w:cs="Arial"/>
          <w:b/>
          <w:sz w:val="18"/>
          <w:szCs w:val="18"/>
        </w:rPr>
      </w:pPr>
      <w:r w:rsidRPr="00DF2FDF">
        <w:rPr>
          <w:rFonts w:ascii="Verdana" w:hAnsi="Verdana" w:cs="Arial"/>
          <w:b/>
          <w:sz w:val="18"/>
          <w:szCs w:val="18"/>
        </w:rPr>
        <w:t xml:space="preserve">Część 4 </w:t>
      </w:r>
    </w:p>
    <w:p w14:paraId="28E44AB3" w14:textId="1A5086C6" w:rsidR="00DD4312" w:rsidRPr="00DF2FDF" w:rsidRDefault="00332453" w:rsidP="00EC6291">
      <w:pPr>
        <w:ind w:left="709"/>
        <w:jc w:val="both"/>
        <w:rPr>
          <w:rFonts w:ascii="Verdana" w:hAnsi="Verdana" w:cs="Arial"/>
          <w:sz w:val="18"/>
          <w:szCs w:val="18"/>
        </w:rPr>
      </w:pPr>
      <w:r w:rsidRPr="00DF2FDF">
        <w:rPr>
          <w:rFonts w:ascii="Verdana" w:hAnsi="Verdana" w:cs="Arial"/>
          <w:sz w:val="18"/>
          <w:szCs w:val="18"/>
        </w:rPr>
        <w:t xml:space="preserve">Aparat do badań polisomnograficznych ze zintegrowanym modułem do bezinwazyjnego pomiaru ciśnienia tętniczego krwi </w:t>
      </w:r>
      <w:r w:rsidR="00DF2FDF" w:rsidRPr="00DF2FDF">
        <w:rPr>
          <w:rFonts w:ascii="Verdana" w:hAnsi="Verdana" w:cs="Arial"/>
          <w:sz w:val="18"/>
          <w:szCs w:val="18"/>
        </w:rPr>
        <w:t>dla Katedry i Kliniki Chorób Wewnętrznych, Zawodowych, Nadciśnienia Tętniczego i Onkologii Klinicznej.</w:t>
      </w:r>
    </w:p>
    <w:p w14:paraId="187E1110" w14:textId="77777777" w:rsidR="00332453" w:rsidRPr="00885425" w:rsidRDefault="00332453" w:rsidP="00EC6291">
      <w:pPr>
        <w:ind w:left="709"/>
        <w:jc w:val="both"/>
        <w:rPr>
          <w:rFonts w:ascii="Verdana" w:hAnsi="Verdana" w:cs="Arial"/>
          <w:sz w:val="18"/>
          <w:szCs w:val="18"/>
        </w:rPr>
      </w:pPr>
    </w:p>
    <w:p w14:paraId="5224180B" w14:textId="5D01E6CE" w:rsidR="003D7128" w:rsidRPr="00885425" w:rsidRDefault="003D7128" w:rsidP="00EC6291">
      <w:pPr>
        <w:ind w:left="709"/>
        <w:jc w:val="both"/>
        <w:rPr>
          <w:rFonts w:ascii="Verdana" w:hAnsi="Verdana" w:cs="Arial"/>
          <w:b/>
          <w:sz w:val="18"/>
          <w:szCs w:val="18"/>
        </w:rPr>
      </w:pPr>
      <w:r w:rsidRPr="00885425">
        <w:rPr>
          <w:rFonts w:ascii="Verdana" w:hAnsi="Verdana" w:cs="Arial"/>
          <w:b/>
          <w:sz w:val="18"/>
          <w:szCs w:val="18"/>
        </w:rPr>
        <w:t xml:space="preserve">Część </w:t>
      </w:r>
      <w:r w:rsidR="003A029F" w:rsidRPr="00885425">
        <w:rPr>
          <w:rFonts w:ascii="Verdana" w:hAnsi="Verdana" w:cs="Arial"/>
          <w:b/>
          <w:sz w:val="18"/>
          <w:szCs w:val="18"/>
        </w:rPr>
        <w:t>5</w:t>
      </w:r>
    </w:p>
    <w:p w14:paraId="741691DD" w14:textId="5209E7CE" w:rsidR="00B64690" w:rsidRDefault="00DD4312" w:rsidP="00EC6291">
      <w:pPr>
        <w:ind w:left="709"/>
        <w:jc w:val="both"/>
        <w:rPr>
          <w:rFonts w:ascii="Verdana" w:hAnsi="Verdana"/>
          <w:sz w:val="18"/>
          <w:szCs w:val="18"/>
        </w:rPr>
      </w:pPr>
      <w:r>
        <w:rPr>
          <w:rFonts w:ascii="Verdana" w:hAnsi="Verdana"/>
          <w:sz w:val="18"/>
          <w:szCs w:val="18"/>
        </w:rPr>
        <w:t xml:space="preserve">Elektrokardiograf dla Katedry i Zakładu Medycyny Społecznej. </w:t>
      </w:r>
    </w:p>
    <w:p w14:paraId="22B08811" w14:textId="77777777" w:rsidR="00DD4312" w:rsidRPr="00885425" w:rsidRDefault="00DD4312" w:rsidP="00EC6291">
      <w:pPr>
        <w:ind w:left="709"/>
        <w:jc w:val="both"/>
        <w:rPr>
          <w:rFonts w:ascii="Verdana" w:hAnsi="Verdana"/>
          <w:sz w:val="18"/>
          <w:szCs w:val="18"/>
        </w:rPr>
      </w:pPr>
    </w:p>
    <w:p w14:paraId="38632D0C" w14:textId="60CC721C" w:rsidR="00FD1DF6" w:rsidRPr="00885425" w:rsidRDefault="00FD1DF6" w:rsidP="00FD1DF6">
      <w:pPr>
        <w:ind w:left="709"/>
        <w:jc w:val="both"/>
        <w:rPr>
          <w:rFonts w:ascii="Verdana" w:hAnsi="Verdana"/>
          <w:b/>
          <w:sz w:val="18"/>
          <w:szCs w:val="18"/>
        </w:rPr>
      </w:pPr>
      <w:r w:rsidRPr="00885425">
        <w:rPr>
          <w:rFonts w:ascii="Verdana" w:hAnsi="Verdana"/>
          <w:b/>
          <w:sz w:val="18"/>
          <w:szCs w:val="18"/>
        </w:rPr>
        <w:t>Część 6</w:t>
      </w:r>
    </w:p>
    <w:p w14:paraId="2D786C53" w14:textId="3A75E772" w:rsidR="00FD1DF6" w:rsidRDefault="00DD4312" w:rsidP="00EC6291">
      <w:pPr>
        <w:ind w:left="709"/>
        <w:jc w:val="both"/>
        <w:rPr>
          <w:rFonts w:ascii="Verdana" w:hAnsi="Verdana"/>
          <w:sz w:val="18"/>
          <w:szCs w:val="18"/>
        </w:rPr>
      </w:pPr>
      <w:r>
        <w:rPr>
          <w:rFonts w:ascii="Verdana" w:hAnsi="Verdana"/>
          <w:sz w:val="18"/>
          <w:szCs w:val="18"/>
        </w:rPr>
        <w:t xml:space="preserve">Termostatowana wytrząsarka </w:t>
      </w:r>
      <w:proofErr w:type="spellStart"/>
      <w:r>
        <w:rPr>
          <w:rFonts w:ascii="Verdana" w:hAnsi="Verdana"/>
          <w:sz w:val="18"/>
          <w:szCs w:val="18"/>
        </w:rPr>
        <w:t>mikropłytkowa</w:t>
      </w:r>
      <w:proofErr w:type="spellEnd"/>
      <w:r>
        <w:rPr>
          <w:rFonts w:ascii="Verdana" w:hAnsi="Verdana"/>
          <w:sz w:val="18"/>
          <w:szCs w:val="18"/>
        </w:rPr>
        <w:t xml:space="preserve"> dla </w:t>
      </w:r>
      <w:r w:rsidR="00A953C7">
        <w:rPr>
          <w:rFonts w:ascii="Verdana" w:hAnsi="Verdana"/>
          <w:sz w:val="18"/>
          <w:szCs w:val="18"/>
        </w:rPr>
        <w:t>Katedry i Zakładu Patologii Jamy Ustnej.</w:t>
      </w:r>
    </w:p>
    <w:p w14:paraId="0AE9072B" w14:textId="77777777" w:rsidR="00DD4312" w:rsidRPr="00885425" w:rsidRDefault="00DD4312" w:rsidP="00EC6291">
      <w:pPr>
        <w:ind w:left="709"/>
        <w:jc w:val="both"/>
        <w:rPr>
          <w:rFonts w:ascii="Verdana" w:hAnsi="Verdana"/>
          <w:sz w:val="18"/>
          <w:szCs w:val="18"/>
        </w:rPr>
      </w:pPr>
    </w:p>
    <w:p w14:paraId="2C780C49" w14:textId="7BC3A890" w:rsidR="003D7128" w:rsidRPr="00885425" w:rsidRDefault="003D7128" w:rsidP="00EC6291">
      <w:pPr>
        <w:ind w:left="709"/>
        <w:jc w:val="both"/>
        <w:rPr>
          <w:rFonts w:ascii="Verdana" w:hAnsi="Verdana"/>
          <w:b/>
          <w:sz w:val="18"/>
          <w:szCs w:val="18"/>
        </w:rPr>
      </w:pPr>
      <w:r w:rsidRPr="00885425">
        <w:rPr>
          <w:rFonts w:ascii="Verdana" w:hAnsi="Verdana"/>
          <w:b/>
          <w:sz w:val="18"/>
          <w:szCs w:val="18"/>
        </w:rPr>
        <w:t xml:space="preserve">Część </w:t>
      </w:r>
      <w:r w:rsidR="00FD1DF6" w:rsidRPr="00885425">
        <w:rPr>
          <w:rFonts w:ascii="Verdana" w:hAnsi="Verdana"/>
          <w:b/>
          <w:sz w:val="18"/>
          <w:szCs w:val="18"/>
        </w:rPr>
        <w:t>7</w:t>
      </w:r>
    </w:p>
    <w:p w14:paraId="20E6CC77" w14:textId="1B70C757" w:rsidR="00B64690" w:rsidRDefault="00A953C7" w:rsidP="00EC6291">
      <w:pPr>
        <w:ind w:left="709"/>
        <w:jc w:val="both"/>
        <w:rPr>
          <w:rFonts w:ascii="Verdana" w:hAnsi="Verdana"/>
          <w:sz w:val="18"/>
          <w:szCs w:val="18"/>
        </w:rPr>
      </w:pPr>
      <w:r>
        <w:rPr>
          <w:rFonts w:ascii="Verdana" w:hAnsi="Verdana"/>
          <w:sz w:val="18"/>
          <w:szCs w:val="18"/>
        </w:rPr>
        <w:t>Automatyczny licznik komórek dla Zakładu Histologii i Embriologii.</w:t>
      </w:r>
    </w:p>
    <w:p w14:paraId="2ED340B6" w14:textId="77777777" w:rsidR="00A953C7" w:rsidRPr="00885425" w:rsidRDefault="00A953C7" w:rsidP="00EC6291">
      <w:pPr>
        <w:ind w:left="709"/>
        <w:jc w:val="both"/>
        <w:rPr>
          <w:rFonts w:ascii="Verdana" w:hAnsi="Verdana"/>
          <w:sz w:val="18"/>
          <w:szCs w:val="18"/>
        </w:rPr>
      </w:pPr>
    </w:p>
    <w:p w14:paraId="1C885EE3" w14:textId="0E49DCFB" w:rsidR="003D7128" w:rsidRPr="00885425" w:rsidRDefault="003D7128" w:rsidP="00EC6291">
      <w:pPr>
        <w:ind w:left="709"/>
        <w:jc w:val="both"/>
        <w:rPr>
          <w:rFonts w:ascii="Verdana" w:hAnsi="Verdana"/>
          <w:b/>
          <w:sz w:val="18"/>
          <w:szCs w:val="18"/>
        </w:rPr>
      </w:pPr>
      <w:r w:rsidRPr="00885425">
        <w:rPr>
          <w:rFonts w:ascii="Verdana" w:hAnsi="Verdana"/>
          <w:b/>
          <w:sz w:val="18"/>
          <w:szCs w:val="18"/>
        </w:rPr>
        <w:t xml:space="preserve">Część </w:t>
      </w:r>
      <w:r w:rsidR="00FD1DF6" w:rsidRPr="00885425">
        <w:rPr>
          <w:rFonts w:ascii="Verdana" w:hAnsi="Verdana"/>
          <w:b/>
          <w:sz w:val="18"/>
          <w:szCs w:val="18"/>
        </w:rPr>
        <w:t>8</w:t>
      </w:r>
    </w:p>
    <w:p w14:paraId="0FB1FF7D" w14:textId="10B06094" w:rsidR="00A953C7" w:rsidRDefault="00A953C7" w:rsidP="00DC6F93">
      <w:pPr>
        <w:suppressAutoHyphens/>
        <w:spacing w:line="360" w:lineRule="auto"/>
        <w:rPr>
          <w:rFonts w:ascii="Verdana" w:hAnsi="Verdana"/>
          <w:bCs/>
          <w:sz w:val="18"/>
          <w:szCs w:val="18"/>
        </w:rPr>
      </w:pPr>
      <w:r>
        <w:rPr>
          <w:rFonts w:ascii="Verdana" w:hAnsi="Verdana"/>
          <w:bCs/>
          <w:sz w:val="18"/>
          <w:szCs w:val="18"/>
        </w:rPr>
        <w:tab/>
        <w:t>Spektrofotometr UV/Vis dla Katedry i Zakładu Patologii Jamy Ustnej.</w:t>
      </w:r>
      <w:r w:rsidR="00DD4312">
        <w:rPr>
          <w:rFonts w:ascii="Verdana" w:hAnsi="Verdana"/>
          <w:bCs/>
          <w:sz w:val="18"/>
          <w:szCs w:val="18"/>
        </w:rPr>
        <w:tab/>
      </w:r>
    </w:p>
    <w:p w14:paraId="554A074B" w14:textId="7E007785" w:rsidR="00DD4312" w:rsidRPr="00885425" w:rsidRDefault="00DD4312" w:rsidP="00DD4312">
      <w:pPr>
        <w:ind w:left="709"/>
        <w:jc w:val="both"/>
        <w:rPr>
          <w:rFonts w:ascii="Verdana" w:hAnsi="Verdana" w:cs="Arial"/>
          <w:b/>
          <w:sz w:val="18"/>
          <w:szCs w:val="18"/>
        </w:rPr>
      </w:pPr>
      <w:r w:rsidRPr="00885425">
        <w:rPr>
          <w:rFonts w:ascii="Verdana" w:hAnsi="Verdana" w:cs="Arial"/>
          <w:b/>
          <w:sz w:val="18"/>
          <w:szCs w:val="18"/>
        </w:rPr>
        <w:t xml:space="preserve">Część </w:t>
      </w:r>
      <w:r>
        <w:rPr>
          <w:rFonts w:ascii="Verdana" w:hAnsi="Verdana" w:cs="Arial"/>
          <w:b/>
          <w:sz w:val="18"/>
          <w:szCs w:val="18"/>
        </w:rPr>
        <w:t>9</w:t>
      </w:r>
    </w:p>
    <w:p w14:paraId="0B48196E" w14:textId="680450B9" w:rsidR="00B47861" w:rsidRDefault="00B47861" w:rsidP="00B47861">
      <w:pPr>
        <w:ind w:left="709"/>
        <w:jc w:val="both"/>
        <w:rPr>
          <w:rFonts w:ascii="Verdana" w:hAnsi="Verdana"/>
          <w:sz w:val="18"/>
          <w:szCs w:val="18"/>
        </w:rPr>
      </w:pPr>
      <w:proofErr w:type="spellStart"/>
      <w:r>
        <w:rPr>
          <w:rFonts w:ascii="Verdana" w:hAnsi="Verdana"/>
          <w:sz w:val="18"/>
          <w:szCs w:val="18"/>
        </w:rPr>
        <w:t>Nanophotometer</w:t>
      </w:r>
      <w:proofErr w:type="spellEnd"/>
      <w:r>
        <w:rPr>
          <w:rFonts w:ascii="Verdana" w:hAnsi="Verdana"/>
          <w:sz w:val="18"/>
          <w:szCs w:val="18"/>
        </w:rPr>
        <w:t xml:space="preserve"> dla Katedry i Zakładu Genetyki.</w:t>
      </w:r>
    </w:p>
    <w:p w14:paraId="6E3E61FB" w14:textId="77777777" w:rsidR="00B47861" w:rsidRPr="00885425" w:rsidRDefault="00B47861" w:rsidP="00DD4312">
      <w:pPr>
        <w:ind w:left="709"/>
        <w:jc w:val="both"/>
        <w:rPr>
          <w:rFonts w:ascii="Verdana" w:hAnsi="Verdana"/>
          <w:sz w:val="18"/>
          <w:szCs w:val="18"/>
        </w:rPr>
      </w:pPr>
    </w:p>
    <w:p w14:paraId="61564BB1" w14:textId="0899B927" w:rsidR="00DD4312" w:rsidRDefault="00DD4312" w:rsidP="00DD4312">
      <w:pPr>
        <w:ind w:left="709"/>
        <w:jc w:val="both"/>
        <w:rPr>
          <w:rFonts w:ascii="Verdana" w:hAnsi="Verdana"/>
          <w:b/>
          <w:sz w:val="18"/>
          <w:szCs w:val="18"/>
        </w:rPr>
      </w:pPr>
      <w:r w:rsidRPr="00885425">
        <w:rPr>
          <w:rFonts w:ascii="Verdana" w:hAnsi="Verdana"/>
          <w:b/>
          <w:sz w:val="18"/>
          <w:szCs w:val="18"/>
        </w:rPr>
        <w:t xml:space="preserve">Część </w:t>
      </w:r>
      <w:r>
        <w:rPr>
          <w:rFonts w:ascii="Verdana" w:hAnsi="Verdana"/>
          <w:b/>
          <w:sz w:val="18"/>
          <w:szCs w:val="18"/>
        </w:rPr>
        <w:t>10</w:t>
      </w:r>
    </w:p>
    <w:p w14:paraId="0C60CEE2" w14:textId="49F645F3" w:rsidR="00B47861" w:rsidRPr="00B47861" w:rsidRDefault="00B47861" w:rsidP="00DD4312">
      <w:pPr>
        <w:ind w:left="709"/>
        <w:jc w:val="both"/>
        <w:rPr>
          <w:rFonts w:ascii="Verdana" w:hAnsi="Verdana"/>
          <w:sz w:val="18"/>
          <w:szCs w:val="18"/>
        </w:rPr>
      </w:pPr>
      <w:r>
        <w:rPr>
          <w:rFonts w:ascii="Verdana" w:hAnsi="Verdana"/>
          <w:sz w:val="18"/>
          <w:szCs w:val="18"/>
        </w:rPr>
        <w:t xml:space="preserve">Mieszadło laboratoryjne dla Zakładu Badań </w:t>
      </w:r>
      <w:r w:rsidR="002F0557">
        <w:rPr>
          <w:rFonts w:ascii="Verdana" w:hAnsi="Verdana"/>
          <w:sz w:val="18"/>
          <w:szCs w:val="18"/>
        </w:rPr>
        <w:t>Ultrastrukturalnych.</w:t>
      </w:r>
    </w:p>
    <w:p w14:paraId="46A2B0F9" w14:textId="77777777" w:rsidR="00DD4312" w:rsidRPr="00885425" w:rsidRDefault="00DD4312" w:rsidP="00DD4312">
      <w:pPr>
        <w:ind w:left="709"/>
        <w:jc w:val="both"/>
        <w:rPr>
          <w:rFonts w:ascii="Verdana" w:hAnsi="Verdana"/>
          <w:sz w:val="18"/>
          <w:szCs w:val="18"/>
        </w:rPr>
      </w:pPr>
    </w:p>
    <w:p w14:paraId="6A6C1AF8" w14:textId="0A999F23" w:rsidR="00DD4312" w:rsidRPr="00885425" w:rsidRDefault="00DD4312" w:rsidP="00DD4312">
      <w:pPr>
        <w:ind w:left="709"/>
        <w:jc w:val="both"/>
        <w:rPr>
          <w:rFonts w:ascii="Verdana" w:hAnsi="Verdana"/>
          <w:b/>
          <w:sz w:val="18"/>
          <w:szCs w:val="18"/>
        </w:rPr>
      </w:pPr>
      <w:r w:rsidRPr="00885425">
        <w:rPr>
          <w:rFonts w:ascii="Verdana" w:hAnsi="Verdana"/>
          <w:b/>
          <w:sz w:val="18"/>
          <w:szCs w:val="18"/>
        </w:rPr>
        <w:t xml:space="preserve">Część </w:t>
      </w:r>
      <w:r>
        <w:rPr>
          <w:rFonts w:ascii="Verdana" w:hAnsi="Verdana"/>
          <w:b/>
          <w:sz w:val="18"/>
          <w:szCs w:val="18"/>
        </w:rPr>
        <w:t>11</w:t>
      </w:r>
    </w:p>
    <w:p w14:paraId="5053861E" w14:textId="1B8F2E33" w:rsidR="00DD4312" w:rsidRPr="00DF2FDF" w:rsidRDefault="002F0557" w:rsidP="00DD4312">
      <w:pPr>
        <w:ind w:left="709"/>
        <w:jc w:val="both"/>
        <w:rPr>
          <w:rFonts w:ascii="Verdana" w:hAnsi="Verdana"/>
          <w:sz w:val="18"/>
          <w:szCs w:val="18"/>
        </w:rPr>
      </w:pPr>
      <w:r w:rsidRPr="00DF2FDF">
        <w:rPr>
          <w:rFonts w:ascii="Verdana" w:hAnsi="Verdana"/>
          <w:sz w:val="18"/>
          <w:szCs w:val="18"/>
        </w:rPr>
        <w:t>Komputerowa zamrażarka do kontrolowanego zamrażania materiałów biologicznych w workach dla Kliniki Hematologii, Nowotworów Krwi i Transplantacji Szpiku.</w:t>
      </w:r>
    </w:p>
    <w:p w14:paraId="28CF836B" w14:textId="77777777" w:rsidR="002F0557" w:rsidRPr="00DF2FDF" w:rsidRDefault="002F0557" w:rsidP="00DD4312">
      <w:pPr>
        <w:ind w:left="709"/>
        <w:jc w:val="both"/>
        <w:rPr>
          <w:rFonts w:ascii="Verdana" w:hAnsi="Verdana"/>
          <w:sz w:val="18"/>
          <w:szCs w:val="18"/>
        </w:rPr>
      </w:pPr>
    </w:p>
    <w:p w14:paraId="2F4D0790" w14:textId="161EE229" w:rsidR="00DD4312" w:rsidRPr="00DF2FDF" w:rsidRDefault="00DD4312" w:rsidP="00DD4312">
      <w:pPr>
        <w:ind w:left="709"/>
        <w:jc w:val="both"/>
        <w:rPr>
          <w:rFonts w:ascii="Verdana" w:hAnsi="Verdana"/>
          <w:b/>
          <w:sz w:val="18"/>
          <w:szCs w:val="18"/>
        </w:rPr>
      </w:pPr>
      <w:r w:rsidRPr="00DF2FDF">
        <w:rPr>
          <w:rFonts w:ascii="Verdana" w:hAnsi="Verdana"/>
          <w:b/>
          <w:sz w:val="18"/>
          <w:szCs w:val="18"/>
        </w:rPr>
        <w:t>Część 12</w:t>
      </w:r>
    </w:p>
    <w:p w14:paraId="39D70660" w14:textId="2124349B" w:rsidR="00D7113A" w:rsidRPr="00DF2FDF" w:rsidRDefault="0034426E" w:rsidP="00DD4312">
      <w:pPr>
        <w:ind w:left="709"/>
        <w:jc w:val="both"/>
        <w:rPr>
          <w:rFonts w:ascii="Verdana" w:hAnsi="Verdana"/>
          <w:sz w:val="18"/>
          <w:szCs w:val="18"/>
        </w:rPr>
      </w:pPr>
      <w:r w:rsidRPr="00DF2FDF">
        <w:rPr>
          <w:rFonts w:ascii="Verdana" w:hAnsi="Verdana"/>
          <w:sz w:val="18"/>
          <w:szCs w:val="18"/>
        </w:rPr>
        <w:t xml:space="preserve">Aparat do </w:t>
      </w:r>
      <w:r w:rsidR="005E037B" w:rsidRPr="00DF2FDF">
        <w:rPr>
          <w:rFonts w:ascii="Verdana" w:hAnsi="Verdana"/>
          <w:sz w:val="18"/>
          <w:szCs w:val="18"/>
        </w:rPr>
        <w:t>automatycznej elektroforezy żelowej</w:t>
      </w:r>
      <w:r w:rsidRPr="00DF2FDF">
        <w:rPr>
          <w:rFonts w:ascii="Verdana" w:hAnsi="Verdana"/>
          <w:sz w:val="18"/>
          <w:szCs w:val="18"/>
        </w:rPr>
        <w:t xml:space="preserve"> dla Kliniki Hematologii, Nowotworów Krwi i Transplantacji Szpiku. </w:t>
      </w:r>
    </w:p>
    <w:p w14:paraId="4FBE0832" w14:textId="484D3729" w:rsidR="00DD4312" w:rsidRPr="00885425" w:rsidRDefault="00DD4312" w:rsidP="00DC6F93">
      <w:pPr>
        <w:suppressAutoHyphens/>
        <w:spacing w:line="360" w:lineRule="auto"/>
        <w:rPr>
          <w:rFonts w:ascii="Verdana" w:hAnsi="Verdana"/>
          <w:bCs/>
          <w:sz w:val="18"/>
          <w:szCs w:val="18"/>
        </w:rPr>
      </w:pPr>
    </w:p>
    <w:p w14:paraId="50C4699B" w14:textId="11D3CA96" w:rsidR="00E02FED" w:rsidRPr="00A802AF" w:rsidRDefault="00E02FED" w:rsidP="00730A72">
      <w:pPr>
        <w:suppressAutoHyphens/>
        <w:spacing w:line="360" w:lineRule="auto"/>
        <w:ind w:firstLine="709"/>
        <w:rPr>
          <w:rFonts w:ascii="Verdana" w:hAnsi="Verdana"/>
          <w:bCs/>
          <w:sz w:val="18"/>
          <w:szCs w:val="18"/>
        </w:rPr>
      </w:pPr>
      <w:r w:rsidRPr="00A802AF">
        <w:rPr>
          <w:rFonts w:ascii="Verdana" w:hAnsi="Verdana"/>
          <w:bCs/>
          <w:sz w:val="18"/>
          <w:szCs w:val="18"/>
        </w:rPr>
        <w:t>Kod</w:t>
      </w:r>
      <w:r w:rsidR="00730A72" w:rsidRPr="00A802AF">
        <w:rPr>
          <w:rFonts w:ascii="Verdana" w:hAnsi="Verdana"/>
          <w:bCs/>
          <w:sz w:val="18"/>
          <w:szCs w:val="18"/>
        </w:rPr>
        <w:t>y</w:t>
      </w:r>
      <w:r w:rsidRPr="00A802AF">
        <w:rPr>
          <w:rFonts w:ascii="Verdana" w:hAnsi="Verdana"/>
          <w:bCs/>
          <w:sz w:val="18"/>
          <w:szCs w:val="18"/>
        </w:rPr>
        <w:t xml:space="preserve"> CPV:</w:t>
      </w:r>
    </w:p>
    <w:p w14:paraId="56B48BF0" w14:textId="265BC5E7"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1    </w:t>
      </w:r>
      <w:r w:rsidR="00F75E22" w:rsidRPr="00A802AF">
        <w:rPr>
          <w:rFonts w:ascii="Verdana" w:hAnsi="Verdana"/>
          <w:sz w:val="18"/>
          <w:szCs w:val="18"/>
        </w:rPr>
        <w:t>3</w:t>
      </w:r>
      <w:r w:rsidR="00CC637B" w:rsidRPr="00A802AF">
        <w:rPr>
          <w:rFonts w:ascii="Verdana" w:hAnsi="Verdana"/>
          <w:sz w:val="18"/>
          <w:szCs w:val="18"/>
        </w:rPr>
        <w:t>80</w:t>
      </w:r>
      <w:r w:rsidR="00F75E22" w:rsidRPr="00A802AF">
        <w:rPr>
          <w:rFonts w:ascii="Verdana" w:hAnsi="Verdana"/>
          <w:sz w:val="18"/>
          <w:szCs w:val="18"/>
        </w:rPr>
        <w:t>00000-</w:t>
      </w:r>
      <w:r w:rsidR="00CC637B" w:rsidRPr="00A802AF">
        <w:rPr>
          <w:rFonts w:ascii="Verdana" w:hAnsi="Verdana"/>
          <w:sz w:val="18"/>
          <w:szCs w:val="18"/>
        </w:rPr>
        <w:t>5 Sprzęt laborator</w:t>
      </w:r>
      <w:r w:rsidR="00A802AF" w:rsidRPr="00A802AF">
        <w:rPr>
          <w:rFonts w:ascii="Verdana" w:hAnsi="Verdana"/>
          <w:sz w:val="18"/>
          <w:szCs w:val="18"/>
        </w:rPr>
        <w:t>yjny, optyczny i precyzyjny (z wyjątkiem szklanego)</w:t>
      </w:r>
    </w:p>
    <w:p w14:paraId="07296B15" w14:textId="0E4A4476"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2    </w:t>
      </w:r>
      <w:r w:rsidR="00A802AF" w:rsidRPr="00DD4F72">
        <w:rPr>
          <w:rFonts w:ascii="Verdana" w:hAnsi="Verdana"/>
          <w:sz w:val="18"/>
          <w:szCs w:val="18"/>
        </w:rPr>
        <w:t>42122450-</w:t>
      </w:r>
      <w:r w:rsidR="004D31E8" w:rsidRPr="00DD4F72">
        <w:rPr>
          <w:rFonts w:ascii="Verdana" w:hAnsi="Verdana"/>
          <w:sz w:val="18"/>
          <w:szCs w:val="18"/>
        </w:rPr>
        <w:t>9</w:t>
      </w:r>
      <w:r w:rsidR="00F75E22" w:rsidRPr="00DD4F72">
        <w:rPr>
          <w:rFonts w:ascii="Verdana" w:hAnsi="Verdana"/>
          <w:sz w:val="18"/>
          <w:szCs w:val="18"/>
        </w:rPr>
        <w:t xml:space="preserve"> </w:t>
      </w:r>
      <w:r w:rsidR="00DD4F72" w:rsidRPr="00DD4F72">
        <w:rPr>
          <w:rFonts w:ascii="Verdana" w:hAnsi="Verdana"/>
          <w:sz w:val="18"/>
          <w:szCs w:val="18"/>
        </w:rPr>
        <w:t>Pompy próżniowe</w:t>
      </w:r>
    </w:p>
    <w:p w14:paraId="785124FD" w14:textId="12C4CFA2"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3   </w:t>
      </w:r>
      <w:r w:rsidR="009C0BA0" w:rsidRPr="00A802AF">
        <w:rPr>
          <w:rFonts w:ascii="Verdana" w:hAnsi="Verdana"/>
          <w:sz w:val="18"/>
          <w:szCs w:val="18"/>
        </w:rPr>
        <w:t xml:space="preserve"> </w:t>
      </w:r>
      <w:r w:rsidR="00A802AF" w:rsidRPr="00A802AF">
        <w:rPr>
          <w:rFonts w:ascii="Verdana" w:hAnsi="Verdana"/>
          <w:sz w:val="18"/>
          <w:szCs w:val="18"/>
        </w:rPr>
        <w:t>38000000-5 Sprzęt laboratoryjny, optyczny i precyzyjny (z wyjątkiem szklanego)</w:t>
      </w:r>
    </w:p>
    <w:p w14:paraId="5E56D766" w14:textId="6E48A955"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4  </w:t>
      </w:r>
      <w:r w:rsidR="009C0BA0" w:rsidRPr="00A802AF">
        <w:rPr>
          <w:rFonts w:ascii="Verdana" w:hAnsi="Verdana"/>
          <w:sz w:val="18"/>
          <w:szCs w:val="18"/>
        </w:rPr>
        <w:t xml:space="preserve">  </w:t>
      </w:r>
      <w:r w:rsidR="00A802AF" w:rsidRPr="00A802AF">
        <w:rPr>
          <w:rFonts w:ascii="Verdana" w:hAnsi="Verdana"/>
          <w:sz w:val="18"/>
          <w:szCs w:val="18"/>
        </w:rPr>
        <w:t>38000000-5 Sprzęt laboratoryjny, optyczny i precyzyjny (z wyjątkiem szklanego)</w:t>
      </w:r>
    </w:p>
    <w:p w14:paraId="0636C872" w14:textId="244ED36F" w:rsidR="00BC7700" w:rsidRPr="00A802AF" w:rsidRDefault="00BC7700" w:rsidP="00BC7700">
      <w:pPr>
        <w:suppressAutoHyphens/>
        <w:spacing w:line="360" w:lineRule="auto"/>
        <w:ind w:right="471" w:firstLine="709"/>
        <w:jc w:val="both"/>
        <w:rPr>
          <w:rFonts w:ascii="Verdana" w:hAnsi="Verdana"/>
          <w:color w:val="FF0000"/>
          <w:sz w:val="18"/>
          <w:szCs w:val="18"/>
        </w:rPr>
      </w:pPr>
      <w:r w:rsidRPr="00A802AF">
        <w:rPr>
          <w:rFonts w:ascii="Verdana" w:hAnsi="Verdana"/>
          <w:sz w:val="18"/>
          <w:szCs w:val="18"/>
        </w:rPr>
        <w:t xml:space="preserve">Część 5  </w:t>
      </w:r>
      <w:r w:rsidR="009C0BA0" w:rsidRPr="00A802AF">
        <w:rPr>
          <w:rFonts w:ascii="Verdana" w:hAnsi="Verdana"/>
          <w:sz w:val="18"/>
          <w:szCs w:val="18"/>
        </w:rPr>
        <w:t xml:space="preserve">  </w:t>
      </w:r>
      <w:r w:rsidR="00DD4F72" w:rsidRPr="00DD4F72">
        <w:rPr>
          <w:rFonts w:ascii="Verdana" w:hAnsi="Verdana"/>
          <w:sz w:val="18"/>
          <w:szCs w:val="18"/>
        </w:rPr>
        <w:t>33123200-0</w:t>
      </w:r>
      <w:r w:rsidR="00F75E22" w:rsidRPr="00DD4F72">
        <w:rPr>
          <w:rFonts w:ascii="Verdana" w:hAnsi="Verdana"/>
          <w:sz w:val="18"/>
          <w:szCs w:val="18"/>
        </w:rPr>
        <w:t xml:space="preserve"> </w:t>
      </w:r>
      <w:r w:rsidR="00DD4F72" w:rsidRPr="00DD4F72">
        <w:rPr>
          <w:rFonts w:ascii="Verdana" w:hAnsi="Verdana"/>
          <w:sz w:val="18"/>
          <w:szCs w:val="18"/>
        </w:rPr>
        <w:t>Urządzenia do elektrokardiografii</w:t>
      </w:r>
    </w:p>
    <w:p w14:paraId="368302F7" w14:textId="773200A5"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6    </w:t>
      </w:r>
      <w:r w:rsidR="00A802AF" w:rsidRPr="00A802AF">
        <w:rPr>
          <w:rFonts w:ascii="Verdana" w:hAnsi="Verdana"/>
          <w:sz w:val="18"/>
          <w:szCs w:val="18"/>
        </w:rPr>
        <w:t>38000000-5 Sprzęt laboratoryjny, optyczny i precyzyjny (z wyjątkiem szklanego)</w:t>
      </w:r>
    </w:p>
    <w:p w14:paraId="15C9985D" w14:textId="0E3B1682"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7    </w:t>
      </w:r>
      <w:r w:rsidR="00A802AF" w:rsidRPr="00A802AF">
        <w:rPr>
          <w:rFonts w:ascii="Verdana" w:hAnsi="Verdana"/>
          <w:sz w:val="18"/>
          <w:szCs w:val="18"/>
        </w:rPr>
        <w:t>38000000-5 Sprzęt laboratoryjny, optyczny i precyzyjny (z wyjątkiem szklanego)</w:t>
      </w:r>
    </w:p>
    <w:p w14:paraId="3947A421" w14:textId="727E71A0"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8  </w:t>
      </w:r>
      <w:r w:rsidR="009C0BA0" w:rsidRPr="00A802AF">
        <w:rPr>
          <w:rFonts w:ascii="Verdana" w:hAnsi="Verdana"/>
          <w:sz w:val="18"/>
          <w:szCs w:val="18"/>
        </w:rPr>
        <w:t xml:space="preserve">  </w:t>
      </w:r>
      <w:r w:rsidR="00885425" w:rsidRPr="00DD4F72">
        <w:rPr>
          <w:rFonts w:ascii="Verdana" w:hAnsi="Verdana"/>
          <w:sz w:val="18"/>
          <w:szCs w:val="18"/>
        </w:rPr>
        <w:t>3</w:t>
      </w:r>
      <w:r w:rsidR="00DD4F72" w:rsidRPr="00DD4F72">
        <w:rPr>
          <w:rFonts w:ascii="Verdana" w:hAnsi="Verdana"/>
          <w:sz w:val="18"/>
          <w:szCs w:val="18"/>
        </w:rPr>
        <w:t>8433000-9</w:t>
      </w:r>
      <w:r w:rsidR="00885425" w:rsidRPr="00DD4F72">
        <w:rPr>
          <w:rFonts w:ascii="Verdana" w:hAnsi="Verdana"/>
          <w:sz w:val="18"/>
          <w:szCs w:val="18"/>
        </w:rPr>
        <w:t xml:space="preserve"> </w:t>
      </w:r>
      <w:r w:rsidR="00DD4F72" w:rsidRPr="00DD4F72">
        <w:rPr>
          <w:rFonts w:ascii="Verdana" w:hAnsi="Verdana"/>
          <w:sz w:val="18"/>
          <w:szCs w:val="18"/>
        </w:rPr>
        <w:t>Spektrometry</w:t>
      </w:r>
    </w:p>
    <w:p w14:paraId="27156F16" w14:textId="33BF7F30"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9    38000000-5 Sprzęt laboratoryjny, optyczny i precyzyjny (z wyjątkiem szklanego)</w:t>
      </w:r>
    </w:p>
    <w:p w14:paraId="7C535CCE" w14:textId="619EF04F"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10    38000000-5 Sprzęt laboratoryjny, optyczny i precyzyjny (z wyjątkiem szklanego)</w:t>
      </w:r>
    </w:p>
    <w:p w14:paraId="251C456C" w14:textId="285D7C7B"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11    38000000-5 Sprzęt laboratoryjny, optyczny i precyzyjny (z wyjątkiem szklanego)</w:t>
      </w:r>
    </w:p>
    <w:p w14:paraId="489FFA01" w14:textId="423DDF2A"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12    38000000-5 Sprzęt laboratoryjny, optyczny i precyzyjny (z wyjątkiem szklanego)</w:t>
      </w:r>
    </w:p>
    <w:p w14:paraId="349DFC69" w14:textId="442AF519" w:rsidR="003859FF" w:rsidRPr="00730A72" w:rsidRDefault="003859FF" w:rsidP="00A802AF">
      <w:pPr>
        <w:suppressAutoHyphens/>
        <w:spacing w:line="360" w:lineRule="auto"/>
        <w:ind w:right="471"/>
        <w:jc w:val="both"/>
        <w:rPr>
          <w:rFonts w:ascii="Verdana" w:hAnsi="Verdana"/>
          <w:b/>
          <w:bCs/>
          <w:sz w:val="18"/>
          <w:szCs w:val="18"/>
        </w:rPr>
      </w:pPr>
    </w:p>
    <w:p w14:paraId="4584FFB4" w14:textId="3F636D62"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w:t>
      </w:r>
      <w:r w:rsidR="006A3051">
        <w:rPr>
          <w:rFonts w:ascii="Verdana" w:hAnsi="Verdana"/>
          <w:bCs/>
          <w:sz w:val="18"/>
          <w:szCs w:val="18"/>
        </w:rPr>
        <w:t>12</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6EFCAFB9"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FD1DF6">
        <w:rPr>
          <w:rFonts w:ascii="Verdana" w:hAnsi="Verdana"/>
          <w:sz w:val="18"/>
          <w:szCs w:val="18"/>
        </w:rPr>
        <w:t>-</w:t>
      </w:r>
      <w:r w:rsidR="006A3051">
        <w:rPr>
          <w:rFonts w:ascii="Verdana" w:hAnsi="Verdana"/>
          <w:sz w:val="18"/>
          <w:szCs w:val="18"/>
        </w:rPr>
        <w:t>12</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33D682EA" w:rsidR="00166CBF"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w:t>
      </w:r>
      <w:r w:rsidR="006A3051">
        <w:rPr>
          <w:rFonts w:ascii="Verdana" w:hAnsi="Verdana"/>
          <w:bCs/>
          <w:sz w:val="18"/>
          <w:szCs w:val="18"/>
        </w:rPr>
        <w:t>12</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2F0F3E27" w14:textId="7834E14F" w:rsidR="00F3308C" w:rsidRPr="00D75CD6" w:rsidRDefault="002B4070"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D75CD6">
        <w:rPr>
          <w:rFonts w:ascii="Verdana" w:hAnsi="Verdana"/>
          <w:bCs/>
          <w:sz w:val="18"/>
          <w:szCs w:val="18"/>
        </w:rPr>
        <w:t>Miejsce</w:t>
      </w:r>
      <w:r w:rsidR="00F3308C" w:rsidRPr="00D75CD6">
        <w:rPr>
          <w:rFonts w:ascii="Verdana" w:hAnsi="Verdana"/>
          <w:bCs/>
          <w:sz w:val="18"/>
          <w:szCs w:val="18"/>
        </w:rPr>
        <w:t xml:space="preserve"> dostaw</w:t>
      </w:r>
      <w:r w:rsidR="00803C2A" w:rsidRPr="00D75CD6">
        <w:rPr>
          <w:rFonts w:ascii="Verdana" w:hAnsi="Verdana"/>
          <w:bCs/>
          <w:sz w:val="18"/>
          <w:szCs w:val="18"/>
        </w:rPr>
        <w:t>y</w:t>
      </w:r>
      <w:r w:rsidR="00F3308C" w:rsidRPr="00D75CD6">
        <w:rPr>
          <w:rFonts w:ascii="Verdana" w:hAnsi="Verdana"/>
          <w:bCs/>
          <w:sz w:val="18"/>
          <w:szCs w:val="18"/>
        </w:rPr>
        <w:t>:</w:t>
      </w:r>
    </w:p>
    <w:p w14:paraId="2F2E15CB" w14:textId="5FE55413" w:rsidR="00602B80" w:rsidRDefault="0027766D" w:rsidP="0027766D">
      <w:pPr>
        <w:spacing w:line="360" w:lineRule="auto"/>
        <w:ind w:firstLine="851"/>
        <w:jc w:val="both"/>
        <w:rPr>
          <w:rFonts w:ascii="Verdana" w:hAnsi="Verdana"/>
          <w:b/>
          <w:bCs/>
          <w:sz w:val="18"/>
          <w:szCs w:val="18"/>
        </w:rPr>
      </w:pPr>
      <w:r w:rsidRPr="00D75CD6">
        <w:rPr>
          <w:rFonts w:ascii="Verdana" w:hAnsi="Verdana"/>
          <w:b/>
          <w:bCs/>
          <w:sz w:val="18"/>
          <w:szCs w:val="18"/>
        </w:rPr>
        <w:t>Część 1</w:t>
      </w:r>
    </w:p>
    <w:p w14:paraId="67534197" w14:textId="046A2588" w:rsidR="00076057" w:rsidRPr="00076057" w:rsidRDefault="00076057" w:rsidP="00076057">
      <w:pPr>
        <w:spacing w:line="360" w:lineRule="auto"/>
        <w:ind w:left="851"/>
        <w:jc w:val="both"/>
        <w:rPr>
          <w:rFonts w:ascii="Verdana" w:hAnsi="Verdana"/>
          <w:bCs/>
          <w:sz w:val="18"/>
          <w:szCs w:val="18"/>
        </w:rPr>
      </w:pPr>
      <w:r>
        <w:rPr>
          <w:rFonts w:ascii="Verdana" w:hAnsi="Verdana"/>
          <w:bCs/>
          <w:sz w:val="18"/>
          <w:szCs w:val="18"/>
        </w:rPr>
        <w:t>Katedra i Zakład Mikrobiologii Farmaceutycznej i Parazytologii, ul. Borowska 211a, 50-556 Wrocław.</w:t>
      </w:r>
    </w:p>
    <w:p w14:paraId="62AD98BD" w14:textId="352D5F5F" w:rsidR="0027766D" w:rsidRDefault="00602B80"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FD1DF6" w:rsidRPr="00D75CD6">
        <w:rPr>
          <w:rFonts w:ascii="Verdana" w:hAnsi="Verdana"/>
          <w:b/>
          <w:bCs/>
          <w:sz w:val="18"/>
          <w:szCs w:val="18"/>
        </w:rPr>
        <w:t>2</w:t>
      </w:r>
    </w:p>
    <w:p w14:paraId="5DB355BB" w14:textId="772E91DE" w:rsidR="00076057" w:rsidRPr="00076057" w:rsidRDefault="00076057" w:rsidP="00076057">
      <w:pPr>
        <w:spacing w:line="360" w:lineRule="auto"/>
        <w:ind w:firstLine="851"/>
        <w:jc w:val="both"/>
        <w:rPr>
          <w:rFonts w:ascii="Verdana" w:hAnsi="Verdana"/>
          <w:bCs/>
          <w:sz w:val="18"/>
          <w:szCs w:val="18"/>
        </w:rPr>
      </w:pPr>
      <w:r>
        <w:rPr>
          <w:rFonts w:ascii="Verdana" w:hAnsi="Verdana"/>
          <w:bCs/>
          <w:sz w:val="18"/>
          <w:szCs w:val="18"/>
        </w:rPr>
        <w:t>Katedra i Zakład Farmakognozji i Leku Roślinnego, ul. Borowska 211a, 50-556 Wrocław.</w:t>
      </w:r>
    </w:p>
    <w:p w14:paraId="659E080A" w14:textId="16714BFA" w:rsidR="00FD1DF6" w:rsidRDefault="00FD1DF6" w:rsidP="00FD1DF6">
      <w:pPr>
        <w:spacing w:line="360" w:lineRule="auto"/>
        <w:ind w:firstLine="851"/>
        <w:jc w:val="both"/>
        <w:rPr>
          <w:rFonts w:ascii="Verdana" w:hAnsi="Verdana"/>
          <w:b/>
          <w:bCs/>
          <w:sz w:val="18"/>
          <w:szCs w:val="18"/>
        </w:rPr>
      </w:pPr>
      <w:r w:rsidRPr="00D75CD6">
        <w:rPr>
          <w:rFonts w:ascii="Verdana" w:hAnsi="Verdana"/>
          <w:b/>
          <w:bCs/>
          <w:sz w:val="18"/>
          <w:szCs w:val="18"/>
        </w:rPr>
        <w:t>Część 3</w:t>
      </w:r>
    </w:p>
    <w:p w14:paraId="137C84DF" w14:textId="1EBDC253" w:rsidR="00076057" w:rsidRPr="00076057" w:rsidRDefault="00076057" w:rsidP="00FD1DF6">
      <w:pPr>
        <w:spacing w:line="360" w:lineRule="auto"/>
        <w:ind w:firstLine="851"/>
        <w:jc w:val="both"/>
        <w:rPr>
          <w:rFonts w:ascii="Verdana" w:hAnsi="Verdana"/>
          <w:bCs/>
          <w:sz w:val="18"/>
          <w:szCs w:val="18"/>
        </w:rPr>
      </w:pPr>
      <w:r>
        <w:rPr>
          <w:rFonts w:ascii="Verdana" w:hAnsi="Verdana"/>
          <w:bCs/>
          <w:sz w:val="18"/>
          <w:szCs w:val="18"/>
        </w:rPr>
        <w:t>Katedra i Zakład Technologii Postaci Leku, ul. Borowska 211a, 50-556 Wrocław.</w:t>
      </w:r>
    </w:p>
    <w:p w14:paraId="3511DFEE" w14:textId="2B022AB1" w:rsidR="00FD1DF6" w:rsidRDefault="00FD1DF6" w:rsidP="00FD1DF6">
      <w:pPr>
        <w:spacing w:line="360" w:lineRule="auto"/>
        <w:ind w:firstLine="851"/>
        <w:jc w:val="both"/>
        <w:rPr>
          <w:rFonts w:ascii="Verdana" w:hAnsi="Verdana"/>
          <w:b/>
          <w:bCs/>
          <w:sz w:val="18"/>
          <w:szCs w:val="18"/>
        </w:rPr>
      </w:pPr>
      <w:r w:rsidRPr="00D75CD6">
        <w:rPr>
          <w:rFonts w:ascii="Verdana" w:hAnsi="Verdana"/>
          <w:b/>
          <w:bCs/>
          <w:sz w:val="18"/>
          <w:szCs w:val="18"/>
        </w:rPr>
        <w:t>Część 4</w:t>
      </w:r>
    </w:p>
    <w:p w14:paraId="0D2C8D50" w14:textId="04D7B44B" w:rsidR="00076057" w:rsidRPr="00076057" w:rsidRDefault="00FA5324" w:rsidP="00A46B39">
      <w:pPr>
        <w:spacing w:line="360" w:lineRule="auto"/>
        <w:ind w:left="851"/>
        <w:jc w:val="both"/>
        <w:rPr>
          <w:rFonts w:ascii="Verdana" w:hAnsi="Verdana"/>
          <w:bCs/>
          <w:sz w:val="18"/>
          <w:szCs w:val="18"/>
        </w:rPr>
      </w:pPr>
      <w:r>
        <w:rPr>
          <w:rFonts w:ascii="Verdana" w:hAnsi="Verdana"/>
          <w:bCs/>
          <w:sz w:val="18"/>
          <w:szCs w:val="18"/>
        </w:rPr>
        <w:t xml:space="preserve">Katedra i Klinika Chorób Wewnętrznych, Zawodowych, Nadciśnienia </w:t>
      </w:r>
      <w:r w:rsidR="00A46B39">
        <w:rPr>
          <w:rFonts w:ascii="Verdana" w:hAnsi="Verdana"/>
          <w:bCs/>
          <w:sz w:val="18"/>
          <w:szCs w:val="18"/>
        </w:rPr>
        <w:t>Tętniczego i Onkologii Klinicznej, ul. Borowska 213, 50-556 Wrocław</w:t>
      </w:r>
      <w:r w:rsidR="00AD64BE">
        <w:rPr>
          <w:rFonts w:ascii="Verdana" w:hAnsi="Verdana"/>
          <w:bCs/>
          <w:sz w:val="18"/>
          <w:szCs w:val="18"/>
        </w:rPr>
        <w:t>.</w:t>
      </w:r>
    </w:p>
    <w:p w14:paraId="39631D04" w14:textId="0135F4B5" w:rsidR="00602B80" w:rsidRDefault="0027766D"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3A029F" w:rsidRPr="00D75CD6">
        <w:rPr>
          <w:rFonts w:ascii="Verdana" w:hAnsi="Verdana"/>
          <w:b/>
          <w:bCs/>
          <w:sz w:val="18"/>
          <w:szCs w:val="18"/>
        </w:rPr>
        <w:t>5</w:t>
      </w:r>
    </w:p>
    <w:p w14:paraId="0DF9718A" w14:textId="6CE84C4D" w:rsidR="00076057"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Katedra i Zakład Medycyny Społecznej, ul. Bujwida 44, 50-345 Wrocław.</w:t>
      </w:r>
    </w:p>
    <w:p w14:paraId="63BF1110" w14:textId="35856DF0" w:rsidR="0027766D" w:rsidRDefault="00602B80"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FD1DF6" w:rsidRPr="00D75CD6">
        <w:rPr>
          <w:rFonts w:ascii="Verdana" w:hAnsi="Verdana"/>
          <w:b/>
          <w:bCs/>
          <w:sz w:val="18"/>
          <w:szCs w:val="18"/>
        </w:rPr>
        <w:t>6</w:t>
      </w:r>
    </w:p>
    <w:p w14:paraId="5AD75502" w14:textId="22514B6A" w:rsidR="00076057"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Katedra i Zakład Patologii Jamy Ustnej, ul. Krakowska 26, 50-425 Wrocław.</w:t>
      </w:r>
    </w:p>
    <w:p w14:paraId="1D64FB74" w14:textId="11E51488" w:rsidR="0027766D" w:rsidRDefault="00FD1DF6" w:rsidP="0027766D">
      <w:pPr>
        <w:spacing w:line="360" w:lineRule="auto"/>
        <w:ind w:firstLine="851"/>
        <w:jc w:val="both"/>
        <w:rPr>
          <w:rFonts w:ascii="Verdana" w:hAnsi="Verdana"/>
          <w:b/>
          <w:bCs/>
          <w:sz w:val="18"/>
          <w:szCs w:val="18"/>
        </w:rPr>
      </w:pPr>
      <w:r w:rsidRPr="00D75CD6">
        <w:rPr>
          <w:rFonts w:ascii="Verdana" w:hAnsi="Verdana"/>
          <w:b/>
          <w:bCs/>
          <w:sz w:val="18"/>
          <w:szCs w:val="18"/>
        </w:rPr>
        <w:t>Część 7</w:t>
      </w:r>
    </w:p>
    <w:p w14:paraId="1C5160FA" w14:textId="31A824E4" w:rsidR="00076057"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Zakład Histologii i Embriologii, ul. Chałubińskiego 6a, 50-368 Wrocław.</w:t>
      </w:r>
    </w:p>
    <w:p w14:paraId="2BC27294" w14:textId="1A9C1BD1" w:rsidR="0027766D" w:rsidRDefault="00FD1DF6" w:rsidP="0027766D">
      <w:pPr>
        <w:spacing w:line="360" w:lineRule="auto"/>
        <w:ind w:firstLine="851"/>
        <w:jc w:val="both"/>
        <w:rPr>
          <w:rFonts w:ascii="Verdana" w:hAnsi="Verdana"/>
          <w:b/>
          <w:bCs/>
          <w:sz w:val="18"/>
          <w:szCs w:val="18"/>
        </w:rPr>
      </w:pPr>
      <w:r w:rsidRPr="00D75CD6">
        <w:rPr>
          <w:rFonts w:ascii="Verdana" w:hAnsi="Verdana"/>
          <w:b/>
          <w:bCs/>
          <w:sz w:val="18"/>
          <w:szCs w:val="18"/>
        </w:rPr>
        <w:lastRenderedPageBreak/>
        <w:t>Część 8</w:t>
      </w:r>
    </w:p>
    <w:p w14:paraId="71E3E45C" w14:textId="6911C7E7" w:rsidR="00AD64BE"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 xml:space="preserve">Katedra i Zakład Patologii Jamy Ustnej, ul. Krakowska 26, </w:t>
      </w:r>
      <w:r w:rsidR="00462EE2">
        <w:rPr>
          <w:rFonts w:ascii="Verdana" w:hAnsi="Verdana"/>
          <w:bCs/>
          <w:sz w:val="18"/>
          <w:szCs w:val="18"/>
        </w:rPr>
        <w:t>50-425 Wrocław.</w:t>
      </w:r>
    </w:p>
    <w:p w14:paraId="651CE888" w14:textId="596266E6"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9</w:t>
      </w:r>
    </w:p>
    <w:p w14:paraId="2111918F" w14:textId="4F490C06" w:rsidR="00AD64BE" w:rsidRPr="00462EE2" w:rsidRDefault="00462EE2" w:rsidP="00AD64BE">
      <w:pPr>
        <w:spacing w:line="360" w:lineRule="auto"/>
        <w:ind w:firstLine="851"/>
        <w:jc w:val="both"/>
        <w:rPr>
          <w:rFonts w:ascii="Verdana" w:hAnsi="Verdana"/>
          <w:bCs/>
          <w:sz w:val="18"/>
          <w:szCs w:val="18"/>
        </w:rPr>
      </w:pPr>
      <w:r>
        <w:rPr>
          <w:rFonts w:ascii="Verdana" w:hAnsi="Verdana"/>
          <w:bCs/>
          <w:sz w:val="18"/>
          <w:szCs w:val="18"/>
        </w:rPr>
        <w:t>Katedra i Zakład Genetyki, ul. Marcinkowskiego 1, 50-368 Wrocław.</w:t>
      </w:r>
    </w:p>
    <w:p w14:paraId="3A09E0DC" w14:textId="405F344C"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10</w:t>
      </w:r>
    </w:p>
    <w:p w14:paraId="1F661397" w14:textId="444638D8" w:rsidR="00462EE2" w:rsidRPr="00462EE2" w:rsidRDefault="00462EE2" w:rsidP="00AD64BE">
      <w:pPr>
        <w:spacing w:line="360" w:lineRule="auto"/>
        <w:ind w:firstLine="851"/>
        <w:jc w:val="both"/>
        <w:rPr>
          <w:rFonts w:ascii="Verdana" w:hAnsi="Verdana"/>
          <w:bCs/>
          <w:sz w:val="18"/>
          <w:szCs w:val="18"/>
        </w:rPr>
      </w:pPr>
      <w:r>
        <w:rPr>
          <w:rFonts w:ascii="Verdana" w:hAnsi="Verdana"/>
          <w:bCs/>
          <w:sz w:val="18"/>
          <w:szCs w:val="18"/>
        </w:rPr>
        <w:t>Zakład Badań Ultrastrukturalnych, ul. Chałubińskiego 6a, 50-368 Wrocław.</w:t>
      </w:r>
    </w:p>
    <w:p w14:paraId="28041D75" w14:textId="214AFE0C"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11</w:t>
      </w:r>
    </w:p>
    <w:p w14:paraId="40EADA8F" w14:textId="1A2D2AF8" w:rsidR="00AD64BE" w:rsidRPr="00462EE2" w:rsidRDefault="00462EE2" w:rsidP="00462EE2">
      <w:pPr>
        <w:spacing w:line="360" w:lineRule="auto"/>
        <w:ind w:left="851"/>
        <w:jc w:val="both"/>
        <w:rPr>
          <w:rFonts w:ascii="Verdana" w:hAnsi="Verdana"/>
          <w:bCs/>
          <w:sz w:val="18"/>
          <w:szCs w:val="18"/>
        </w:rPr>
      </w:pPr>
      <w:r>
        <w:rPr>
          <w:rFonts w:ascii="Verdana" w:hAnsi="Verdana"/>
          <w:bCs/>
          <w:sz w:val="18"/>
          <w:szCs w:val="18"/>
        </w:rPr>
        <w:t>Klinika Hematologii, Nowotworów Krwi i Transplantacji Szpiku, Wybrzeże Pasteura 4, 50-367 Wrocław.</w:t>
      </w:r>
    </w:p>
    <w:p w14:paraId="0CCF7D9D" w14:textId="22FE023E"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12</w:t>
      </w:r>
    </w:p>
    <w:p w14:paraId="60A4DC82" w14:textId="5026A7C1" w:rsidR="00076057" w:rsidRPr="00462EE2" w:rsidRDefault="00462EE2" w:rsidP="00462EE2">
      <w:pPr>
        <w:spacing w:line="360" w:lineRule="auto"/>
        <w:ind w:left="851"/>
        <w:jc w:val="both"/>
        <w:rPr>
          <w:rFonts w:ascii="Verdana" w:hAnsi="Verdana"/>
          <w:bCs/>
          <w:sz w:val="18"/>
          <w:szCs w:val="18"/>
        </w:rPr>
      </w:pPr>
      <w:r>
        <w:rPr>
          <w:rFonts w:ascii="Verdana" w:hAnsi="Verdana"/>
          <w:bCs/>
          <w:sz w:val="18"/>
          <w:szCs w:val="18"/>
        </w:rPr>
        <w:t>Klinika Hematologii, Nowotworów Krwi i Transplantacji Szpiku, Wybrzeże Pasteura 4, 50-367 Wrocław.</w:t>
      </w: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4CD9F052"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CD5549">
        <w:rPr>
          <w:rFonts w:ascii="Verdana" w:hAnsi="Verdana"/>
          <w:bCs/>
          <w:sz w:val="18"/>
          <w:szCs w:val="18"/>
        </w:rPr>
        <w:t xml:space="preserve">1 część </w:t>
      </w:r>
      <w:r w:rsidR="003B2002" w:rsidRPr="00730A72">
        <w:rPr>
          <w:rFonts w:ascii="Verdana" w:hAnsi="Verdana"/>
          <w:bCs/>
          <w:sz w:val="18"/>
          <w:szCs w:val="18"/>
        </w:rPr>
        <w:t>1</w:t>
      </w:r>
      <w:r w:rsidR="00FF663C" w:rsidRPr="00730A72">
        <w:rPr>
          <w:rFonts w:ascii="Verdana" w:hAnsi="Verdana"/>
          <w:bCs/>
          <w:sz w:val="18"/>
          <w:szCs w:val="18"/>
        </w:rPr>
        <w:t>-</w:t>
      </w:r>
      <w:r w:rsidR="006A3051">
        <w:rPr>
          <w:rFonts w:ascii="Verdana" w:hAnsi="Verdana"/>
          <w:bCs/>
          <w:sz w:val="18"/>
          <w:szCs w:val="18"/>
        </w:rPr>
        <w:t>12</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 xml:space="preserve">o których mowa w art. 67 ust. 1 pkt 7 </w:t>
      </w:r>
      <w:proofErr w:type="spellStart"/>
      <w:r w:rsidRPr="00730A72">
        <w:rPr>
          <w:rFonts w:ascii="Verdana" w:hAnsi="Verdana"/>
          <w:b/>
          <w:bCs/>
          <w:sz w:val="18"/>
          <w:szCs w:val="18"/>
        </w:rPr>
        <w:t>Pzp</w:t>
      </w:r>
      <w:proofErr w:type="spellEnd"/>
      <w:r w:rsidRPr="00730A72">
        <w:rPr>
          <w:rFonts w:ascii="Verdana" w:hAnsi="Verdana"/>
          <w:b/>
          <w:bCs/>
          <w:sz w:val="18"/>
          <w:szCs w:val="18"/>
        </w:rPr>
        <w:t>.</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w:t>
      </w:r>
      <w:proofErr w:type="spellStart"/>
      <w:r w:rsidRPr="00730A72">
        <w:rPr>
          <w:rFonts w:ascii="Verdana" w:hAnsi="Verdana"/>
          <w:sz w:val="18"/>
          <w:szCs w:val="18"/>
        </w:rPr>
        <w:t>Pzp</w:t>
      </w:r>
      <w:proofErr w:type="spellEnd"/>
      <w:r w:rsidRPr="00730A72">
        <w:rPr>
          <w:rFonts w:ascii="Verdana" w:hAnsi="Verdana"/>
          <w:sz w:val="18"/>
          <w:szCs w:val="18"/>
        </w:rPr>
        <w:t>.</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w:t>
      </w:r>
      <w:proofErr w:type="spellStart"/>
      <w:r w:rsidRPr="00730A72">
        <w:rPr>
          <w:rFonts w:ascii="Verdana" w:hAnsi="Verdana" w:cs="Arial"/>
          <w:sz w:val="18"/>
          <w:szCs w:val="18"/>
        </w:rPr>
        <w:t>ppkt</w:t>
      </w:r>
      <w:proofErr w:type="spellEnd"/>
      <w:r w:rsidRPr="00730A72">
        <w:rPr>
          <w:rFonts w:ascii="Verdana" w:hAnsi="Verdana" w:cs="Arial"/>
          <w:sz w:val="18"/>
          <w:szCs w:val="18"/>
        </w:rPr>
        <w:t xml:space="preserve">.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30A72">
        <w:rPr>
          <w:rFonts w:ascii="Verdana" w:eastAsia="Calibri" w:hAnsi="Verdana"/>
          <w:i/>
          <w:sz w:val="18"/>
          <w:szCs w:val="18"/>
          <w:lang w:eastAsia="en-US"/>
        </w:rPr>
        <w:t>Pzp</w:t>
      </w:r>
      <w:proofErr w:type="spellEnd"/>
      <w:r w:rsidRPr="00730A72">
        <w:rPr>
          <w:rFonts w:ascii="Verdana" w:eastAsia="Calibri" w:hAnsi="Verdana"/>
          <w:i/>
          <w:sz w:val="18"/>
          <w:szCs w:val="18"/>
          <w:lang w:eastAsia="en-US"/>
        </w:rPr>
        <w:t xml:space="preserve">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lastRenderedPageBreak/>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C75CCC"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C75CCC">
        <w:rPr>
          <w:rFonts w:ascii="Verdana" w:hAnsi="Verdana"/>
          <w:sz w:val="18"/>
          <w:szCs w:val="18"/>
        </w:rPr>
        <w:t>Zamawiający ustalił maksymalny termin realizacji przedmiotu zamówienia:</w:t>
      </w:r>
    </w:p>
    <w:p w14:paraId="4C12E0CD" w14:textId="019DA9DB" w:rsidR="00166CBF" w:rsidRPr="00C75CCC"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C75CCC">
        <w:rPr>
          <w:rFonts w:ascii="Verdana" w:hAnsi="Verdana"/>
          <w:sz w:val="18"/>
          <w:szCs w:val="18"/>
        </w:rPr>
        <w:t>do</w:t>
      </w:r>
      <w:r w:rsidR="00166CBF" w:rsidRPr="00C75CCC">
        <w:rPr>
          <w:rFonts w:ascii="Verdana" w:hAnsi="Verdana"/>
          <w:sz w:val="18"/>
          <w:szCs w:val="18"/>
        </w:rPr>
        <w:t xml:space="preserve"> </w:t>
      </w:r>
      <w:r w:rsidR="00C75CCC">
        <w:rPr>
          <w:rFonts w:ascii="Verdana" w:hAnsi="Verdana"/>
          <w:sz w:val="18"/>
          <w:szCs w:val="18"/>
        </w:rPr>
        <w:t>6</w:t>
      </w:r>
      <w:r w:rsidR="00166CBF" w:rsidRPr="00C75CCC">
        <w:rPr>
          <w:rFonts w:ascii="Verdana" w:hAnsi="Verdana"/>
          <w:sz w:val="18"/>
          <w:szCs w:val="18"/>
        </w:rPr>
        <w:t xml:space="preserve"> </w:t>
      </w:r>
      <w:r w:rsidR="004A7837" w:rsidRPr="00C75CCC">
        <w:rPr>
          <w:rFonts w:ascii="Verdana" w:hAnsi="Verdana"/>
          <w:sz w:val="18"/>
          <w:szCs w:val="18"/>
        </w:rPr>
        <w:t>tygodni</w:t>
      </w:r>
      <w:r w:rsidR="00166CBF" w:rsidRPr="00C75CCC">
        <w:rPr>
          <w:rFonts w:ascii="Verdana" w:hAnsi="Verdana"/>
          <w:sz w:val="18"/>
          <w:szCs w:val="18"/>
        </w:rPr>
        <w:t xml:space="preserve"> od daty podpisania umowy (część </w:t>
      </w:r>
      <w:r w:rsidR="00A42AEB" w:rsidRPr="00C75CCC">
        <w:rPr>
          <w:rFonts w:ascii="Verdana" w:hAnsi="Verdana"/>
          <w:sz w:val="18"/>
          <w:szCs w:val="18"/>
        </w:rPr>
        <w:t>1</w:t>
      </w:r>
      <w:r w:rsidR="00C75CCC" w:rsidRPr="00C75CCC">
        <w:rPr>
          <w:rFonts w:ascii="Verdana" w:hAnsi="Verdana"/>
          <w:sz w:val="18"/>
          <w:szCs w:val="18"/>
        </w:rPr>
        <w:t>-</w:t>
      </w:r>
      <w:r w:rsidR="00462EE2">
        <w:rPr>
          <w:rFonts w:ascii="Verdana" w:hAnsi="Verdana"/>
          <w:sz w:val="18"/>
          <w:szCs w:val="18"/>
        </w:rPr>
        <w:t>12</w:t>
      </w:r>
      <w:r w:rsidR="00166CBF" w:rsidRPr="00C75CCC">
        <w:rPr>
          <w:rFonts w:ascii="Verdana" w:hAnsi="Verdana"/>
          <w:sz w:val="18"/>
          <w:szCs w:val="18"/>
        </w:rPr>
        <w:t>)</w:t>
      </w:r>
    </w:p>
    <w:p w14:paraId="34A866C7" w14:textId="5E221947" w:rsidR="0047429E" w:rsidRPr="00C75CCC" w:rsidRDefault="0047429E" w:rsidP="00730A72">
      <w:pPr>
        <w:spacing w:line="360" w:lineRule="auto"/>
        <w:rPr>
          <w:rFonts w:ascii="Verdana" w:hAnsi="Verdana"/>
          <w:sz w:val="18"/>
          <w:szCs w:val="18"/>
        </w:rPr>
      </w:pPr>
      <w:r w:rsidRPr="00C75CCC">
        <w:rPr>
          <w:rFonts w:ascii="Verdana" w:hAnsi="Verdana"/>
          <w:sz w:val="18"/>
          <w:szCs w:val="18"/>
        </w:rPr>
        <w:t>Termin realizacji przedmiotu zamówienia</w:t>
      </w:r>
      <w:r w:rsidR="00C878FD" w:rsidRPr="00C75CCC">
        <w:rPr>
          <w:rFonts w:ascii="Verdana" w:hAnsi="Verdana"/>
          <w:sz w:val="18"/>
          <w:szCs w:val="18"/>
        </w:rPr>
        <w:t xml:space="preserve"> stanowi kryterium oceny ofert (część 1 </w:t>
      </w:r>
      <w:r w:rsidR="00135182" w:rsidRPr="00C75CCC">
        <w:rPr>
          <w:rFonts w:ascii="Verdana" w:hAnsi="Verdana"/>
          <w:sz w:val="18"/>
          <w:szCs w:val="18"/>
        </w:rPr>
        <w:t xml:space="preserve">– </w:t>
      </w:r>
      <w:r w:rsidR="00462EE2">
        <w:rPr>
          <w:rFonts w:ascii="Verdana" w:hAnsi="Verdana"/>
          <w:sz w:val="18"/>
          <w:szCs w:val="18"/>
        </w:rPr>
        <w:t>12</w:t>
      </w:r>
      <w:r w:rsidR="00C878FD" w:rsidRPr="00C75CCC">
        <w:rPr>
          <w:rFonts w:ascii="Verdana" w:hAnsi="Verdana"/>
          <w:sz w:val="18"/>
          <w:szCs w:val="18"/>
        </w:rPr>
        <w:t>)</w:t>
      </w:r>
      <w:r w:rsidR="00462EE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w:t>
      </w:r>
      <w:proofErr w:type="spellStart"/>
      <w:r w:rsidRPr="00730A72">
        <w:rPr>
          <w:rFonts w:ascii="Verdana" w:hAnsi="Verdana"/>
          <w:sz w:val="18"/>
          <w:szCs w:val="18"/>
        </w:rPr>
        <w:t>Pzp</w:t>
      </w:r>
      <w:proofErr w:type="spellEnd"/>
      <w:r w:rsidRPr="00730A72">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w:t>
      </w:r>
      <w:proofErr w:type="spellStart"/>
      <w:r w:rsidRPr="00730A72">
        <w:t>Pzp</w:t>
      </w:r>
      <w:proofErr w:type="spellEnd"/>
      <w:r w:rsidRPr="00730A72">
        <w:t xml:space="preserve">.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 xml:space="preserve">w art. 24 ust. 5 </w:t>
      </w:r>
      <w:proofErr w:type="spellStart"/>
      <w:r w:rsidRPr="00730A72">
        <w:rPr>
          <w:rFonts w:ascii="Verdana" w:hAnsi="Verdana"/>
          <w:sz w:val="18"/>
          <w:szCs w:val="18"/>
        </w:rPr>
        <w:t>Pzp</w:t>
      </w:r>
      <w:proofErr w:type="spellEnd"/>
      <w:r w:rsidRPr="00730A72">
        <w:rPr>
          <w:rFonts w:ascii="Verdana" w:hAnsi="Verdana"/>
          <w:sz w:val="18"/>
          <w:szCs w:val="18"/>
        </w:rPr>
        <w:t>.</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63B38BE0"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r w:rsidR="00F75CDE">
        <w:rPr>
          <w:rFonts w:cs="Times New Roman"/>
          <w:bCs w:val="0"/>
          <w:kern w:val="0"/>
        </w:rPr>
        <w:t xml:space="preserve">oraz potwierdzających, że oferowane dostawy spełniają wymagania określone przez </w:t>
      </w:r>
      <w:r w:rsidR="005C5714">
        <w:rPr>
          <w:rFonts w:cs="Times New Roman"/>
          <w:bCs w:val="0"/>
          <w:kern w:val="0"/>
        </w:rPr>
        <w:t>Zamawiającego</w:t>
      </w:r>
      <w:r w:rsidR="00F75CDE">
        <w:rPr>
          <w:rFonts w:cs="Times New Roman"/>
          <w:bCs w:val="0"/>
          <w:kern w:val="0"/>
        </w:rPr>
        <w:t>.</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9E3238">
      <w:pPr>
        <w:numPr>
          <w:ilvl w:val="4"/>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Informacji z Krajowego Rejestru Karnego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 wystawionej nie wcześniej niż 6 miesięcy przed upływem terminu składania ofert;</w:t>
      </w:r>
    </w:p>
    <w:p w14:paraId="71213C42" w14:textId="6A0C4FFF" w:rsidR="00E81290" w:rsidRPr="00730A72"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lastRenderedPageBreak/>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0FD2A08E" w14:textId="77777777" w:rsidR="009E3238"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5BB33E26" w14:textId="13F0D538" w:rsidR="009E3238" w:rsidRPr="009E3238" w:rsidRDefault="009E3238" w:rsidP="009E3238">
      <w:pPr>
        <w:numPr>
          <w:ilvl w:val="0"/>
          <w:numId w:val="53"/>
        </w:numPr>
        <w:spacing w:after="120" w:line="360" w:lineRule="auto"/>
        <w:ind w:left="1276" w:right="-96" w:hanging="425"/>
        <w:jc w:val="both"/>
        <w:rPr>
          <w:rFonts w:ascii="Verdana" w:hAnsi="Verdana"/>
          <w:sz w:val="18"/>
          <w:szCs w:val="18"/>
        </w:rPr>
      </w:pPr>
      <w:r w:rsidRPr="009E3238">
        <w:rPr>
          <w:rFonts w:ascii="Verdana" w:hAnsi="Verdana" w:cs="Arial"/>
          <w:bCs/>
          <w:sz w:val="18"/>
          <w:szCs w:val="18"/>
        </w:rPr>
        <w:t>Arkusz</w:t>
      </w:r>
      <w:r w:rsidR="00F75CDE">
        <w:rPr>
          <w:rFonts w:ascii="Verdana" w:hAnsi="Verdana" w:cs="Arial"/>
          <w:bCs/>
          <w:sz w:val="18"/>
          <w:szCs w:val="18"/>
        </w:rPr>
        <w:t>a</w:t>
      </w:r>
      <w:r w:rsidRPr="009E3238">
        <w:rPr>
          <w:rFonts w:ascii="Verdana" w:hAnsi="Verdana" w:cs="Arial"/>
          <w:bCs/>
          <w:sz w:val="18"/>
          <w:szCs w:val="18"/>
        </w:rPr>
        <w:t xml:space="preserve"> informacji technicznej</w:t>
      </w:r>
      <w:r w:rsidRPr="009E3238">
        <w:rPr>
          <w:rFonts w:ascii="Verdana" w:hAnsi="Verdana" w:cs="Arial"/>
          <w:b/>
          <w:bCs/>
          <w:sz w:val="18"/>
          <w:szCs w:val="18"/>
        </w:rPr>
        <w:t xml:space="preserve"> </w:t>
      </w:r>
      <w:r w:rsidRPr="009E3238">
        <w:rPr>
          <w:rFonts w:ascii="Verdana" w:hAnsi="Verdana" w:cs="Arial"/>
          <w:sz w:val="18"/>
          <w:szCs w:val="18"/>
        </w:rPr>
        <w:t>(wzór – załącznik nr 2 załącznik nr 1-</w:t>
      </w:r>
      <w:r w:rsidR="00214456">
        <w:rPr>
          <w:rFonts w:ascii="Verdana" w:hAnsi="Verdana" w:cs="Arial"/>
          <w:sz w:val="18"/>
          <w:szCs w:val="18"/>
        </w:rPr>
        <w:t>12</w:t>
      </w:r>
      <w:r w:rsidRPr="009E3238">
        <w:rPr>
          <w:rFonts w:ascii="Verdana" w:hAnsi="Verdana" w:cs="Arial"/>
          <w:sz w:val="18"/>
          <w:szCs w:val="18"/>
        </w:rPr>
        <w:t xml:space="preserve"> do </w:t>
      </w:r>
      <w:proofErr w:type="spellStart"/>
      <w:r w:rsidRPr="009E3238">
        <w:rPr>
          <w:rFonts w:ascii="Verdana" w:hAnsi="Verdana" w:cs="Arial"/>
          <w:sz w:val="18"/>
          <w:szCs w:val="18"/>
        </w:rPr>
        <w:t>Siwz</w:t>
      </w:r>
      <w:proofErr w:type="spellEnd"/>
      <w:r w:rsidRPr="009E3238">
        <w:rPr>
          <w:rFonts w:ascii="Verdana" w:hAnsi="Verdana" w:cs="Arial"/>
          <w:sz w:val="18"/>
          <w:szCs w:val="18"/>
        </w:rPr>
        <w:t xml:space="preserve">) – </w:t>
      </w:r>
      <w:r w:rsidR="00F75CDE">
        <w:rPr>
          <w:rFonts w:ascii="Verdana" w:hAnsi="Verdana" w:cs="Arial"/>
          <w:sz w:val="18"/>
          <w:szCs w:val="18"/>
        </w:rPr>
        <w:t>wypełnionego</w:t>
      </w:r>
      <w:r w:rsidRPr="009E3238">
        <w:rPr>
          <w:rFonts w:ascii="Verdana" w:hAnsi="Verdana" w:cs="Arial"/>
          <w:sz w:val="18"/>
          <w:szCs w:val="18"/>
        </w:rPr>
        <w:t xml:space="preserve"> przez Wykonawcę,</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Zamawiający żąda od Wykonawcy, który polega na zdolnościach lub sytuacji innych podmiotów na zasadach określonych w art. 22a </w:t>
      </w:r>
      <w:proofErr w:type="spellStart"/>
      <w:r w:rsidRPr="00730A72">
        <w:rPr>
          <w:rFonts w:ascii="Verdana" w:hAnsi="Verdana"/>
          <w:sz w:val="18"/>
          <w:szCs w:val="18"/>
        </w:rPr>
        <w:t>Pzp</w:t>
      </w:r>
      <w:proofErr w:type="spellEnd"/>
      <w:r w:rsidRPr="00730A72">
        <w:rPr>
          <w:rFonts w:ascii="Verdana" w:hAnsi="Verdana"/>
          <w:sz w:val="18"/>
          <w:szCs w:val="18"/>
        </w:rPr>
        <w:t xml:space="preserve">, przedstawienia w odniesieniu do tych podmiotów dokumentów wymienionych w </w:t>
      </w:r>
      <w:proofErr w:type="spellStart"/>
      <w:r w:rsidRPr="00730A72">
        <w:rPr>
          <w:rFonts w:ascii="Verdana" w:hAnsi="Verdana"/>
          <w:sz w:val="18"/>
          <w:szCs w:val="18"/>
        </w:rPr>
        <w:t>ppkt</w:t>
      </w:r>
      <w:proofErr w:type="spellEnd"/>
      <w:r w:rsidRPr="00730A72">
        <w:rPr>
          <w:rFonts w:ascii="Verdana" w:hAnsi="Verdana"/>
          <w:sz w:val="18"/>
          <w:szCs w:val="18"/>
        </w:rPr>
        <w: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ma siedzibę lub miejsce zamieszkania poza terytorium Rzeczypospolitej Polskiej, zamiast dokumentów,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Dokumenty,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dokument, o którym mowa w </w:t>
      </w:r>
      <w:proofErr w:type="spellStart"/>
      <w:r w:rsidRPr="00730A72">
        <w:rPr>
          <w:rFonts w:ascii="Verdana" w:hAnsi="Verdana"/>
          <w:sz w:val="18"/>
          <w:szCs w:val="18"/>
        </w:rPr>
        <w:t>ppkt</w:t>
      </w:r>
      <w:proofErr w:type="spellEnd"/>
      <w:r w:rsidRPr="00730A72">
        <w:rPr>
          <w:rFonts w:ascii="Verdana" w:hAnsi="Verdana"/>
          <w:sz w:val="18"/>
          <w:szCs w:val="18"/>
        </w:rPr>
        <w:t xml:space="preserve"> 7 niniejszego rozdziału, w zakresie określonym w art. 24 ust. 1 pkt 14 i 21 </w:t>
      </w:r>
      <w:proofErr w:type="spellStart"/>
      <w:r w:rsidRPr="00730A72">
        <w:rPr>
          <w:rFonts w:ascii="Verdana" w:hAnsi="Verdana"/>
          <w:sz w:val="18"/>
          <w:szCs w:val="18"/>
        </w:rPr>
        <w:t>Pzp</w:t>
      </w:r>
      <w:proofErr w:type="spellEnd"/>
      <w:r w:rsidRPr="00730A72">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753D3747"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lastRenderedPageBreak/>
        <w:t>Oświadczenie</w:t>
      </w:r>
      <w:r w:rsidR="00E81290" w:rsidRPr="00730A72">
        <w:rPr>
          <w:rFonts w:ascii="Verdana" w:hAnsi="Verdana"/>
          <w:sz w:val="18"/>
          <w:szCs w:val="18"/>
        </w:rPr>
        <w:t>, o którym mowa w pkt. 1-4, składane jest w oryginale.</w:t>
      </w:r>
    </w:p>
    <w:p w14:paraId="45C00FEA" w14:textId="3CEB6B48"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 xml:space="preserve">Forma dokumentów i oświadczeń, o których mowa w pkt. </w:t>
      </w:r>
      <w:r w:rsidR="004B55D3">
        <w:rPr>
          <w:rFonts w:ascii="Verdana" w:hAnsi="Verdana"/>
          <w:sz w:val="18"/>
          <w:szCs w:val="18"/>
        </w:rPr>
        <w:t>5</w:t>
      </w:r>
      <w:r w:rsidRPr="00730A72">
        <w:rPr>
          <w:rFonts w:ascii="Verdana" w:hAnsi="Verdana"/>
          <w:sz w:val="18"/>
          <w:szCs w:val="18"/>
        </w:rPr>
        <w:t>-10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podlega wykluczeniu na podstawie art. 24 ust. 1 pkt 13 i 14 oraz 16–20 lub ust. 5 </w:t>
      </w:r>
      <w:proofErr w:type="spellStart"/>
      <w:r w:rsidRPr="00730A72">
        <w:rPr>
          <w:rFonts w:ascii="Verdana" w:hAnsi="Verdana"/>
          <w:sz w:val="18"/>
          <w:szCs w:val="18"/>
        </w:rPr>
        <w:t>Pzp</w:t>
      </w:r>
      <w:proofErr w:type="spellEnd"/>
      <w:r w:rsidRPr="00730A72">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w:t>
      </w:r>
      <w:proofErr w:type="spellStart"/>
      <w:r w:rsidRPr="00730A72">
        <w:rPr>
          <w:rFonts w:ascii="Verdana" w:hAnsi="Verdana"/>
          <w:bCs/>
          <w:sz w:val="18"/>
          <w:szCs w:val="18"/>
        </w:rPr>
        <w:t>Pzp</w:t>
      </w:r>
      <w:proofErr w:type="spellEnd"/>
      <w:r w:rsidRPr="00730A72">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730A72">
        <w:rPr>
          <w:rFonts w:ascii="Verdana" w:hAnsi="Verdana"/>
          <w:sz w:val="18"/>
          <w:szCs w:val="18"/>
        </w:rPr>
        <w:t>Pzp</w:t>
      </w:r>
      <w:proofErr w:type="spellEnd"/>
      <w:r w:rsidRPr="00730A72">
        <w:rPr>
          <w:rFonts w:ascii="Verdana" w:hAnsi="Verdana"/>
          <w:sz w:val="18"/>
          <w:szCs w:val="18"/>
        </w:rPr>
        <w:t xml:space="preserve">, lub innych dokumentów niezbędnych do przeprowadzenia postępowania, oświadczenia lub dokumenty są niekompletne, </w:t>
      </w:r>
      <w:r w:rsidRPr="00730A72">
        <w:rPr>
          <w:rFonts w:ascii="Verdana" w:hAnsi="Verdana"/>
          <w:sz w:val="18"/>
          <w:szCs w:val="18"/>
        </w:rPr>
        <w:lastRenderedPageBreak/>
        <w:t>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E9494D"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E9494D">
        <w:rPr>
          <w:rFonts w:ascii="Verdana" w:hAnsi="Verdana"/>
          <w:sz w:val="18"/>
          <w:szCs w:val="18"/>
        </w:rPr>
        <w:t xml:space="preserve">Ze strony Zamawiającego pracownikiem upoważnionym do porozumiewania się z Wykonawcami w sprawach zamówienia jest: </w:t>
      </w:r>
    </w:p>
    <w:p w14:paraId="4ABBAA0D" w14:textId="20B08463" w:rsidR="008E0047" w:rsidRPr="00E9494D" w:rsidRDefault="00602B80" w:rsidP="00730A72">
      <w:pPr>
        <w:pStyle w:val="Akapitzlist"/>
        <w:tabs>
          <w:tab w:val="left" w:pos="851"/>
        </w:tabs>
        <w:spacing w:line="360" w:lineRule="auto"/>
        <w:ind w:left="851" w:right="-97"/>
        <w:jc w:val="both"/>
        <w:rPr>
          <w:rFonts w:ascii="Verdana" w:hAnsi="Verdana"/>
          <w:sz w:val="18"/>
          <w:szCs w:val="18"/>
        </w:rPr>
      </w:pPr>
      <w:r w:rsidRPr="00E9494D">
        <w:rPr>
          <w:rFonts w:ascii="Verdana" w:hAnsi="Verdana"/>
          <w:sz w:val="18"/>
          <w:szCs w:val="18"/>
        </w:rPr>
        <w:t>Monika Komorowska</w:t>
      </w:r>
      <w:r w:rsidR="00FD5F73" w:rsidRPr="00E9494D">
        <w:rPr>
          <w:rFonts w:ascii="Verdana" w:hAnsi="Verdana"/>
          <w:sz w:val="18"/>
          <w:szCs w:val="18"/>
        </w:rPr>
        <w:t xml:space="preserve"> </w:t>
      </w:r>
      <w:r w:rsidR="008E0047" w:rsidRPr="00E9494D">
        <w:rPr>
          <w:rFonts w:ascii="Verdana" w:hAnsi="Verdana"/>
          <w:sz w:val="18"/>
          <w:szCs w:val="18"/>
        </w:rPr>
        <w:t>– Zespół ds.</w:t>
      </w:r>
      <w:r w:rsidR="00E81290" w:rsidRPr="00E9494D">
        <w:rPr>
          <w:rFonts w:ascii="Verdana" w:hAnsi="Verdana"/>
          <w:sz w:val="18"/>
          <w:szCs w:val="18"/>
        </w:rPr>
        <w:t xml:space="preserve"> Zamówień Publicznych UMW.</w:t>
      </w:r>
    </w:p>
    <w:p w14:paraId="110C56EB" w14:textId="5586D012" w:rsidR="00E81290" w:rsidRPr="00B17A4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r w:rsidR="00E9494D" w:rsidRPr="006B3D14">
          <w:rPr>
            <w:rFonts w:ascii="Verdana" w:hAnsi="Verdana"/>
            <w:color w:val="0070C0"/>
            <w:sz w:val="18"/>
            <w:szCs w:val="18"/>
            <w:u w:val="single"/>
          </w:rPr>
          <w:t>https://platforma.eb2b.com.pl</w:t>
        </w:r>
      </w:hyperlink>
      <w:r w:rsidR="00E9494D" w:rsidRPr="006B3D14">
        <w:rPr>
          <w:rFonts w:ascii="Verdana" w:hAnsi="Verdana"/>
          <w:color w:val="0070C0"/>
          <w:sz w:val="18"/>
          <w:szCs w:val="18"/>
        </w:rPr>
        <w:t xml:space="preserve">  </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sz w:val="18"/>
          <w:szCs w:val="18"/>
        </w:rPr>
        <w:t xml:space="preserve">Oferty oraz oświadczenia, w tym jednolity europejski dokument zamówienia sporządza się, pod rygorem nieważności, w postaci elektronicznej </w:t>
      </w:r>
      <w:r w:rsidRPr="00730A72">
        <w:rPr>
          <w:rFonts w:ascii="Verdana" w:hAnsi="Verdana"/>
          <w:sz w:val="18"/>
          <w:szCs w:val="18"/>
        </w:rPr>
        <w:t>i opatruje się kwalifikowanym podpisem elektronicznym.</w:t>
      </w:r>
    </w:p>
    <w:p w14:paraId="41F1ADD2" w14:textId="22EF0242" w:rsidR="00E81290" w:rsidRPr="00120DE7" w:rsidRDefault="00E81290" w:rsidP="00E9494D">
      <w:pPr>
        <w:numPr>
          <w:ilvl w:val="0"/>
          <w:numId w:val="19"/>
        </w:numPr>
        <w:tabs>
          <w:tab w:val="left" w:pos="851"/>
        </w:tabs>
        <w:spacing w:line="360" w:lineRule="auto"/>
        <w:ind w:left="851" w:right="-96" w:hanging="425"/>
        <w:jc w:val="both"/>
        <w:rPr>
          <w:rFonts w:ascii="Verdana" w:hAnsi="Verdana"/>
          <w:bCs/>
          <w:sz w:val="18"/>
          <w:szCs w:val="18"/>
        </w:rPr>
      </w:pPr>
      <w:r w:rsidRPr="00120DE7">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20">
        <w:r w:rsidR="00E9494D" w:rsidRPr="00120DE7">
          <w:rPr>
            <w:rFonts w:ascii="Verdana" w:hAnsi="Verdana"/>
            <w:sz w:val="18"/>
            <w:szCs w:val="18"/>
            <w:u w:val="single"/>
          </w:rPr>
          <w:t>https://platforma.eb2b.com.pl</w:t>
        </w:r>
      </w:hyperlink>
      <w:r w:rsidR="00E9494D" w:rsidRPr="00120DE7">
        <w:rPr>
          <w:rFonts w:ascii="Verdana" w:hAnsi="Verdana"/>
          <w:sz w:val="18"/>
          <w:szCs w:val="18"/>
        </w:rPr>
        <w:t xml:space="preserve">  </w:t>
      </w:r>
      <w:r w:rsidRPr="00120DE7">
        <w:rPr>
          <w:rFonts w:ascii="Verdana" w:hAnsi="Verdana"/>
          <w:bCs/>
          <w:sz w:val="18"/>
          <w:szCs w:val="18"/>
        </w:rPr>
        <w:t>w wierszu oznaczonym tytułem oraz znakiem sprawy zgodnym z niniejszym postępowaniem. Korzystanie z Platformy przez Wykonawcę jest bezpłatne.</w:t>
      </w:r>
      <w:r w:rsidR="00E9494D" w:rsidRPr="00120DE7">
        <w:rPr>
          <w:rFonts w:ascii="Verdana" w:hAnsi="Verdana"/>
          <w:bCs/>
          <w:sz w:val="18"/>
          <w:szCs w:val="18"/>
        </w:rPr>
        <w:t xml:space="preserv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6FA63025" w14:textId="77777777" w:rsidR="00E81290" w:rsidRPr="00B17A4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120DE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 xml:space="preserve">Wykonawca zamierzający wziąć udział w postępowaniu o udzielenie zamówienia publicznego, </w:t>
      </w:r>
      <w:r w:rsidRPr="00120DE7">
        <w:rPr>
          <w:rFonts w:ascii="Verdana" w:hAnsi="Verdana"/>
          <w:bCs/>
          <w:sz w:val="18"/>
          <w:szCs w:val="18"/>
        </w:rPr>
        <w:t xml:space="preserve">musi posiadać konto na Platformie. Wykonawca posiadający konto na Platformie ma dostęp </w:t>
      </w:r>
      <w:r w:rsidR="00AA550B" w:rsidRPr="00120DE7">
        <w:rPr>
          <w:rFonts w:ascii="Verdana" w:hAnsi="Verdana"/>
          <w:bCs/>
          <w:sz w:val="18"/>
          <w:szCs w:val="18"/>
        </w:rPr>
        <w:br/>
      </w:r>
      <w:r w:rsidRPr="00120DE7">
        <w:rPr>
          <w:rFonts w:ascii="Verdana" w:hAnsi="Verdana"/>
          <w:bCs/>
          <w:sz w:val="18"/>
          <w:szCs w:val="18"/>
        </w:rPr>
        <w:t xml:space="preserve">do możliwości złożenia, zmiany, wycofania oferty, a także do funkcjonalności pozwalających na zadawanie pytań do treści </w:t>
      </w:r>
      <w:proofErr w:type="spellStart"/>
      <w:r w:rsidRPr="00120DE7">
        <w:rPr>
          <w:rFonts w:ascii="Verdana" w:hAnsi="Verdana"/>
          <w:bCs/>
          <w:sz w:val="18"/>
          <w:szCs w:val="18"/>
        </w:rPr>
        <w:t>Siwz</w:t>
      </w:r>
      <w:proofErr w:type="spellEnd"/>
      <w:r w:rsidRPr="00120DE7">
        <w:rPr>
          <w:rFonts w:ascii="Verdana" w:hAnsi="Verdana"/>
          <w:bCs/>
          <w:sz w:val="18"/>
          <w:szCs w:val="18"/>
        </w:rPr>
        <w:t xml:space="preserve"> oraz komunikację z Zamawiającym w pozostałych obszarach. </w:t>
      </w:r>
    </w:p>
    <w:p w14:paraId="5C307D88" w14:textId="662CC7A7" w:rsidR="00E81290" w:rsidRPr="00120DE7" w:rsidRDefault="00B17A47" w:rsidP="00730A72">
      <w:pPr>
        <w:numPr>
          <w:ilvl w:val="0"/>
          <w:numId w:val="19"/>
        </w:numPr>
        <w:tabs>
          <w:tab w:val="left" w:pos="851"/>
        </w:tabs>
        <w:spacing w:line="360" w:lineRule="auto"/>
        <w:ind w:left="851" w:right="-96" w:hanging="425"/>
        <w:jc w:val="both"/>
        <w:rPr>
          <w:rFonts w:ascii="Verdana" w:hAnsi="Verdana"/>
          <w:bCs/>
          <w:sz w:val="18"/>
          <w:szCs w:val="18"/>
        </w:rPr>
      </w:pPr>
      <w:r w:rsidRPr="00120DE7">
        <w:rPr>
          <w:rFonts w:ascii="Verdana" w:hAnsi="Verdana"/>
          <w:bCs/>
          <w:sz w:val="18"/>
          <w:szCs w:val="18"/>
        </w:rPr>
        <w:t xml:space="preserve">Wymagania techniczne. Udział w postepowaniu przetargowym wymaga </w:t>
      </w:r>
      <w:r w:rsidR="009F08DB" w:rsidRPr="00120DE7">
        <w:rPr>
          <w:rFonts w:ascii="Verdana" w:hAnsi="Verdana"/>
          <w:bCs/>
          <w:sz w:val="18"/>
          <w:szCs w:val="18"/>
        </w:rPr>
        <w:t>dostępu do komputera o następujących minimalnych parametrach:</w:t>
      </w:r>
    </w:p>
    <w:p w14:paraId="32CDA0CA" w14:textId="0A125C4A" w:rsidR="00E81290"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dostęp do sieci Internet,</w:t>
      </w:r>
    </w:p>
    <w:p w14:paraId="4BDB8C3F" w14:textId="0138C424"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włączona obsługa JavaScript,</w:t>
      </w:r>
    </w:p>
    <w:p w14:paraId="79C946DB" w14:textId="275CAE60"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zalecana szybkość łącza internetowego powyżej 500 KB/s,</w:t>
      </w:r>
    </w:p>
    <w:p w14:paraId="299A5BA3" w14:textId="0A8683AF"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xml:space="preserve">- zainstalowany </w:t>
      </w:r>
      <w:proofErr w:type="spellStart"/>
      <w:r w:rsidRPr="00120DE7">
        <w:rPr>
          <w:rFonts w:ascii="Verdana" w:eastAsiaTheme="majorEastAsia" w:hAnsi="Verdana"/>
          <w:sz w:val="18"/>
          <w:szCs w:val="18"/>
        </w:rPr>
        <w:t>Acrobat</w:t>
      </w:r>
      <w:proofErr w:type="spellEnd"/>
      <w:r w:rsidRPr="00120DE7">
        <w:rPr>
          <w:rFonts w:ascii="Verdana" w:eastAsiaTheme="majorEastAsia" w:hAnsi="Verdana"/>
          <w:sz w:val="18"/>
          <w:szCs w:val="18"/>
        </w:rPr>
        <w:t xml:space="preserve"> Reader,</w:t>
      </w:r>
    </w:p>
    <w:p w14:paraId="6576761D" w14:textId="49E4176D"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xml:space="preserve">- zainstalowana przeglądarka internetowa Internet Explorer, Opera, </w:t>
      </w:r>
      <w:proofErr w:type="spellStart"/>
      <w:r w:rsidRPr="00120DE7">
        <w:rPr>
          <w:rFonts w:ascii="Verdana" w:eastAsiaTheme="majorEastAsia" w:hAnsi="Verdana"/>
          <w:sz w:val="18"/>
          <w:szCs w:val="18"/>
        </w:rPr>
        <w:t>Fire</w:t>
      </w:r>
      <w:proofErr w:type="spellEnd"/>
      <w:r w:rsidRPr="00120DE7">
        <w:rPr>
          <w:rFonts w:ascii="Verdana" w:eastAsiaTheme="majorEastAsia" w:hAnsi="Verdana"/>
          <w:sz w:val="18"/>
          <w:szCs w:val="18"/>
        </w:rPr>
        <w:t xml:space="preserve"> Fox, Chrome – zalecane najnowsze wersje przeglądarek.</w:t>
      </w:r>
    </w:p>
    <w:p w14:paraId="29C6FBC4" w14:textId="77777777" w:rsidR="00E81290" w:rsidRPr="00B17A47"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120DE7">
        <w:rPr>
          <w:rFonts w:ascii="Verdana" w:eastAsiaTheme="majorEastAsia" w:hAnsi="Verdana" w:cstheme="majorBidi"/>
          <w:sz w:val="18"/>
          <w:szCs w:val="18"/>
          <w:lang w:eastAsia="en-US"/>
        </w:rPr>
        <w:t>Kodowanie i oznaczenie czasu przekazania danych.</w:t>
      </w:r>
      <w:r w:rsidRPr="00120DE7">
        <w:rPr>
          <w:rFonts w:ascii="Verdana" w:eastAsiaTheme="majorEastAsia" w:hAnsi="Verdana" w:cstheme="majorBidi"/>
          <w:b/>
          <w:sz w:val="18"/>
          <w:szCs w:val="18"/>
          <w:lang w:eastAsia="en-US"/>
        </w:rPr>
        <w:t xml:space="preserve"> </w:t>
      </w:r>
      <w:r w:rsidRPr="00120DE7">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w:t>
      </w:r>
      <w:r w:rsidRPr="00B17A47">
        <w:rPr>
          <w:rFonts w:ascii="Verdana" w:eastAsiaTheme="minorHAnsi" w:hAnsi="Verdana" w:cstheme="minorBidi"/>
          <w:sz w:val="18"/>
          <w:szCs w:val="18"/>
          <w:lang w:eastAsia="en-US"/>
        </w:rPr>
        <w:lastRenderedPageBreak/>
        <w:t>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69041CC5"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D01164">
        <w:rPr>
          <w:rFonts w:ascii="Verdana" w:hAnsi="Verdana"/>
          <w:sz w:val="18"/>
          <w:szCs w:val="18"/>
        </w:rPr>
        <w:t>2</w:t>
      </w:r>
      <w:r w:rsidR="00AD7266" w:rsidRPr="00DE4D1E">
        <w:rPr>
          <w:rFonts w:ascii="Verdana" w:hAnsi="Verdana"/>
          <w:sz w:val="18"/>
          <w:szCs w:val="18"/>
        </w:rPr>
        <w:t>/</w:t>
      </w:r>
      <w:r w:rsidR="00D01164">
        <w:rPr>
          <w:rFonts w:ascii="Verdana" w:hAnsi="Verdana"/>
          <w:sz w:val="18"/>
          <w:szCs w:val="18"/>
        </w:rPr>
        <w:t>20</w:t>
      </w:r>
      <w:r w:rsidR="00AD7266" w:rsidRPr="00DE4D1E">
        <w:rPr>
          <w:rFonts w:ascii="Verdana" w:hAnsi="Verdana"/>
          <w:sz w:val="18"/>
          <w:szCs w:val="18"/>
        </w:rPr>
        <w:t>)</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26173D"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26173D">
        <w:rPr>
          <w:rFonts w:ascii="Verdana" w:hAnsi="Verdana"/>
          <w:iCs/>
          <w:sz w:val="18"/>
          <w:szCs w:val="18"/>
        </w:rPr>
        <w:t>Je</w:t>
      </w:r>
      <w:r w:rsidRPr="0026173D">
        <w:rPr>
          <w:rFonts w:ascii="Verdana" w:hAnsi="Verdana"/>
          <w:sz w:val="18"/>
          <w:szCs w:val="18"/>
        </w:rPr>
        <w:t>ż</w:t>
      </w:r>
      <w:r w:rsidRPr="0026173D">
        <w:rPr>
          <w:rFonts w:ascii="Verdana" w:hAnsi="Verdana"/>
          <w:iCs/>
          <w:sz w:val="18"/>
          <w:szCs w:val="18"/>
        </w:rPr>
        <w:t xml:space="preserve">eli wniosek o wyjaśnienie treści </w:t>
      </w:r>
      <w:proofErr w:type="spellStart"/>
      <w:r w:rsidRPr="0026173D">
        <w:rPr>
          <w:rFonts w:ascii="Verdana" w:hAnsi="Verdana"/>
          <w:iCs/>
          <w:sz w:val="18"/>
          <w:szCs w:val="18"/>
        </w:rPr>
        <w:t>Siwz</w:t>
      </w:r>
      <w:proofErr w:type="spellEnd"/>
      <w:r w:rsidRPr="0026173D">
        <w:rPr>
          <w:rFonts w:ascii="Verdana" w:hAnsi="Verdana"/>
          <w:iCs/>
          <w:sz w:val="18"/>
          <w:szCs w:val="18"/>
        </w:rPr>
        <w:t xml:space="preserve"> wpłynął po upływie terminu składania wniosku, o którym mowa w pkt. 11, lub dotyczy udzielonych wyjaśnień, Zamawiający mo</w:t>
      </w:r>
      <w:r w:rsidRPr="0026173D">
        <w:rPr>
          <w:rFonts w:ascii="Verdana" w:hAnsi="Verdana"/>
          <w:sz w:val="18"/>
          <w:szCs w:val="18"/>
        </w:rPr>
        <w:t>ż</w:t>
      </w:r>
      <w:r w:rsidRPr="0026173D">
        <w:rPr>
          <w:rFonts w:ascii="Verdana" w:hAnsi="Verdana"/>
          <w:iCs/>
          <w:sz w:val="18"/>
          <w:szCs w:val="18"/>
        </w:rPr>
        <w:t>e udzielić wyjaśnień albo pozostawić wniosek bez rozpoznania. Przedłu</w:t>
      </w:r>
      <w:r w:rsidRPr="0026173D">
        <w:rPr>
          <w:rFonts w:ascii="Verdana" w:hAnsi="Verdana"/>
          <w:sz w:val="18"/>
          <w:szCs w:val="18"/>
        </w:rPr>
        <w:t>ż</w:t>
      </w:r>
      <w:r w:rsidRPr="0026173D">
        <w:rPr>
          <w:rFonts w:ascii="Verdana" w:hAnsi="Verdana"/>
          <w:iCs/>
          <w:sz w:val="18"/>
          <w:szCs w:val="18"/>
        </w:rPr>
        <w:t>enie terminu składania ofert nie wpływa na bieg terminu składania wniosku, o którym mowa w pkt. 11.</w:t>
      </w:r>
    </w:p>
    <w:p w14:paraId="7F3951B5" w14:textId="5D6677B0" w:rsidR="00E81290" w:rsidRPr="0026173D"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26173D">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26173D">
        <w:rPr>
          <w:rFonts w:ascii="Verdana" w:hAnsi="Verdana"/>
          <w:bCs/>
          <w:sz w:val="18"/>
          <w:szCs w:val="18"/>
        </w:rPr>
        <w:t xml:space="preserve">dostępnej pod adresem </w:t>
      </w:r>
      <w:hyperlink r:id="rId21">
        <w:r w:rsidR="00840EE6" w:rsidRPr="006B3D14">
          <w:rPr>
            <w:rFonts w:ascii="Verdana" w:hAnsi="Verdana"/>
            <w:color w:val="0070C0"/>
            <w:sz w:val="18"/>
            <w:szCs w:val="18"/>
            <w:u w:val="single"/>
          </w:rPr>
          <w:t>https://platforma.eb2b.com.pl</w:t>
        </w:r>
      </w:hyperlink>
    </w:p>
    <w:p w14:paraId="55008DB4" w14:textId="77777777" w:rsidR="00E81290" w:rsidRPr="0026173D"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26173D">
        <w:rPr>
          <w:rFonts w:ascii="Verdana" w:hAnsi="Verdana"/>
          <w:bCs/>
          <w:sz w:val="18"/>
          <w:szCs w:val="18"/>
        </w:rPr>
        <w:t xml:space="preserve">Zamawiający </w:t>
      </w:r>
      <w:r w:rsidRPr="0026173D">
        <w:rPr>
          <w:rFonts w:ascii="Verdana" w:hAnsi="Verdana"/>
          <w:b/>
          <w:sz w:val="18"/>
          <w:szCs w:val="18"/>
        </w:rPr>
        <w:t xml:space="preserve">nie będzie zwoływać zebrania wszystkich Wykonawców, </w:t>
      </w:r>
      <w:r w:rsidRPr="0026173D">
        <w:rPr>
          <w:rFonts w:ascii="Verdana" w:hAnsi="Verdana"/>
          <w:bCs/>
          <w:sz w:val="18"/>
          <w:szCs w:val="18"/>
        </w:rPr>
        <w:t xml:space="preserve">o którym mowa w art. 38 ust. 3 </w:t>
      </w:r>
      <w:proofErr w:type="spellStart"/>
      <w:r w:rsidRPr="0026173D">
        <w:rPr>
          <w:rFonts w:ascii="Verdana" w:hAnsi="Verdana"/>
          <w:bCs/>
          <w:sz w:val="18"/>
          <w:szCs w:val="18"/>
        </w:rPr>
        <w:t>Pzp</w:t>
      </w:r>
      <w:proofErr w:type="spellEnd"/>
      <w:r w:rsidRPr="0026173D">
        <w:rPr>
          <w:rFonts w:ascii="Verdana" w:hAnsi="Verdana"/>
          <w:bCs/>
          <w:sz w:val="18"/>
          <w:szCs w:val="18"/>
        </w:rPr>
        <w:t xml:space="preserve">, w celu wyjaśnienia wątpliwości dotyczących treści </w:t>
      </w:r>
      <w:proofErr w:type="spellStart"/>
      <w:r w:rsidRPr="0026173D">
        <w:rPr>
          <w:rFonts w:ascii="Verdana" w:hAnsi="Verdana"/>
          <w:bCs/>
          <w:sz w:val="18"/>
          <w:szCs w:val="18"/>
        </w:rPr>
        <w:t>Siwz</w:t>
      </w:r>
      <w:proofErr w:type="spellEnd"/>
      <w:r w:rsidRPr="0026173D">
        <w:rPr>
          <w:rFonts w:ascii="Verdana" w:hAnsi="Verdana"/>
          <w:bCs/>
          <w:sz w:val="18"/>
          <w:szCs w:val="18"/>
        </w:rPr>
        <w:t>.</w:t>
      </w:r>
    </w:p>
    <w:p w14:paraId="11492376" w14:textId="39911C13" w:rsidR="00E81290" w:rsidRPr="0026173D"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26173D">
        <w:rPr>
          <w:rFonts w:ascii="Verdana" w:hAnsi="Verdana"/>
          <w:sz w:val="18"/>
          <w:szCs w:val="18"/>
        </w:rPr>
        <w:t xml:space="preserve">Jeżeli Zamawiający wprowadzi przed terminem składania ofert jakiekolwiek zmiany w treści </w:t>
      </w:r>
      <w:proofErr w:type="spellStart"/>
      <w:r w:rsidRPr="0026173D">
        <w:rPr>
          <w:rFonts w:ascii="Verdana" w:hAnsi="Verdana"/>
          <w:sz w:val="18"/>
          <w:szCs w:val="18"/>
        </w:rPr>
        <w:t>Siwz</w:t>
      </w:r>
      <w:proofErr w:type="spellEnd"/>
      <w:r w:rsidRPr="0026173D">
        <w:rPr>
          <w:rFonts w:ascii="Verdana" w:hAnsi="Verdana"/>
          <w:sz w:val="18"/>
          <w:szCs w:val="18"/>
        </w:rPr>
        <w:t xml:space="preserve">, zostaną one zamieszczone na stronie internetowej </w:t>
      </w:r>
      <w:hyperlink r:id="rId22" w:history="1">
        <w:r w:rsidRPr="0026173D">
          <w:rPr>
            <w:rStyle w:val="Hipercze"/>
            <w:rFonts w:ascii="Verdana" w:hAnsi="Verdana"/>
            <w:color w:val="auto"/>
            <w:sz w:val="18"/>
            <w:szCs w:val="18"/>
          </w:rPr>
          <w:t>www.umed.wroc.pl</w:t>
        </w:r>
      </w:hyperlink>
      <w:r w:rsidRPr="0026173D">
        <w:rPr>
          <w:rFonts w:ascii="Verdana" w:hAnsi="Verdana"/>
          <w:sz w:val="18"/>
          <w:szCs w:val="18"/>
        </w:rPr>
        <w:t xml:space="preserve"> w rubryce przeznaczonej dla niniejszego postępowania oraz na Platformie </w:t>
      </w:r>
      <w:r w:rsidRPr="0026173D">
        <w:rPr>
          <w:rFonts w:ascii="Verdana" w:hAnsi="Verdana"/>
          <w:bCs/>
          <w:sz w:val="18"/>
          <w:szCs w:val="18"/>
        </w:rPr>
        <w:t xml:space="preserve">dostępnej pod adresem </w:t>
      </w:r>
      <w:hyperlink r:id="rId23">
        <w:r w:rsidR="00840EE6" w:rsidRPr="006B3D14">
          <w:rPr>
            <w:rFonts w:ascii="Verdana" w:hAnsi="Verdana"/>
            <w:color w:val="0070C0"/>
            <w:sz w:val="18"/>
            <w:szCs w:val="18"/>
            <w:u w:val="single"/>
          </w:rPr>
          <w:t>https://platforma.eb2b.com.pl</w:t>
        </w:r>
      </w:hyperlink>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CE4FE7" w:rsidRDefault="00970B6B" w:rsidP="00730A72">
      <w:pPr>
        <w:pStyle w:val="Nagwek1"/>
        <w:ind w:right="44"/>
      </w:pPr>
      <w:bookmarkStart w:id="13" w:name="_Toc169328361"/>
      <w:bookmarkStart w:id="14" w:name="_Toc395266072"/>
      <w:r w:rsidRPr="00CE4FE7">
        <w:t>Wymagania dotyczące wadium</w:t>
      </w:r>
      <w:bookmarkEnd w:id="13"/>
      <w:r w:rsidRPr="00CE4FE7">
        <w:t>.</w:t>
      </w:r>
      <w:bookmarkEnd w:id="14"/>
      <w:r w:rsidRPr="00CE4FE7">
        <w:t xml:space="preserve"> </w:t>
      </w:r>
    </w:p>
    <w:p w14:paraId="3AEFF506" w14:textId="77777777" w:rsidR="00E81290" w:rsidRPr="00CE4FE7"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CE4FE7">
        <w:rPr>
          <w:rFonts w:ascii="Verdana" w:hAnsi="Verdana"/>
          <w:sz w:val="18"/>
          <w:szCs w:val="18"/>
        </w:rPr>
        <w:t>Wysokość wadium.</w:t>
      </w:r>
    </w:p>
    <w:p w14:paraId="07903F33" w14:textId="2A106AB4" w:rsidR="00155CD4" w:rsidRPr="00CE4FE7" w:rsidRDefault="00155CD4" w:rsidP="00730A72">
      <w:pPr>
        <w:spacing w:line="360" w:lineRule="auto"/>
        <w:ind w:left="851" w:right="-97"/>
        <w:jc w:val="both"/>
        <w:rPr>
          <w:rFonts w:ascii="Verdana" w:hAnsi="Verdana"/>
          <w:sz w:val="18"/>
          <w:szCs w:val="18"/>
        </w:rPr>
      </w:pPr>
      <w:r w:rsidRPr="00CE4FE7">
        <w:rPr>
          <w:rFonts w:ascii="Verdana" w:hAnsi="Verdana" w:cs="Arial"/>
          <w:sz w:val="18"/>
          <w:szCs w:val="18"/>
        </w:rPr>
        <w:t>Zamawiający</w:t>
      </w:r>
      <w:r w:rsidRPr="00CE4FE7">
        <w:rPr>
          <w:rFonts w:ascii="Verdana" w:hAnsi="Verdana"/>
          <w:sz w:val="18"/>
          <w:szCs w:val="18"/>
        </w:rPr>
        <w:t xml:space="preserve"> żąda wniesienia wadium w wysokości:</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C811DC" w:rsidRPr="00CE4FE7" w14:paraId="6996DC26"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C811DC" w:rsidRPr="00CE4FE7" w:rsidRDefault="00C811DC" w:rsidP="00C811DC">
            <w:pPr>
              <w:rPr>
                <w:rFonts w:ascii="Verdana" w:hAnsi="Verdana" w:cs="Arial"/>
                <w:sz w:val="18"/>
                <w:szCs w:val="18"/>
              </w:rPr>
            </w:pPr>
            <w:r w:rsidRPr="00CE4FE7">
              <w:rPr>
                <w:rFonts w:ascii="Verdana" w:hAnsi="Verdana" w:cs="Arial"/>
                <w:sz w:val="18"/>
                <w:szCs w:val="18"/>
              </w:rPr>
              <w:t>część 1</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224E2B7F" w14:textId="3A2F86AA" w:rsidR="00C811DC" w:rsidRPr="00CE4FE7" w:rsidRDefault="00B33001" w:rsidP="00C811DC">
            <w:pPr>
              <w:jc w:val="right"/>
              <w:rPr>
                <w:rFonts w:ascii="Verdana" w:hAnsi="Verdana" w:cs="Arial"/>
                <w:b/>
                <w:bCs/>
                <w:sz w:val="18"/>
                <w:szCs w:val="18"/>
              </w:rPr>
            </w:pPr>
            <w:r>
              <w:rPr>
                <w:rFonts w:ascii="Verdana" w:hAnsi="Verdana" w:cs="Arial"/>
                <w:b/>
                <w:bCs/>
                <w:sz w:val="18"/>
                <w:szCs w:val="18"/>
              </w:rPr>
              <w:t xml:space="preserve">260,00 </w:t>
            </w:r>
            <w:r w:rsidR="008826E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2BE77597" w14:textId="0318EC66" w:rsidR="00C811DC" w:rsidRPr="00CE4FE7" w:rsidRDefault="00B33001" w:rsidP="00C811DC">
            <w:pPr>
              <w:rPr>
                <w:rFonts w:ascii="Verdana" w:hAnsi="Verdana" w:cs="Arial"/>
                <w:b/>
                <w:bCs/>
                <w:sz w:val="18"/>
                <w:szCs w:val="18"/>
              </w:rPr>
            </w:pPr>
            <w:r>
              <w:rPr>
                <w:rFonts w:ascii="Verdana" w:eastAsiaTheme="minorHAnsi" w:hAnsi="Verdana" w:cstheme="minorBidi"/>
                <w:sz w:val="18"/>
                <w:szCs w:val="18"/>
                <w:lang w:eastAsia="en-US"/>
              </w:rPr>
              <w:t xml:space="preserve">Dwieście sześćdziesiąt </w:t>
            </w:r>
            <w:r w:rsidR="00C811DC" w:rsidRPr="00CE4FE7">
              <w:rPr>
                <w:rFonts w:ascii="Verdana" w:eastAsiaTheme="minorHAnsi" w:hAnsi="Verdana" w:cstheme="minorBidi"/>
                <w:sz w:val="18"/>
                <w:szCs w:val="18"/>
                <w:lang w:eastAsia="en-US"/>
              </w:rPr>
              <w:t>złotych 00/100</w:t>
            </w:r>
          </w:p>
        </w:tc>
      </w:tr>
      <w:tr w:rsidR="00C811DC" w:rsidRPr="00CE4FE7" w14:paraId="3879567C"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592DC893" w:rsidR="00C811DC" w:rsidRPr="00CE4FE7" w:rsidRDefault="00BC7700" w:rsidP="00C811DC">
            <w:pPr>
              <w:rPr>
                <w:rFonts w:ascii="Verdana" w:hAnsi="Verdana" w:cs="Arial"/>
                <w:sz w:val="18"/>
                <w:szCs w:val="18"/>
              </w:rPr>
            </w:pPr>
            <w:r w:rsidRPr="00CE4FE7">
              <w:rPr>
                <w:rFonts w:ascii="Verdana" w:hAnsi="Verdana" w:cs="Arial"/>
                <w:sz w:val="18"/>
                <w:szCs w:val="18"/>
              </w:rPr>
              <w:t>część 2</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5A6C3B9A" w14:textId="4C4DF78E" w:rsidR="00C811DC" w:rsidRPr="00F07730" w:rsidRDefault="00B33001" w:rsidP="00C811DC">
            <w:pPr>
              <w:jc w:val="right"/>
              <w:rPr>
                <w:rFonts w:ascii="Verdana" w:hAnsi="Verdana" w:cs="Arial"/>
                <w:b/>
                <w:bCs/>
                <w:sz w:val="18"/>
                <w:szCs w:val="18"/>
              </w:rPr>
            </w:pPr>
            <w:r w:rsidRPr="00F07730">
              <w:rPr>
                <w:rFonts w:ascii="Verdana" w:hAnsi="Verdana" w:cs="Arial"/>
                <w:b/>
                <w:bCs/>
                <w:sz w:val="18"/>
                <w:szCs w:val="18"/>
              </w:rPr>
              <w:t xml:space="preserve">70,00 </w:t>
            </w:r>
            <w:r w:rsidR="00C811DC"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05376063" w14:textId="486A8624" w:rsidR="00C811DC" w:rsidRPr="00F07730" w:rsidRDefault="00B33001" w:rsidP="00C811DC">
            <w:pPr>
              <w:tabs>
                <w:tab w:val="left" w:pos="195"/>
              </w:tabs>
              <w:rPr>
                <w:rFonts w:ascii="Verdana" w:hAnsi="Verdana" w:cs="Arial"/>
                <w:b/>
                <w:bCs/>
                <w:sz w:val="18"/>
                <w:szCs w:val="18"/>
              </w:rPr>
            </w:pPr>
            <w:r w:rsidRPr="00F07730">
              <w:rPr>
                <w:rFonts w:ascii="Verdana" w:eastAsiaTheme="minorHAnsi" w:hAnsi="Verdana" w:cstheme="minorBidi"/>
                <w:sz w:val="18"/>
                <w:szCs w:val="18"/>
                <w:lang w:eastAsia="en-US"/>
              </w:rPr>
              <w:t xml:space="preserve">Siedemdziesiąt </w:t>
            </w:r>
            <w:r w:rsidR="00C811DC" w:rsidRPr="00F07730">
              <w:rPr>
                <w:rFonts w:ascii="Verdana" w:eastAsiaTheme="minorHAnsi" w:hAnsi="Verdana" w:cstheme="minorBidi"/>
                <w:sz w:val="18"/>
                <w:szCs w:val="18"/>
                <w:lang w:eastAsia="en-US"/>
              </w:rPr>
              <w:t>złotych 00/100</w:t>
            </w:r>
          </w:p>
        </w:tc>
      </w:tr>
      <w:tr w:rsidR="00BC7700" w:rsidRPr="00CE4FE7" w14:paraId="165C02D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A0F963" w14:textId="63B41B7A" w:rsidR="00BC7700" w:rsidRPr="00CE4FE7" w:rsidRDefault="00BC7700" w:rsidP="00BC7700">
            <w:pPr>
              <w:rPr>
                <w:rFonts w:ascii="Verdana" w:hAnsi="Verdana" w:cs="Arial"/>
                <w:sz w:val="18"/>
                <w:szCs w:val="18"/>
              </w:rPr>
            </w:pPr>
            <w:r w:rsidRPr="00CE4FE7">
              <w:rPr>
                <w:rFonts w:ascii="Verdana" w:hAnsi="Verdana" w:cs="Arial"/>
                <w:sz w:val="18"/>
                <w:szCs w:val="18"/>
              </w:rPr>
              <w:t>część 3</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6C8C276D" w14:textId="3B194882" w:rsidR="00BC7700" w:rsidRPr="00F07730" w:rsidRDefault="00B33001" w:rsidP="00BC7700">
            <w:pPr>
              <w:jc w:val="right"/>
              <w:rPr>
                <w:rFonts w:ascii="Verdana" w:hAnsi="Verdana" w:cs="Arial"/>
                <w:b/>
                <w:bCs/>
                <w:sz w:val="18"/>
                <w:szCs w:val="18"/>
              </w:rPr>
            </w:pPr>
            <w:r w:rsidRPr="00F07730">
              <w:rPr>
                <w:rFonts w:ascii="Verdana" w:hAnsi="Verdana" w:cs="Arial"/>
                <w:b/>
                <w:bCs/>
                <w:sz w:val="18"/>
                <w:szCs w:val="18"/>
              </w:rPr>
              <w:t xml:space="preserve">300,00 </w:t>
            </w:r>
            <w:r w:rsidR="00BC7700"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57D15FFB" w14:textId="76680C86" w:rsidR="00BC7700" w:rsidRPr="00F07730" w:rsidRDefault="00B33001" w:rsidP="00BC7700">
            <w:pPr>
              <w:tabs>
                <w:tab w:val="left" w:pos="195"/>
              </w:tabs>
              <w:rPr>
                <w:rFonts w:ascii="Verdana" w:eastAsiaTheme="minorHAnsi" w:hAnsi="Verdana" w:cstheme="minorBidi"/>
                <w:sz w:val="18"/>
                <w:szCs w:val="18"/>
                <w:lang w:eastAsia="en-US"/>
              </w:rPr>
            </w:pPr>
            <w:r w:rsidRPr="00F07730">
              <w:rPr>
                <w:rFonts w:ascii="Verdana" w:eastAsiaTheme="minorHAnsi" w:hAnsi="Verdana" w:cstheme="minorBidi"/>
                <w:sz w:val="18"/>
                <w:szCs w:val="18"/>
                <w:lang w:eastAsia="en-US"/>
              </w:rPr>
              <w:t xml:space="preserve">Trzysta </w:t>
            </w:r>
            <w:r w:rsidR="00BC7700" w:rsidRPr="00F07730">
              <w:rPr>
                <w:rFonts w:ascii="Verdana" w:eastAsiaTheme="minorHAnsi" w:hAnsi="Verdana" w:cstheme="minorBidi"/>
                <w:sz w:val="18"/>
                <w:szCs w:val="18"/>
                <w:lang w:eastAsia="en-US"/>
              </w:rPr>
              <w:t>złotych 00/100</w:t>
            </w:r>
          </w:p>
        </w:tc>
      </w:tr>
      <w:tr w:rsidR="00BC7700" w:rsidRPr="00CE4FE7" w14:paraId="068B029A"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BC7700" w:rsidRPr="00CE4FE7" w:rsidRDefault="00BC7700" w:rsidP="00BC7700">
            <w:pPr>
              <w:rPr>
                <w:rFonts w:ascii="Verdana" w:hAnsi="Verdana" w:cs="Arial"/>
                <w:sz w:val="18"/>
                <w:szCs w:val="18"/>
              </w:rPr>
            </w:pPr>
            <w:r w:rsidRPr="00CE4FE7">
              <w:rPr>
                <w:rFonts w:ascii="Verdana" w:hAnsi="Verdana" w:cs="Arial"/>
                <w:sz w:val="18"/>
                <w:szCs w:val="18"/>
              </w:rPr>
              <w:t>część 4</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4B91D42" w14:textId="5239B193" w:rsidR="00BC7700" w:rsidRPr="00F07730" w:rsidRDefault="00F07730" w:rsidP="00BC7700">
            <w:pPr>
              <w:jc w:val="right"/>
              <w:rPr>
                <w:rFonts w:ascii="Verdana" w:hAnsi="Verdana" w:cs="Arial"/>
                <w:b/>
                <w:bCs/>
                <w:sz w:val="18"/>
                <w:szCs w:val="18"/>
              </w:rPr>
            </w:pPr>
            <w:r w:rsidRPr="00F07730">
              <w:rPr>
                <w:rFonts w:ascii="Verdana" w:hAnsi="Verdana" w:cs="Arial"/>
                <w:b/>
                <w:bCs/>
                <w:sz w:val="18"/>
                <w:szCs w:val="18"/>
              </w:rPr>
              <w:t>1 800</w:t>
            </w:r>
            <w:r w:rsidR="00B33001" w:rsidRPr="00F07730">
              <w:rPr>
                <w:rFonts w:ascii="Verdana" w:hAnsi="Verdana" w:cs="Arial"/>
                <w:b/>
                <w:bCs/>
                <w:sz w:val="18"/>
                <w:szCs w:val="18"/>
              </w:rPr>
              <w:t xml:space="preserve">,00 </w:t>
            </w:r>
            <w:r w:rsidR="00BC7700"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3CA44F82" w14:textId="4BDFDE8B" w:rsidR="00BC7700" w:rsidRPr="00F07730" w:rsidRDefault="00F07730" w:rsidP="00BC7700">
            <w:pPr>
              <w:rPr>
                <w:rFonts w:ascii="Verdana" w:hAnsi="Verdana" w:cs="Arial"/>
                <w:b/>
                <w:bCs/>
                <w:sz w:val="18"/>
                <w:szCs w:val="18"/>
              </w:rPr>
            </w:pPr>
            <w:r w:rsidRPr="00F07730">
              <w:rPr>
                <w:rFonts w:ascii="Verdana" w:eastAsiaTheme="minorHAnsi" w:hAnsi="Verdana" w:cstheme="minorBidi"/>
                <w:sz w:val="18"/>
                <w:szCs w:val="18"/>
                <w:lang w:eastAsia="en-US"/>
              </w:rPr>
              <w:t>Tysiąc osiemset</w:t>
            </w:r>
            <w:r w:rsidR="00B33001" w:rsidRPr="00F07730">
              <w:rPr>
                <w:rFonts w:ascii="Verdana" w:eastAsiaTheme="minorHAnsi" w:hAnsi="Verdana" w:cstheme="minorBidi"/>
                <w:sz w:val="18"/>
                <w:szCs w:val="18"/>
                <w:lang w:eastAsia="en-US"/>
              </w:rPr>
              <w:t xml:space="preserve"> </w:t>
            </w:r>
            <w:r w:rsidR="00BC7700" w:rsidRPr="00F07730">
              <w:rPr>
                <w:rFonts w:ascii="Verdana" w:eastAsiaTheme="minorHAnsi" w:hAnsi="Verdana" w:cstheme="minorBidi"/>
                <w:sz w:val="18"/>
                <w:szCs w:val="18"/>
                <w:lang w:eastAsia="en-US"/>
              </w:rPr>
              <w:t>złotych 00/100</w:t>
            </w:r>
          </w:p>
        </w:tc>
      </w:tr>
      <w:tr w:rsidR="00BC7700" w:rsidRPr="00CE4FE7" w14:paraId="44B4A7E0"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BC7700" w:rsidRPr="00CE4FE7" w:rsidRDefault="00BC7700" w:rsidP="00BC7700">
            <w:pPr>
              <w:rPr>
                <w:rFonts w:ascii="Verdana" w:hAnsi="Verdana" w:cs="Arial"/>
                <w:sz w:val="18"/>
                <w:szCs w:val="18"/>
              </w:rPr>
            </w:pPr>
            <w:r w:rsidRPr="00CE4FE7">
              <w:rPr>
                <w:rFonts w:ascii="Verdana" w:hAnsi="Verdana" w:cs="Arial"/>
                <w:sz w:val="18"/>
                <w:szCs w:val="18"/>
              </w:rPr>
              <w:lastRenderedPageBreak/>
              <w:t>część 5</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69DED6A1" w14:textId="6F7936EE" w:rsidR="00BC7700" w:rsidRPr="00F07730" w:rsidRDefault="00B33001" w:rsidP="00BC7700">
            <w:pPr>
              <w:jc w:val="right"/>
              <w:rPr>
                <w:rFonts w:ascii="Verdana" w:hAnsi="Verdana" w:cs="Arial"/>
                <w:b/>
                <w:bCs/>
                <w:sz w:val="18"/>
                <w:szCs w:val="18"/>
              </w:rPr>
            </w:pPr>
            <w:r w:rsidRPr="00F07730">
              <w:rPr>
                <w:rFonts w:ascii="Verdana" w:hAnsi="Verdana" w:cs="Arial"/>
                <w:b/>
                <w:bCs/>
                <w:sz w:val="18"/>
                <w:szCs w:val="18"/>
              </w:rPr>
              <w:t xml:space="preserve">80,00 </w:t>
            </w:r>
            <w:r w:rsidR="00BC7700"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24DCC66A" w14:textId="6002E5D6" w:rsidR="00BC7700" w:rsidRPr="00F07730" w:rsidRDefault="00B33001" w:rsidP="00BC7700">
            <w:pPr>
              <w:tabs>
                <w:tab w:val="left" w:pos="195"/>
              </w:tabs>
              <w:rPr>
                <w:rFonts w:ascii="Verdana" w:hAnsi="Verdana" w:cs="Arial"/>
                <w:b/>
                <w:bCs/>
                <w:sz w:val="18"/>
                <w:szCs w:val="18"/>
              </w:rPr>
            </w:pPr>
            <w:r w:rsidRPr="00F07730">
              <w:rPr>
                <w:rFonts w:ascii="Verdana" w:eastAsiaTheme="minorHAnsi" w:hAnsi="Verdana" w:cstheme="minorBidi"/>
                <w:sz w:val="18"/>
                <w:szCs w:val="18"/>
                <w:lang w:eastAsia="en-US"/>
              </w:rPr>
              <w:t xml:space="preserve">Osiemdziesiąt </w:t>
            </w:r>
            <w:r w:rsidR="00BC7700" w:rsidRPr="00F07730">
              <w:rPr>
                <w:rFonts w:ascii="Verdana" w:eastAsiaTheme="minorHAnsi" w:hAnsi="Verdana" w:cstheme="minorBidi"/>
                <w:sz w:val="18"/>
                <w:szCs w:val="18"/>
                <w:lang w:eastAsia="en-US"/>
              </w:rPr>
              <w:t>złotych 00/100</w:t>
            </w:r>
            <w:r w:rsidR="00BC7700" w:rsidRPr="00F07730">
              <w:rPr>
                <w:rFonts w:ascii="Verdana" w:hAnsi="Verdana" w:cs="Arial"/>
                <w:b/>
                <w:bCs/>
                <w:sz w:val="18"/>
                <w:szCs w:val="18"/>
              </w:rPr>
              <w:tab/>
            </w:r>
          </w:p>
        </w:tc>
      </w:tr>
      <w:tr w:rsidR="00BC7700" w:rsidRPr="00CE4FE7" w14:paraId="75216CC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963CDA" w14:textId="26DABACB" w:rsidR="00BC7700" w:rsidRPr="00CE4FE7" w:rsidRDefault="00BC7700" w:rsidP="00BC7700">
            <w:pPr>
              <w:rPr>
                <w:rFonts w:ascii="Verdana" w:hAnsi="Verdana" w:cs="Arial"/>
                <w:sz w:val="18"/>
                <w:szCs w:val="18"/>
              </w:rPr>
            </w:pPr>
            <w:r w:rsidRPr="00CE4FE7">
              <w:rPr>
                <w:rFonts w:ascii="Verdana" w:hAnsi="Verdana" w:cs="Arial"/>
                <w:sz w:val="18"/>
                <w:szCs w:val="18"/>
              </w:rPr>
              <w:t>część 6</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75A94844" w14:textId="31F2A8F6" w:rsidR="00BC7700" w:rsidRPr="00CE4FE7" w:rsidRDefault="00B33001" w:rsidP="00BC7700">
            <w:pPr>
              <w:jc w:val="right"/>
              <w:rPr>
                <w:rFonts w:ascii="Verdana" w:hAnsi="Verdana" w:cs="Arial"/>
                <w:b/>
                <w:bCs/>
                <w:sz w:val="18"/>
                <w:szCs w:val="18"/>
              </w:rPr>
            </w:pPr>
            <w:r>
              <w:rPr>
                <w:rFonts w:ascii="Verdana" w:hAnsi="Verdana" w:cs="Arial"/>
                <w:b/>
                <w:bCs/>
                <w:sz w:val="18"/>
                <w:szCs w:val="18"/>
              </w:rPr>
              <w:t xml:space="preserve">90,00 </w:t>
            </w:r>
            <w:r w:rsidR="00BC7700" w:rsidRPr="00CE4FE7">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7A464712" w14:textId="6670D8D5" w:rsidR="00BC7700" w:rsidRPr="00CE4FE7" w:rsidRDefault="00B33001" w:rsidP="00BC7700">
            <w:pPr>
              <w:tabs>
                <w:tab w:val="left" w:pos="195"/>
              </w:tabs>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Dziewięćdziesiąt </w:t>
            </w:r>
            <w:r w:rsidR="00BC7700" w:rsidRPr="00CE4FE7">
              <w:rPr>
                <w:rFonts w:ascii="Verdana" w:eastAsiaTheme="minorHAnsi" w:hAnsi="Verdana" w:cstheme="minorBidi"/>
                <w:sz w:val="18"/>
                <w:szCs w:val="18"/>
                <w:lang w:eastAsia="en-US"/>
              </w:rPr>
              <w:t>złotych 00/100</w:t>
            </w:r>
          </w:p>
        </w:tc>
      </w:tr>
      <w:tr w:rsidR="00BC7700" w:rsidRPr="00CE4FE7" w14:paraId="5D416D2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2686C56E" w:rsidR="00BC7700" w:rsidRPr="00CE4FE7" w:rsidRDefault="00BC7700" w:rsidP="00BC7700">
            <w:pPr>
              <w:rPr>
                <w:rFonts w:ascii="Verdana" w:hAnsi="Verdana" w:cs="Arial"/>
                <w:sz w:val="18"/>
                <w:szCs w:val="18"/>
              </w:rPr>
            </w:pPr>
            <w:r w:rsidRPr="00CE4FE7">
              <w:rPr>
                <w:rFonts w:ascii="Verdana" w:hAnsi="Verdana" w:cs="Arial"/>
                <w:sz w:val="18"/>
                <w:szCs w:val="18"/>
              </w:rPr>
              <w:t>część 7</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47C55B5C" w14:textId="0D9A8E75" w:rsidR="00BC7700" w:rsidRPr="00CE4FE7" w:rsidRDefault="00B33001" w:rsidP="00BC7700">
            <w:pPr>
              <w:jc w:val="right"/>
              <w:rPr>
                <w:rFonts w:ascii="Verdana" w:hAnsi="Verdana" w:cs="Arial"/>
                <w:b/>
                <w:bCs/>
                <w:sz w:val="18"/>
                <w:szCs w:val="18"/>
              </w:rPr>
            </w:pPr>
            <w:r>
              <w:rPr>
                <w:rFonts w:ascii="Verdana" w:hAnsi="Verdana" w:cs="Arial"/>
                <w:b/>
                <w:bCs/>
                <w:sz w:val="18"/>
                <w:szCs w:val="18"/>
              </w:rPr>
              <w:t xml:space="preserve">220,00 </w:t>
            </w:r>
            <w:r w:rsidR="00BC7700" w:rsidRPr="00CE4FE7">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794EC0A5" w14:textId="697D8240" w:rsidR="00BC7700" w:rsidRPr="00CE4FE7" w:rsidRDefault="00B33001" w:rsidP="00BC7700">
            <w:pPr>
              <w:rPr>
                <w:rFonts w:ascii="Verdana" w:hAnsi="Verdana" w:cs="Arial"/>
                <w:b/>
                <w:bCs/>
                <w:sz w:val="18"/>
                <w:szCs w:val="18"/>
              </w:rPr>
            </w:pPr>
            <w:r>
              <w:rPr>
                <w:rFonts w:ascii="Verdana" w:eastAsiaTheme="minorHAnsi" w:hAnsi="Verdana" w:cstheme="minorBidi"/>
                <w:sz w:val="18"/>
                <w:szCs w:val="18"/>
                <w:lang w:eastAsia="en-US"/>
              </w:rPr>
              <w:t xml:space="preserve">Dwieście dwadzieścia </w:t>
            </w:r>
            <w:r w:rsidR="00BC7700" w:rsidRPr="00CE4FE7">
              <w:rPr>
                <w:rFonts w:ascii="Verdana" w:eastAsiaTheme="minorHAnsi" w:hAnsi="Verdana" w:cstheme="minorBidi"/>
                <w:sz w:val="18"/>
                <w:szCs w:val="18"/>
                <w:lang w:eastAsia="en-US"/>
              </w:rPr>
              <w:t>złotych 00/100</w:t>
            </w:r>
          </w:p>
        </w:tc>
      </w:tr>
      <w:tr w:rsidR="00BC7700" w:rsidRPr="00CE4FE7" w14:paraId="75F4FF79"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04AB5216" w:rsidR="00BC7700" w:rsidRPr="00CE4FE7" w:rsidRDefault="00BC7700" w:rsidP="00BC7700">
            <w:pPr>
              <w:rPr>
                <w:rFonts w:ascii="Verdana" w:hAnsi="Verdana" w:cs="Arial"/>
                <w:sz w:val="18"/>
                <w:szCs w:val="18"/>
              </w:rPr>
            </w:pPr>
            <w:r w:rsidRPr="00CE4FE7">
              <w:rPr>
                <w:rFonts w:ascii="Verdana" w:hAnsi="Verdana" w:cs="Arial"/>
                <w:sz w:val="18"/>
                <w:szCs w:val="18"/>
              </w:rPr>
              <w:t>część 8</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A75F595" w14:textId="185E7CF1" w:rsidR="00BC7700" w:rsidRPr="00CE4FE7" w:rsidRDefault="00B33001" w:rsidP="00BC7700">
            <w:pPr>
              <w:jc w:val="right"/>
              <w:rPr>
                <w:rFonts w:ascii="Verdana" w:hAnsi="Verdana" w:cs="Arial"/>
                <w:b/>
                <w:bCs/>
                <w:sz w:val="18"/>
                <w:szCs w:val="18"/>
              </w:rPr>
            </w:pPr>
            <w:r>
              <w:rPr>
                <w:rFonts w:ascii="Verdana" w:hAnsi="Verdana" w:cs="Arial"/>
                <w:b/>
                <w:bCs/>
                <w:sz w:val="18"/>
                <w:szCs w:val="18"/>
              </w:rPr>
              <w:t xml:space="preserve">900,00 </w:t>
            </w:r>
            <w:r w:rsidR="00BC7700" w:rsidRPr="00CE4FE7">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5A5B2706" w14:textId="6B11B52D" w:rsidR="00BC7700" w:rsidRPr="00CE4FE7" w:rsidRDefault="00B33001" w:rsidP="00BC7700">
            <w:pPr>
              <w:rPr>
                <w:rFonts w:ascii="Verdana" w:hAnsi="Verdana" w:cs="Arial"/>
                <w:b/>
                <w:bCs/>
                <w:sz w:val="18"/>
                <w:szCs w:val="18"/>
              </w:rPr>
            </w:pPr>
            <w:r>
              <w:rPr>
                <w:rFonts w:ascii="Verdana" w:eastAsiaTheme="minorHAnsi" w:hAnsi="Verdana" w:cstheme="minorBidi"/>
                <w:sz w:val="18"/>
                <w:szCs w:val="18"/>
                <w:lang w:eastAsia="en-US"/>
              </w:rPr>
              <w:t xml:space="preserve">Dziewięćset </w:t>
            </w:r>
            <w:r w:rsidR="00BC7700" w:rsidRPr="00CE4FE7">
              <w:rPr>
                <w:rFonts w:ascii="Verdana" w:eastAsiaTheme="minorHAnsi" w:hAnsi="Verdana" w:cstheme="minorBidi"/>
                <w:sz w:val="18"/>
                <w:szCs w:val="18"/>
                <w:lang w:eastAsia="en-US"/>
              </w:rPr>
              <w:t>złotych 00/100</w:t>
            </w:r>
          </w:p>
        </w:tc>
      </w:tr>
      <w:tr w:rsidR="009C0120" w:rsidRPr="00CE4FE7" w14:paraId="76798A37"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D33F55" w14:textId="3A3C3602" w:rsidR="009C0120" w:rsidRPr="00C120C9" w:rsidRDefault="009C0120" w:rsidP="00BC7700">
            <w:pPr>
              <w:rPr>
                <w:rFonts w:ascii="Verdana" w:hAnsi="Verdana" w:cs="Arial"/>
                <w:sz w:val="18"/>
                <w:szCs w:val="18"/>
              </w:rPr>
            </w:pPr>
            <w:r w:rsidRPr="00C120C9">
              <w:rPr>
                <w:rFonts w:ascii="Verdana" w:hAnsi="Verdana" w:cs="Arial"/>
                <w:sz w:val="18"/>
                <w:szCs w:val="18"/>
              </w:rPr>
              <w:t>część 9</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56315D05" w14:textId="0BB6B847" w:rsidR="009C0120" w:rsidRPr="00C120C9" w:rsidRDefault="00B33001" w:rsidP="00BC7700">
            <w:pPr>
              <w:jc w:val="right"/>
              <w:rPr>
                <w:rFonts w:ascii="Verdana" w:hAnsi="Verdana" w:cs="Arial"/>
                <w:b/>
                <w:bCs/>
                <w:sz w:val="18"/>
                <w:szCs w:val="18"/>
              </w:rPr>
            </w:pPr>
            <w:r w:rsidRPr="00C120C9">
              <w:rPr>
                <w:rFonts w:ascii="Verdana" w:hAnsi="Verdana" w:cs="Arial"/>
                <w:b/>
                <w:bCs/>
                <w:sz w:val="18"/>
                <w:szCs w:val="18"/>
              </w:rPr>
              <w:t xml:space="preserve">820,00 </w:t>
            </w:r>
            <w:r w:rsidR="008B3FA1" w:rsidRPr="00C120C9">
              <w:rPr>
                <w:rFonts w:ascii="Verdana" w:hAnsi="Verdana" w:cs="Arial"/>
                <w:b/>
                <w:bCs/>
                <w:sz w:val="18"/>
                <w:szCs w:val="18"/>
              </w:rPr>
              <w:t>z</w:t>
            </w:r>
            <w:r w:rsidR="0020381F" w:rsidRPr="00C120C9">
              <w:rPr>
                <w:rFonts w:ascii="Verdana" w:hAnsi="Verdana" w:cs="Arial"/>
                <w:b/>
                <w:bCs/>
                <w:sz w:val="18"/>
                <w:szCs w:val="18"/>
              </w:rPr>
              <w:t>ł</w:t>
            </w:r>
          </w:p>
        </w:tc>
        <w:tc>
          <w:tcPr>
            <w:tcW w:w="5528" w:type="dxa"/>
            <w:tcBorders>
              <w:top w:val="single" w:sz="4" w:space="0" w:color="808080"/>
              <w:left w:val="nil"/>
              <w:bottom w:val="single" w:sz="4" w:space="0" w:color="808080"/>
              <w:right w:val="single" w:sz="4" w:space="0" w:color="808080"/>
            </w:tcBorders>
            <w:vAlign w:val="center"/>
          </w:tcPr>
          <w:p w14:paraId="3ECA6B0C" w14:textId="20DD4084" w:rsidR="009C0120" w:rsidRPr="00C120C9" w:rsidRDefault="00B33001"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Osiemset dwadzieścia </w:t>
            </w:r>
            <w:r w:rsidR="008B3FA1" w:rsidRPr="00C120C9">
              <w:rPr>
                <w:rFonts w:ascii="Verdana" w:eastAsiaTheme="minorHAnsi" w:hAnsi="Verdana" w:cstheme="minorBidi"/>
                <w:sz w:val="18"/>
                <w:szCs w:val="18"/>
                <w:lang w:eastAsia="en-US"/>
              </w:rPr>
              <w:t>złotych 00/100</w:t>
            </w:r>
          </w:p>
        </w:tc>
      </w:tr>
      <w:tr w:rsidR="009C0120" w:rsidRPr="00CE4FE7" w14:paraId="706059F2"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B85E89" w14:textId="57BD96D9" w:rsidR="009C0120" w:rsidRPr="00C120C9" w:rsidRDefault="009C0120" w:rsidP="00BC7700">
            <w:pPr>
              <w:rPr>
                <w:rFonts w:ascii="Verdana" w:hAnsi="Verdana" w:cs="Arial"/>
                <w:sz w:val="18"/>
                <w:szCs w:val="18"/>
              </w:rPr>
            </w:pPr>
            <w:r w:rsidRPr="00C120C9">
              <w:rPr>
                <w:rFonts w:ascii="Verdana" w:hAnsi="Verdana" w:cs="Arial"/>
                <w:sz w:val="18"/>
                <w:szCs w:val="18"/>
              </w:rPr>
              <w:t>część 10</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4F0F7FAA" w14:textId="749ECD59" w:rsidR="009C0120" w:rsidRPr="00C120C9" w:rsidRDefault="00B33001" w:rsidP="00BC7700">
            <w:pPr>
              <w:jc w:val="right"/>
              <w:rPr>
                <w:rFonts w:ascii="Verdana" w:hAnsi="Verdana" w:cs="Arial"/>
                <w:b/>
                <w:bCs/>
                <w:sz w:val="18"/>
                <w:szCs w:val="18"/>
              </w:rPr>
            </w:pPr>
            <w:r w:rsidRPr="00C120C9">
              <w:rPr>
                <w:rFonts w:ascii="Verdana" w:hAnsi="Verdana" w:cs="Arial"/>
                <w:b/>
                <w:bCs/>
                <w:sz w:val="18"/>
                <w:szCs w:val="18"/>
              </w:rPr>
              <w:t xml:space="preserve">60,00 </w:t>
            </w:r>
            <w:r w:rsidR="008B3FA1" w:rsidRPr="00C120C9">
              <w:rPr>
                <w:rFonts w:ascii="Verdana" w:hAnsi="Verdana" w:cs="Arial"/>
                <w:b/>
                <w:bCs/>
                <w:sz w:val="18"/>
                <w:szCs w:val="18"/>
              </w:rPr>
              <w:t>z</w:t>
            </w:r>
            <w:r w:rsidR="0020381F" w:rsidRPr="00C120C9">
              <w:rPr>
                <w:rFonts w:ascii="Verdana" w:hAnsi="Verdana" w:cs="Arial"/>
                <w:b/>
                <w:bCs/>
                <w:sz w:val="18"/>
                <w:szCs w:val="18"/>
              </w:rPr>
              <w:t>ł</w:t>
            </w:r>
          </w:p>
        </w:tc>
        <w:tc>
          <w:tcPr>
            <w:tcW w:w="5528" w:type="dxa"/>
            <w:tcBorders>
              <w:top w:val="single" w:sz="4" w:space="0" w:color="808080"/>
              <w:left w:val="nil"/>
              <w:bottom w:val="single" w:sz="4" w:space="0" w:color="808080"/>
              <w:right w:val="single" w:sz="4" w:space="0" w:color="808080"/>
            </w:tcBorders>
            <w:vAlign w:val="center"/>
          </w:tcPr>
          <w:p w14:paraId="20A18B0E" w14:textId="40A9861F" w:rsidR="009C0120" w:rsidRPr="00C120C9" w:rsidRDefault="00B33001"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Sześćdziesiąt </w:t>
            </w:r>
            <w:r w:rsidR="008B3FA1" w:rsidRPr="00C120C9">
              <w:rPr>
                <w:rFonts w:ascii="Verdana" w:eastAsiaTheme="minorHAnsi" w:hAnsi="Verdana" w:cstheme="minorBidi"/>
                <w:sz w:val="18"/>
                <w:szCs w:val="18"/>
                <w:lang w:eastAsia="en-US"/>
              </w:rPr>
              <w:t>złotych 00/100</w:t>
            </w:r>
          </w:p>
        </w:tc>
      </w:tr>
      <w:tr w:rsidR="009C0120" w:rsidRPr="00CE4FE7" w14:paraId="2C8749E4"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678C28" w14:textId="0016D728" w:rsidR="009C0120" w:rsidRPr="00C120C9" w:rsidRDefault="009C0120" w:rsidP="00BC7700">
            <w:pPr>
              <w:rPr>
                <w:rFonts w:ascii="Verdana" w:hAnsi="Verdana" w:cs="Arial"/>
                <w:sz w:val="18"/>
                <w:szCs w:val="18"/>
              </w:rPr>
            </w:pPr>
            <w:r w:rsidRPr="00C120C9">
              <w:rPr>
                <w:rFonts w:ascii="Verdana" w:hAnsi="Verdana" w:cs="Arial"/>
                <w:sz w:val="18"/>
                <w:szCs w:val="18"/>
              </w:rPr>
              <w:t>część 11</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0E789C19" w14:textId="6D2F019C" w:rsidR="009C0120" w:rsidRPr="00C120C9" w:rsidRDefault="00B33001" w:rsidP="00BC7700">
            <w:pPr>
              <w:jc w:val="right"/>
              <w:rPr>
                <w:rFonts w:ascii="Verdana" w:hAnsi="Verdana" w:cs="Arial"/>
                <w:b/>
                <w:bCs/>
                <w:sz w:val="18"/>
                <w:szCs w:val="18"/>
              </w:rPr>
            </w:pPr>
            <w:r w:rsidRPr="00C120C9">
              <w:rPr>
                <w:rFonts w:ascii="Verdana" w:hAnsi="Verdana" w:cs="Arial"/>
                <w:b/>
                <w:bCs/>
                <w:sz w:val="18"/>
                <w:szCs w:val="18"/>
              </w:rPr>
              <w:t>1</w:t>
            </w:r>
            <w:r w:rsidR="0049548D" w:rsidRPr="00C120C9">
              <w:rPr>
                <w:rFonts w:ascii="Verdana" w:hAnsi="Verdana" w:cs="Arial"/>
                <w:b/>
                <w:bCs/>
                <w:sz w:val="18"/>
                <w:szCs w:val="18"/>
              </w:rPr>
              <w:t xml:space="preserve"> </w:t>
            </w:r>
            <w:r w:rsidRPr="00C120C9">
              <w:rPr>
                <w:rFonts w:ascii="Verdana" w:hAnsi="Verdana" w:cs="Arial"/>
                <w:b/>
                <w:bCs/>
                <w:sz w:val="18"/>
                <w:szCs w:val="18"/>
              </w:rPr>
              <w:t>800,00</w:t>
            </w:r>
            <w:r w:rsidR="008B3FA1" w:rsidRPr="00C120C9">
              <w:rPr>
                <w:rFonts w:ascii="Verdana" w:hAnsi="Verdana" w:cs="Arial"/>
                <w:b/>
                <w:bCs/>
                <w:sz w:val="18"/>
                <w:szCs w:val="18"/>
              </w:rPr>
              <w:t>z</w:t>
            </w:r>
            <w:r w:rsidR="0020381F" w:rsidRPr="00C120C9">
              <w:rPr>
                <w:rFonts w:ascii="Verdana" w:hAnsi="Verdana" w:cs="Arial"/>
                <w:b/>
                <w:bCs/>
                <w:sz w:val="18"/>
                <w:szCs w:val="18"/>
              </w:rPr>
              <w:t>ł</w:t>
            </w:r>
          </w:p>
        </w:tc>
        <w:tc>
          <w:tcPr>
            <w:tcW w:w="5528" w:type="dxa"/>
            <w:tcBorders>
              <w:top w:val="single" w:sz="4" w:space="0" w:color="808080"/>
              <w:left w:val="nil"/>
              <w:bottom w:val="single" w:sz="4" w:space="0" w:color="808080"/>
              <w:right w:val="single" w:sz="4" w:space="0" w:color="808080"/>
            </w:tcBorders>
            <w:vAlign w:val="center"/>
          </w:tcPr>
          <w:p w14:paraId="44091C16" w14:textId="2BA1AF08" w:rsidR="009C0120" w:rsidRPr="00C120C9" w:rsidRDefault="00B33001"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Tysiąc osiemset </w:t>
            </w:r>
            <w:r w:rsidR="008B3FA1" w:rsidRPr="00C120C9">
              <w:rPr>
                <w:rFonts w:ascii="Verdana" w:eastAsiaTheme="minorHAnsi" w:hAnsi="Verdana" w:cstheme="minorBidi"/>
                <w:sz w:val="18"/>
                <w:szCs w:val="18"/>
                <w:lang w:eastAsia="en-US"/>
              </w:rPr>
              <w:t>złotych 00/100</w:t>
            </w:r>
          </w:p>
        </w:tc>
      </w:tr>
      <w:tr w:rsidR="009C0120" w:rsidRPr="00CE4FE7" w14:paraId="4B41A37A"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2A77C2" w14:textId="0CA8F187" w:rsidR="009C0120" w:rsidRPr="00C120C9" w:rsidRDefault="009C0120" w:rsidP="00BC7700">
            <w:pPr>
              <w:rPr>
                <w:rFonts w:ascii="Verdana" w:hAnsi="Verdana" w:cs="Arial"/>
                <w:sz w:val="18"/>
                <w:szCs w:val="18"/>
              </w:rPr>
            </w:pPr>
            <w:r w:rsidRPr="00C120C9">
              <w:rPr>
                <w:rFonts w:ascii="Verdana" w:hAnsi="Verdana" w:cs="Arial"/>
                <w:sz w:val="18"/>
                <w:szCs w:val="18"/>
              </w:rPr>
              <w:t>część 12</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414135B4" w14:textId="46BACEE4" w:rsidR="009C0120" w:rsidRPr="00C120C9" w:rsidRDefault="001F7B6B" w:rsidP="00BC7700">
            <w:pPr>
              <w:jc w:val="right"/>
              <w:rPr>
                <w:rFonts w:ascii="Verdana" w:hAnsi="Verdana" w:cs="Arial"/>
                <w:b/>
                <w:bCs/>
                <w:sz w:val="18"/>
                <w:szCs w:val="18"/>
              </w:rPr>
            </w:pPr>
            <w:r w:rsidRPr="00C120C9">
              <w:rPr>
                <w:rFonts w:ascii="Verdana" w:hAnsi="Verdana" w:cs="Arial"/>
                <w:b/>
                <w:bCs/>
                <w:sz w:val="18"/>
                <w:szCs w:val="18"/>
              </w:rPr>
              <w:t>2 7</w:t>
            </w:r>
            <w:r w:rsidR="0049548D" w:rsidRPr="00C120C9">
              <w:rPr>
                <w:rFonts w:ascii="Verdana" w:hAnsi="Verdana" w:cs="Arial"/>
                <w:b/>
                <w:bCs/>
                <w:sz w:val="18"/>
                <w:szCs w:val="18"/>
              </w:rPr>
              <w:t xml:space="preserve">00,00 </w:t>
            </w:r>
            <w:r w:rsidR="0020381F" w:rsidRPr="00C120C9">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7DB60743" w14:textId="638BCF9D" w:rsidR="009C0120" w:rsidRPr="00C120C9" w:rsidRDefault="001F7B6B"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Dwa tysiące </w:t>
            </w:r>
            <w:proofErr w:type="spellStart"/>
            <w:r w:rsidRPr="00C120C9">
              <w:rPr>
                <w:rFonts w:ascii="Verdana" w:eastAsiaTheme="minorHAnsi" w:hAnsi="Verdana" w:cstheme="minorBidi"/>
                <w:sz w:val="18"/>
                <w:szCs w:val="18"/>
                <w:lang w:eastAsia="en-US"/>
              </w:rPr>
              <w:t>siemset</w:t>
            </w:r>
            <w:proofErr w:type="spellEnd"/>
            <w:r w:rsidR="0049548D" w:rsidRPr="00C120C9">
              <w:rPr>
                <w:rFonts w:ascii="Verdana" w:eastAsiaTheme="minorHAnsi" w:hAnsi="Verdana" w:cstheme="minorBidi"/>
                <w:sz w:val="18"/>
                <w:szCs w:val="18"/>
                <w:lang w:eastAsia="en-US"/>
              </w:rPr>
              <w:t xml:space="preserve"> </w:t>
            </w:r>
            <w:r w:rsidR="008B3FA1" w:rsidRPr="00C120C9">
              <w:rPr>
                <w:rFonts w:ascii="Verdana" w:eastAsiaTheme="minorHAnsi" w:hAnsi="Verdana" w:cstheme="minorBidi"/>
                <w:sz w:val="18"/>
                <w:szCs w:val="18"/>
                <w:lang w:eastAsia="en-US"/>
              </w:rPr>
              <w:t>złotych 00/100</w:t>
            </w:r>
          </w:p>
        </w:tc>
      </w:tr>
    </w:tbl>
    <w:p w14:paraId="54323C6B" w14:textId="77777777" w:rsidR="00A031D2" w:rsidRPr="00CE4FE7" w:rsidRDefault="00A031D2" w:rsidP="00A031D2">
      <w:pPr>
        <w:rPr>
          <w:rFonts w:ascii="Verdana" w:hAnsi="Verdana" w:cs="Arial"/>
          <w:bCs/>
          <w:sz w:val="18"/>
          <w:szCs w:val="18"/>
        </w:rPr>
      </w:pPr>
    </w:p>
    <w:p w14:paraId="1F8572D6"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Termin wniesienia wadium.</w:t>
      </w:r>
    </w:p>
    <w:p w14:paraId="5D933F1A" w14:textId="77777777" w:rsidR="00E81290" w:rsidRPr="00CE4FE7" w:rsidRDefault="00E81290" w:rsidP="00730A72">
      <w:pPr>
        <w:tabs>
          <w:tab w:val="left" w:pos="540"/>
        </w:tabs>
        <w:spacing w:line="360" w:lineRule="auto"/>
        <w:ind w:left="851" w:right="-97"/>
        <w:jc w:val="both"/>
        <w:rPr>
          <w:rFonts w:ascii="Verdana" w:hAnsi="Verdana"/>
          <w:sz w:val="18"/>
          <w:szCs w:val="18"/>
        </w:rPr>
      </w:pPr>
      <w:r w:rsidRPr="00CE4FE7">
        <w:rPr>
          <w:rFonts w:ascii="Verdana" w:hAnsi="Verdana"/>
          <w:sz w:val="18"/>
          <w:szCs w:val="18"/>
        </w:rPr>
        <w:t xml:space="preserve">Wadium należy wnieść do upływu terminu składania ofert.  </w:t>
      </w:r>
    </w:p>
    <w:p w14:paraId="74E8AD98"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30A72">
        <w:rPr>
          <w:rFonts w:ascii="Verdana" w:hAnsi="Verdana"/>
          <w:sz w:val="18"/>
          <w:szCs w:val="18"/>
        </w:rPr>
        <w:t>późn</w:t>
      </w:r>
      <w:proofErr w:type="spellEnd"/>
      <w:r w:rsidRPr="00730A72">
        <w:rPr>
          <w:rFonts w:ascii="Verdana" w:hAnsi="Verdana"/>
          <w:sz w:val="18"/>
          <w:szCs w:val="18"/>
        </w:rPr>
        <w:t>.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w:t>
      </w:r>
      <w:proofErr w:type="spellStart"/>
      <w:r w:rsidRPr="00730A72">
        <w:rPr>
          <w:rFonts w:ascii="Verdana" w:hAnsi="Verdana"/>
          <w:bCs/>
          <w:sz w:val="18"/>
          <w:szCs w:val="18"/>
        </w:rPr>
        <w:t>ppkt</w:t>
      </w:r>
      <w:proofErr w:type="spellEnd"/>
      <w:r w:rsidRPr="00730A72">
        <w:rPr>
          <w:rFonts w:ascii="Verdana" w:hAnsi="Verdana"/>
          <w:bCs/>
          <w:sz w:val="18"/>
          <w:szCs w:val="18"/>
        </w:rPr>
        <w:t>. 3.1).</w:t>
      </w:r>
    </w:p>
    <w:p w14:paraId="5CD9C7E7" w14:textId="77777777" w:rsidR="00E81290" w:rsidRPr="002015FD"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2015FD">
        <w:rPr>
          <w:rFonts w:ascii="Verdana" w:hAnsi="Verdana"/>
          <w:sz w:val="18"/>
          <w:szCs w:val="18"/>
        </w:rPr>
        <w:t xml:space="preserve">Wadium wnoszone w pieniądzu należy </w:t>
      </w:r>
      <w:r w:rsidRPr="002015FD">
        <w:rPr>
          <w:rFonts w:ascii="Verdana" w:hAnsi="Verdana"/>
          <w:sz w:val="18"/>
          <w:szCs w:val="18"/>
          <w:u w:val="single"/>
        </w:rPr>
        <w:t>wpłacić przelewem</w:t>
      </w:r>
      <w:r w:rsidRPr="002015FD">
        <w:rPr>
          <w:rFonts w:ascii="Verdana" w:hAnsi="Verdana"/>
          <w:sz w:val="18"/>
          <w:szCs w:val="18"/>
        </w:rPr>
        <w:t xml:space="preserve"> na rachunek bankowy Zamawiającego w Banku: Santander Bank Polska S.A. IV Oddział we Wrocławiu, o numerze: </w:t>
      </w:r>
    </w:p>
    <w:p w14:paraId="29D6DE2F" w14:textId="77777777" w:rsidR="00E81290" w:rsidRPr="002015FD" w:rsidRDefault="00E81290" w:rsidP="00730A72">
      <w:pPr>
        <w:tabs>
          <w:tab w:val="num" w:pos="1276"/>
        </w:tabs>
        <w:spacing w:line="360" w:lineRule="auto"/>
        <w:ind w:left="1276" w:right="-97"/>
        <w:jc w:val="both"/>
        <w:rPr>
          <w:rFonts w:ascii="Verdana" w:hAnsi="Verdana"/>
          <w:sz w:val="18"/>
          <w:szCs w:val="18"/>
          <w:u w:val="single"/>
        </w:rPr>
      </w:pPr>
      <w:r w:rsidRPr="002015FD">
        <w:rPr>
          <w:rFonts w:ascii="Verdana" w:hAnsi="Verdana"/>
          <w:sz w:val="18"/>
          <w:szCs w:val="18"/>
        </w:rPr>
        <w:t xml:space="preserve">72109024020000000630000428  </w:t>
      </w:r>
    </w:p>
    <w:p w14:paraId="3EC1F316" w14:textId="10BA5881" w:rsidR="00155CD4" w:rsidRPr="002015FD" w:rsidRDefault="00155CD4" w:rsidP="00730A72">
      <w:pPr>
        <w:tabs>
          <w:tab w:val="num" w:pos="1276"/>
        </w:tabs>
        <w:spacing w:line="360" w:lineRule="auto"/>
        <w:ind w:left="1276" w:right="-96"/>
        <w:jc w:val="both"/>
        <w:rPr>
          <w:rFonts w:ascii="Verdana" w:hAnsi="Verdana"/>
          <w:b/>
          <w:bCs/>
          <w:strike/>
          <w:sz w:val="18"/>
          <w:szCs w:val="18"/>
        </w:rPr>
      </w:pPr>
      <w:r w:rsidRPr="002015FD">
        <w:rPr>
          <w:rFonts w:ascii="Verdana" w:hAnsi="Verdana"/>
          <w:sz w:val="18"/>
          <w:szCs w:val="18"/>
        </w:rPr>
        <w:t>z dopiskiem: „Wadium w przetargu nr UMW/IZ/PN–</w:t>
      </w:r>
      <w:r w:rsidR="00EB0AF5">
        <w:rPr>
          <w:rFonts w:ascii="Verdana" w:hAnsi="Verdana"/>
          <w:sz w:val="18"/>
          <w:szCs w:val="18"/>
        </w:rPr>
        <w:t>2</w:t>
      </w:r>
      <w:r w:rsidRPr="002015FD">
        <w:rPr>
          <w:rFonts w:ascii="Verdana" w:hAnsi="Verdana"/>
          <w:sz w:val="18"/>
          <w:szCs w:val="18"/>
        </w:rPr>
        <w:t>/</w:t>
      </w:r>
      <w:r w:rsidR="00EB0AF5">
        <w:rPr>
          <w:rFonts w:ascii="Verdana" w:hAnsi="Verdana"/>
          <w:sz w:val="18"/>
          <w:szCs w:val="18"/>
        </w:rPr>
        <w:t>20</w:t>
      </w:r>
      <w:r w:rsidRPr="002015FD">
        <w:rPr>
          <w:rFonts w:ascii="Verdana" w:hAnsi="Verdana"/>
          <w:sz w:val="18"/>
          <w:szCs w:val="18"/>
        </w:rPr>
        <w:t xml:space="preserve"> na „Dostawę sprzętu medycznego </w:t>
      </w:r>
      <w:r w:rsidR="002015FD" w:rsidRPr="002015FD">
        <w:rPr>
          <w:rFonts w:ascii="Verdana" w:hAnsi="Verdana"/>
          <w:sz w:val="18"/>
          <w:szCs w:val="18"/>
        </w:rPr>
        <w:t xml:space="preserve">i laboratoryjnego </w:t>
      </w:r>
      <w:r w:rsidRPr="002015FD">
        <w:rPr>
          <w:rFonts w:ascii="Verdana" w:hAnsi="Verdana"/>
          <w:sz w:val="18"/>
          <w:szCs w:val="18"/>
        </w:rPr>
        <w:t>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2015FD">
        <w:rPr>
          <w:rFonts w:ascii="Verdana" w:hAnsi="Verdana"/>
          <w:sz w:val="18"/>
          <w:szCs w:val="18"/>
        </w:rPr>
        <w:t xml:space="preserve">Wniesienie wadium w pieniądzu, za pomocą przelewu bankowego, Zamawiający będzie uważał za skuteczne tylko </w:t>
      </w:r>
      <w:r w:rsidRPr="00730A72">
        <w:rPr>
          <w:rFonts w:ascii="Verdana" w:hAnsi="Verdana"/>
          <w:sz w:val="18"/>
          <w:szCs w:val="18"/>
        </w:rPr>
        <w:t>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pozostałych formach (</w:t>
      </w:r>
      <w:proofErr w:type="spellStart"/>
      <w:r w:rsidRPr="00730A72">
        <w:rPr>
          <w:rFonts w:ascii="Verdana" w:hAnsi="Verdana"/>
          <w:bCs/>
          <w:sz w:val="18"/>
          <w:szCs w:val="18"/>
        </w:rPr>
        <w:t>ppkt</w:t>
      </w:r>
      <w:proofErr w:type="spellEnd"/>
      <w:r w:rsidRPr="00730A72">
        <w:rPr>
          <w:rFonts w:ascii="Verdana" w:hAnsi="Verdana"/>
          <w:bCs/>
          <w:sz w:val="18"/>
          <w:szCs w:val="18"/>
        </w:rPr>
        <w: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w:t>
      </w:r>
      <w:proofErr w:type="spellStart"/>
      <w:r w:rsidRPr="00730A72">
        <w:rPr>
          <w:rFonts w:ascii="Verdana" w:hAnsi="Verdana"/>
          <w:sz w:val="18"/>
          <w:szCs w:val="18"/>
        </w:rPr>
        <w:t>ppkt</w:t>
      </w:r>
      <w:proofErr w:type="spellEnd"/>
      <w:r w:rsidRPr="00730A72">
        <w:rPr>
          <w:rFonts w:ascii="Verdana" w:hAnsi="Verdana"/>
          <w:sz w:val="18"/>
          <w:szCs w:val="18"/>
        </w:rPr>
        <w:t xml:space="preserve">.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lastRenderedPageBreak/>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0A72">
        <w:rPr>
          <w:rFonts w:ascii="Verdana" w:hAnsi="Verdana" w:cs="Arial"/>
          <w:sz w:val="18"/>
          <w:szCs w:val="18"/>
        </w:rPr>
        <w:t>ppkt</w:t>
      </w:r>
      <w:proofErr w:type="spellEnd"/>
      <w:r w:rsidRPr="00730A72">
        <w:rPr>
          <w:rFonts w:ascii="Verdana" w:hAnsi="Verdana" w:cs="Arial"/>
          <w:sz w:val="18"/>
          <w:szCs w:val="18"/>
        </w:rPr>
        <w: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żąda ponownego wniesienia wadium przez Wykonawcę, któremu zwrócono wadium na podstawie </w:t>
      </w:r>
      <w:proofErr w:type="spellStart"/>
      <w:r w:rsidRPr="00730A72">
        <w:rPr>
          <w:rFonts w:ascii="Verdana" w:hAnsi="Verdana" w:cs="Arial"/>
          <w:sz w:val="18"/>
          <w:szCs w:val="18"/>
        </w:rPr>
        <w:t>ppkt</w:t>
      </w:r>
      <w:proofErr w:type="spellEnd"/>
      <w:r w:rsidRPr="00730A72">
        <w:rPr>
          <w:rFonts w:ascii="Verdana" w:hAnsi="Verdana" w:cs="Arial"/>
          <w:sz w:val="18"/>
          <w:szCs w:val="18"/>
        </w:rPr>
        <w: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zatrzymuje wadium wraz z odsetkami, jeżeli Wykonawca w odpowiedzi na wezwanie, o którym mowa w art. 26 ust. 3 i 3a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oświadczenia, o którym mowa w art. 25a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pełnomocnictw lub nie wyraził zgody na poprawienie omyłki, o której mowa w art. 87 ust. 2 pkt 3 </w:t>
      </w:r>
      <w:proofErr w:type="spellStart"/>
      <w:r w:rsidRPr="00730A72">
        <w:rPr>
          <w:rFonts w:ascii="Verdana" w:hAnsi="Verdana" w:cs="Arial"/>
          <w:sz w:val="18"/>
          <w:szCs w:val="18"/>
        </w:rPr>
        <w:t>Pzp</w:t>
      </w:r>
      <w:proofErr w:type="spellEnd"/>
      <w:r w:rsidRPr="00730A72">
        <w:rPr>
          <w:rFonts w:ascii="Verdana" w:hAnsi="Verdana" w:cs="Arial"/>
          <w:sz w:val="18"/>
          <w:szCs w:val="18"/>
        </w:rPr>
        <w:t>,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lastRenderedPageBreak/>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0B779A40" w14:textId="2BFEE114" w:rsidR="009E3238" w:rsidRPr="009E3238" w:rsidRDefault="008E73BC" w:rsidP="009E3238">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w:t>
      </w:r>
      <w:r w:rsidR="006C7003">
        <w:rPr>
          <w:rFonts w:ascii="Verdana" w:hAnsi="Verdana" w:cs="Arial"/>
          <w:sz w:val="18"/>
          <w:szCs w:val="18"/>
        </w:rPr>
        <w:t>12</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6173D">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674C42BB" w14:textId="37B6AACF"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Wykonawca składa ofertę wraz z wymaganymi dokumentami (określonymi w pkt. 4) za pośrednictwem Platformy pod adresem </w:t>
      </w:r>
      <w:hyperlink r:id="rId24">
        <w:r w:rsidR="00E96C74" w:rsidRPr="006B3D14">
          <w:rPr>
            <w:rFonts w:ascii="Verdana" w:hAnsi="Verdana"/>
            <w:color w:val="0070C0"/>
            <w:sz w:val="18"/>
            <w:szCs w:val="18"/>
            <w:u w:val="single"/>
          </w:rPr>
          <w:t>https://platforma.eb2b.com.pl</w:t>
        </w:r>
      </w:hyperlink>
      <w:r w:rsidR="006D0CCE" w:rsidRPr="0026173D">
        <w:rPr>
          <w:rFonts w:ascii="Verdana" w:hAnsi="Verdana" w:cs="Arial"/>
          <w:sz w:val="18"/>
          <w:szCs w:val="18"/>
        </w:rPr>
        <w:br/>
      </w:r>
      <w:r w:rsidRPr="0026173D">
        <w:rPr>
          <w:rFonts w:ascii="Verdana" w:hAnsi="Verdana" w:cs="Arial"/>
          <w:sz w:val="18"/>
          <w:szCs w:val="18"/>
        </w:rPr>
        <w:t xml:space="preserve">w sposób określony w Instrukcji obsługi dla Wykonawców, stanowiącej załącznik nr </w:t>
      </w:r>
      <w:r w:rsidR="00263269" w:rsidRPr="0026173D">
        <w:rPr>
          <w:rFonts w:ascii="Verdana" w:hAnsi="Verdana" w:cs="Arial"/>
          <w:sz w:val="18"/>
          <w:szCs w:val="18"/>
        </w:rPr>
        <w:t>6</w:t>
      </w:r>
      <w:r w:rsidRPr="0026173D">
        <w:rPr>
          <w:rFonts w:ascii="Verdana" w:hAnsi="Verdana" w:cs="Arial"/>
          <w:sz w:val="18"/>
          <w:szCs w:val="18"/>
        </w:rPr>
        <w:t xml:space="preserve"> do </w:t>
      </w:r>
      <w:proofErr w:type="spellStart"/>
      <w:r w:rsidRPr="0026173D">
        <w:rPr>
          <w:rFonts w:ascii="Verdana" w:hAnsi="Verdana" w:cs="Arial"/>
          <w:sz w:val="18"/>
          <w:szCs w:val="18"/>
        </w:rPr>
        <w:t>Siwz</w:t>
      </w:r>
      <w:proofErr w:type="spellEnd"/>
      <w:r w:rsidRPr="0026173D">
        <w:rPr>
          <w:rFonts w:ascii="Verdana" w:hAnsi="Verdana" w:cs="Arial"/>
          <w:sz w:val="18"/>
          <w:szCs w:val="18"/>
        </w:rPr>
        <w:t>.</w:t>
      </w:r>
    </w:p>
    <w:p w14:paraId="73A8DD84" w14:textId="77777777" w:rsidR="00F36FBC" w:rsidRPr="0026173D" w:rsidRDefault="00F36FBC" w:rsidP="00730A72">
      <w:pPr>
        <w:numPr>
          <w:ilvl w:val="0"/>
          <w:numId w:val="21"/>
        </w:numPr>
        <w:spacing w:line="360" w:lineRule="auto"/>
        <w:ind w:right="-97"/>
        <w:jc w:val="both"/>
        <w:rPr>
          <w:rFonts w:ascii="Verdana" w:hAnsi="Verdana" w:cs="Arial"/>
          <w:bCs/>
          <w:sz w:val="18"/>
          <w:szCs w:val="18"/>
        </w:rPr>
      </w:pPr>
      <w:r w:rsidRPr="0026173D">
        <w:rPr>
          <w:rFonts w:ascii="Verdana" w:hAnsi="Verdana" w:cs="Arial"/>
          <w:bCs/>
          <w:sz w:val="18"/>
          <w:szCs w:val="18"/>
        </w:rPr>
        <w:t>Oferta powinna być sporządzona w języku polskim.</w:t>
      </w:r>
    </w:p>
    <w:p w14:paraId="30470C23"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Informacje zastrzeżone przez Wykonawcę powinny zostać złożone w osobnym pliku, wraz </w:t>
      </w:r>
      <w:r w:rsidRPr="0026173D">
        <w:rPr>
          <w:rFonts w:ascii="Verdana" w:hAnsi="Verdana" w:cs="Arial"/>
          <w:sz w:val="18"/>
          <w:szCs w:val="18"/>
        </w:rPr>
        <w:br/>
        <w:t xml:space="preserve">z jednoczesnym zaznaczeniem polecenia „Załącznik stanowiący tajemnicę przedsiębiorstwa”, </w:t>
      </w:r>
      <w:r w:rsidRPr="0026173D">
        <w:rPr>
          <w:rFonts w:ascii="Verdana" w:hAnsi="Verdana" w:cs="Arial"/>
          <w:sz w:val="18"/>
          <w:szCs w:val="18"/>
        </w:rPr>
        <w:br/>
        <w:t xml:space="preserve">a następnie wraz z plikami stanowiącymi </w:t>
      </w:r>
      <w:r w:rsidRPr="00730A72">
        <w:rPr>
          <w:rFonts w:ascii="Verdana" w:hAnsi="Verdana" w:cs="Arial"/>
          <w:sz w:val="18"/>
          <w:szCs w:val="18"/>
        </w:rPr>
        <w:t xml:space="preserve">jawną część skompresowane do jednego pliku. </w:t>
      </w:r>
    </w:p>
    <w:p w14:paraId="5F280AB4" w14:textId="69432AD5"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5">
        <w:r w:rsidR="00E96C74" w:rsidRPr="006B3D14">
          <w:rPr>
            <w:rFonts w:ascii="Verdana" w:hAnsi="Verdana"/>
            <w:color w:val="0070C0"/>
            <w:sz w:val="18"/>
            <w:szCs w:val="18"/>
            <w:u w:val="single"/>
          </w:rPr>
          <w:t>https://platforma.eb2b.com.</w:t>
        </w:r>
        <w:r w:rsidR="00E96C74" w:rsidRPr="006B3D14">
          <w:rPr>
            <w:rFonts w:ascii="Verdana" w:hAnsi="Verdana"/>
            <w:color w:val="0070C0"/>
            <w:sz w:val="18"/>
            <w:szCs w:val="18"/>
          </w:rPr>
          <w:t>pl</w:t>
        </w:r>
      </w:hyperlink>
      <w:r w:rsidR="006B3D14">
        <w:rPr>
          <w:rFonts w:ascii="Verdana" w:hAnsi="Verdana"/>
          <w:sz w:val="18"/>
          <w:szCs w:val="18"/>
        </w:rPr>
        <w:t xml:space="preserve"> </w:t>
      </w:r>
      <w:r w:rsidRPr="006B3D14">
        <w:rPr>
          <w:rFonts w:ascii="Verdana" w:hAnsi="Verdana" w:cs="Arial"/>
          <w:sz w:val="18"/>
          <w:szCs w:val="18"/>
        </w:rPr>
        <w:t>w</w:t>
      </w:r>
      <w:r w:rsidRPr="0026173D">
        <w:rPr>
          <w:rFonts w:ascii="Verdana" w:hAnsi="Verdana" w:cs="Arial"/>
          <w:sz w:val="18"/>
          <w:szCs w:val="18"/>
        </w:rPr>
        <w:t xml:space="preserve"> sposób określony w Instrukcji obsługi dla Wykonawców, stanowiącej załącznik nr </w:t>
      </w:r>
      <w:r w:rsidR="00A45DF5" w:rsidRPr="0026173D">
        <w:rPr>
          <w:rFonts w:ascii="Verdana" w:hAnsi="Verdana" w:cs="Arial"/>
          <w:sz w:val="18"/>
          <w:szCs w:val="18"/>
        </w:rPr>
        <w:t>6</w:t>
      </w:r>
      <w:r w:rsidRPr="0026173D">
        <w:rPr>
          <w:rFonts w:ascii="Verdana" w:hAnsi="Verdana" w:cs="Arial"/>
          <w:sz w:val="18"/>
          <w:szCs w:val="18"/>
        </w:rPr>
        <w:t xml:space="preserve"> do </w:t>
      </w:r>
      <w:proofErr w:type="spellStart"/>
      <w:r w:rsidRPr="0026173D">
        <w:rPr>
          <w:rFonts w:ascii="Verdana" w:hAnsi="Verdana" w:cs="Arial"/>
          <w:sz w:val="18"/>
          <w:szCs w:val="18"/>
        </w:rPr>
        <w:t>Siwz</w:t>
      </w:r>
      <w:proofErr w:type="spellEnd"/>
      <w:r w:rsidRPr="0026173D">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C848C7" w:rsidRDefault="00970B6B" w:rsidP="00730A72">
      <w:pPr>
        <w:pStyle w:val="Nagwek1"/>
        <w:ind w:right="44"/>
      </w:pPr>
      <w:bookmarkStart w:id="20" w:name="_Toc282721359"/>
      <w:bookmarkStart w:id="21" w:name="_Toc395266075"/>
      <w:r w:rsidRPr="00C848C7">
        <w:t>Miejsce oraz termin składania i otwarcia ofert.</w:t>
      </w:r>
      <w:bookmarkEnd w:id="20"/>
      <w:bookmarkEnd w:id="21"/>
    </w:p>
    <w:p w14:paraId="6C2E7E26" w14:textId="77777777" w:rsidR="00F36FBC" w:rsidRPr="00C848C7"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C848C7">
        <w:rPr>
          <w:rFonts w:ascii="Verdana" w:hAnsi="Verdana"/>
          <w:sz w:val="18"/>
          <w:szCs w:val="18"/>
        </w:rPr>
        <w:t>Miejsce oraz termin składania ofert.</w:t>
      </w:r>
      <w:bookmarkEnd w:id="22"/>
    </w:p>
    <w:p w14:paraId="761CF8F6" w14:textId="19A461FE" w:rsidR="00AA4496" w:rsidRPr="00C848C7"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C848C7">
        <w:rPr>
          <w:rFonts w:ascii="Verdana" w:hAnsi="Verdana"/>
          <w:sz w:val="18"/>
          <w:szCs w:val="18"/>
        </w:rPr>
        <w:t xml:space="preserve">Oferty należy składać za pośrednictwem Platformy w terminie </w:t>
      </w:r>
      <w:r w:rsidRPr="00C848C7">
        <w:rPr>
          <w:rFonts w:ascii="Verdana" w:hAnsi="Verdana"/>
          <w:b/>
          <w:sz w:val="18"/>
          <w:szCs w:val="18"/>
        </w:rPr>
        <w:t xml:space="preserve">do </w:t>
      </w:r>
      <w:r w:rsidR="00C120C9">
        <w:rPr>
          <w:rFonts w:ascii="Verdana" w:hAnsi="Verdana"/>
          <w:b/>
          <w:bCs/>
          <w:sz w:val="18"/>
          <w:szCs w:val="18"/>
        </w:rPr>
        <w:t>1</w:t>
      </w:r>
      <w:r w:rsidR="004E6DA3">
        <w:rPr>
          <w:rFonts w:ascii="Verdana" w:hAnsi="Verdana"/>
          <w:b/>
          <w:bCs/>
          <w:sz w:val="18"/>
          <w:szCs w:val="18"/>
        </w:rPr>
        <w:t>9</w:t>
      </w:r>
      <w:r w:rsidR="00E83663" w:rsidRPr="00C848C7">
        <w:rPr>
          <w:rFonts w:ascii="Verdana" w:hAnsi="Verdana"/>
          <w:b/>
          <w:bCs/>
          <w:sz w:val="18"/>
          <w:szCs w:val="18"/>
        </w:rPr>
        <w:t>.0</w:t>
      </w:r>
      <w:r w:rsidR="006C1309" w:rsidRPr="00C848C7">
        <w:rPr>
          <w:rFonts w:ascii="Verdana" w:hAnsi="Verdana"/>
          <w:b/>
          <w:bCs/>
          <w:sz w:val="18"/>
          <w:szCs w:val="18"/>
        </w:rPr>
        <w:t>2</w:t>
      </w:r>
      <w:r w:rsidR="00E83663" w:rsidRPr="00C848C7">
        <w:rPr>
          <w:rFonts w:ascii="Verdana" w:hAnsi="Verdana"/>
          <w:b/>
          <w:bCs/>
          <w:sz w:val="18"/>
          <w:szCs w:val="18"/>
        </w:rPr>
        <w:t>.2020 r.</w:t>
      </w:r>
      <w:r w:rsidR="00E83663" w:rsidRPr="00C848C7">
        <w:rPr>
          <w:rFonts w:ascii="Verdana" w:hAnsi="Verdana"/>
          <w:bCs/>
          <w:sz w:val="18"/>
          <w:szCs w:val="18"/>
        </w:rPr>
        <w:t xml:space="preserve"> </w:t>
      </w:r>
      <w:r w:rsidRPr="00C848C7">
        <w:rPr>
          <w:rFonts w:ascii="Verdana" w:hAnsi="Verdana"/>
          <w:bCs/>
          <w:sz w:val="18"/>
          <w:szCs w:val="18"/>
        </w:rPr>
        <w:t xml:space="preserve"> </w:t>
      </w:r>
      <w:r w:rsidRPr="00C848C7">
        <w:rPr>
          <w:rFonts w:ascii="Verdana" w:hAnsi="Verdana"/>
          <w:b/>
          <w:sz w:val="18"/>
          <w:szCs w:val="18"/>
        </w:rPr>
        <w:t xml:space="preserve"> do godz. 10:00.</w:t>
      </w:r>
    </w:p>
    <w:p w14:paraId="7D23D289" w14:textId="77777777" w:rsidR="00F36FBC" w:rsidRPr="00C848C7"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C848C7">
        <w:rPr>
          <w:rFonts w:ascii="Verdana" w:hAnsi="Verdana"/>
          <w:sz w:val="18"/>
          <w:szCs w:val="18"/>
        </w:rPr>
        <w:t xml:space="preserve">Po upływie terminu, o którym mowa powyżej, złożenie ofert nie będzie możliwe. </w:t>
      </w:r>
      <w:r w:rsidRPr="00C848C7">
        <w:rPr>
          <w:rFonts w:ascii="Verdana" w:hAnsi="Verdana"/>
          <w:sz w:val="18"/>
          <w:szCs w:val="18"/>
        </w:rPr>
        <w:br/>
        <w:t>Uwaga! O terminie złożenia ofert decyduje czas ostatecznego wysłania oferty a nie czas rozpoczęcia jej wprowadzenia.</w:t>
      </w:r>
    </w:p>
    <w:p w14:paraId="6250D2CB" w14:textId="533B4A83" w:rsidR="00F36FBC" w:rsidRPr="00C848C7"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C848C7">
        <w:rPr>
          <w:rFonts w:ascii="Verdana" w:hAnsi="Verdana"/>
          <w:sz w:val="18"/>
          <w:szCs w:val="18"/>
        </w:rPr>
        <w:lastRenderedPageBreak/>
        <w:t>Miejsce oraz termin otwarcia ofert.</w:t>
      </w:r>
      <w:bookmarkEnd w:id="23"/>
    </w:p>
    <w:p w14:paraId="4EA0ABAB" w14:textId="64981C22" w:rsidR="00AA4496" w:rsidRPr="00615EB9" w:rsidRDefault="00AA4496" w:rsidP="00AA4496">
      <w:pPr>
        <w:pStyle w:val="Akapitzlist"/>
        <w:tabs>
          <w:tab w:val="left" w:pos="8789"/>
        </w:tabs>
        <w:spacing w:line="360" w:lineRule="auto"/>
        <w:ind w:left="851" w:right="-96"/>
        <w:contextualSpacing w:val="0"/>
        <w:jc w:val="both"/>
        <w:rPr>
          <w:rFonts w:ascii="Verdana" w:hAnsi="Verdana"/>
          <w:strike/>
          <w:sz w:val="18"/>
          <w:szCs w:val="18"/>
        </w:rPr>
      </w:pPr>
      <w:r w:rsidRPr="00C848C7">
        <w:rPr>
          <w:rFonts w:ascii="Verdana" w:hAnsi="Verdana"/>
          <w:sz w:val="18"/>
          <w:szCs w:val="18"/>
        </w:rPr>
        <w:t xml:space="preserve">Otwarcie ofert nastąpi w dniu </w:t>
      </w:r>
      <w:r w:rsidR="00C120C9">
        <w:rPr>
          <w:rFonts w:ascii="Verdana" w:hAnsi="Verdana"/>
          <w:b/>
          <w:bCs/>
          <w:sz w:val="18"/>
          <w:szCs w:val="18"/>
        </w:rPr>
        <w:t>1</w:t>
      </w:r>
      <w:r w:rsidR="004E6DA3">
        <w:rPr>
          <w:rFonts w:ascii="Verdana" w:hAnsi="Verdana"/>
          <w:b/>
          <w:bCs/>
          <w:sz w:val="18"/>
          <w:szCs w:val="18"/>
        </w:rPr>
        <w:t>9</w:t>
      </w:r>
      <w:r w:rsidR="00E83663" w:rsidRPr="00C848C7">
        <w:rPr>
          <w:rFonts w:ascii="Verdana" w:hAnsi="Verdana"/>
          <w:b/>
          <w:bCs/>
          <w:sz w:val="18"/>
          <w:szCs w:val="18"/>
        </w:rPr>
        <w:t>.0</w:t>
      </w:r>
      <w:r w:rsidR="006C1309" w:rsidRPr="00C848C7">
        <w:rPr>
          <w:rFonts w:ascii="Verdana" w:hAnsi="Verdana"/>
          <w:b/>
          <w:bCs/>
          <w:sz w:val="18"/>
          <w:szCs w:val="18"/>
        </w:rPr>
        <w:t>2</w:t>
      </w:r>
      <w:r w:rsidR="00E83663" w:rsidRPr="00C848C7">
        <w:rPr>
          <w:rFonts w:ascii="Verdana" w:hAnsi="Verdana"/>
          <w:b/>
          <w:bCs/>
          <w:sz w:val="18"/>
          <w:szCs w:val="18"/>
        </w:rPr>
        <w:t>.2020 r.</w:t>
      </w:r>
      <w:r w:rsidR="00E83663" w:rsidRPr="00C848C7">
        <w:rPr>
          <w:rFonts w:ascii="Verdana" w:hAnsi="Verdana"/>
          <w:bCs/>
          <w:sz w:val="18"/>
          <w:szCs w:val="18"/>
        </w:rPr>
        <w:t xml:space="preserve"> </w:t>
      </w:r>
      <w:r w:rsidRPr="00C848C7">
        <w:rPr>
          <w:rFonts w:ascii="Verdana" w:hAnsi="Verdana"/>
          <w:bCs/>
          <w:sz w:val="18"/>
          <w:szCs w:val="18"/>
        </w:rPr>
        <w:t xml:space="preserve"> </w:t>
      </w:r>
      <w:r w:rsidRPr="00C848C7">
        <w:rPr>
          <w:rFonts w:ascii="Verdana" w:hAnsi="Verdana"/>
          <w:b/>
          <w:sz w:val="18"/>
          <w:szCs w:val="18"/>
        </w:rPr>
        <w:t>o godz. 11:00</w:t>
      </w:r>
      <w:r w:rsidRPr="00C848C7">
        <w:rPr>
          <w:rFonts w:ascii="Verdana" w:hAnsi="Verdana"/>
          <w:sz w:val="18"/>
          <w:szCs w:val="18"/>
        </w:rPr>
        <w:t xml:space="preserve"> w Zespole ds. Zamówień Publicznych UMW, 50-368 Wrocław, ul. Marcinkowskiego 2-6, w pokoju </w:t>
      </w:r>
      <w:r w:rsidRPr="00615EB9">
        <w:rPr>
          <w:rFonts w:ascii="Verdana" w:hAnsi="Verdana"/>
          <w:sz w:val="18"/>
          <w:szCs w:val="18"/>
        </w:rPr>
        <w:t>nr 3A 11</w:t>
      </w:r>
      <w:r w:rsidR="00313920" w:rsidRPr="00615EB9">
        <w:rPr>
          <w:rFonts w:ascii="Verdana" w:hAnsi="Verdana"/>
          <w:sz w:val="18"/>
          <w:szCs w:val="18"/>
        </w:rPr>
        <w:t>0</w:t>
      </w:r>
      <w:r w:rsidRPr="00615EB9">
        <w:rPr>
          <w:rFonts w:ascii="Verdana" w:hAnsi="Verdana"/>
          <w:sz w:val="18"/>
          <w:szCs w:val="18"/>
        </w:rPr>
        <w:t xml:space="preserve">.1 (III piętro), za pośrednictwem Platformy pod adresem </w:t>
      </w:r>
      <w:hyperlink r:id="rId26" w:history="1">
        <w:r w:rsidRPr="00615EB9">
          <w:rPr>
            <w:rStyle w:val="Hipercze"/>
            <w:rFonts w:ascii="Verdana" w:hAnsi="Verdana"/>
            <w:color w:val="auto"/>
            <w:sz w:val="18"/>
            <w:szCs w:val="18"/>
          </w:rPr>
          <w:t>https://umed-wroc.logintrade.net</w:t>
        </w:r>
      </w:hyperlink>
      <w:r w:rsidRPr="00615EB9">
        <w:rPr>
          <w:rFonts w:ascii="Verdana" w:hAnsi="Verdana"/>
          <w:sz w:val="18"/>
          <w:szCs w:val="18"/>
        </w:rPr>
        <w:t xml:space="preserve"> poprzez ich odszyfrowanie przez Zamawiającego. </w:t>
      </w:r>
    </w:p>
    <w:p w14:paraId="49E07DB5" w14:textId="77777777" w:rsidR="00132BEE" w:rsidRPr="00615EB9" w:rsidRDefault="00132BEE" w:rsidP="00730A72">
      <w:pPr>
        <w:spacing w:line="360" w:lineRule="auto"/>
        <w:ind w:left="360" w:right="44"/>
        <w:jc w:val="both"/>
        <w:rPr>
          <w:rFonts w:ascii="Verdana" w:hAnsi="Verdana"/>
          <w:sz w:val="18"/>
          <w:szCs w:val="18"/>
          <w:u w:val="single"/>
        </w:rPr>
      </w:pPr>
    </w:p>
    <w:p w14:paraId="4443777F" w14:textId="77777777" w:rsidR="00970B6B" w:rsidRPr="00615EB9" w:rsidRDefault="00970B6B" w:rsidP="00730A72">
      <w:pPr>
        <w:pStyle w:val="Nagwek1"/>
        <w:ind w:right="44"/>
      </w:pPr>
      <w:bookmarkStart w:id="24" w:name="_Toc282721362"/>
      <w:bookmarkStart w:id="25" w:name="_Toc395266076"/>
      <w:r w:rsidRPr="00615EB9">
        <w:t>Opis sposobu obliczenia ceny.</w:t>
      </w:r>
      <w:bookmarkEnd w:id="24"/>
      <w:bookmarkEnd w:id="25"/>
    </w:p>
    <w:p w14:paraId="471B922B" w14:textId="71BFBDA5" w:rsidR="001F0B35" w:rsidRPr="000B38ED"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0B38ED">
        <w:rPr>
          <w:rFonts w:ascii="Verdana" w:hAnsi="Verdana"/>
          <w:sz w:val="18"/>
          <w:szCs w:val="18"/>
        </w:rPr>
        <w:t>Ceną oferto</w:t>
      </w:r>
      <w:r w:rsidR="00B64690" w:rsidRPr="000B38ED">
        <w:rPr>
          <w:rFonts w:ascii="Verdana" w:hAnsi="Verdana"/>
          <w:sz w:val="18"/>
          <w:szCs w:val="18"/>
        </w:rPr>
        <w:t>wą danej części zamówienia (1-</w:t>
      </w:r>
      <w:r w:rsidR="006C7003">
        <w:rPr>
          <w:rFonts w:ascii="Verdana" w:hAnsi="Verdana"/>
          <w:sz w:val="18"/>
          <w:szCs w:val="18"/>
        </w:rPr>
        <w:t>12</w:t>
      </w:r>
      <w:r w:rsidRPr="000B38ED">
        <w:rPr>
          <w:rFonts w:ascii="Verdana" w:hAnsi="Verdana"/>
          <w:sz w:val="18"/>
          <w:szCs w:val="18"/>
        </w:rPr>
        <w:t>) jest cena podana w F</w:t>
      </w:r>
      <w:r w:rsidR="00F518F5" w:rsidRPr="000B38ED">
        <w:rPr>
          <w:rFonts w:ascii="Verdana" w:hAnsi="Verdana"/>
          <w:sz w:val="18"/>
          <w:szCs w:val="18"/>
        </w:rPr>
        <w:t>ormularzu ofertowym (wzór - załącznik</w:t>
      </w:r>
      <w:r w:rsidRPr="000B38ED">
        <w:rPr>
          <w:rFonts w:ascii="Verdana" w:hAnsi="Verdana"/>
          <w:sz w:val="18"/>
          <w:szCs w:val="18"/>
        </w:rPr>
        <w:t xml:space="preserve"> nr</w:t>
      </w:r>
      <w:r w:rsidR="00F518F5" w:rsidRPr="000B38ED">
        <w:rPr>
          <w:rFonts w:ascii="Verdana" w:hAnsi="Verdana"/>
          <w:sz w:val="18"/>
          <w:szCs w:val="18"/>
        </w:rPr>
        <w:t xml:space="preserve"> 1 część</w:t>
      </w:r>
      <w:r w:rsidRPr="000B38ED">
        <w:rPr>
          <w:rFonts w:ascii="Verdana" w:hAnsi="Verdana"/>
          <w:sz w:val="18"/>
          <w:szCs w:val="18"/>
        </w:rPr>
        <w:t xml:space="preserve"> 1-</w:t>
      </w:r>
      <w:r w:rsidR="006C7003">
        <w:rPr>
          <w:rFonts w:ascii="Verdana" w:hAnsi="Verdana"/>
          <w:sz w:val="18"/>
          <w:szCs w:val="18"/>
        </w:rPr>
        <w:t>12</w:t>
      </w:r>
      <w:r w:rsidRPr="000B38ED">
        <w:rPr>
          <w:rFonts w:ascii="Verdana" w:hAnsi="Verdana"/>
          <w:sz w:val="18"/>
          <w:szCs w:val="18"/>
        </w:rPr>
        <w:t xml:space="preserve"> do </w:t>
      </w:r>
      <w:proofErr w:type="spellStart"/>
      <w:r w:rsidRPr="000B38ED">
        <w:rPr>
          <w:rFonts w:ascii="Verdana" w:hAnsi="Verdana"/>
          <w:sz w:val="18"/>
          <w:szCs w:val="18"/>
        </w:rPr>
        <w:t>Siwz</w:t>
      </w:r>
      <w:proofErr w:type="spellEnd"/>
      <w:r w:rsidRPr="000B38ED">
        <w:rPr>
          <w:rFonts w:ascii="Verdana" w:hAnsi="Verdana"/>
          <w:sz w:val="18"/>
          <w:szCs w:val="18"/>
        </w:rPr>
        <w:t>), właściwym dla tej części.</w:t>
      </w:r>
    </w:p>
    <w:p w14:paraId="64AC95B6" w14:textId="77777777" w:rsidR="00970B6B" w:rsidRPr="000B38ED"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0B38ED">
        <w:rPr>
          <w:rFonts w:ascii="Verdana" w:hAnsi="Verdana"/>
          <w:sz w:val="18"/>
          <w:szCs w:val="18"/>
        </w:rPr>
        <w:t xml:space="preserve">Cena ofertowa musi uwzględniać wszystkie wymagania niniejszej </w:t>
      </w:r>
      <w:proofErr w:type="spellStart"/>
      <w:r w:rsidRPr="000B38ED">
        <w:rPr>
          <w:rFonts w:ascii="Verdana" w:hAnsi="Verdana"/>
          <w:sz w:val="18"/>
          <w:szCs w:val="18"/>
        </w:rPr>
        <w:t>Siwz</w:t>
      </w:r>
      <w:proofErr w:type="spellEnd"/>
      <w:r w:rsidR="00132BEE" w:rsidRPr="000B38ED">
        <w:rPr>
          <w:rFonts w:ascii="Verdana" w:hAnsi="Verdana"/>
          <w:sz w:val="18"/>
          <w:szCs w:val="18"/>
        </w:rPr>
        <w:t>,</w:t>
      </w:r>
      <w:r w:rsidRPr="000B38ED">
        <w:rPr>
          <w:rFonts w:ascii="Verdana" w:hAnsi="Verdana"/>
          <w:sz w:val="18"/>
          <w:szCs w:val="18"/>
        </w:rPr>
        <w:t xml:space="preserve"> oraz obejmować wszelkie koszty realizacji przedmiotu zamówienia, jakie poniesie Wykonawca. </w:t>
      </w:r>
    </w:p>
    <w:p w14:paraId="10915BEA" w14:textId="77777777" w:rsidR="00037A23" w:rsidRPr="000B38ED" w:rsidRDefault="00970B6B" w:rsidP="00730A72">
      <w:pPr>
        <w:pStyle w:val="Tekstblokowy"/>
        <w:numPr>
          <w:ilvl w:val="0"/>
          <w:numId w:val="18"/>
        </w:numPr>
        <w:tabs>
          <w:tab w:val="clear" w:pos="360"/>
          <w:tab w:val="num" w:pos="851"/>
        </w:tabs>
        <w:ind w:left="851" w:right="-97" w:hanging="425"/>
        <w:rPr>
          <w:color w:val="auto"/>
          <w:szCs w:val="18"/>
        </w:rPr>
      </w:pPr>
      <w:r w:rsidRPr="000B38ED">
        <w:rPr>
          <w:color w:val="auto"/>
          <w:szCs w:val="18"/>
        </w:rPr>
        <w:t>Ceny muszą być wyrażone</w:t>
      </w:r>
      <w:r w:rsidR="005B3E73" w:rsidRPr="000B38ED">
        <w:rPr>
          <w:color w:val="auto"/>
          <w:szCs w:val="18"/>
        </w:rPr>
        <w:t>, z</w:t>
      </w:r>
      <w:r w:rsidRPr="000B38ED">
        <w:rPr>
          <w:color w:val="auto"/>
          <w:szCs w:val="18"/>
        </w:rPr>
        <w:t xml:space="preserve"> dokładnością do dwóch miejsc po przecinku.</w:t>
      </w:r>
    </w:p>
    <w:p w14:paraId="536D66B7" w14:textId="68D01156" w:rsidR="00037A23" w:rsidRPr="000B38ED" w:rsidRDefault="00037A23" w:rsidP="00730A72">
      <w:pPr>
        <w:pStyle w:val="Tekstblokowy"/>
        <w:numPr>
          <w:ilvl w:val="0"/>
          <w:numId w:val="18"/>
        </w:numPr>
        <w:tabs>
          <w:tab w:val="clear" w:pos="360"/>
          <w:tab w:val="num" w:pos="851"/>
        </w:tabs>
        <w:ind w:left="851" w:right="-97" w:hanging="425"/>
        <w:rPr>
          <w:color w:val="auto"/>
          <w:szCs w:val="18"/>
        </w:rPr>
      </w:pPr>
      <w:r w:rsidRPr="000B38ED">
        <w:rPr>
          <w:rFonts w:cs="Segoe UI"/>
          <w:color w:val="auto"/>
          <w:szCs w:val="18"/>
        </w:rPr>
        <w:t>Jeżeli w postępowaniu złożona będzie oferta</w:t>
      </w:r>
      <w:r w:rsidRPr="000B38ED">
        <w:rPr>
          <w:color w:val="auto"/>
          <w:szCs w:val="18"/>
        </w:rPr>
        <w:t>, której wybór prowadziłby do powstania</w:t>
      </w:r>
      <w:r w:rsidRPr="000B38ED">
        <w:rPr>
          <w:rFonts w:cs="Segoe UI"/>
          <w:color w:val="auto"/>
          <w:szCs w:val="18"/>
        </w:rPr>
        <w:t xml:space="preserve"> </w:t>
      </w:r>
      <w:r w:rsidR="00E06ACC" w:rsidRPr="000B38ED">
        <w:rPr>
          <w:rFonts w:cs="Segoe UI"/>
          <w:color w:val="auto"/>
          <w:szCs w:val="18"/>
        </w:rPr>
        <w:br/>
      </w:r>
      <w:r w:rsidRPr="000B38ED">
        <w:rPr>
          <w:rFonts w:cs="Segoe UI"/>
          <w:color w:val="auto"/>
          <w:szCs w:val="18"/>
        </w:rPr>
        <w:t xml:space="preserve">u </w:t>
      </w:r>
      <w:r w:rsidRPr="000B38ED">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B38ED" w:rsidRDefault="00F16521" w:rsidP="00730A72">
      <w:pPr>
        <w:spacing w:line="360" w:lineRule="auto"/>
        <w:ind w:right="44"/>
        <w:jc w:val="both"/>
        <w:rPr>
          <w:rFonts w:ascii="Verdana" w:hAnsi="Verdana"/>
          <w:sz w:val="18"/>
          <w:szCs w:val="18"/>
        </w:rPr>
      </w:pPr>
    </w:p>
    <w:p w14:paraId="30F9A16C" w14:textId="059E01D5" w:rsidR="00970B6B" w:rsidRPr="000B38ED" w:rsidRDefault="00970B6B" w:rsidP="00CC73ED">
      <w:pPr>
        <w:pStyle w:val="Nagwek1"/>
        <w:ind w:right="-381"/>
      </w:pPr>
      <w:bookmarkStart w:id="26" w:name="_Toc282721363"/>
      <w:bookmarkStart w:id="27" w:name="_Toc395266077"/>
      <w:r w:rsidRPr="000B38ED">
        <w:t xml:space="preserve">Opis kryteriów, którymi Zamawiający będzie się kierował przy wyborze oferty, wraz z podaniem </w:t>
      </w:r>
      <w:r w:rsidR="00783034" w:rsidRPr="000B38ED">
        <w:t>wag</w:t>
      </w:r>
      <w:r w:rsidRPr="000B38ED">
        <w:t xml:space="preserve"> tych kryteriów </w:t>
      </w:r>
      <w:bookmarkEnd w:id="26"/>
      <w:bookmarkEnd w:id="27"/>
      <w:r w:rsidR="008D0726" w:rsidRPr="000B38ED">
        <w:t>i sposobu oceny ofert.</w:t>
      </w:r>
    </w:p>
    <w:p w14:paraId="35ECD85E" w14:textId="77777777" w:rsidR="00F334AB" w:rsidRPr="000B38ED"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0B38ED">
        <w:rPr>
          <w:rFonts w:ascii="Verdana" w:hAnsi="Verdana"/>
          <w:sz w:val="18"/>
          <w:szCs w:val="18"/>
        </w:rPr>
        <w:t>Przy wyborze najkorzystniejszej oferty Zamawiający zastosuje kryteria oceny ofert:</w:t>
      </w:r>
    </w:p>
    <w:p w14:paraId="39F945C7" w14:textId="6F7A0EE7" w:rsidR="00277608" w:rsidRPr="000B38ED" w:rsidRDefault="00960EA1" w:rsidP="00CC73ED">
      <w:pPr>
        <w:spacing w:line="360" w:lineRule="auto"/>
        <w:ind w:left="567" w:right="-239" w:firstLine="284"/>
        <w:jc w:val="both"/>
        <w:rPr>
          <w:rFonts w:ascii="Verdana" w:hAnsi="Verdana"/>
          <w:b/>
          <w:sz w:val="18"/>
          <w:szCs w:val="18"/>
        </w:rPr>
      </w:pPr>
      <w:r w:rsidRPr="000B38ED">
        <w:rPr>
          <w:rFonts w:ascii="Verdana" w:hAnsi="Verdana"/>
          <w:b/>
          <w:sz w:val="18"/>
          <w:szCs w:val="18"/>
        </w:rPr>
        <w:t>Część 1-</w:t>
      </w:r>
      <w:r w:rsidR="006C7003">
        <w:rPr>
          <w:rFonts w:ascii="Verdana" w:hAnsi="Verdana"/>
          <w:b/>
          <w:sz w:val="18"/>
          <w:szCs w:val="18"/>
        </w:rPr>
        <w:t>12</w:t>
      </w:r>
    </w:p>
    <w:p w14:paraId="677E6F79" w14:textId="1E8E0C5F" w:rsidR="003D523B" w:rsidRPr="000B38ED"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0B38ED">
        <w:rPr>
          <w:rFonts w:ascii="Verdana" w:hAnsi="Verdana"/>
          <w:sz w:val="18"/>
          <w:szCs w:val="18"/>
        </w:rPr>
        <w:t>C</w:t>
      </w:r>
      <w:r w:rsidR="00277608" w:rsidRPr="000B38ED">
        <w:rPr>
          <w:rFonts w:ascii="Verdana" w:hAnsi="Verdana"/>
          <w:sz w:val="18"/>
          <w:szCs w:val="18"/>
        </w:rPr>
        <w:t>ena</w:t>
      </w:r>
      <w:r w:rsidRPr="000B38ED">
        <w:rPr>
          <w:rFonts w:ascii="Verdana" w:hAnsi="Verdana"/>
          <w:sz w:val="18"/>
          <w:szCs w:val="18"/>
        </w:rPr>
        <w:t xml:space="preserve"> realizacji przedmiotu zamówienia – 60 %,</w:t>
      </w:r>
    </w:p>
    <w:p w14:paraId="5E674546" w14:textId="75A68AD1" w:rsidR="003D523B" w:rsidRPr="000B38ED"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0B38ED">
        <w:rPr>
          <w:rFonts w:ascii="Verdana" w:eastAsiaTheme="minorHAnsi" w:hAnsi="Verdana" w:cstheme="minorBidi"/>
          <w:sz w:val="18"/>
          <w:szCs w:val="18"/>
          <w:lang w:eastAsia="en-US"/>
        </w:rPr>
        <w:t>Termin realizacji przedmiotu zamówienia</w:t>
      </w:r>
      <w:r w:rsidR="003D523B" w:rsidRPr="000B38ED">
        <w:rPr>
          <w:rFonts w:ascii="Verdana" w:hAnsi="Verdana"/>
          <w:sz w:val="18"/>
          <w:szCs w:val="18"/>
        </w:rPr>
        <w:t xml:space="preserve"> – </w:t>
      </w:r>
      <w:r w:rsidR="00277608" w:rsidRPr="000B38ED">
        <w:rPr>
          <w:rFonts w:ascii="Verdana" w:hAnsi="Verdana"/>
          <w:sz w:val="18"/>
          <w:szCs w:val="18"/>
        </w:rPr>
        <w:t>20</w:t>
      </w:r>
      <w:r w:rsidR="003D523B" w:rsidRPr="000B38ED">
        <w:rPr>
          <w:rFonts w:ascii="Verdana" w:hAnsi="Verdana"/>
          <w:sz w:val="18"/>
          <w:szCs w:val="18"/>
        </w:rPr>
        <w:t xml:space="preserve"> %,</w:t>
      </w:r>
    </w:p>
    <w:p w14:paraId="700BDEF0" w14:textId="6C3E87DA" w:rsidR="00862955" w:rsidRPr="000B38ED" w:rsidRDefault="001A0968" w:rsidP="009D7167">
      <w:pPr>
        <w:pStyle w:val="Akapitzlist"/>
        <w:numPr>
          <w:ilvl w:val="0"/>
          <w:numId w:val="38"/>
        </w:numPr>
        <w:spacing w:line="360" w:lineRule="auto"/>
        <w:ind w:left="1276" w:right="-239" w:hanging="425"/>
        <w:contextualSpacing w:val="0"/>
        <w:rPr>
          <w:rFonts w:ascii="Verdana" w:hAnsi="Verdana"/>
          <w:sz w:val="18"/>
          <w:szCs w:val="18"/>
        </w:rPr>
      </w:pPr>
      <w:r w:rsidRPr="000B38ED">
        <w:rPr>
          <w:rFonts w:ascii="Verdana" w:hAnsi="Verdana"/>
          <w:sz w:val="18"/>
          <w:szCs w:val="18"/>
        </w:rPr>
        <w:t>Okres</w:t>
      </w:r>
      <w:r w:rsidR="00277608" w:rsidRPr="000B38ED">
        <w:rPr>
          <w:rFonts w:ascii="Verdana" w:hAnsi="Verdana"/>
          <w:sz w:val="18"/>
          <w:szCs w:val="18"/>
        </w:rPr>
        <w:t xml:space="preserve"> gwarancji - 2</w:t>
      </w:r>
      <w:r w:rsidR="003D523B" w:rsidRPr="000B38ED">
        <w:rPr>
          <w:rFonts w:ascii="Verdana" w:hAnsi="Verdana"/>
          <w:sz w:val="18"/>
          <w:szCs w:val="18"/>
        </w:rPr>
        <w:t>0 %.</w:t>
      </w:r>
    </w:p>
    <w:p w14:paraId="545D7B72" w14:textId="77777777" w:rsidR="00DE2539" w:rsidRPr="000B38ED"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0B38ED">
        <w:rPr>
          <w:rFonts w:ascii="Verdana" w:hAnsi="Verdana"/>
          <w:sz w:val="18"/>
          <w:szCs w:val="18"/>
        </w:rPr>
        <w:t xml:space="preserve">Do porównania ofert </w:t>
      </w:r>
      <w:bookmarkEnd w:id="31"/>
      <w:r w:rsidRPr="000B38ED">
        <w:rPr>
          <w:rFonts w:ascii="Verdana" w:hAnsi="Verdana"/>
          <w:sz w:val="18"/>
          <w:szCs w:val="18"/>
        </w:rPr>
        <w:t>będzie brana pod uwagę:</w:t>
      </w:r>
      <w:r w:rsidR="003D523B" w:rsidRPr="000B38ED">
        <w:rPr>
          <w:rFonts w:ascii="Verdana" w:hAnsi="Verdana"/>
          <w:sz w:val="18"/>
          <w:szCs w:val="18"/>
        </w:rPr>
        <w:t xml:space="preserve"> </w:t>
      </w:r>
    </w:p>
    <w:p w14:paraId="4FCD2806" w14:textId="416A3075" w:rsidR="00DE2539" w:rsidRPr="000B38ED" w:rsidRDefault="00612FE2" w:rsidP="00DA6DB7">
      <w:pPr>
        <w:pStyle w:val="Akapitzlist"/>
        <w:numPr>
          <w:ilvl w:val="0"/>
          <w:numId w:val="98"/>
        </w:numPr>
        <w:spacing w:after="120" w:line="240" w:lineRule="exact"/>
        <w:ind w:left="1281" w:right="-380" w:hanging="357"/>
        <w:contextualSpacing w:val="0"/>
        <w:jc w:val="both"/>
        <w:rPr>
          <w:rFonts w:ascii="Verdana" w:hAnsi="Verdana"/>
          <w:bCs/>
          <w:sz w:val="18"/>
          <w:szCs w:val="18"/>
        </w:rPr>
      </w:pPr>
      <w:r w:rsidRPr="000B38ED">
        <w:rPr>
          <w:rFonts w:ascii="Verdana" w:hAnsi="Verdana"/>
          <w:bCs/>
          <w:sz w:val="18"/>
          <w:szCs w:val="18"/>
        </w:rPr>
        <w:t>c</w:t>
      </w:r>
      <w:r w:rsidR="006D0CCE" w:rsidRPr="000B38ED">
        <w:rPr>
          <w:rFonts w:ascii="Verdana" w:hAnsi="Verdana"/>
          <w:bCs/>
          <w:sz w:val="18"/>
          <w:szCs w:val="18"/>
        </w:rPr>
        <w:t>ena</w:t>
      </w:r>
      <w:r w:rsidRPr="000B38ED">
        <w:rPr>
          <w:rFonts w:ascii="Verdana" w:hAnsi="Verdana"/>
          <w:bCs/>
          <w:sz w:val="18"/>
          <w:szCs w:val="18"/>
        </w:rPr>
        <w:t xml:space="preserve"> realizacji przedmiotu zamówienia, </w:t>
      </w:r>
      <w:r w:rsidR="00EE13C7" w:rsidRPr="000B38ED">
        <w:rPr>
          <w:rFonts w:ascii="Verdana" w:eastAsiaTheme="minorHAnsi" w:hAnsi="Verdana" w:cstheme="minorBidi"/>
          <w:sz w:val="18"/>
          <w:szCs w:val="18"/>
          <w:lang w:eastAsia="en-US"/>
        </w:rPr>
        <w:t>termin realizacji przedmiotu zamówienia</w:t>
      </w:r>
      <w:r w:rsidRPr="000B38ED">
        <w:rPr>
          <w:rFonts w:ascii="Verdana" w:hAnsi="Verdana"/>
          <w:bCs/>
          <w:sz w:val="18"/>
          <w:szCs w:val="18"/>
        </w:rPr>
        <w:t xml:space="preserve">, </w:t>
      </w:r>
      <w:r w:rsidR="001A0968" w:rsidRPr="000B38ED">
        <w:rPr>
          <w:rFonts w:ascii="Verdana" w:hAnsi="Verdana"/>
          <w:bCs/>
          <w:sz w:val="18"/>
          <w:szCs w:val="18"/>
        </w:rPr>
        <w:t>okres</w:t>
      </w:r>
      <w:r w:rsidRPr="000B38ED">
        <w:rPr>
          <w:rFonts w:ascii="Verdana" w:hAnsi="Verdana"/>
          <w:bCs/>
          <w:sz w:val="18"/>
          <w:szCs w:val="18"/>
        </w:rPr>
        <w:t xml:space="preserve"> gwarancji</w:t>
      </w:r>
      <w:r w:rsidR="00163F5C" w:rsidRPr="000B38ED">
        <w:rPr>
          <w:rFonts w:ascii="Verdana" w:hAnsi="Verdana"/>
          <w:bCs/>
          <w:sz w:val="18"/>
          <w:szCs w:val="18"/>
        </w:rPr>
        <w:t xml:space="preserve"> - podane w Form</w:t>
      </w:r>
      <w:r w:rsidR="00471949" w:rsidRPr="000B38ED">
        <w:rPr>
          <w:rFonts w:ascii="Verdana" w:hAnsi="Verdana"/>
          <w:bCs/>
          <w:sz w:val="18"/>
          <w:szCs w:val="18"/>
        </w:rPr>
        <w:t xml:space="preserve">ularzu ofertowym (część </w:t>
      </w:r>
      <w:r w:rsidR="000D74D0" w:rsidRPr="000B38ED">
        <w:rPr>
          <w:rFonts w:ascii="Verdana" w:hAnsi="Verdana"/>
          <w:bCs/>
          <w:sz w:val="18"/>
          <w:szCs w:val="18"/>
        </w:rPr>
        <w:t>1-</w:t>
      </w:r>
      <w:r w:rsidR="006C7003">
        <w:rPr>
          <w:rFonts w:ascii="Verdana" w:hAnsi="Verdana"/>
          <w:bCs/>
          <w:sz w:val="18"/>
          <w:szCs w:val="18"/>
        </w:rPr>
        <w:t>12</w:t>
      </w:r>
      <w:r w:rsidR="00163F5C" w:rsidRPr="000B38ED">
        <w:rPr>
          <w:rFonts w:ascii="Verdana" w:hAnsi="Verdana"/>
          <w:bCs/>
          <w:sz w:val="18"/>
          <w:szCs w:val="18"/>
        </w:rPr>
        <w:t>)</w:t>
      </w:r>
      <w:r w:rsidR="00277608" w:rsidRPr="000B38ED">
        <w:rPr>
          <w:rFonts w:ascii="Verdana" w:hAnsi="Verdana"/>
          <w:bCs/>
          <w:sz w:val="18"/>
          <w:szCs w:val="18"/>
        </w:rPr>
        <w:t xml:space="preserve">, </w:t>
      </w:r>
    </w:p>
    <w:p w14:paraId="3BB2C68E" w14:textId="65235053" w:rsidR="00B1707E" w:rsidRPr="000B38ED"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2" w:name="_Toc395266080"/>
      <w:r w:rsidRPr="000B38ED">
        <w:rPr>
          <w:rFonts w:ascii="Verdana" w:hAnsi="Verdana"/>
          <w:sz w:val="18"/>
          <w:szCs w:val="18"/>
        </w:rPr>
        <w:t>Ocena ofert odbywać się będzie w sposób opisany w poniższej tabeli</w:t>
      </w:r>
      <w:bookmarkEnd w:id="32"/>
      <w:r w:rsidR="00B1707E" w:rsidRPr="000B38ED">
        <w:rPr>
          <w:rFonts w:ascii="Verdana" w:hAnsi="Verdana"/>
          <w:sz w:val="18"/>
          <w:szCs w:val="18"/>
        </w:rPr>
        <w:t>:</w:t>
      </w:r>
    </w:p>
    <w:p w14:paraId="3AF56537" w14:textId="77777777" w:rsidR="00F21281" w:rsidRPr="000B38ED" w:rsidRDefault="00F21281" w:rsidP="00730A72">
      <w:pPr>
        <w:spacing w:line="360" w:lineRule="auto"/>
        <w:ind w:right="45"/>
        <w:jc w:val="both"/>
        <w:rPr>
          <w:rFonts w:ascii="Verdana" w:hAnsi="Verdana"/>
          <w:sz w:val="18"/>
          <w:szCs w:val="18"/>
        </w:rPr>
      </w:pPr>
    </w:p>
    <w:p w14:paraId="6DF6EF78" w14:textId="6393DCD0" w:rsidR="00960EA1" w:rsidRPr="000B38ED" w:rsidRDefault="004B762A" w:rsidP="00960EA1">
      <w:pPr>
        <w:spacing w:line="360" w:lineRule="auto"/>
        <w:ind w:left="567" w:right="-239" w:firstLine="284"/>
        <w:jc w:val="both"/>
        <w:rPr>
          <w:rFonts w:ascii="Verdana" w:hAnsi="Verdana"/>
          <w:b/>
          <w:sz w:val="18"/>
          <w:szCs w:val="18"/>
        </w:rPr>
      </w:pPr>
      <w:r w:rsidRPr="000B38ED">
        <w:rPr>
          <w:rFonts w:ascii="Verdana" w:hAnsi="Verdana"/>
          <w:b/>
          <w:sz w:val="18"/>
          <w:szCs w:val="18"/>
        </w:rPr>
        <w:t>Część 1-</w:t>
      </w:r>
      <w:r w:rsidR="006C7003">
        <w:rPr>
          <w:rFonts w:ascii="Verdana" w:hAnsi="Verdana"/>
          <w:b/>
          <w:sz w:val="18"/>
          <w:szCs w:val="18"/>
        </w:rPr>
        <w:t>12</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D809AB" w:rsidRPr="000B38ED" w14:paraId="628D685A" w14:textId="77777777" w:rsidTr="00960EA1">
        <w:trPr>
          <w:tblHeader/>
        </w:trPr>
        <w:tc>
          <w:tcPr>
            <w:tcW w:w="604" w:type="dxa"/>
          </w:tcPr>
          <w:p w14:paraId="49E1EE8A" w14:textId="77777777" w:rsidR="00D809AB" w:rsidRPr="000B38ED" w:rsidRDefault="00D809AB" w:rsidP="009225BD">
            <w:pPr>
              <w:tabs>
                <w:tab w:val="left" w:pos="0"/>
              </w:tabs>
              <w:spacing w:line="240" w:lineRule="exact"/>
              <w:ind w:right="45"/>
              <w:rPr>
                <w:rFonts w:ascii="Verdana" w:hAnsi="Verdana"/>
                <w:sz w:val="16"/>
                <w:szCs w:val="16"/>
              </w:rPr>
            </w:pPr>
            <w:r w:rsidRPr="000B38ED">
              <w:rPr>
                <w:rFonts w:ascii="Verdana" w:hAnsi="Verdana"/>
                <w:sz w:val="16"/>
                <w:szCs w:val="16"/>
              </w:rPr>
              <w:t>L.p.</w:t>
            </w:r>
          </w:p>
        </w:tc>
        <w:tc>
          <w:tcPr>
            <w:tcW w:w="3648" w:type="dxa"/>
          </w:tcPr>
          <w:p w14:paraId="7B88F5BA" w14:textId="77777777" w:rsidR="00D809AB" w:rsidRPr="000B38ED" w:rsidRDefault="00D809AB" w:rsidP="004D110F">
            <w:pPr>
              <w:spacing w:line="240" w:lineRule="exact"/>
              <w:ind w:right="44"/>
              <w:rPr>
                <w:rFonts w:ascii="Verdana" w:hAnsi="Verdana"/>
                <w:sz w:val="18"/>
                <w:szCs w:val="18"/>
              </w:rPr>
            </w:pPr>
            <w:r w:rsidRPr="000B38ED">
              <w:rPr>
                <w:rFonts w:ascii="Verdana" w:hAnsi="Verdana"/>
                <w:sz w:val="18"/>
              </w:rPr>
              <w:t>KRYTERIA</w:t>
            </w:r>
          </w:p>
        </w:tc>
        <w:tc>
          <w:tcPr>
            <w:tcW w:w="628" w:type="dxa"/>
          </w:tcPr>
          <w:p w14:paraId="5047D95B" w14:textId="5F6881DA" w:rsidR="00D809AB" w:rsidRPr="000B38ED" w:rsidRDefault="00960EA1" w:rsidP="004D110F">
            <w:pPr>
              <w:spacing w:line="240" w:lineRule="exact"/>
              <w:ind w:right="44"/>
              <w:jc w:val="center"/>
              <w:rPr>
                <w:rFonts w:ascii="Verdana" w:hAnsi="Verdana"/>
                <w:sz w:val="12"/>
                <w:szCs w:val="12"/>
              </w:rPr>
            </w:pPr>
            <w:r w:rsidRPr="000B38ED">
              <w:rPr>
                <w:rFonts w:ascii="Verdana" w:hAnsi="Verdana"/>
                <w:sz w:val="12"/>
                <w:szCs w:val="12"/>
              </w:rPr>
              <w:t>Waga</w:t>
            </w:r>
            <w:r w:rsidR="00D809AB" w:rsidRPr="000B38ED">
              <w:rPr>
                <w:rFonts w:ascii="Verdana" w:hAnsi="Verdana"/>
                <w:sz w:val="12"/>
                <w:szCs w:val="12"/>
              </w:rPr>
              <w:t>%</w:t>
            </w:r>
          </w:p>
        </w:tc>
        <w:tc>
          <w:tcPr>
            <w:tcW w:w="628" w:type="dxa"/>
          </w:tcPr>
          <w:p w14:paraId="6F6A4A67" w14:textId="77777777" w:rsidR="00D809AB" w:rsidRPr="000B38ED" w:rsidRDefault="00D809AB" w:rsidP="004D110F">
            <w:pPr>
              <w:spacing w:before="60" w:after="60"/>
              <w:jc w:val="both"/>
              <w:outlineLvl w:val="0"/>
              <w:rPr>
                <w:rFonts w:ascii="Verdana" w:hAnsi="Verdana"/>
                <w:sz w:val="14"/>
                <w:szCs w:val="14"/>
              </w:rPr>
            </w:pPr>
            <w:r w:rsidRPr="000B38ED">
              <w:rPr>
                <w:rFonts w:ascii="Verdana" w:hAnsi="Verdana"/>
                <w:sz w:val="14"/>
                <w:szCs w:val="14"/>
              </w:rPr>
              <w:t>Ilość</w:t>
            </w:r>
          </w:p>
          <w:p w14:paraId="5BB54328" w14:textId="77777777" w:rsidR="00D809AB" w:rsidRPr="000B38ED" w:rsidRDefault="00D809AB" w:rsidP="004D110F">
            <w:pPr>
              <w:spacing w:line="240" w:lineRule="exact"/>
              <w:ind w:right="44"/>
              <w:rPr>
                <w:rFonts w:ascii="Verdana" w:hAnsi="Verdana"/>
                <w:sz w:val="14"/>
                <w:szCs w:val="14"/>
              </w:rPr>
            </w:pPr>
            <w:r w:rsidRPr="000B38ED">
              <w:rPr>
                <w:rFonts w:ascii="Verdana" w:hAnsi="Verdana"/>
                <w:sz w:val="14"/>
                <w:szCs w:val="14"/>
              </w:rPr>
              <w:t>pkt.</w:t>
            </w:r>
          </w:p>
        </w:tc>
        <w:tc>
          <w:tcPr>
            <w:tcW w:w="3989" w:type="dxa"/>
          </w:tcPr>
          <w:p w14:paraId="53DE4B8B"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Sposób oceny: wzory, uzyskane</w:t>
            </w:r>
          </w:p>
          <w:p w14:paraId="1204F08F"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informacje mające wpływ na ocenę</w:t>
            </w:r>
          </w:p>
        </w:tc>
      </w:tr>
      <w:tr w:rsidR="00D809AB" w:rsidRPr="000B38ED" w14:paraId="0F4E9B5F" w14:textId="77777777" w:rsidTr="00960EA1">
        <w:trPr>
          <w:trHeight w:val="918"/>
        </w:trPr>
        <w:tc>
          <w:tcPr>
            <w:tcW w:w="604" w:type="dxa"/>
          </w:tcPr>
          <w:p w14:paraId="65E92CB2"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3D648700" w14:textId="77777777" w:rsidR="00D809AB" w:rsidRPr="000B38ED" w:rsidRDefault="00D809AB" w:rsidP="004D110F">
            <w:pPr>
              <w:outlineLvl w:val="0"/>
              <w:rPr>
                <w:rFonts w:ascii="Verdana" w:hAnsi="Verdana"/>
                <w:sz w:val="18"/>
                <w:szCs w:val="18"/>
              </w:rPr>
            </w:pPr>
            <w:r w:rsidRPr="000B38ED">
              <w:rPr>
                <w:rFonts w:ascii="Verdana" w:hAnsi="Verdana"/>
                <w:sz w:val="18"/>
                <w:szCs w:val="18"/>
              </w:rPr>
              <w:t>Cena brutto przedmiotu zamówienia</w:t>
            </w:r>
          </w:p>
          <w:p w14:paraId="549BD8C6" w14:textId="77777777" w:rsidR="00D809AB" w:rsidRPr="000B38ED" w:rsidRDefault="00D809AB" w:rsidP="004D110F">
            <w:pPr>
              <w:ind w:right="44"/>
              <w:rPr>
                <w:rFonts w:ascii="Verdana" w:hAnsi="Verdana"/>
                <w:sz w:val="18"/>
                <w:szCs w:val="18"/>
              </w:rPr>
            </w:pPr>
          </w:p>
        </w:tc>
        <w:tc>
          <w:tcPr>
            <w:tcW w:w="628" w:type="dxa"/>
          </w:tcPr>
          <w:p w14:paraId="79D8129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628" w:type="dxa"/>
          </w:tcPr>
          <w:p w14:paraId="714E5C4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3989" w:type="dxa"/>
          </w:tcPr>
          <w:p w14:paraId="156F11DC" w14:textId="77777777" w:rsidR="00960EA1" w:rsidRPr="000B38ED" w:rsidRDefault="00D809AB" w:rsidP="00960EA1">
            <w:pPr>
              <w:ind w:right="470"/>
              <w:jc w:val="both"/>
              <w:outlineLvl w:val="0"/>
              <w:rPr>
                <w:rFonts w:ascii="Verdana" w:hAnsi="Verdana"/>
                <w:sz w:val="18"/>
                <w:szCs w:val="18"/>
              </w:rPr>
            </w:pPr>
            <w:r w:rsidRPr="000B38ED">
              <w:rPr>
                <w:rFonts w:ascii="Verdana" w:hAnsi="Verdana"/>
                <w:sz w:val="18"/>
                <w:szCs w:val="18"/>
              </w:rPr>
              <w:t xml:space="preserve">                </w:t>
            </w:r>
          </w:p>
          <w:p w14:paraId="6FE530E4" w14:textId="45BF6840" w:rsidR="00D809AB" w:rsidRPr="000B38ED" w:rsidRDefault="00960EA1" w:rsidP="00960EA1">
            <w:pPr>
              <w:ind w:right="470"/>
              <w:jc w:val="both"/>
              <w:outlineLvl w:val="0"/>
              <w:rPr>
                <w:rFonts w:ascii="Verdana" w:hAnsi="Verdana"/>
                <w:sz w:val="18"/>
                <w:szCs w:val="18"/>
              </w:rPr>
            </w:pPr>
            <w:r w:rsidRPr="000B38ED">
              <w:rPr>
                <w:rFonts w:ascii="Verdana" w:hAnsi="Verdana"/>
                <w:sz w:val="18"/>
                <w:szCs w:val="18"/>
              </w:rPr>
              <w:t xml:space="preserve">                </w:t>
            </w:r>
            <w:r w:rsidR="00D809AB" w:rsidRPr="000B38ED">
              <w:rPr>
                <w:rFonts w:ascii="Verdana" w:hAnsi="Verdana"/>
                <w:sz w:val="18"/>
                <w:szCs w:val="18"/>
              </w:rPr>
              <w:t xml:space="preserve">  Najniższa cena oferty</w:t>
            </w:r>
          </w:p>
          <w:p w14:paraId="46917FFB" w14:textId="77777777" w:rsidR="00D809AB" w:rsidRPr="000B38ED" w:rsidRDefault="00D809AB" w:rsidP="00960EA1">
            <w:pPr>
              <w:jc w:val="both"/>
              <w:outlineLvl w:val="0"/>
              <w:rPr>
                <w:rFonts w:ascii="Verdana" w:hAnsi="Verdana"/>
                <w:sz w:val="18"/>
                <w:szCs w:val="18"/>
              </w:rPr>
            </w:pPr>
            <w:r w:rsidRPr="000B38ED">
              <w:rPr>
                <w:rFonts w:ascii="Verdana" w:hAnsi="Verdana"/>
                <w:sz w:val="18"/>
                <w:szCs w:val="18"/>
              </w:rPr>
              <w:t>Ilość pkt. = -------------------------  x 60</w:t>
            </w:r>
          </w:p>
          <w:p w14:paraId="5B0F441A" w14:textId="77777777" w:rsidR="00D809AB" w:rsidRPr="000B38ED" w:rsidRDefault="00D809AB" w:rsidP="00960EA1">
            <w:pPr>
              <w:ind w:right="44"/>
              <w:rPr>
                <w:rFonts w:ascii="Verdana" w:hAnsi="Verdana"/>
                <w:sz w:val="18"/>
                <w:szCs w:val="18"/>
              </w:rPr>
            </w:pPr>
            <w:r w:rsidRPr="000B38ED">
              <w:rPr>
                <w:rFonts w:ascii="Verdana" w:hAnsi="Verdana"/>
                <w:sz w:val="18"/>
                <w:szCs w:val="18"/>
              </w:rPr>
              <w:t xml:space="preserve">                   Cena oferty badanej    </w:t>
            </w:r>
          </w:p>
          <w:p w14:paraId="56E7A26A" w14:textId="77777777" w:rsidR="00960EA1" w:rsidRPr="000B38ED" w:rsidRDefault="00960EA1" w:rsidP="00960EA1">
            <w:pPr>
              <w:ind w:right="44"/>
              <w:rPr>
                <w:rFonts w:ascii="Verdana" w:hAnsi="Verdana"/>
                <w:sz w:val="18"/>
                <w:szCs w:val="18"/>
              </w:rPr>
            </w:pPr>
          </w:p>
        </w:tc>
      </w:tr>
      <w:tr w:rsidR="00D809AB" w:rsidRPr="000B38ED" w14:paraId="3C6EE6B9" w14:textId="77777777" w:rsidTr="00960EA1">
        <w:trPr>
          <w:trHeight w:val="983"/>
        </w:trPr>
        <w:tc>
          <w:tcPr>
            <w:tcW w:w="604" w:type="dxa"/>
          </w:tcPr>
          <w:p w14:paraId="55AB3D57"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255D046E" w14:textId="77777777" w:rsidR="00D809AB" w:rsidRPr="000B38ED" w:rsidRDefault="00D809AB" w:rsidP="004D110F">
            <w:pPr>
              <w:outlineLvl w:val="0"/>
              <w:rPr>
                <w:rFonts w:ascii="Verdana" w:hAnsi="Verdana" w:cs="Verdana"/>
                <w:sz w:val="18"/>
                <w:szCs w:val="18"/>
              </w:rPr>
            </w:pPr>
            <w:r w:rsidRPr="000B38ED">
              <w:rPr>
                <w:rFonts w:ascii="Verdana" w:eastAsiaTheme="minorHAnsi" w:hAnsi="Verdana" w:cstheme="minorBidi"/>
                <w:sz w:val="18"/>
                <w:szCs w:val="18"/>
                <w:lang w:eastAsia="en-US"/>
              </w:rPr>
              <w:t xml:space="preserve">Termin realizacji przedmiotu zamówienia </w:t>
            </w:r>
            <w:r w:rsidRPr="000B38ED">
              <w:rPr>
                <w:rFonts w:ascii="Verdana" w:hAnsi="Verdana" w:cs="Verdana"/>
                <w:sz w:val="18"/>
                <w:szCs w:val="18"/>
              </w:rPr>
              <w:t>(maksymalnie:</w:t>
            </w:r>
          </w:p>
          <w:p w14:paraId="26AA9C82" w14:textId="10352A4E" w:rsidR="00D809AB" w:rsidRPr="000B38ED" w:rsidRDefault="00D809AB" w:rsidP="009D7167">
            <w:pPr>
              <w:outlineLvl w:val="0"/>
              <w:rPr>
                <w:rFonts w:ascii="Verdana" w:hAnsi="Verdana" w:cs="Verdana"/>
                <w:sz w:val="18"/>
                <w:szCs w:val="18"/>
              </w:rPr>
            </w:pPr>
            <w:r w:rsidRPr="000B38ED">
              <w:rPr>
                <w:rFonts w:ascii="Verdana" w:hAnsi="Verdana" w:cs="Verdana"/>
                <w:sz w:val="18"/>
                <w:szCs w:val="18"/>
              </w:rPr>
              <w:t xml:space="preserve">do </w:t>
            </w:r>
            <w:r w:rsidR="009D7167" w:rsidRPr="000B38ED">
              <w:rPr>
                <w:rFonts w:ascii="Verdana" w:hAnsi="Verdana" w:cs="Verdana"/>
                <w:sz w:val="18"/>
                <w:szCs w:val="18"/>
              </w:rPr>
              <w:t>6</w:t>
            </w:r>
            <w:r w:rsidRPr="000B38ED">
              <w:rPr>
                <w:rFonts w:ascii="Verdana" w:hAnsi="Verdana" w:cs="Verdana"/>
                <w:sz w:val="18"/>
                <w:szCs w:val="18"/>
              </w:rPr>
              <w:t xml:space="preserve"> tygodni</w:t>
            </w:r>
            <w:r w:rsidR="009D7167" w:rsidRPr="000B38ED">
              <w:rPr>
                <w:rFonts w:ascii="Verdana" w:hAnsi="Verdana" w:cs="Verdana"/>
                <w:sz w:val="18"/>
                <w:szCs w:val="18"/>
              </w:rPr>
              <w:t xml:space="preserve"> </w:t>
            </w:r>
            <w:r w:rsidRPr="000B38ED">
              <w:rPr>
                <w:rFonts w:ascii="Verdana" w:hAnsi="Verdana"/>
                <w:sz w:val="18"/>
                <w:szCs w:val="18"/>
              </w:rPr>
              <w:t>- liczony od dnia podpisania umowy</w:t>
            </w:r>
            <w:r w:rsidR="009D7167" w:rsidRPr="000B38ED">
              <w:rPr>
                <w:rFonts w:ascii="Verdana" w:hAnsi="Verdana"/>
                <w:sz w:val="18"/>
                <w:szCs w:val="18"/>
              </w:rPr>
              <w:t>)</w:t>
            </w:r>
          </w:p>
          <w:p w14:paraId="7A42E1F8" w14:textId="77777777" w:rsidR="00D809AB" w:rsidRPr="000B38ED" w:rsidRDefault="00D809AB" w:rsidP="004D110F">
            <w:pPr>
              <w:ind w:right="44"/>
              <w:rPr>
                <w:rFonts w:ascii="Verdana" w:hAnsi="Verdana"/>
                <w:sz w:val="18"/>
                <w:szCs w:val="18"/>
              </w:rPr>
            </w:pPr>
          </w:p>
          <w:p w14:paraId="72E3D084" w14:textId="74CE0B13" w:rsidR="00D809AB" w:rsidRPr="000B38ED" w:rsidRDefault="00D809AB" w:rsidP="004D110F">
            <w:pPr>
              <w:ind w:right="44"/>
              <w:rPr>
                <w:rFonts w:ascii="Verdana" w:hAnsi="Verdana"/>
                <w:sz w:val="16"/>
                <w:szCs w:val="16"/>
              </w:rPr>
            </w:pPr>
            <w:r w:rsidRPr="000B38ED">
              <w:rPr>
                <w:rFonts w:ascii="Verdana" w:hAnsi="Verdana"/>
                <w:sz w:val="16"/>
                <w:szCs w:val="16"/>
              </w:rPr>
              <w:t xml:space="preserve">Wykonawca winien podać oferowany </w:t>
            </w:r>
            <w:r w:rsidRPr="000B38ED">
              <w:rPr>
                <w:rFonts w:ascii="Verdana" w:eastAsiaTheme="minorHAnsi" w:hAnsi="Verdana" w:cstheme="minorBidi"/>
                <w:sz w:val="16"/>
                <w:szCs w:val="16"/>
                <w:lang w:eastAsia="en-US"/>
              </w:rPr>
              <w:t>termin realizacji przedmiotu zamówienia</w:t>
            </w:r>
            <w:r w:rsidRPr="000B38ED">
              <w:rPr>
                <w:rFonts w:ascii="Verdana" w:hAnsi="Verdana"/>
                <w:sz w:val="16"/>
                <w:szCs w:val="16"/>
              </w:rPr>
              <w:br/>
              <w:t xml:space="preserve">w </w:t>
            </w:r>
            <w:r w:rsidRPr="000B38ED">
              <w:rPr>
                <w:rFonts w:ascii="Verdana" w:hAnsi="Verdana"/>
                <w:b/>
                <w:sz w:val="16"/>
                <w:szCs w:val="16"/>
              </w:rPr>
              <w:t>TYGODNIACH</w:t>
            </w:r>
          </w:p>
          <w:p w14:paraId="7A272E94" w14:textId="77777777" w:rsidR="009225BD" w:rsidRPr="000B38ED" w:rsidRDefault="009225BD" w:rsidP="004D110F">
            <w:pPr>
              <w:ind w:right="44"/>
              <w:rPr>
                <w:rFonts w:ascii="Verdana" w:hAnsi="Verdana"/>
                <w:sz w:val="16"/>
                <w:szCs w:val="16"/>
              </w:rPr>
            </w:pPr>
          </w:p>
          <w:p w14:paraId="28C347AC" w14:textId="04373FD0" w:rsidR="00D809AB" w:rsidRPr="000B38ED" w:rsidRDefault="00D809AB" w:rsidP="004D110F">
            <w:pPr>
              <w:ind w:right="44"/>
              <w:rPr>
                <w:rFonts w:ascii="Verdana" w:hAnsi="Verdana"/>
                <w:sz w:val="16"/>
                <w:szCs w:val="16"/>
              </w:rPr>
            </w:pPr>
            <w:r w:rsidRPr="000B38ED">
              <w:rPr>
                <w:rFonts w:ascii="Verdana" w:hAnsi="Verdana"/>
                <w:sz w:val="16"/>
                <w:szCs w:val="16"/>
              </w:rPr>
              <w:lastRenderedPageBreak/>
              <w:t xml:space="preserve">W przypadku zaoferowania </w:t>
            </w:r>
            <w:r w:rsidRPr="000B38ED">
              <w:rPr>
                <w:rFonts w:ascii="Verdana" w:eastAsiaTheme="minorHAnsi" w:hAnsi="Verdana" w:cstheme="minorBidi"/>
                <w:sz w:val="16"/>
                <w:szCs w:val="16"/>
                <w:lang w:eastAsia="en-US"/>
              </w:rPr>
              <w:t xml:space="preserve">terminu realizacji przedmiotu zamówienia </w:t>
            </w:r>
            <w:r w:rsidRPr="000B38ED">
              <w:rPr>
                <w:rFonts w:ascii="Verdana" w:hAnsi="Verdana"/>
                <w:sz w:val="16"/>
                <w:szCs w:val="16"/>
              </w:rPr>
              <w:t xml:space="preserve">dłuższego niż wskazany powyżej oferta zostanie odrzucona jako niezgodna </w:t>
            </w:r>
            <w:r w:rsidR="000D74D0" w:rsidRPr="000B38ED">
              <w:rPr>
                <w:rFonts w:ascii="Verdana" w:hAnsi="Verdana"/>
                <w:sz w:val="16"/>
                <w:szCs w:val="16"/>
              </w:rPr>
              <w:br/>
            </w:r>
            <w:r w:rsidRPr="000B38ED">
              <w:rPr>
                <w:rFonts w:ascii="Verdana" w:hAnsi="Verdana"/>
                <w:sz w:val="16"/>
                <w:szCs w:val="16"/>
              </w:rPr>
              <w:t xml:space="preserve">z treścią </w:t>
            </w:r>
            <w:proofErr w:type="spellStart"/>
            <w:r w:rsidRPr="000B38ED">
              <w:rPr>
                <w:rFonts w:ascii="Verdana" w:hAnsi="Verdana"/>
                <w:sz w:val="16"/>
                <w:szCs w:val="16"/>
              </w:rPr>
              <w:t>Siwz</w:t>
            </w:r>
            <w:proofErr w:type="spellEnd"/>
            <w:r w:rsidR="009D7167" w:rsidRPr="000B38ED">
              <w:rPr>
                <w:rFonts w:ascii="Verdana" w:hAnsi="Verdana"/>
                <w:sz w:val="16"/>
                <w:szCs w:val="16"/>
              </w:rPr>
              <w:t>.</w:t>
            </w:r>
          </w:p>
          <w:p w14:paraId="66A164BA" w14:textId="77777777" w:rsidR="00D809AB" w:rsidRPr="000B38ED" w:rsidRDefault="00D809AB" w:rsidP="004D110F">
            <w:pPr>
              <w:ind w:right="44"/>
              <w:rPr>
                <w:rFonts w:ascii="Verdana" w:hAnsi="Verdana"/>
                <w:sz w:val="18"/>
                <w:szCs w:val="18"/>
              </w:rPr>
            </w:pPr>
          </w:p>
        </w:tc>
        <w:tc>
          <w:tcPr>
            <w:tcW w:w="628" w:type="dxa"/>
          </w:tcPr>
          <w:p w14:paraId="58A22C34"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lastRenderedPageBreak/>
              <w:t>20</w:t>
            </w:r>
          </w:p>
        </w:tc>
        <w:tc>
          <w:tcPr>
            <w:tcW w:w="628" w:type="dxa"/>
          </w:tcPr>
          <w:p w14:paraId="6086B1A9"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3989" w:type="dxa"/>
          </w:tcPr>
          <w:p w14:paraId="2A5A9A61" w14:textId="77777777" w:rsidR="00D809AB" w:rsidRPr="000B38ED" w:rsidRDefault="00D809AB" w:rsidP="004D110F">
            <w:pPr>
              <w:shd w:val="clear" w:color="auto" w:fill="FFFFFF"/>
              <w:ind w:right="45"/>
              <w:jc w:val="center"/>
              <w:rPr>
                <w:rFonts w:ascii="Verdana" w:eastAsiaTheme="minorHAnsi" w:hAnsi="Verdana" w:cs="Verdana"/>
                <w:sz w:val="18"/>
                <w:szCs w:val="18"/>
                <w:lang w:eastAsia="en-US"/>
              </w:rPr>
            </w:pPr>
          </w:p>
          <w:p w14:paraId="70E149FC" w14:textId="77777777" w:rsidR="00D809AB" w:rsidRPr="000B38ED" w:rsidRDefault="00D809AB" w:rsidP="004D110F">
            <w:pPr>
              <w:shd w:val="clear" w:color="auto" w:fill="FFFFFF"/>
              <w:ind w:right="45"/>
              <w:jc w:val="center"/>
              <w:rPr>
                <w:rFonts w:ascii="Verdana" w:eastAsiaTheme="minorHAnsi" w:hAnsi="Verdana" w:cs="Verdana"/>
                <w:sz w:val="16"/>
                <w:szCs w:val="16"/>
                <w:lang w:eastAsia="en-US"/>
              </w:rPr>
            </w:pPr>
            <w:r w:rsidRPr="000B38ED">
              <w:rPr>
                <w:rFonts w:ascii="Verdana" w:eastAsiaTheme="minorHAnsi" w:hAnsi="Verdana" w:cs="Verdana"/>
                <w:sz w:val="16"/>
                <w:szCs w:val="16"/>
                <w:lang w:eastAsia="en-US"/>
              </w:rPr>
              <w:t>Najkrótszy termin realizacji</w:t>
            </w:r>
          </w:p>
          <w:p w14:paraId="0DE04515" w14:textId="77777777" w:rsidR="00D809AB" w:rsidRPr="000B38ED" w:rsidRDefault="00D809AB" w:rsidP="004D110F">
            <w:pPr>
              <w:shd w:val="clear" w:color="auto" w:fill="FFFFFF"/>
              <w:ind w:right="45"/>
              <w:rPr>
                <w:rFonts w:ascii="Verdana" w:eastAsiaTheme="minorHAnsi" w:hAnsi="Verdana" w:cs="Verdana"/>
                <w:sz w:val="16"/>
                <w:szCs w:val="16"/>
                <w:lang w:eastAsia="en-US"/>
              </w:rPr>
            </w:pPr>
            <w:r w:rsidRPr="000B38ED">
              <w:rPr>
                <w:rFonts w:ascii="Verdana" w:eastAsiaTheme="minorHAnsi" w:hAnsi="Verdana" w:cs="Verdana"/>
                <w:sz w:val="16"/>
                <w:szCs w:val="16"/>
                <w:lang w:eastAsia="en-US"/>
              </w:rPr>
              <w:t>Ilość pkt = ------------------------------- x 20</w:t>
            </w:r>
          </w:p>
          <w:p w14:paraId="6FC6E5E8" w14:textId="77777777" w:rsidR="00D809AB" w:rsidRPr="000B38ED" w:rsidRDefault="00D809AB" w:rsidP="004D110F">
            <w:pPr>
              <w:ind w:right="44"/>
              <w:rPr>
                <w:rFonts w:ascii="Verdana" w:eastAsiaTheme="minorHAnsi" w:hAnsi="Verdana" w:cs="Verdana"/>
                <w:sz w:val="18"/>
                <w:szCs w:val="18"/>
                <w:lang w:eastAsia="en-US"/>
              </w:rPr>
            </w:pPr>
            <w:r w:rsidRPr="000B38ED">
              <w:rPr>
                <w:rFonts w:ascii="Verdana" w:eastAsiaTheme="minorHAnsi" w:hAnsi="Verdana" w:cs="Verdana"/>
                <w:sz w:val="16"/>
                <w:szCs w:val="16"/>
                <w:lang w:eastAsia="en-US"/>
              </w:rPr>
              <w:t xml:space="preserve">           Termin realizacji w ofercie badanej</w:t>
            </w:r>
          </w:p>
        </w:tc>
      </w:tr>
      <w:tr w:rsidR="000B38ED" w:rsidRPr="000B38ED" w14:paraId="6017D96C" w14:textId="77777777" w:rsidTr="000B38ED">
        <w:trPr>
          <w:trHeight w:val="3117"/>
        </w:trPr>
        <w:tc>
          <w:tcPr>
            <w:tcW w:w="604" w:type="dxa"/>
          </w:tcPr>
          <w:p w14:paraId="0596215A"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2C2802DC" w14:textId="2ADFBA66" w:rsidR="00D809AB" w:rsidRPr="000B38ED" w:rsidRDefault="00D809AB" w:rsidP="004D110F">
            <w:pPr>
              <w:outlineLvl w:val="0"/>
              <w:rPr>
                <w:rFonts w:ascii="Verdana" w:hAnsi="Verdana"/>
                <w:sz w:val="18"/>
                <w:szCs w:val="18"/>
              </w:rPr>
            </w:pPr>
            <w:r w:rsidRPr="000B38ED">
              <w:rPr>
                <w:rFonts w:ascii="Verdana" w:hAnsi="Verdana"/>
                <w:sz w:val="18"/>
                <w:szCs w:val="18"/>
              </w:rPr>
              <w:t>Okres gwarancji przedmiotu zamówienia</w:t>
            </w:r>
            <w:r w:rsidR="009D7167" w:rsidRPr="000B38ED">
              <w:rPr>
                <w:rFonts w:ascii="Verdana" w:hAnsi="Verdana"/>
                <w:sz w:val="18"/>
                <w:szCs w:val="18"/>
              </w:rPr>
              <w:t xml:space="preserve"> (</w:t>
            </w:r>
            <w:r w:rsidRPr="000B38ED">
              <w:rPr>
                <w:rFonts w:ascii="Verdana" w:hAnsi="Verdana" w:cs="Verdana"/>
                <w:sz w:val="16"/>
                <w:szCs w:val="16"/>
              </w:rPr>
              <w:t>min</w:t>
            </w:r>
            <w:r w:rsidR="009D7167" w:rsidRPr="000B38ED">
              <w:rPr>
                <w:rFonts w:ascii="Verdana" w:hAnsi="Verdana" w:cs="Verdana"/>
                <w:sz w:val="16"/>
                <w:szCs w:val="16"/>
              </w:rPr>
              <w:t>imalnie</w:t>
            </w:r>
            <w:r w:rsidRPr="000B38ED">
              <w:rPr>
                <w:rFonts w:ascii="Verdana" w:hAnsi="Verdana" w:cs="Verdana"/>
                <w:sz w:val="16"/>
                <w:szCs w:val="16"/>
              </w:rPr>
              <w:t xml:space="preserve"> </w:t>
            </w:r>
            <w:r w:rsidR="009225BD" w:rsidRPr="000B38ED">
              <w:rPr>
                <w:rFonts w:ascii="Verdana" w:hAnsi="Verdana" w:cs="Verdana"/>
                <w:sz w:val="16"/>
                <w:szCs w:val="16"/>
              </w:rPr>
              <w:t>12</w:t>
            </w:r>
            <w:r w:rsidRPr="000B38ED">
              <w:rPr>
                <w:rFonts w:ascii="Verdana" w:hAnsi="Verdana" w:cs="Verdana"/>
                <w:sz w:val="16"/>
                <w:szCs w:val="16"/>
              </w:rPr>
              <w:t xml:space="preserve"> m</w:t>
            </w:r>
            <w:r w:rsidR="009D7167" w:rsidRPr="000B38ED">
              <w:rPr>
                <w:rFonts w:ascii="Verdana" w:hAnsi="Verdana" w:cs="Verdana"/>
                <w:sz w:val="16"/>
                <w:szCs w:val="16"/>
              </w:rPr>
              <w:t>iesięcy</w:t>
            </w:r>
            <w:r w:rsidRPr="000B38ED">
              <w:rPr>
                <w:rFonts w:ascii="Verdana" w:hAnsi="Verdana" w:cs="Verdana"/>
                <w:sz w:val="16"/>
                <w:szCs w:val="16"/>
              </w:rPr>
              <w:t>, ma</w:t>
            </w:r>
            <w:r w:rsidR="009D7167" w:rsidRPr="000B38ED">
              <w:rPr>
                <w:rFonts w:ascii="Verdana" w:hAnsi="Verdana" w:cs="Verdana"/>
                <w:sz w:val="16"/>
                <w:szCs w:val="16"/>
              </w:rPr>
              <w:t>ksymalnie</w:t>
            </w:r>
            <w:r w:rsidRPr="000B38ED">
              <w:rPr>
                <w:rFonts w:ascii="Verdana" w:hAnsi="Verdana" w:cs="Verdana"/>
                <w:sz w:val="16"/>
                <w:szCs w:val="16"/>
              </w:rPr>
              <w:t xml:space="preserve"> 36 </w:t>
            </w:r>
            <w:r w:rsidR="009D7167" w:rsidRPr="000B38ED">
              <w:rPr>
                <w:rFonts w:ascii="Verdana" w:hAnsi="Verdana" w:cs="Verdana"/>
                <w:sz w:val="16"/>
                <w:szCs w:val="16"/>
              </w:rPr>
              <w:t>miesięcy)</w:t>
            </w:r>
          </w:p>
          <w:p w14:paraId="273FD646" w14:textId="77777777" w:rsidR="00960EA1" w:rsidRPr="000B38ED" w:rsidRDefault="00960EA1" w:rsidP="00960EA1">
            <w:pPr>
              <w:outlineLvl w:val="0"/>
              <w:rPr>
                <w:rFonts w:ascii="Verdana" w:hAnsi="Verdana" w:cs="Verdana"/>
                <w:sz w:val="16"/>
                <w:szCs w:val="16"/>
              </w:rPr>
            </w:pPr>
          </w:p>
          <w:p w14:paraId="5BA4D2A1" w14:textId="2C0D2FD9" w:rsidR="00D809AB" w:rsidRPr="000B38ED" w:rsidRDefault="00D809AB" w:rsidP="004D110F">
            <w:pPr>
              <w:outlineLvl w:val="0"/>
              <w:rPr>
                <w:rFonts w:ascii="Verdana" w:hAnsi="Verdana"/>
                <w:sz w:val="16"/>
                <w:szCs w:val="16"/>
              </w:rPr>
            </w:pPr>
            <w:r w:rsidRPr="000B38ED">
              <w:rPr>
                <w:rFonts w:ascii="Verdana" w:hAnsi="Verdana"/>
                <w:sz w:val="16"/>
                <w:szCs w:val="16"/>
              </w:rPr>
              <w:t xml:space="preserve">W przypadku zaoferowania okresu gwarancji krótszego niż wskazany powyżej, oferta zostanie odrzucona jako niezgodna z treścią </w:t>
            </w:r>
            <w:proofErr w:type="spellStart"/>
            <w:r w:rsidRPr="000B38ED">
              <w:rPr>
                <w:rFonts w:ascii="Verdana" w:hAnsi="Verdana"/>
                <w:sz w:val="16"/>
                <w:szCs w:val="16"/>
              </w:rPr>
              <w:t>Siwz</w:t>
            </w:r>
            <w:proofErr w:type="spellEnd"/>
          </w:p>
          <w:p w14:paraId="5D315350" w14:textId="77777777" w:rsidR="00D809AB" w:rsidRPr="000B38ED" w:rsidRDefault="00D809AB" w:rsidP="004D110F">
            <w:pPr>
              <w:outlineLvl w:val="0"/>
              <w:rPr>
                <w:rFonts w:ascii="Verdana" w:hAnsi="Verdana"/>
                <w:sz w:val="16"/>
                <w:szCs w:val="16"/>
              </w:rPr>
            </w:pPr>
          </w:p>
          <w:p w14:paraId="48560252" w14:textId="77777777" w:rsidR="00D809AB" w:rsidRPr="000B38ED" w:rsidRDefault="00D809AB" w:rsidP="004D110F">
            <w:pPr>
              <w:ind w:right="44"/>
              <w:rPr>
                <w:rFonts w:ascii="Verdana" w:hAnsi="Verdana" w:cs="Verdana"/>
                <w:sz w:val="16"/>
                <w:szCs w:val="16"/>
              </w:rPr>
            </w:pPr>
            <w:r w:rsidRPr="000B38ED">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6A3F0F6" w14:textId="77777777" w:rsidR="00D809AB" w:rsidRPr="000B38ED" w:rsidRDefault="00D809AB" w:rsidP="004D110F">
            <w:pPr>
              <w:ind w:right="44"/>
              <w:rPr>
                <w:rFonts w:ascii="Verdana" w:hAnsi="Verdana"/>
                <w:sz w:val="18"/>
                <w:szCs w:val="18"/>
              </w:rPr>
            </w:pPr>
          </w:p>
        </w:tc>
        <w:tc>
          <w:tcPr>
            <w:tcW w:w="628" w:type="dxa"/>
          </w:tcPr>
          <w:p w14:paraId="7A5FD9CA"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628" w:type="dxa"/>
          </w:tcPr>
          <w:p w14:paraId="4A332513"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3989" w:type="dxa"/>
          </w:tcPr>
          <w:p w14:paraId="27222C23" w14:textId="77777777"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p>
          <w:p w14:paraId="6503F335" w14:textId="363050E9"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Okres gwarancji </w:t>
            </w:r>
          </w:p>
          <w:p w14:paraId="639636CE" w14:textId="769CC186"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w ofercie badanej </w:t>
            </w:r>
          </w:p>
          <w:p w14:paraId="14C17506" w14:textId="6F91EB1F" w:rsidR="00D809AB" w:rsidRPr="000B38ED" w:rsidRDefault="00D809AB" w:rsidP="004D110F">
            <w:pPr>
              <w:jc w:val="both"/>
              <w:outlineLvl w:val="0"/>
              <w:rPr>
                <w:rFonts w:ascii="Verdana" w:hAnsi="Verdana"/>
                <w:sz w:val="18"/>
                <w:szCs w:val="18"/>
              </w:rPr>
            </w:pPr>
            <w:r w:rsidRPr="000B38ED">
              <w:rPr>
                <w:rFonts w:ascii="Verdana" w:hAnsi="Verdana"/>
                <w:sz w:val="18"/>
                <w:szCs w:val="18"/>
              </w:rPr>
              <w:t>Ilość pkt.  = --------------------</w:t>
            </w:r>
            <w:r w:rsidR="009225BD" w:rsidRPr="000B38ED">
              <w:rPr>
                <w:rFonts w:ascii="Verdana" w:hAnsi="Verdana"/>
                <w:sz w:val="18"/>
                <w:szCs w:val="18"/>
              </w:rPr>
              <w:t>------</w:t>
            </w:r>
            <w:r w:rsidRPr="000B38ED">
              <w:rPr>
                <w:rFonts w:ascii="Verdana" w:hAnsi="Verdana"/>
                <w:sz w:val="18"/>
                <w:szCs w:val="18"/>
              </w:rPr>
              <w:t xml:space="preserve"> x 20</w:t>
            </w:r>
          </w:p>
          <w:p w14:paraId="5CB32824" w14:textId="4BF5F7CD" w:rsidR="00D809AB" w:rsidRPr="000B38ED" w:rsidRDefault="00D809AB" w:rsidP="004D110F">
            <w:pPr>
              <w:ind w:right="44"/>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Najdłuższy okres gwarancji    </w:t>
            </w:r>
          </w:p>
        </w:tc>
      </w:tr>
      <w:tr w:rsidR="00D809AB" w:rsidRPr="000B38ED" w14:paraId="64D60DB1" w14:textId="77777777" w:rsidTr="00960EA1">
        <w:tc>
          <w:tcPr>
            <w:tcW w:w="604" w:type="dxa"/>
          </w:tcPr>
          <w:p w14:paraId="0DFCF71A" w14:textId="77777777" w:rsidR="00D809AB" w:rsidRPr="000B38ED" w:rsidRDefault="00D809AB" w:rsidP="00DA6DB7">
            <w:pPr>
              <w:pStyle w:val="Akapitzlist"/>
              <w:numPr>
                <w:ilvl w:val="0"/>
                <w:numId w:val="108"/>
              </w:numPr>
              <w:tabs>
                <w:tab w:val="left" w:pos="0"/>
              </w:tabs>
              <w:spacing w:line="240" w:lineRule="exact"/>
              <w:ind w:left="0" w:right="45"/>
              <w:rPr>
                <w:rFonts w:ascii="Verdana" w:hAnsi="Verdana"/>
                <w:sz w:val="16"/>
                <w:szCs w:val="16"/>
              </w:rPr>
            </w:pPr>
          </w:p>
        </w:tc>
        <w:tc>
          <w:tcPr>
            <w:tcW w:w="8893" w:type="dxa"/>
            <w:gridSpan w:val="4"/>
          </w:tcPr>
          <w:p w14:paraId="3CA06561" w14:textId="77777777" w:rsidR="00D809AB" w:rsidRPr="000B38ED" w:rsidRDefault="00D809AB" w:rsidP="004D110F">
            <w:pPr>
              <w:spacing w:before="60" w:after="60"/>
              <w:outlineLvl w:val="0"/>
              <w:rPr>
                <w:rFonts w:ascii="Verdana" w:hAnsi="Verdana"/>
                <w:sz w:val="18"/>
              </w:rPr>
            </w:pPr>
            <w:r w:rsidRPr="000B38ED">
              <w:rPr>
                <w:rFonts w:ascii="Verdana" w:hAnsi="Verdana"/>
                <w:sz w:val="18"/>
              </w:rPr>
              <w:t>Łączna liczba pkt. oferty = suma pkt za kryterium 1-3</w:t>
            </w:r>
          </w:p>
          <w:p w14:paraId="705E1845" w14:textId="77777777" w:rsidR="00D809AB" w:rsidRPr="000B38ED" w:rsidRDefault="00D809AB" w:rsidP="004D110F">
            <w:pPr>
              <w:spacing w:line="240" w:lineRule="exact"/>
              <w:ind w:right="44"/>
              <w:rPr>
                <w:rFonts w:ascii="Verdana" w:hAnsi="Verdana"/>
                <w:sz w:val="18"/>
                <w:szCs w:val="18"/>
              </w:rPr>
            </w:pPr>
          </w:p>
        </w:tc>
      </w:tr>
    </w:tbl>
    <w:p w14:paraId="7D707D19" w14:textId="77777777" w:rsidR="00F21281" w:rsidRPr="00CE4FE7" w:rsidRDefault="00F21281" w:rsidP="00F334AB">
      <w:pPr>
        <w:spacing w:line="240" w:lineRule="exact"/>
        <w:ind w:right="44"/>
        <w:rPr>
          <w:rFonts w:ascii="Verdana" w:hAnsi="Verdana"/>
          <w:color w:val="FF0000"/>
          <w:sz w:val="18"/>
          <w:szCs w:val="18"/>
        </w:rPr>
      </w:pPr>
    </w:p>
    <w:p w14:paraId="4A5E91A3" w14:textId="77777777" w:rsidR="00F334AB" w:rsidRPr="00560DA6"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3" w:name="_Toc395266099"/>
      <w:r w:rsidRPr="00560DA6">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3"/>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4" w:name="_Toc395266101"/>
      <w:bookmarkEnd w:id="29"/>
      <w:r w:rsidRPr="00CC73ED">
        <w:t>Informacje dotyczące walut obcych, w jakich mogą być prowadzone rozliczenia między Zamawiającym a Wykonawcą.</w:t>
      </w:r>
    </w:p>
    <w:bookmarkEnd w:id="34"/>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5" w:name="_Toc395266102"/>
      <w:r w:rsidRPr="00CC73ED">
        <w:t>Informacje o formalnościach, jakie powinny zostać dopełnione po wyborze oferty w celu zawarcia umowy w sprawie zamówienia publicznego.</w:t>
      </w:r>
      <w:bookmarkEnd w:id="30"/>
      <w:bookmarkEnd w:id="35"/>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6" w:name="_Toc282721365"/>
      <w:bookmarkStart w:id="37" w:name="_Toc395266103"/>
      <w:r w:rsidRPr="00CC73ED">
        <w:lastRenderedPageBreak/>
        <w:t>Wymagania dotyczące zabezpieczenia należytego wykonania umowy.</w:t>
      </w:r>
      <w:bookmarkEnd w:id="36"/>
      <w:bookmarkEnd w:id="37"/>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8" w:name="_Toc282721370"/>
      <w:bookmarkStart w:id="39" w:name="_Toc395266104"/>
      <w:r w:rsidRPr="00CC73ED">
        <w:t>Wzór umowy.</w:t>
      </w:r>
      <w:bookmarkEnd w:id="38"/>
      <w:bookmarkEnd w:id="39"/>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0" w:name="_Toc282721371"/>
      <w:bookmarkStart w:id="41" w:name="_Toc395266105"/>
      <w:r w:rsidRPr="00CC73ED">
        <w:t>Pouczenie o środkach ochrony prawnej przysługujących Wykonawcy w toku postępowania o udzielenie zamówienia.</w:t>
      </w:r>
      <w:bookmarkEnd w:id="40"/>
      <w:bookmarkEnd w:id="41"/>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CC73ED">
        <w:rPr>
          <w:rFonts w:ascii="Verdana" w:hAnsi="Verdana"/>
          <w:sz w:val="18"/>
          <w:szCs w:val="18"/>
        </w:rPr>
        <w:t>Pzp</w:t>
      </w:r>
      <w:proofErr w:type="spellEnd"/>
      <w:r w:rsidRPr="00CC73ED">
        <w:rPr>
          <w:rFonts w:ascii="Verdana" w:hAnsi="Verdana"/>
          <w:sz w:val="18"/>
          <w:szCs w:val="18"/>
        </w:rPr>
        <w:t>.</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w:t>
      </w:r>
      <w:proofErr w:type="spellStart"/>
      <w:r w:rsidRPr="00CC73ED">
        <w:rPr>
          <w:rFonts w:ascii="Verdana" w:hAnsi="Verdana"/>
          <w:sz w:val="18"/>
          <w:szCs w:val="18"/>
        </w:rPr>
        <w:t>Pzp</w:t>
      </w:r>
      <w:proofErr w:type="spellEnd"/>
      <w:r w:rsidRPr="00CC73ED">
        <w:rPr>
          <w:rFonts w:ascii="Verdana" w:hAnsi="Verdana"/>
          <w:sz w:val="18"/>
          <w:szCs w:val="18"/>
        </w:rPr>
        <w:t>.</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CC73ED">
        <w:rPr>
          <w:rFonts w:ascii="Verdana" w:hAnsi="Verdana"/>
          <w:sz w:val="18"/>
          <w:szCs w:val="18"/>
        </w:rPr>
        <w:t>Pzp</w:t>
      </w:r>
      <w:proofErr w:type="spellEnd"/>
      <w:r w:rsidRPr="00CC73ED">
        <w:rPr>
          <w:rFonts w:ascii="Verdana" w:hAnsi="Verdana"/>
          <w:sz w:val="18"/>
          <w:szCs w:val="18"/>
        </w:rPr>
        <w:t>,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czynności innych niż określone w </w:t>
      </w:r>
      <w:proofErr w:type="spellStart"/>
      <w:r w:rsidRPr="00CC73ED">
        <w:rPr>
          <w:rFonts w:ascii="Verdana" w:hAnsi="Verdana"/>
          <w:sz w:val="18"/>
          <w:szCs w:val="18"/>
        </w:rPr>
        <w:t>ppkt</w:t>
      </w:r>
      <w:proofErr w:type="spellEnd"/>
      <w:r w:rsidRPr="00CC73E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 xml:space="preserve">Szczegółowe zasady korzystania ze środków ochrony prawnej określa Dział VI </w:t>
      </w:r>
      <w:proofErr w:type="spellStart"/>
      <w:r w:rsidRPr="00CC73ED">
        <w:rPr>
          <w:rFonts w:ascii="Verdana" w:hAnsi="Verdana"/>
          <w:sz w:val="18"/>
          <w:szCs w:val="18"/>
        </w:rPr>
        <w:t>Pzp</w:t>
      </w:r>
      <w:proofErr w:type="spellEnd"/>
      <w:r w:rsidRPr="00CC73ED">
        <w:rPr>
          <w:rFonts w:ascii="Verdana" w:hAnsi="Verdana"/>
          <w:sz w:val="18"/>
          <w:szCs w:val="18"/>
        </w:rPr>
        <w:t xml:space="preserve"> – Środki ochrony prawnej.</w:t>
      </w:r>
    </w:p>
    <w:p w14:paraId="6AAE8122" w14:textId="77777777" w:rsidR="00246759" w:rsidRPr="00CC73ED"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2" w:name="_Toc166245665"/>
      <w:bookmarkStart w:id="43" w:name="_Toc395266106"/>
      <w:bookmarkStart w:id="44" w:name="_Toc65960016"/>
      <w:r w:rsidRPr="00CC73ED">
        <w:lastRenderedPageBreak/>
        <w:t xml:space="preserve">Wykaz załączników do niniejszej </w:t>
      </w:r>
      <w:bookmarkEnd w:id="42"/>
      <w:proofErr w:type="spellStart"/>
      <w:r w:rsidR="009E3ABF" w:rsidRPr="00CC73ED">
        <w:t>Siwz</w:t>
      </w:r>
      <w:bookmarkEnd w:id="43"/>
      <w:proofErr w:type="spellEnd"/>
    </w:p>
    <w:bookmarkEnd w:id="44"/>
    <w:p w14:paraId="447E0EA5" w14:textId="4138AB50" w:rsidR="00246759" w:rsidRDefault="009E3ABF" w:rsidP="00560DA6">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p w14:paraId="33049D7E" w14:textId="77777777" w:rsidR="00246759" w:rsidRPr="00CC73ED" w:rsidRDefault="00246759" w:rsidP="00CC73ED">
      <w:pPr>
        <w:spacing w:line="360" w:lineRule="auto"/>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6BA2F8EE" w:rsidR="00301AFD" w:rsidRPr="00CC73ED" w:rsidRDefault="00301AFD" w:rsidP="00FD1DF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w:t>
            </w:r>
            <w:r w:rsidR="006C7003">
              <w:rPr>
                <w:rFonts w:ascii="Verdana" w:hAnsi="Verdana"/>
                <w:sz w:val="18"/>
                <w:szCs w:val="18"/>
              </w:rPr>
              <w:t>12</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3A18BD05" w:rsidR="00301AFD" w:rsidRPr="00CC73ED" w:rsidRDefault="003D523B" w:rsidP="00FD1DF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w:t>
            </w:r>
            <w:r w:rsidR="006C7003">
              <w:rPr>
                <w:rFonts w:ascii="Verdana" w:hAnsi="Verdana"/>
                <w:sz w:val="18"/>
                <w:szCs w:val="18"/>
              </w:rPr>
              <w:t>12</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0DA3260F" w14:textId="77777777" w:rsidR="004B281C" w:rsidRPr="008C50FB" w:rsidRDefault="004B281C" w:rsidP="004B281C">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46F7D634" w14:textId="77777777" w:rsidR="004B281C" w:rsidRDefault="004B281C" w:rsidP="004B281C">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2CE1710B" w14:textId="77777777" w:rsidR="004B281C" w:rsidRPr="008C50FB" w:rsidRDefault="004B281C" w:rsidP="004B281C">
      <w:pPr>
        <w:spacing w:line="280" w:lineRule="exact"/>
        <w:ind w:left="3545" w:firstLine="1558"/>
        <w:jc w:val="both"/>
        <w:rPr>
          <w:rFonts w:ascii="Verdana" w:hAnsi="Verdana"/>
          <w:b/>
          <w:sz w:val="18"/>
          <w:szCs w:val="18"/>
        </w:rPr>
      </w:pPr>
      <w:r>
        <w:rPr>
          <w:rFonts w:ascii="Verdana" w:hAnsi="Verdana"/>
          <w:b/>
          <w:sz w:val="18"/>
          <w:szCs w:val="18"/>
        </w:rPr>
        <w:t>Infrastrukturą</w:t>
      </w:r>
    </w:p>
    <w:p w14:paraId="5FBA78E7" w14:textId="77777777" w:rsidR="004B281C" w:rsidRPr="008C50FB" w:rsidRDefault="004B281C" w:rsidP="004B281C">
      <w:pPr>
        <w:spacing w:line="280" w:lineRule="exact"/>
        <w:jc w:val="both"/>
        <w:rPr>
          <w:rFonts w:ascii="Verdana" w:hAnsi="Verdana"/>
          <w:b/>
          <w:sz w:val="18"/>
          <w:szCs w:val="18"/>
        </w:rPr>
      </w:pPr>
    </w:p>
    <w:p w14:paraId="0FBD21D1" w14:textId="77777777" w:rsidR="004B281C" w:rsidRPr="008C50FB" w:rsidRDefault="004B281C" w:rsidP="004B281C">
      <w:pPr>
        <w:spacing w:line="280" w:lineRule="exact"/>
        <w:ind w:left="1134" w:firstLine="3969"/>
        <w:jc w:val="both"/>
        <w:rPr>
          <w:rFonts w:ascii="Verdana" w:hAnsi="Verdana"/>
          <w:b/>
          <w:sz w:val="18"/>
          <w:szCs w:val="18"/>
        </w:rPr>
        <w:sectPr w:rsidR="004B281C" w:rsidRPr="008C50FB" w:rsidSect="00D86743">
          <w:headerReference w:type="default" r:id="rId27"/>
          <w:footerReference w:type="even" r:id="rId28"/>
          <w:footerReference w:type="default" r:id="rId29"/>
          <w:footerReference w:type="first" r:id="rId30"/>
          <w:pgSz w:w="11906" w:h="16838"/>
          <w:pgMar w:top="1247" w:right="1440" w:bottom="1106" w:left="924" w:header="709" w:footer="675" w:gutter="0"/>
          <w:cols w:space="708"/>
          <w:titlePg/>
          <w:docGrid w:linePitch="360"/>
        </w:sectPr>
      </w:pPr>
      <w:r>
        <w:rPr>
          <w:rFonts w:ascii="Verdana" w:hAnsi="Verdana"/>
          <w:b/>
          <w:sz w:val="18"/>
          <w:szCs w:val="18"/>
        </w:rPr>
        <w:t>mgr Jacek Czajka</w:t>
      </w:r>
    </w:p>
    <w:p w14:paraId="354D833A" w14:textId="3E6C905C" w:rsidR="004E4D99" w:rsidRPr="001675B0" w:rsidRDefault="004E4D99" w:rsidP="00CD7875">
      <w:pPr>
        <w:spacing w:line="240" w:lineRule="exact"/>
        <w:ind w:right="-97"/>
        <w:jc w:val="both"/>
        <w:rPr>
          <w:rFonts w:ascii="Verdana" w:hAnsi="Verdana"/>
          <w:bCs/>
          <w:sz w:val="18"/>
          <w:szCs w:val="18"/>
        </w:rPr>
      </w:pP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29E702" w14:textId="77777777" w:rsidR="0067347E" w:rsidRDefault="0067347E" w:rsidP="0067347E">
      <w:pPr>
        <w:spacing w:line="280" w:lineRule="exact"/>
        <w:jc w:val="center"/>
        <w:rPr>
          <w:rFonts w:ascii="Verdana" w:hAnsi="Verdana"/>
          <w:b/>
          <w:sz w:val="18"/>
          <w:szCs w:val="18"/>
        </w:rPr>
      </w:pP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3AD88BE2"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207B4315" w14:textId="0D7DA4F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bookmarkStart w:id="45" w:name="_Hlk27394678"/>
      <w:r w:rsidR="001D45C7">
        <w:rPr>
          <w:rFonts w:ascii="Verdana" w:hAnsi="Verdana"/>
          <w:color w:val="000000"/>
          <w:sz w:val="18"/>
          <w:szCs w:val="18"/>
        </w:rPr>
        <w:t>In</w:t>
      </w:r>
      <w:r w:rsidR="00EB0AF5">
        <w:rPr>
          <w:rFonts w:ascii="Verdana" w:hAnsi="Verdana"/>
          <w:color w:val="000000"/>
          <w:sz w:val="18"/>
          <w:szCs w:val="18"/>
        </w:rPr>
        <w:t>kubator z wytrząsaniem dla Katedry i Zakładu Mikrobiologii Farmaceutycznej i Parazytologii.</w:t>
      </w:r>
    </w:p>
    <w:bookmarkEnd w:id="45"/>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661954C8" w14:textId="77777777" w:rsidR="00553194" w:rsidRPr="00AB2480" w:rsidRDefault="00553194" w:rsidP="00DA6DB7">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553194" w:rsidRPr="00022CAC"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022CAC" w:rsidRDefault="00553194" w:rsidP="00553194">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022CAC" w:rsidRDefault="00553194" w:rsidP="00553194">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49B03F3" w14:textId="77777777" w:rsidR="00553194" w:rsidRPr="00022CAC" w:rsidRDefault="00553194" w:rsidP="00553194">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29F36023" w14:textId="77777777" w:rsidR="00553194" w:rsidRPr="00022CAC" w:rsidRDefault="00553194" w:rsidP="00553194">
            <w:pPr>
              <w:snapToGrid w:val="0"/>
              <w:jc w:val="center"/>
              <w:rPr>
                <w:rFonts w:ascii="Verdana" w:hAnsi="Verdana"/>
                <w:sz w:val="16"/>
                <w:szCs w:val="16"/>
              </w:rPr>
            </w:pPr>
            <w:r w:rsidRPr="00022CAC">
              <w:rPr>
                <w:rFonts w:ascii="Verdana" w:hAnsi="Verdana"/>
                <w:sz w:val="16"/>
                <w:szCs w:val="16"/>
              </w:rPr>
              <w:t>Wartość netto PLN</w:t>
            </w:r>
          </w:p>
          <w:p w14:paraId="78BBF6E7" w14:textId="77777777" w:rsidR="00553194" w:rsidRPr="00022CAC" w:rsidRDefault="00553194" w:rsidP="00553194">
            <w:pPr>
              <w:snapToGrid w:val="0"/>
              <w:jc w:val="center"/>
              <w:rPr>
                <w:rFonts w:ascii="Verdana" w:hAnsi="Verdana"/>
                <w:sz w:val="16"/>
                <w:szCs w:val="16"/>
              </w:rPr>
            </w:pPr>
          </w:p>
          <w:p w14:paraId="5DFBF41A" w14:textId="77777777" w:rsidR="00553194" w:rsidRPr="00022CAC" w:rsidRDefault="00553194" w:rsidP="00553194">
            <w:pPr>
              <w:snapToGrid w:val="0"/>
              <w:rPr>
                <w:rFonts w:ascii="Verdana" w:hAnsi="Verdana"/>
                <w:i/>
                <w:sz w:val="16"/>
                <w:szCs w:val="16"/>
              </w:rPr>
            </w:pPr>
          </w:p>
          <w:p w14:paraId="25D070C6" w14:textId="77777777" w:rsidR="00553194" w:rsidRPr="00022CAC"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022CAC" w:rsidRDefault="00553194" w:rsidP="00553194">
            <w:pPr>
              <w:jc w:val="center"/>
              <w:rPr>
                <w:rFonts w:ascii="Verdana" w:hAnsi="Verdana" w:cs="Arial"/>
                <w:sz w:val="14"/>
                <w:szCs w:val="14"/>
              </w:rPr>
            </w:pPr>
            <w:r w:rsidRPr="00022CAC">
              <w:rPr>
                <w:rFonts w:ascii="Verdana" w:hAnsi="Verdana" w:cs="Arial"/>
                <w:sz w:val="14"/>
                <w:szCs w:val="14"/>
              </w:rPr>
              <w:t>VAT</w:t>
            </w:r>
          </w:p>
          <w:p w14:paraId="69B8DA82" w14:textId="77777777" w:rsidR="00553194" w:rsidRPr="00022CAC" w:rsidRDefault="00553194" w:rsidP="00553194">
            <w:pPr>
              <w:jc w:val="center"/>
              <w:rPr>
                <w:rFonts w:ascii="Verdana" w:hAnsi="Verdana" w:cs="Arial"/>
                <w:sz w:val="14"/>
                <w:szCs w:val="14"/>
              </w:rPr>
            </w:pPr>
            <w:r w:rsidRPr="00022CAC">
              <w:rPr>
                <w:rFonts w:ascii="Verdana" w:hAnsi="Verdana" w:cs="Arial"/>
                <w:sz w:val="14"/>
                <w:szCs w:val="14"/>
              </w:rPr>
              <w:t>(podać w %)</w:t>
            </w:r>
          </w:p>
          <w:p w14:paraId="73A39885" w14:textId="77777777" w:rsidR="00553194" w:rsidRPr="00022CAC"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022CAC" w:rsidRDefault="00553194" w:rsidP="00553194">
            <w:pPr>
              <w:snapToGrid w:val="0"/>
              <w:jc w:val="center"/>
              <w:rPr>
                <w:rFonts w:ascii="Verdana" w:hAnsi="Verdana"/>
                <w:sz w:val="16"/>
                <w:szCs w:val="16"/>
              </w:rPr>
            </w:pPr>
            <w:r w:rsidRPr="00022CAC">
              <w:rPr>
                <w:rFonts w:ascii="Verdana" w:hAnsi="Verdana"/>
                <w:sz w:val="16"/>
                <w:szCs w:val="16"/>
              </w:rPr>
              <w:t>Wartość brutto PLN</w:t>
            </w:r>
          </w:p>
          <w:p w14:paraId="54B686D2" w14:textId="77777777" w:rsidR="00553194" w:rsidRPr="00022CAC" w:rsidRDefault="00553194" w:rsidP="00553194">
            <w:pPr>
              <w:snapToGrid w:val="0"/>
              <w:jc w:val="center"/>
              <w:rPr>
                <w:rFonts w:ascii="Verdana" w:hAnsi="Verdana"/>
                <w:i/>
                <w:sz w:val="16"/>
                <w:szCs w:val="16"/>
              </w:rPr>
            </w:pPr>
          </w:p>
          <w:p w14:paraId="795F060B" w14:textId="77777777" w:rsidR="00553194" w:rsidRPr="00022CAC" w:rsidRDefault="00553194" w:rsidP="00553194">
            <w:pPr>
              <w:snapToGrid w:val="0"/>
              <w:jc w:val="center"/>
              <w:rPr>
                <w:rFonts w:ascii="Verdana" w:hAnsi="Verdana"/>
                <w:i/>
                <w:sz w:val="16"/>
                <w:szCs w:val="16"/>
              </w:rPr>
            </w:pPr>
          </w:p>
          <w:p w14:paraId="4D77D971" w14:textId="77777777" w:rsidR="00553194" w:rsidRPr="00022CAC" w:rsidRDefault="00553194" w:rsidP="00553194">
            <w:pPr>
              <w:snapToGrid w:val="0"/>
              <w:jc w:val="center"/>
              <w:rPr>
                <w:rFonts w:ascii="Verdana" w:hAnsi="Verdana"/>
                <w:sz w:val="16"/>
                <w:szCs w:val="16"/>
              </w:rPr>
            </w:pPr>
          </w:p>
        </w:tc>
      </w:tr>
      <w:tr w:rsidR="00553194" w:rsidRPr="00022CAC"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AB2480" w:rsidRDefault="00553194" w:rsidP="00553194">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0B0455E"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AB2480" w:rsidRDefault="00553194" w:rsidP="00553194">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5</w:t>
            </w:r>
          </w:p>
        </w:tc>
      </w:tr>
      <w:tr w:rsidR="00553194" w:rsidRPr="00022CAC"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553194" w:rsidRDefault="00553194" w:rsidP="00553194">
            <w:pPr>
              <w:ind w:right="44"/>
              <w:rPr>
                <w:rFonts w:ascii="Verdana" w:hAnsi="Verdana"/>
                <w:sz w:val="18"/>
                <w:szCs w:val="18"/>
              </w:rPr>
            </w:pPr>
          </w:p>
          <w:p w14:paraId="1EAD296C" w14:textId="669DB4AF" w:rsidR="00553194" w:rsidRPr="00553194" w:rsidRDefault="00EB0AF5" w:rsidP="00553194">
            <w:pPr>
              <w:ind w:right="44"/>
              <w:rPr>
                <w:rFonts w:ascii="Verdana" w:hAnsi="Verdana" w:cs="Arial"/>
                <w:b/>
                <w:bCs/>
                <w:i/>
                <w:iCs/>
                <w:sz w:val="16"/>
                <w:szCs w:val="16"/>
              </w:rPr>
            </w:pPr>
            <w:r>
              <w:rPr>
                <w:rFonts w:ascii="Verdana" w:hAnsi="Verdana"/>
                <w:color w:val="000000"/>
                <w:sz w:val="18"/>
                <w:szCs w:val="18"/>
              </w:rPr>
              <w:t>Inkubator z wytrząsaniem dla Katedry i Zakładu Mikrobiologii Farmaceutycznej i Parazytologii.</w:t>
            </w:r>
            <w:r w:rsidRPr="00553194">
              <w:rPr>
                <w:rFonts w:ascii="Verdana" w:hAnsi="Verdana" w:cs="Arial"/>
                <w:bCs/>
                <w:i/>
                <w:iCs/>
                <w:sz w:val="16"/>
                <w:szCs w:val="16"/>
              </w:rPr>
              <w:t xml:space="preserve"> </w:t>
            </w:r>
            <w:r w:rsidR="00553194" w:rsidRPr="00553194">
              <w:rPr>
                <w:rFonts w:ascii="Verdana" w:hAnsi="Verdana" w:cs="Arial"/>
                <w:bCs/>
                <w:i/>
                <w:iCs/>
                <w:sz w:val="16"/>
                <w:szCs w:val="16"/>
              </w:rPr>
              <w:t xml:space="preserve">(zgodnie z opisem podanym w Arkuszu informacji technicznej, stanowiącym załącznik nr 2 do </w:t>
            </w:r>
            <w:proofErr w:type="spellStart"/>
            <w:r w:rsidR="00553194" w:rsidRPr="00553194">
              <w:rPr>
                <w:rFonts w:ascii="Verdana" w:hAnsi="Verdana" w:cs="Arial"/>
                <w:bCs/>
                <w:i/>
                <w:iCs/>
                <w:sz w:val="16"/>
                <w:szCs w:val="16"/>
              </w:rPr>
              <w:t>Siwz</w:t>
            </w:r>
            <w:proofErr w:type="spellEnd"/>
            <w:r w:rsidR="00553194" w:rsidRPr="00553194">
              <w:rPr>
                <w:rFonts w:ascii="Verdana" w:hAnsi="Verdana" w:cs="Arial"/>
                <w:bCs/>
                <w:i/>
                <w:iCs/>
                <w:sz w:val="16"/>
                <w:szCs w:val="16"/>
              </w:rPr>
              <w:t>)</w:t>
            </w:r>
          </w:p>
          <w:p w14:paraId="741AE707" w14:textId="77777777" w:rsidR="00553194" w:rsidRPr="00553194" w:rsidRDefault="00553194" w:rsidP="00553194">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553194" w:rsidRDefault="00553194" w:rsidP="00553194">
            <w:pPr>
              <w:jc w:val="center"/>
              <w:rPr>
                <w:rFonts w:ascii="Verdana" w:hAnsi="Verdana"/>
                <w:sz w:val="16"/>
                <w:szCs w:val="16"/>
              </w:rPr>
            </w:pPr>
            <w:r w:rsidRPr="00553194">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553194" w:rsidRDefault="00553194" w:rsidP="00553194">
            <w:pPr>
              <w:rPr>
                <w:rFonts w:ascii="Verdana" w:hAnsi="Verdana" w:cs="Arial"/>
                <w:sz w:val="16"/>
                <w:szCs w:val="16"/>
              </w:rPr>
            </w:pPr>
            <w:r w:rsidRPr="00553194">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553194" w:rsidRDefault="00553194" w:rsidP="00553194">
            <w:pPr>
              <w:snapToGrid w:val="0"/>
              <w:jc w:val="center"/>
              <w:rPr>
                <w:rFonts w:ascii="Verdana" w:hAnsi="Verdana"/>
                <w:sz w:val="16"/>
                <w:szCs w:val="16"/>
              </w:rPr>
            </w:pPr>
            <w:r w:rsidRPr="00553194">
              <w:rPr>
                <w:rFonts w:ascii="Verdana" w:hAnsi="Verdana"/>
                <w:sz w:val="16"/>
                <w:szCs w:val="16"/>
              </w:rPr>
              <w:t>………….</w:t>
            </w:r>
          </w:p>
        </w:tc>
      </w:tr>
      <w:tr w:rsidR="00553194" w:rsidRPr="00022CAC"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553194" w:rsidRDefault="00553194" w:rsidP="00553194">
            <w:pPr>
              <w:spacing w:after="60" w:line="240" w:lineRule="exact"/>
              <w:ind w:right="-238"/>
              <w:jc w:val="both"/>
              <w:rPr>
                <w:rFonts w:ascii="Century Gothic" w:hAnsi="Century Gothic"/>
                <w:bCs/>
                <w:sz w:val="20"/>
                <w:szCs w:val="20"/>
              </w:rPr>
            </w:pPr>
            <w:r w:rsidRPr="00553194">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7542A3C9" w14:textId="77777777" w:rsidR="00553194" w:rsidRPr="00553194" w:rsidRDefault="00553194" w:rsidP="00553194">
            <w:pPr>
              <w:snapToGrid w:val="0"/>
              <w:jc w:val="right"/>
              <w:rPr>
                <w:rFonts w:ascii="Verdana" w:hAnsi="Verdana"/>
                <w:sz w:val="16"/>
                <w:szCs w:val="16"/>
              </w:rPr>
            </w:pPr>
          </w:p>
          <w:p w14:paraId="18923D33" w14:textId="77777777" w:rsidR="00553194" w:rsidRPr="00553194" w:rsidRDefault="00553194" w:rsidP="00553194">
            <w:pPr>
              <w:snapToGrid w:val="0"/>
              <w:rPr>
                <w:rFonts w:ascii="Verdana" w:hAnsi="Verdana"/>
                <w:sz w:val="16"/>
                <w:szCs w:val="16"/>
              </w:rPr>
            </w:pPr>
          </w:p>
          <w:p w14:paraId="3D4285A6" w14:textId="77777777" w:rsidR="00553194" w:rsidRPr="00553194" w:rsidRDefault="00553194" w:rsidP="00553194">
            <w:pPr>
              <w:snapToGrid w:val="0"/>
              <w:jc w:val="center"/>
              <w:rPr>
                <w:rFonts w:ascii="Verdana" w:hAnsi="Verdana"/>
                <w:sz w:val="16"/>
                <w:szCs w:val="16"/>
              </w:rPr>
            </w:pPr>
            <w:r w:rsidRPr="00553194">
              <w:rPr>
                <w:rFonts w:ascii="Verdana" w:hAnsi="Verdana"/>
                <w:sz w:val="16"/>
                <w:szCs w:val="16"/>
              </w:rPr>
              <w:t>………………………………………….………………………………………………</w:t>
            </w:r>
          </w:p>
        </w:tc>
      </w:tr>
      <w:tr w:rsidR="00553194" w:rsidRPr="00022CAC"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083151" w:rsidRDefault="00553194"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592866DA" w:rsidR="00553194" w:rsidRPr="00553194" w:rsidRDefault="00553194" w:rsidP="00553194">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391B3065" w14:textId="77777777" w:rsidR="00553194" w:rsidRPr="00553194" w:rsidRDefault="00553194" w:rsidP="00553194">
            <w:pPr>
              <w:snapToGrid w:val="0"/>
              <w:spacing w:before="120" w:after="120"/>
              <w:rPr>
                <w:rFonts w:ascii="Verdana" w:hAnsi="Verdana"/>
                <w:sz w:val="16"/>
                <w:szCs w:val="16"/>
              </w:rPr>
            </w:pPr>
          </w:p>
          <w:p w14:paraId="631C6A22" w14:textId="77777777" w:rsidR="00553194" w:rsidRPr="00553194" w:rsidRDefault="00553194" w:rsidP="00553194">
            <w:pPr>
              <w:snapToGrid w:val="0"/>
              <w:spacing w:before="120" w:after="120"/>
              <w:jc w:val="center"/>
              <w:rPr>
                <w:rFonts w:ascii="Verdana" w:hAnsi="Verdana"/>
                <w:sz w:val="16"/>
                <w:szCs w:val="16"/>
              </w:rPr>
            </w:pPr>
          </w:p>
          <w:p w14:paraId="54207337" w14:textId="77777777" w:rsidR="00553194" w:rsidRPr="00553194" w:rsidRDefault="00553194" w:rsidP="00553194">
            <w:pPr>
              <w:snapToGrid w:val="0"/>
              <w:spacing w:before="120" w:after="120"/>
              <w:rPr>
                <w:rFonts w:ascii="Verdana" w:hAnsi="Verdana"/>
                <w:sz w:val="16"/>
                <w:szCs w:val="16"/>
              </w:rPr>
            </w:pPr>
            <w:r w:rsidRPr="00553194">
              <w:rPr>
                <w:rFonts w:ascii="Verdana" w:hAnsi="Verdana"/>
                <w:sz w:val="16"/>
                <w:szCs w:val="16"/>
              </w:rPr>
              <w:t>zadeklarowany przez Wykonawcę …… tydzień/tygodnie</w:t>
            </w:r>
          </w:p>
          <w:p w14:paraId="7BF0EF27" w14:textId="77777777" w:rsidR="00553194" w:rsidRPr="00553194" w:rsidRDefault="00553194" w:rsidP="00553194">
            <w:pPr>
              <w:snapToGrid w:val="0"/>
              <w:spacing w:before="120" w:after="120"/>
              <w:jc w:val="center"/>
              <w:rPr>
                <w:rFonts w:ascii="Verdana" w:hAnsi="Verdana"/>
                <w:sz w:val="16"/>
                <w:szCs w:val="16"/>
              </w:rPr>
            </w:pPr>
          </w:p>
          <w:p w14:paraId="651393C4" w14:textId="77777777" w:rsidR="00553194" w:rsidRPr="00553194" w:rsidRDefault="00553194" w:rsidP="00553194">
            <w:pPr>
              <w:snapToGrid w:val="0"/>
              <w:spacing w:before="120" w:after="120"/>
              <w:rPr>
                <w:rFonts w:ascii="Verdana" w:hAnsi="Verdana"/>
                <w:sz w:val="16"/>
                <w:szCs w:val="16"/>
              </w:rPr>
            </w:pPr>
          </w:p>
        </w:tc>
      </w:tr>
      <w:tr w:rsidR="00553194" w:rsidRPr="00022CAC" w14:paraId="25A62083" w14:textId="77777777" w:rsidTr="00553194">
        <w:trPr>
          <w:cantSplit/>
          <w:trHeight w:hRule="exact" w:val="1173"/>
        </w:trPr>
        <w:tc>
          <w:tcPr>
            <w:tcW w:w="361" w:type="pct"/>
            <w:tcBorders>
              <w:top w:val="single" w:sz="12" w:space="0" w:color="000000"/>
              <w:left w:val="single" w:sz="12" w:space="0" w:color="000000"/>
              <w:bottom w:val="single" w:sz="12" w:space="0" w:color="000000"/>
            </w:tcBorders>
          </w:tcPr>
          <w:p w14:paraId="3E07F1E8" w14:textId="77777777" w:rsidR="00553194" w:rsidRPr="00083151" w:rsidRDefault="00553194"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1D81C95" w14:textId="235A4C89" w:rsidR="00553194" w:rsidRPr="00553194" w:rsidRDefault="00553194" w:rsidP="00553194">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sidR="000214A8">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6ACD6F05" w14:textId="77777777" w:rsidR="00553194" w:rsidRPr="00553194" w:rsidRDefault="00553194" w:rsidP="00553194">
            <w:pPr>
              <w:snapToGrid w:val="0"/>
              <w:spacing w:before="120" w:after="120"/>
              <w:rPr>
                <w:rFonts w:ascii="Verdana" w:hAnsi="Verdana"/>
                <w:sz w:val="16"/>
                <w:szCs w:val="16"/>
              </w:rPr>
            </w:pPr>
          </w:p>
          <w:p w14:paraId="66290C6C" w14:textId="77777777" w:rsidR="00553194" w:rsidRPr="00553194" w:rsidRDefault="00553194" w:rsidP="00553194">
            <w:pPr>
              <w:snapToGrid w:val="0"/>
              <w:spacing w:before="120" w:after="120"/>
              <w:rPr>
                <w:rFonts w:ascii="Verdana" w:hAnsi="Verdana"/>
                <w:sz w:val="16"/>
                <w:szCs w:val="16"/>
              </w:rPr>
            </w:pPr>
          </w:p>
          <w:p w14:paraId="4FCE83F1" w14:textId="77777777" w:rsidR="00553194" w:rsidRPr="00553194" w:rsidRDefault="00553194" w:rsidP="00553194">
            <w:pPr>
              <w:snapToGrid w:val="0"/>
              <w:spacing w:before="120" w:after="120"/>
              <w:rPr>
                <w:rFonts w:ascii="Verdana" w:hAnsi="Verdana"/>
                <w:sz w:val="16"/>
                <w:szCs w:val="16"/>
              </w:rPr>
            </w:pPr>
            <w:r w:rsidRPr="00553194">
              <w:rPr>
                <w:rFonts w:ascii="Verdana" w:hAnsi="Verdana"/>
                <w:sz w:val="16"/>
                <w:szCs w:val="16"/>
              </w:rPr>
              <w:t>zadeklarowany przez Wykonawcę ……….. m-ce / m-</w:t>
            </w:r>
            <w:proofErr w:type="spellStart"/>
            <w:r w:rsidRPr="00553194">
              <w:rPr>
                <w:rFonts w:ascii="Verdana" w:hAnsi="Verdana"/>
                <w:sz w:val="16"/>
                <w:szCs w:val="16"/>
              </w:rPr>
              <w:t>cy</w:t>
            </w:r>
            <w:proofErr w:type="spellEnd"/>
          </w:p>
          <w:p w14:paraId="40A8A64B" w14:textId="77777777" w:rsidR="00553194" w:rsidRPr="00553194" w:rsidRDefault="00553194" w:rsidP="00553194">
            <w:pPr>
              <w:snapToGrid w:val="0"/>
              <w:spacing w:before="120" w:after="120"/>
              <w:jc w:val="right"/>
              <w:rPr>
                <w:rFonts w:ascii="Verdana" w:hAnsi="Verdana"/>
                <w:sz w:val="16"/>
                <w:szCs w:val="16"/>
              </w:rPr>
            </w:pPr>
          </w:p>
          <w:p w14:paraId="21005ABF" w14:textId="77777777" w:rsidR="00553194" w:rsidRPr="00553194" w:rsidRDefault="00553194" w:rsidP="00553194">
            <w:pPr>
              <w:snapToGrid w:val="0"/>
              <w:spacing w:before="120" w:after="120"/>
              <w:jc w:val="center"/>
              <w:rPr>
                <w:rFonts w:ascii="Verdana" w:hAnsi="Verdana"/>
                <w:sz w:val="16"/>
                <w:szCs w:val="16"/>
              </w:rPr>
            </w:pPr>
          </w:p>
        </w:tc>
      </w:tr>
      <w:tr w:rsidR="00553194" w:rsidRPr="0067347E" w14:paraId="78CF6105" w14:textId="77777777" w:rsidTr="00553194">
        <w:trPr>
          <w:cantSplit/>
          <w:trHeight w:hRule="exact" w:val="454"/>
        </w:trPr>
        <w:tc>
          <w:tcPr>
            <w:tcW w:w="361" w:type="pct"/>
            <w:vMerge w:val="restart"/>
            <w:tcBorders>
              <w:top w:val="single" w:sz="12" w:space="0" w:color="000000"/>
              <w:left w:val="single" w:sz="12" w:space="0" w:color="000000"/>
            </w:tcBorders>
          </w:tcPr>
          <w:p w14:paraId="713A143C"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5C27290C" w14:textId="77777777" w:rsidR="00553194" w:rsidRPr="00553194" w:rsidRDefault="00553194" w:rsidP="00553194">
            <w:pPr>
              <w:autoSpaceDE w:val="0"/>
              <w:autoSpaceDN w:val="0"/>
              <w:adjustRightInd w:val="0"/>
              <w:spacing w:line="360" w:lineRule="auto"/>
              <w:rPr>
                <w:rFonts w:ascii="Verdana" w:hAnsi="Verdana"/>
                <w:sz w:val="18"/>
              </w:rPr>
            </w:pPr>
            <w:r w:rsidRPr="00553194">
              <w:rPr>
                <w:rFonts w:ascii="Verdana" w:hAnsi="Verdana"/>
                <w:sz w:val="18"/>
              </w:rPr>
              <w:t>Zaoferowany sprzęt*:</w:t>
            </w:r>
          </w:p>
          <w:p w14:paraId="655E96E3" w14:textId="77777777" w:rsidR="00553194" w:rsidRPr="00553194" w:rsidRDefault="00553194" w:rsidP="00553194">
            <w:pPr>
              <w:snapToGrid w:val="0"/>
              <w:spacing w:before="120" w:after="120" w:line="480" w:lineRule="auto"/>
              <w:jc w:val="right"/>
              <w:rPr>
                <w:rFonts w:ascii="Verdana" w:hAnsi="Verdana"/>
                <w:sz w:val="16"/>
                <w:szCs w:val="16"/>
              </w:rPr>
            </w:pPr>
            <w:r w:rsidRPr="00553194">
              <w:rPr>
                <w:rFonts w:ascii="Verdana" w:hAnsi="Verdana"/>
                <w:sz w:val="18"/>
              </w:rPr>
              <w:t>Producent</w:t>
            </w:r>
          </w:p>
        </w:tc>
      </w:tr>
      <w:tr w:rsidR="00553194" w:rsidRPr="0067347E" w14:paraId="405D7684" w14:textId="77777777" w:rsidTr="00553194">
        <w:trPr>
          <w:cantSplit/>
          <w:trHeight w:hRule="exact" w:val="454"/>
        </w:trPr>
        <w:tc>
          <w:tcPr>
            <w:tcW w:w="361" w:type="pct"/>
            <w:vMerge/>
            <w:tcBorders>
              <w:left w:val="single" w:sz="12" w:space="0" w:color="000000"/>
            </w:tcBorders>
          </w:tcPr>
          <w:p w14:paraId="46CA05DC"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4F4FAB4D"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3E6B95C5" w14:textId="77777777" w:rsidR="00553194" w:rsidRPr="0067347E"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r w:rsidR="00553194" w:rsidRPr="0067347E" w14:paraId="6164EEE5" w14:textId="77777777" w:rsidTr="00553194">
        <w:trPr>
          <w:cantSplit/>
          <w:trHeight w:hRule="exact" w:val="454"/>
        </w:trPr>
        <w:tc>
          <w:tcPr>
            <w:tcW w:w="361" w:type="pct"/>
            <w:vMerge/>
            <w:tcBorders>
              <w:left w:val="single" w:sz="12" w:space="0" w:color="000000"/>
            </w:tcBorders>
          </w:tcPr>
          <w:p w14:paraId="5C987886"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60548CF6"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26B0A2DE" w14:textId="77777777" w:rsidR="00553194" w:rsidRPr="0067347E"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r w:rsidR="00553194" w14:paraId="423463BE" w14:textId="77777777" w:rsidTr="00553194">
        <w:trPr>
          <w:cantSplit/>
          <w:trHeight w:hRule="exact" w:val="499"/>
        </w:trPr>
        <w:tc>
          <w:tcPr>
            <w:tcW w:w="361" w:type="pct"/>
            <w:tcBorders>
              <w:left w:val="single" w:sz="12" w:space="0" w:color="000000"/>
              <w:bottom w:val="single" w:sz="12" w:space="0" w:color="000000"/>
            </w:tcBorders>
          </w:tcPr>
          <w:p w14:paraId="782DB5A2"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0C9DFE04"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426A42A" w14:textId="77777777" w:rsidR="00553194" w:rsidRDefault="00553194" w:rsidP="00553194">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7974A862" w14:textId="77777777" w:rsidR="00553194"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p w14:paraId="0B6CC299" w14:textId="77777777" w:rsidR="00553194" w:rsidRDefault="00553194" w:rsidP="00553194">
            <w:pPr>
              <w:snapToGrid w:val="0"/>
              <w:spacing w:before="120" w:after="120" w:line="280" w:lineRule="exact"/>
              <w:jc w:val="right"/>
              <w:rPr>
                <w:rFonts w:ascii="Verdana" w:hAnsi="Verdana"/>
                <w:sz w:val="16"/>
                <w:szCs w:val="16"/>
              </w:rPr>
            </w:pPr>
          </w:p>
          <w:p w14:paraId="667218F5" w14:textId="77777777" w:rsidR="00553194"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77777777" w:rsidR="0067347E" w:rsidRPr="0067347E" w:rsidRDefault="0067347E" w:rsidP="0067347E">
      <w:pPr>
        <w:spacing w:line="280" w:lineRule="exact"/>
        <w:jc w:val="both"/>
        <w:rPr>
          <w:rFonts w:ascii="Century Gothic" w:hAnsi="Century Gothic"/>
          <w:bCs/>
          <w:sz w:val="20"/>
          <w:szCs w:val="20"/>
        </w:rPr>
      </w:pPr>
    </w:p>
    <w:p w14:paraId="07D84ED2" w14:textId="77777777" w:rsidR="00E37AE9" w:rsidRDefault="00E37AE9" w:rsidP="00DA6DB7">
      <w:pPr>
        <w:numPr>
          <w:ilvl w:val="0"/>
          <w:numId w:val="74"/>
        </w:numPr>
        <w:tabs>
          <w:tab w:val="left" w:pos="709"/>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B84C0AD" w14:textId="77777777" w:rsidR="0067347E" w:rsidRPr="0067347E" w:rsidRDefault="0067347E" w:rsidP="00DA6DB7">
      <w:pPr>
        <w:numPr>
          <w:ilvl w:val="0"/>
          <w:numId w:val="74"/>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DA6DB7">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DA6DB7">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DA6DB7">
      <w:pPr>
        <w:numPr>
          <w:ilvl w:val="0"/>
          <w:numId w:val="74"/>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48CC7212" w14:textId="77777777" w:rsidR="0067347E" w:rsidRPr="0067347E" w:rsidRDefault="0067347E" w:rsidP="00DA6DB7">
      <w:pPr>
        <w:numPr>
          <w:ilvl w:val="0"/>
          <w:numId w:val="7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64109C8" w14:textId="77777777" w:rsidR="0067347E" w:rsidRPr="0067347E" w:rsidRDefault="0067347E" w:rsidP="00DA6DB7">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DA6DB7">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DA6DB7">
      <w:pPr>
        <w:numPr>
          <w:ilvl w:val="0"/>
          <w:numId w:val="7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7347E">
      <w:pPr>
        <w:spacing w:after="6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headerReference w:type="default" r:id="rId31"/>
          <w:footerReference w:type="even" r:id="rId32"/>
          <w:footerReference w:type="default" r:id="rId33"/>
          <w:footerReference w:type="first" r:id="rId34"/>
          <w:pgSz w:w="11906" w:h="16838"/>
          <w:pgMar w:top="567" w:right="1417" w:bottom="1417" w:left="1417" w:header="708" w:footer="708" w:gutter="0"/>
          <w:cols w:space="708"/>
          <w:docGrid w:linePitch="360"/>
        </w:sectPr>
      </w:pPr>
    </w:p>
    <w:p w14:paraId="6587265D" w14:textId="77777777" w:rsidR="00BE0CBC" w:rsidRPr="00BE0CBC" w:rsidRDefault="00BE0CBC" w:rsidP="00BE0CBC">
      <w:pPr>
        <w:rPr>
          <w:rFonts w:eastAsiaTheme="majorEastAsia"/>
        </w:r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305B336C" w14:textId="1662EF4C" w:rsidR="0067347E" w:rsidRPr="0067347E" w:rsidRDefault="0067347E" w:rsidP="00C234C5">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EB0AF5">
        <w:rPr>
          <w:rFonts w:ascii="Verdana" w:hAnsi="Verdana"/>
          <w:color w:val="000000"/>
          <w:sz w:val="18"/>
          <w:szCs w:val="18"/>
        </w:rPr>
        <w:t>Inkubator z wytrząsaniem dla Katedry i Zakładu Mikrobiologii Farmaceutycznej i Parazytologii.</w:t>
      </w: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404EA1D3" w14:textId="77777777" w:rsidR="003B0C11" w:rsidRPr="0067347E" w:rsidRDefault="003B0C11" w:rsidP="003B0C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2A0600">
        <w:trPr>
          <w:cantSplit/>
          <w:trHeight w:val="680"/>
        </w:trPr>
        <w:tc>
          <w:tcPr>
            <w:tcW w:w="703" w:type="dxa"/>
            <w:shd w:val="clear" w:color="auto" w:fill="auto"/>
            <w:vAlign w:val="center"/>
          </w:tcPr>
          <w:p w14:paraId="11C3A121" w14:textId="77777777" w:rsidR="0067347E" w:rsidRPr="000C0860" w:rsidRDefault="0067347E" w:rsidP="00DA6DB7">
            <w:pPr>
              <w:numPr>
                <w:ilvl w:val="0"/>
                <w:numId w:val="76"/>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2A0600">
        <w:trPr>
          <w:cantSplit/>
          <w:trHeight w:val="680"/>
        </w:trPr>
        <w:tc>
          <w:tcPr>
            <w:tcW w:w="703" w:type="dxa"/>
            <w:shd w:val="clear" w:color="auto" w:fill="auto"/>
            <w:vAlign w:val="center"/>
          </w:tcPr>
          <w:p w14:paraId="635E65CC" w14:textId="77777777" w:rsidR="0067347E" w:rsidRPr="000C0860" w:rsidRDefault="0067347E"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589222" w14:textId="77777777" w:rsidR="00B843F9" w:rsidRPr="00B843F9" w:rsidRDefault="00B843F9" w:rsidP="00B843F9">
            <w:pPr>
              <w:rPr>
                <w:rFonts w:ascii="Verdana" w:hAnsi="Verdana" w:cs="Arial"/>
                <w:sz w:val="18"/>
                <w:szCs w:val="18"/>
              </w:rPr>
            </w:pPr>
            <w:r w:rsidRPr="00B843F9">
              <w:rPr>
                <w:rFonts w:ascii="Verdana" w:hAnsi="Verdana" w:cs="Arial"/>
                <w:sz w:val="18"/>
                <w:szCs w:val="18"/>
              </w:rPr>
              <w:t xml:space="preserve">Pojemność użytkowna przestrzeni roboczej: 50 litrów (±5 litrów) </w:t>
            </w:r>
          </w:p>
          <w:p w14:paraId="35EB02C9" w14:textId="77777777" w:rsidR="00B843F9" w:rsidRPr="00B843F9" w:rsidRDefault="00B843F9" w:rsidP="00B843F9">
            <w:pPr>
              <w:rPr>
                <w:rFonts w:ascii="Verdana" w:hAnsi="Verdana" w:cs="Arial"/>
                <w:sz w:val="18"/>
                <w:szCs w:val="18"/>
              </w:rPr>
            </w:pPr>
            <w:r w:rsidRPr="00B843F9">
              <w:rPr>
                <w:rFonts w:ascii="Verdana" w:hAnsi="Verdana" w:cs="Arial"/>
                <w:sz w:val="18"/>
                <w:szCs w:val="18"/>
              </w:rPr>
              <w:t>Wnętrze wykonane ze stali nierdzewnej.</w:t>
            </w:r>
          </w:p>
          <w:p w14:paraId="13D6AA18" w14:textId="77777777" w:rsidR="00B843F9" w:rsidRPr="00B843F9" w:rsidRDefault="00B843F9" w:rsidP="00B843F9">
            <w:pPr>
              <w:rPr>
                <w:rFonts w:ascii="Verdana" w:hAnsi="Verdana" w:cs="Arial"/>
                <w:sz w:val="18"/>
                <w:szCs w:val="18"/>
              </w:rPr>
            </w:pPr>
            <w:r w:rsidRPr="00B843F9">
              <w:rPr>
                <w:rFonts w:ascii="Verdana" w:hAnsi="Verdana" w:cs="Arial"/>
                <w:sz w:val="18"/>
                <w:szCs w:val="18"/>
              </w:rPr>
              <w:t>Wymuszony obieg powietrza.</w:t>
            </w:r>
          </w:p>
          <w:p w14:paraId="2D4822BA" w14:textId="77777777" w:rsidR="00B843F9" w:rsidRPr="00B843F9" w:rsidRDefault="00B843F9" w:rsidP="00B843F9">
            <w:pPr>
              <w:rPr>
                <w:rFonts w:ascii="Verdana" w:hAnsi="Verdana" w:cs="Arial"/>
                <w:sz w:val="18"/>
                <w:szCs w:val="18"/>
              </w:rPr>
            </w:pPr>
            <w:r w:rsidRPr="00B843F9">
              <w:rPr>
                <w:rFonts w:ascii="Verdana" w:hAnsi="Verdana" w:cs="Arial"/>
                <w:sz w:val="18"/>
                <w:szCs w:val="18"/>
              </w:rPr>
              <w:t>Zakres nastawy temperatury inkubacji: +5°C od temperatury otoczenia do +80°C.</w:t>
            </w:r>
          </w:p>
          <w:p w14:paraId="43690267" w14:textId="77777777" w:rsidR="00B843F9" w:rsidRPr="00B843F9" w:rsidRDefault="00B843F9" w:rsidP="00B843F9">
            <w:pPr>
              <w:rPr>
                <w:rFonts w:ascii="Verdana" w:hAnsi="Verdana" w:cs="Arial"/>
                <w:sz w:val="18"/>
                <w:szCs w:val="18"/>
              </w:rPr>
            </w:pPr>
            <w:r w:rsidRPr="00B843F9">
              <w:rPr>
                <w:rFonts w:ascii="Verdana" w:hAnsi="Verdana" w:cs="Arial"/>
                <w:sz w:val="18"/>
                <w:szCs w:val="18"/>
              </w:rPr>
              <w:t>Stabilność temperatury przy nastawie +37°C nie gorsza niż: ±0,1°C</w:t>
            </w:r>
          </w:p>
          <w:p w14:paraId="2E8DF22D" w14:textId="77777777" w:rsidR="00B843F9" w:rsidRPr="00B843F9" w:rsidRDefault="00B843F9" w:rsidP="00B843F9">
            <w:pPr>
              <w:rPr>
                <w:rFonts w:ascii="Verdana" w:hAnsi="Verdana" w:cs="Arial"/>
                <w:sz w:val="18"/>
                <w:szCs w:val="18"/>
              </w:rPr>
            </w:pPr>
            <w:r w:rsidRPr="00B843F9">
              <w:rPr>
                <w:rFonts w:ascii="Verdana" w:hAnsi="Verdana" w:cs="Arial"/>
                <w:sz w:val="18"/>
                <w:szCs w:val="18"/>
              </w:rPr>
              <w:t>Jednorodność temperatury przy nastawie +37°C nie gorsza niż: ±0,5°C</w:t>
            </w:r>
          </w:p>
          <w:p w14:paraId="16906A23" w14:textId="77777777" w:rsidR="00B843F9" w:rsidRPr="00B843F9" w:rsidRDefault="00B843F9" w:rsidP="00B843F9">
            <w:pPr>
              <w:rPr>
                <w:rFonts w:ascii="Verdana" w:hAnsi="Verdana" w:cs="Arial"/>
                <w:bCs/>
                <w:sz w:val="18"/>
                <w:szCs w:val="18"/>
              </w:rPr>
            </w:pPr>
            <w:r w:rsidRPr="00B843F9">
              <w:rPr>
                <w:rFonts w:ascii="Verdana" w:hAnsi="Verdana" w:cs="Arial"/>
                <w:sz w:val="18"/>
                <w:szCs w:val="18"/>
              </w:rPr>
              <w:t>Wytrząsanie ruchem orbitalnym z amplitudą 19.1mm</w:t>
            </w:r>
          </w:p>
          <w:p w14:paraId="3D4486A0"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Zakres nastawy prędkości wytrząsania: 10 do 500rpm</w:t>
            </w:r>
          </w:p>
          <w:p w14:paraId="08ED6DAA"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Wytrząsanie ciągłe lub czasowe z możliwością regulacji czasu w zakresie od 1min do 999h 59min.</w:t>
            </w:r>
          </w:p>
          <w:p w14:paraId="37743B85" w14:textId="57693B95" w:rsidR="0067347E" w:rsidRPr="00B843F9" w:rsidRDefault="0067347E" w:rsidP="00553194">
            <w:pPr>
              <w:pStyle w:val="Standard"/>
              <w:ind w:firstLine="720"/>
              <w:rPr>
                <w:rFonts w:ascii="Verdana" w:hAnsi="Verdana"/>
                <w:color w:val="000000"/>
                <w:sz w:val="18"/>
                <w:szCs w:val="18"/>
              </w:rPr>
            </w:pPr>
          </w:p>
        </w:tc>
        <w:tc>
          <w:tcPr>
            <w:tcW w:w="1276" w:type="dxa"/>
            <w:shd w:val="clear" w:color="auto" w:fill="auto"/>
            <w:vAlign w:val="center"/>
          </w:tcPr>
          <w:p w14:paraId="011C3330" w14:textId="77777777" w:rsidR="0067347E" w:rsidRPr="00B843F9" w:rsidRDefault="0067347E" w:rsidP="0067347E">
            <w:pPr>
              <w:spacing w:before="60" w:after="60"/>
              <w:jc w:val="center"/>
              <w:rPr>
                <w:rFonts w:ascii="Verdana" w:eastAsia="Calibri" w:hAnsi="Verdana"/>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0C0860" w:rsidRPr="0067347E" w14:paraId="7566ADE0" w14:textId="77777777" w:rsidTr="002A0600">
        <w:trPr>
          <w:cantSplit/>
          <w:trHeight w:val="680"/>
        </w:trPr>
        <w:tc>
          <w:tcPr>
            <w:tcW w:w="703" w:type="dxa"/>
            <w:shd w:val="clear" w:color="auto" w:fill="auto"/>
            <w:vAlign w:val="center"/>
          </w:tcPr>
          <w:p w14:paraId="7F3F04D4" w14:textId="77777777" w:rsidR="000C0860" w:rsidRPr="000C0860" w:rsidRDefault="000C0860"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5542E96"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Sterownik mikroprocesorowy PID z funkcją automatycznego dostrajania do zróżnicowanych nastaw temperatury i warunków otoczenia urządzenia.</w:t>
            </w:r>
          </w:p>
          <w:p w14:paraId="398C2D2C"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Wprowadzanie parametrów przy pomocy kolorowego wyświetlacza dotykowego typu LCD.</w:t>
            </w:r>
          </w:p>
          <w:p w14:paraId="51ADD46A"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Możliwość ustawienia synchronicznego startu procesu inkubacji i wytrząsania lub niezależnego użycia tylko jednej z tych funkcji (tylko inkubacja lub tylko wytrząsanie).</w:t>
            </w:r>
          </w:p>
          <w:p w14:paraId="14BAC1C6"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Funkcja kalibracji temperatury dostępna z poziomu panelu sterowania.</w:t>
            </w:r>
          </w:p>
          <w:p w14:paraId="5BA8858C"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Przestrzeń robocza zamykana uchylną, przezroczystą pokrywą utrzymywaną przez dwie sprężyny gazowe.</w:t>
            </w:r>
          </w:p>
          <w:p w14:paraId="6B1823AC"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Wnętrze doświetlane energooszczędnym oświetleniem typu LED ułatwiającym kontrolę prób.</w:t>
            </w:r>
          </w:p>
          <w:p w14:paraId="181D7932"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 xml:space="preserve">Oświetlenie uruchamiane niezależnym, fizycznym przyciskiem na panelu sterowania. </w:t>
            </w:r>
          </w:p>
          <w:p w14:paraId="3DBF2272"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 xml:space="preserve">Mechanizm wytrząsania napędzany niewymagającym konserwacji, cichym silnikiem </w:t>
            </w:r>
            <w:proofErr w:type="spellStart"/>
            <w:r w:rsidRPr="00B843F9">
              <w:rPr>
                <w:rFonts w:ascii="Verdana" w:hAnsi="Verdana" w:cs="Arial"/>
                <w:bCs/>
                <w:sz w:val="18"/>
                <w:szCs w:val="18"/>
              </w:rPr>
              <w:t>bezszczotkowym</w:t>
            </w:r>
            <w:proofErr w:type="spellEnd"/>
            <w:r w:rsidRPr="00B843F9">
              <w:rPr>
                <w:rFonts w:ascii="Verdana" w:hAnsi="Verdana" w:cs="Arial"/>
                <w:bCs/>
                <w:sz w:val="18"/>
                <w:szCs w:val="18"/>
              </w:rPr>
              <w:t>.</w:t>
            </w:r>
          </w:p>
          <w:p w14:paraId="68993A7D"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Stały punkt zatrzymania platformy niezależny od momentu wyłączenia wytrząsania.</w:t>
            </w:r>
          </w:p>
          <w:p w14:paraId="5965CDC3"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Możliwość zmiany kierunku wytrząsania.</w:t>
            </w:r>
          </w:p>
          <w:p w14:paraId="2FA9231E" w14:textId="7B1FAFD9" w:rsidR="000C0860" w:rsidRPr="00B843F9" w:rsidRDefault="000C0860" w:rsidP="00553194">
            <w:pPr>
              <w:pStyle w:val="Standard"/>
              <w:ind w:firstLine="720"/>
              <w:rPr>
                <w:rFonts w:ascii="Verdana" w:hAnsi="Verdana"/>
                <w:color w:val="000000"/>
                <w:sz w:val="18"/>
                <w:szCs w:val="18"/>
              </w:rPr>
            </w:pPr>
          </w:p>
        </w:tc>
        <w:tc>
          <w:tcPr>
            <w:tcW w:w="1276" w:type="dxa"/>
            <w:shd w:val="clear" w:color="auto" w:fill="auto"/>
            <w:vAlign w:val="center"/>
          </w:tcPr>
          <w:p w14:paraId="06B4F12C" w14:textId="1FCC526D" w:rsidR="000C0860" w:rsidRPr="00B843F9" w:rsidRDefault="00820A7D" w:rsidP="00E83663">
            <w:pPr>
              <w:spacing w:before="60" w:after="60"/>
              <w:jc w:val="center"/>
              <w:rPr>
                <w:rFonts w:ascii="Verdana" w:eastAsia="Calibri" w:hAnsi="Verdana"/>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2A0600">
        <w:trPr>
          <w:cantSplit/>
          <w:trHeight w:val="680"/>
        </w:trPr>
        <w:tc>
          <w:tcPr>
            <w:tcW w:w="703" w:type="dxa"/>
            <w:shd w:val="clear" w:color="auto" w:fill="auto"/>
            <w:vAlign w:val="center"/>
          </w:tcPr>
          <w:p w14:paraId="530BBCCB" w14:textId="77777777" w:rsidR="00E83663" w:rsidRPr="000C0860" w:rsidRDefault="00E83663"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14081473"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Automatyczne dostosowanie prędkości wytrząsania w przypadku przeciążenia platformy lub braku wyważenia umieszczonych na niej prób.</w:t>
            </w:r>
          </w:p>
          <w:p w14:paraId="15054145"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Wizualny i akustyczny alarm odchylenia prędkości wytrząsania.</w:t>
            </w:r>
          </w:p>
          <w:p w14:paraId="05A59E1B"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lastRenderedPageBreak/>
              <w:t>Mechaniczne zabezpieczenie przed przegrzaniem urządzenia z możliwością dostosowania temperatury granicznej.</w:t>
            </w:r>
          </w:p>
          <w:p w14:paraId="3DAF2177"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Wbudowany port USB i dołączone oprogramowanie umożlwiające podłączenie komputera PC w celu podglądu i archiwizacji parametrów pracy oraz zdalnej zmiany nastaw.</w:t>
            </w:r>
          </w:p>
          <w:p w14:paraId="02A399CB"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Platforma uniwersalna do montażu akcesoriów ( przystosowana do montażu uchwytów do kolb o różnych pojemnościach).</w:t>
            </w:r>
          </w:p>
          <w:p w14:paraId="594F9FC4"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Możliwość jednoczesnego wytrząsania następującej liczby kolb:</w:t>
            </w:r>
          </w:p>
          <w:p w14:paraId="5EB103B0" w14:textId="77777777" w:rsidR="00B843F9" w:rsidRPr="00B843F9" w:rsidRDefault="00B843F9" w:rsidP="00B843F9">
            <w:pPr>
              <w:numPr>
                <w:ilvl w:val="1"/>
                <w:numId w:val="75"/>
              </w:numPr>
              <w:rPr>
                <w:rFonts w:ascii="Verdana" w:hAnsi="Verdana" w:cs="Arial"/>
                <w:bCs/>
                <w:sz w:val="18"/>
                <w:szCs w:val="18"/>
              </w:rPr>
            </w:pPr>
            <w:r w:rsidRPr="00B843F9">
              <w:rPr>
                <w:rFonts w:ascii="Verdana" w:hAnsi="Verdana" w:cs="Arial"/>
                <w:bCs/>
                <w:sz w:val="18"/>
                <w:szCs w:val="18"/>
              </w:rPr>
              <w:t>250ml: 14szt.</w:t>
            </w:r>
          </w:p>
          <w:p w14:paraId="47E74D7B" w14:textId="77777777" w:rsidR="00B843F9" w:rsidRPr="00B843F9" w:rsidRDefault="00B843F9" w:rsidP="00B843F9">
            <w:pPr>
              <w:numPr>
                <w:ilvl w:val="1"/>
                <w:numId w:val="75"/>
              </w:numPr>
              <w:rPr>
                <w:rFonts w:ascii="Verdana" w:hAnsi="Verdana" w:cs="Arial"/>
                <w:bCs/>
                <w:sz w:val="18"/>
                <w:szCs w:val="18"/>
              </w:rPr>
            </w:pPr>
            <w:r w:rsidRPr="00B843F9">
              <w:rPr>
                <w:rFonts w:ascii="Verdana" w:hAnsi="Verdana" w:cs="Arial"/>
                <w:bCs/>
                <w:sz w:val="18"/>
                <w:szCs w:val="18"/>
              </w:rPr>
              <w:t>500ml: 9szt.</w:t>
            </w:r>
          </w:p>
          <w:p w14:paraId="0F9439A9" w14:textId="77777777" w:rsidR="00B843F9" w:rsidRPr="00B843F9" w:rsidRDefault="00B843F9" w:rsidP="00B843F9">
            <w:pPr>
              <w:numPr>
                <w:ilvl w:val="1"/>
                <w:numId w:val="75"/>
              </w:numPr>
              <w:rPr>
                <w:rFonts w:ascii="Verdana" w:hAnsi="Verdana" w:cs="Arial"/>
                <w:bCs/>
                <w:sz w:val="18"/>
                <w:szCs w:val="18"/>
              </w:rPr>
            </w:pPr>
            <w:r w:rsidRPr="00B843F9">
              <w:rPr>
                <w:rFonts w:ascii="Verdana" w:hAnsi="Verdana" w:cs="Arial"/>
                <w:bCs/>
                <w:sz w:val="18"/>
                <w:szCs w:val="18"/>
              </w:rPr>
              <w:t>1000ml: 6szt.</w:t>
            </w:r>
          </w:p>
          <w:p w14:paraId="045697CF" w14:textId="09AA072E" w:rsidR="00E83663" w:rsidRPr="00B843F9" w:rsidRDefault="00E83663" w:rsidP="00CA53AD">
            <w:pPr>
              <w:pStyle w:val="Standard"/>
              <w:ind w:firstLine="720"/>
              <w:rPr>
                <w:rFonts w:ascii="Verdana" w:hAnsi="Verdana"/>
                <w:color w:val="000000"/>
                <w:sz w:val="18"/>
                <w:szCs w:val="18"/>
              </w:rPr>
            </w:pPr>
          </w:p>
        </w:tc>
        <w:tc>
          <w:tcPr>
            <w:tcW w:w="1276" w:type="dxa"/>
            <w:shd w:val="clear" w:color="auto" w:fill="auto"/>
            <w:vAlign w:val="center"/>
          </w:tcPr>
          <w:p w14:paraId="090A8E6F" w14:textId="77777777" w:rsidR="00E83663" w:rsidRPr="00B843F9" w:rsidRDefault="00E83663" w:rsidP="00E83663">
            <w:pPr>
              <w:spacing w:after="160" w:line="259" w:lineRule="auto"/>
              <w:jc w:val="center"/>
              <w:rPr>
                <w:rFonts w:ascii="Verdana" w:eastAsiaTheme="minorHAnsi" w:hAnsi="Verdana" w:cstheme="minorBidi"/>
                <w:sz w:val="18"/>
                <w:szCs w:val="18"/>
                <w:lang w:eastAsia="en-US"/>
              </w:rPr>
            </w:pPr>
            <w:r w:rsidRPr="00B843F9">
              <w:rPr>
                <w:rFonts w:ascii="Verdana" w:eastAsia="Calibri" w:hAnsi="Verdana"/>
                <w:sz w:val="18"/>
                <w:szCs w:val="18"/>
                <w:lang w:eastAsia="en-US"/>
              </w:rPr>
              <w:lastRenderedPageBreak/>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2A0600">
        <w:trPr>
          <w:cantSplit/>
          <w:trHeight w:val="680"/>
        </w:trPr>
        <w:tc>
          <w:tcPr>
            <w:tcW w:w="703" w:type="dxa"/>
            <w:shd w:val="clear" w:color="auto" w:fill="auto"/>
            <w:vAlign w:val="center"/>
          </w:tcPr>
          <w:p w14:paraId="337A57DD" w14:textId="77777777" w:rsidR="00E83663" w:rsidRPr="000C0860" w:rsidRDefault="00E83663"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4662376B" w14:textId="77777777" w:rsidR="00B843F9" w:rsidRPr="00B843F9" w:rsidRDefault="00B843F9" w:rsidP="00B843F9">
            <w:pPr>
              <w:rPr>
                <w:rFonts w:ascii="Verdana" w:hAnsi="Verdana" w:cs="Arial"/>
                <w:sz w:val="18"/>
                <w:szCs w:val="18"/>
              </w:rPr>
            </w:pPr>
            <w:r w:rsidRPr="00B843F9">
              <w:rPr>
                <w:rFonts w:ascii="Verdana" w:hAnsi="Verdana" w:cs="Arial"/>
                <w:sz w:val="18"/>
                <w:szCs w:val="18"/>
              </w:rPr>
              <w:t>Maksymalne wymiary wewnętrzne:</w:t>
            </w:r>
          </w:p>
          <w:p w14:paraId="40F4E102"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Szerokość: 410mm.</w:t>
            </w:r>
          </w:p>
          <w:p w14:paraId="0D68DB1A"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Głębokość: 410mm.</w:t>
            </w:r>
          </w:p>
          <w:p w14:paraId="0AAA31F7"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Wysokość: 330mm</w:t>
            </w:r>
          </w:p>
          <w:p w14:paraId="3E4B8914" w14:textId="77777777" w:rsidR="00B843F9" w:rsidRPr="00B843F9" w:rsidRDefault="00B843F9" w:rsidP="00B843F9">
            <w:pPr>
              <w:rPr>
                <w:rFonts w:ascii="Verdana" w:hAnsi="Verdana" w:cs="Arial"/>
                <w:sz w:val="18"/>
                <w:szCs w:val="18"/>
              </w:rPr>
            </w:pPr>
            <w:r w:rsidRPr="00B843F9">
              <w:rPr>
                <w:rFonts w:ascii="Verdana" w:hAnsi="Verdana" w:cs="Arial"/>
                <w:sz w:val="18"/>
                <w:szCs w:val="18"/>
              </w:rPr>
              <w:t>Maksymalne wymiary zewnętrzne urządzenia:</w:t>
            </w:r>
          </w:p>
          <w:p w14:paraId="72D68E84"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Szerokość: 440mm</w:t>
            </w:r>
          </w:p>
          <w:p w14:paraId="2C265E62"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Głębokość: 785mm</w:t>
            </w:r>
          </w:p>
          <w:p w14:paraId="56FF95F7"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Wysokość: 510mm</w:t>
            </w:r>
          </w:p>
          <w:p w14:paraId="2628FFB2" w14:textId="77777777" w:rsidR="00B843F9" w:rsidRPr="00B843F9" w:rsidRDefault="00B843F9" w:rsidP="00B843F9">
            <w:pPr>
              <w:jc w:val="both"/>
              <w:rPr>
                <w:rFonts w:ascii="Verdana" w:hAnsi="Verdana" w:cs="Arial"/>
                <w:bCs/>
                <w:sz w:val="18"/>
                <w:szCs w:val="18"/>
              </w:rPr>
            </w:pPr>
            <w:r w:rsidRPr="00B843F9">
              <w:rPr>
                <w:rFonts w:ascii="Verdana" w:hAnsi="Verdana" w:cs="Arial"/>
                <w:bCs/>
                <w:sz w:val="18"/>
                <w:szCs w:val="18"/>
              </w:rPr>
              <w:t>Maksymalna waga urządzenia: 65kg.</w:t>
            </w:r>
          </w:p>
          <w:p w14:paraId="0DE616C6" w14:textId="77777777" w:rsidR="00B843F9" w:rsidRPr="00B843F9" w:rsidRDefault="00B843F9" w:rsidP="00B843F9">
            <w:pPr>
              <w:jc w:val="both"/>
              <w:rPr>
                <w:rFonts w:ascii="Verdana" w:hAnsi="Verdana" w:cs="Arial"/>
                <w:bCs/>
                <w:sz w:val="18"/>
                <w:szCs w:val="18"/>
              </w:rPr>
            </w:pPr>
            <w:r w:rsidRPr="00B843F9">
              <w:rPr>
                <w:rFonts w:ascii="Verdana" w:hAnsi="Verdana" w:cs="Arial"/>
                <w:bCs/>
                <w:sz w:val="18"/>
                <w:szCs w:val="18"/>
              </w:rPr>
              <w:t>Urządzenie wyposażone w stelaż z matą gumową.</w:t>
            </w:r>
          </w:p>
          <w:p w14:paraId="4F046BDE" w14:textId="77777777" w:rsidR="00B843F9" w:rsidRPr="00B843F9" w:rsidRDefault="00B843F9" w:rsidP="00B843F9">
            <w:pPr>
              <w:jc w:val="both"/>
              <w:rPr>
                <w:rFonts w:ascii="Verdana" w:hAnsi="Verdana" w:cs="Arial"/>
                <w:bCs/>
                <w:sz w:val="18"/>
                <w:szCs w:val="18"/>
              </w:rPr>
            </w:pPr>
            <w:r w:rsidRPr="00B843F9">
              <w:rPr>
                <w:rFonts w:ascii="Verdana" w:hAnsi="Verdana" w:cs="Arial"/>
                <w:bCs/>
                <w:sz w:val="18"/>
                <w:szCs w:val="18"/>
              </w:rPr>
              <w:t>Wymiary platformy: 350x350mm.</w:t>
            </w:r>
          </w:p>
          <w:p w14:paraId="778975F9" w14:textId="5AE22030" w:rsidR="00E83663" w:rsidRPr="00B843F9" w:rsidRDefault="00E83663" w:rsidP="00B843F9">
            <w:pPr>
              <w:jc w:val="both"/>
              <w:rPr>
                <w:rFonts w:ascii="Verdana" w:eastAsiaTheme="minorHAnsi" w:hAnsi="Verdana" w:cs="Calibri"/>
                <w:sz w:val="18"/>
                <w:szCs w:val="18"/>
                <w:lang w:eastAsia="en-US"/>
              </w:rPr>
            </w:pPr>
          </w:p>
        </w:tc>
        <w:tc>
          <w:tcPr>
            <w:tcW w:w="1276" w:type="dxa"/>
            <w:shd w:val="clear" w:color="auto" w:fill="auto"/>
            <w:vAlign w:val="center"/>
          </w:tcPr>
          <w:p w14:paraId="6F7FD69A" w14:textId="77777777" w:rsidR="00E83663" w:rsidRPr="00B843F9" w:rsidRDefault="00E83663" w:rsidP="00E83663">
            <w:pPr>
              <w:spacing w:after="160" w:line="259" w:lineRule="auto"/>
              <w:jc w:val="center"/>
              <w:rPr>
                <w:rFonts w:ascii="Verdana" w:eastAsiaTheme="minorHAnsi" w:hAnsi="Verdana" w:cstheme="minorBidi"/>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bl>
    <w:p w14:paraId="12890FDD" w14:textId="77777777" w:rsidR="0067347E" w:rsidRPr="0043123A" w:rsidRDefault="0067347E" w:rsidP="00DA6DB7">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251BCEA" w14:textId="691213CE" w:rsidR="0043123A" w:rsidRPr="0043123A" w:rsidRDefault="0043123A" w:rsidP="00DA6DB7">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5A76879" w14:textId="33708FC0"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75435F4C" w14:textId="77777777" w:rsidR="0067347E" w:rsidRPr="0067347E" w:rsidRDefault="0067347E" w:rsidP="0067347E">
      <w:pPr>
        <w:rPr>
          <w:rFonts w:eastAsiaTheme="majorEastAsia"/>
        </w:rPr>
      </w:pPr>
    </w:p>
    <w:p w14:paraId="73346314" w14:textId="301C3B71" w:rsidR="0013718A" w:rsidRDefault="0013718A" w:rsidP="002406A7">
      <w:pPr>
        <w:pStyle w:val="Nagwek3"/>
        <w:spacing w:line="240" w:lineRule="exact"/>
        <w:ind w:left="1080"/>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AC9E" w14:textId="77777777" w:rsidR="00022CAC" w:rsidRDefault="00022CAC" w:rsidP="00022CAC">
      <w:pPr>
        <w:spacing w:line="280" w:lineRule="exact"/>
        <w:jc w:val="center"/>
        <w:rPr>
          <w:rFonts w:ascii="Verdana" w:hAnsi="Verdana"/>
          <w:b/>
          <w:sz w:val="18"/>
          <w:szCs w:val="18"/>
        </w:rPr>
      </w:pP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7CE5D2F" w14:textId="4FE5C97B" w:rsidR="001C0805"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EB0AF5">
        <w:rPr>
          <w:rFonts w:ascii="Verdana" w:hAnsi="Verdana"/>
          <w:color w:val="000000"/>
          <w:sz w:val="18"/>
          <w:szCs w:val="18"/>
        </w:rPr>
        <w:t>Pompa</w:t>
      </w:r>
      <w:r w:rsidR="00E3293C">
        <w:rPr>
          <w:rFonts w:ascii="Verdana" w:hAnsi="Verdana"/>
          <w:color w:val="000000"/>
          <w:sz w:val="18"/>
          <w:szCs w:val="18"/>
        </w:rPr>
        <w:t xml:space="preserve"> </w:t>
      </w:r>
      <w:proofErr w:type="spellStart"/>
      <w:r w:rsidR="00E3293C">
        <w:rPr>
          <w:rFonts w:ascii="Verdana" w:hAnsi="Verdana"/>
          <w:color w:val="000000"/>
          <w:sz w:val="18"/>
          <w:szCs w:val="18"/>
        </w:rPr>
        <w:t>próżniowa-kompresor</w:t>
      </w:r>
      <w:proofErr w:type="spellEnd"/>
      <w:r w:rsidR="00E3293C">
        <w:rPr>
          <w:rFonts w:ascii="Verdana" w:hAnsi="Verdana"/>
          <w:color w:val="000000"/>
          <w:sz w:val="18"/>
          <w:szCs w:val="18"/>
        </w:rPr>
        <w:t xml:space="preserve"> dla Katedry i Zakładu Farmakognozji i Leku Roślinnego.</w:t>
      </w:r>
    </w:p>
    <w:p w14:paraId="48C87AD0" w14:textId="36C612DC" w:rsidR="00022CAC" w:rsidRPr="00022CAC" w:rsidRDefault="00022CAC" w:rsidP="001C0805">
      <w:pPr>
        <w:tabs>
          <w:tab w:val="left" w:pos="1369"/>
          <w:tab w:val="left" w:pos="2055"/>
        </w:tabs>
        <w:spacing w:after="120" w:line="240" w:lineRule="exact"/>
        <w:ind w:left="1701" w:hanging="992"/>
        <w:jc w:val="both"/>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3F18D37B" w14:textId="4BA20B5E" w:rsidR="00AB2480" w:rsidRPr="00AB2480" w:rsidRDefault="00022CAC" w:rsidP="00DA6DB7">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022CAC" w:rsidRPr="00022CAC" w14:paraId="35A85BE0" w14:textId="77777777" w:rsidTr="00083151">
        <w:trPr>
          <w:cantSplit/>
          <w:trHeight w:hRule="exact" w:val="773"/>
        </w:trPr>
        <w:tc>
          <w:tcPr>
            <w:tcW w:w="361" w:type="pct"/>
            <w:tcBorders>
              <w:top w:val="single" w:sz="12" w:space="0" w:color="000000"/>
              <w:left w:val="single" w:sz="12" w:space="0" w:color="000000"/>
              <w:bottom w:val="single" w:sz="12" w:space="0" w:color="000000"/>
            </w:tcBorders>
          </w:tcPr>
          <w:p w14:paraId="06EA631E"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8E91D89"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21EEDFB"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079C8E87"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1C148A71" w14:textId="77777777" w:rsidR="00022CAC" w:rsidRPr="00022CAC" w:rsidRDefault="00022CAC" w:rsidP="00022CAC">
            <w:pPr>
              <w:snapToGrid w:val="0"/>
              <w:jc w:val="center"/>
              <w:rPr>
                <w:rFonts w:ascii="Verdana" w:hAnsi="Verdana"/>
                <w:sz w:val="16"/>
                <w:szCs w:val="16"/>
              </w:rPr>
            </w:pPr>
          </w:p>
          <w:p w14:paraId="5B0FC9C5" w14:textId="77777777" w:rsidR="00022CAC" w:rsidRPr="00022CAC" w:rsidRDefault="00022CAC" w:rsidP="00022CAC">
            <w:pPr>
              <w:snapToGrid w:val="0"/>
              <w:rPr>
                <w:rFonts w:ascii="Verdana" w:hAnsi="Verdana"/>
                <w:i/>
                <w:sz w:val="16"/>
                <w:szCs w:val="16"/>
              </w:rPr>
            </w:pPr>
          </w:p>
          <w:p w14:paraId="07BC77AA" w14:textId="77777777" w:rsidR="00022CAC" w:rsidRPr="00022CAC" w:rsidRDefault="00022CAC" w:rsidP="00022CAC">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64477A37"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2528786F"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CA0F5BF"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00556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5DA743E" w14:textId="77777777" w:rsidR="00022CAC" w:rsidRPr="00022CAC" w:rsidRDefault="00022CAC" w:rsidP="00022CAC">
            <w:pPr>
              <w:snapToGrid w:val="0"/>
              <w:jc w:val="center"/>
              <w:rPr>
                <w:rFonts w:ascii="Verdana" w:hAnsi="Verdana"/>
                <w:i/>
                <w:sz w:val="16"/>
                <w:szCs w:val="16"/>
              </w:rPr>
            </w:pPr>
          </w:p>
          <w:p w14:paraId="18AA3E1A" w14:textId="77777777" w:rsidR="00022CAC" w:rsidRPr="00022CAC" w:rsidRDefault="00022CAC" w:rsidP="00022CAC">
            <w:pPr>
              <w:snapToGrid w:val="0"/>
              <w:jc w:val="center"/>
              <w:rPr>
                <w:rFonts w:ascii="Verdana" w:hAnsi="Verdana"/>
                <w:i/>
                <w:sz w:val="16"/>
                <w:szCs w:val="16"/>
              </w:rPr>
            </w:pPr>
          </w:p>
          <w:p w14:paraId="561D1B2C" w14:textId="77777777" w:rsidR="00022CAC" w:rsidRPr="00022CAC" w:rsidRDefault="00022CAC" w:rsidP="00022CAC">
            <w:pPr>
              <w:snapToGrid w:val="0"/>
              <w:jc w:val="center"/>
              <w:rPr>
                <w:rFonts w:ascii="Verdana" w:hAnsi="Verdana"/>
                <w:sz w:val="16"/>
                <w:szCs w:val="16"/>
              </w:rPr>
            </w:pPr>
          </w:p>
        </w:tc>
      </w:tr>
      <w:tr w:rsidR="00AB2480" w:rsidRPr="00022CAC" w14:paraId="205F734E" w14:textId="77777777" w:rsidTr="00AB2480">
        <w:trPr>
          <w:cantSplit/>
          <w:trHeight w:hRule="exact" w:val="321"/>
        </w:trPr>
        <w:tc>
          <w:tcPr>
            <w:tcW w:w="361" w:type="pct"/>
            <w:tcBorders>
              <w:top w:val="single" w:sz="12" w:space="0" w:color="000000"/>
              <w:left w:val="single" w:sz="12" w:space="0" w:color="000000"/>
              <w:bottom w:val="single" w:sz="12" w:space="0" w:color="000000"/>
            </w:tcBorders>
          </w:tcPr>
          <w:p w14:paraId="2CD9AAEB" w14:textId="6942C2A4"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357ECB32" w14:textId="4131FCEC" w:rsidR="00AB2480" w:rsidRPr="00AB2480" w:rsidRDefault="00AB2480" w:rsidP="00AB2480">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C45FE20" w14:textId="35C0C06D"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432FDFA" w14:textId="3EA2F582" w:rsidR="00AB2480" w:rsidRPr="00AB2480" w:rsidRDefault="00AB2480" w:rsidP="00AB2480">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34605F6" w14:textId="0CB142E3"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5</w:t>
            </w:r>
          </w:p>
        </w:tc>
      </w:tr>
      <w:tr w:rsidR="00022CAC" w:rsidRPr="00022CAC" w14:paraId="2B3982B2" w14:textId="77777777" w:rsidTr="00AB2480">
        <w:trPr>
          <w:cantSplit/>
          <w:trHeight w:hRule="exact" w:val="1911"/>
        </w:trPr>
        <w:tc>
          <w:tcPr>
            <w:tcW w:w="361" w:type="pct"/>
            <w:tcBorders>
              <w:top w:val="single" w:sz="12" w:space="0" w:color="000000"/>
              <w:left w:val="single" w:sz="12" w:space="0" w:color="000000"/>
              <w:bottom w:val="single" w:sz="4" w:space="0" w:color="auto"/>
            </w:tcBorders>
          </w:tcPr>
          <w:p w14:paraId="3A5974F5" w14:textId="77777777" w:rsidR="00022CAC" w:rsidRPr="00083151" w:rsidRDefault="00022CAC"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7AB97A1" w14:textId="77777777" w:rsidR="00CF02E8" w:rsidRPr="00EF29D5" w:rsidRDefault="00CF02E8" w:rsidP="00022CAC">
            <w:pPr>
              <w:ind w:right="44"/>
              <w:rPr>
                <w:rFonts w:ascii="Verdana" w:hAnsi="Verdana"/>
                <w:sz w:val="18"/>
                <w:szCs w:val="18"/>
              </w:rPr>
            </w:pPr>
          </w:p>
          <w:p w14:paraId="3B0A7B33" w14:textId="63B07B65" w:rsidR="00022CAC" w:rsidRPr="00EF29D5" w:rsidRDefault="00E3293C" w:rsidP="00022CAC">
            <w:pPr>
              <w:ind w:right="44"/>
              <w:rPr>
                <w:rFonts w:ascii="Verdana" w:hAnsi="Verdana" w:cs="Arial"/>
                <w:b/>
                <w:bCs/>
                <w:i/>
                <w:iCs/>
                <w:sz w:val="16"/>
                <w:szCs w:val="16"/>
              </w:rPr>
            </w:pPr>
            <w:r>
              <w:rPr>
                <w:rFonts w:ascii="Verdana" w:hAnsi="Verdana"/>
                <w:color w:val="000000"/>
                <w:sz w:val="18"/>
                <w:szCs w:val="18"/>
              </w:rPr>
              <w:t xml:space="preserve">Pompa </w:t>
            </w:r>
            <w:proofErr w:type="spellStart"/>
            <w:r>
              <w:rPr>
                <w:rFonts w:ascii="Verdana" w:hAnsi="Verdana"/>
                <w:color w:val="000000"/>
                <w:sz w:val="18"/>
                <w:szCs w:val="18"/>
              </w:rPr>
              <w:t>próżniowa-kompresor</w:t>
            </w:r>
            <w:proofErr w:type="spellEnd"/>
            <w:r>
              <w:rPr>
                <w:rFonts w:ascii="Verdana" w:hAnsi="Verdana"/>
                <w:color w:val="000000"/>
                <w:sz w:val="18"/>
                <w:szCs w:val="18"/>
              </w:rPr>
              <w:t xml:space="preserve"> dla Katedry i Zakładu Farmakognozji i Leku Roślinnego.</w:t>
            </w:r>
            <w:r w:rsidRPr="00EF29D5">
              <w:rPr>
                <w:rFonts w:ascii="Verdana" w:hAnsi="Verdana" w:cs="Arial"/>
                <w:bCs/>
                <w:i/>
                <w:iCs/>
                <w:sz w:val="16"/>
                <w:szCs w:val="16"/>
              </w:rPr>
              <w:t xml:space="preserve"> </w:t>
            </w:r>
            <w:r w:rsidR="00022CAC" w:rsidRPr="00EF29D5">
              <w:rPr>
                <w:rFonts w:ascii="Verdana" w:hAnsi="Verdana" w:cs="Arial"/>
                <w:bCs/>
                <w:i/>
                <w:iCs/>
                <w:sz w:val="16"/>
                <w:szCs w:val="16"/>
              </w:rPr>
              <w:t xml:space="preserve">(zgodnie z opisem podanym w Arkuszu informacji technicznej, stanowiącym załącznik nr </w:t>
            </w:r>
            <w:r w:rsidR="001C0805" w:rsidRPr="00EF29D5">
              <w:rPr>
                <w:rFonts w:ascii="Verdana" w:hAnsi="Verdana" w:cs="Arial"/>
                <w:bCs/>
                <w:i/>
                <w:iCs/>
                <w:sz w:val="16"/>
                <w:szCs w:val="16"/>
              </w:rPr>
              <w:t>2</w:t>
            </w:r>
            <w:r w:rsidR="00BA19C6" w:rsidRPr="00EF29D5">
              <w:rPr>
                <w:rFonts w:ascii="Verdana" w:hAnsi="Verdana" w:cs="Arial"/>
                <w:bCs/>
                <w:i/>
                <w:iCs/>
                <w:sz w:val="16"/>
                <w:szCs w:val="16"/>
              </w:rPr>
              <w:t xml:space="preserve"> </w:t>
            </w:r>
            <w:r w:rsidR="00022CAC" w:rsidRPr="00EF29D5">
              <w:rPr>
                <w:rFonts w:ascii="Verdana" w:hAnsi="Verdana" w:cs="Arial"/>
                <w:bCs/>
                <w:i/>
                <w:iCs/>
                <w:sz w:val="16"/>
                <w:szCs w:val="16"/>
              </w:rPr>
              <w:t xml:space="preserve">do </w:t>
            </w:r>
            <w:proofErr w:type="spellStart"/>
            <w:r w:rsidR="00022CAC" w:rsidRPr="00EF29D5">
              <w:rPr>
                <w:rFonts w:ascii="Verdana" w:hAnsi="Verdana" w:cs="Arial"/>
                <w:bCs/>
                <w:i/>
                <w:iCs/>
                <w:sz w:val="16"/>
                <w:szCs w:val="16"/>
              </w:rPr>
              <w:t>Siwz</w:t>
            </w:r>
            <w:proofErr w:type="spellEnd"/>
            <w:r w:rsidR="00022CAC" w:rsidRPr="00EF29D5">
              <w:rPr>
                <w:rFonts w:ascii="Verdana" w:hAnsi="Verdana" w:cs="Arial"/>
                <w:bCs/>
                <w:i/>
                <w:iCs/>
                <w:sz w:val="16"/>
                <w:szCs w:val="16"/>
              </w:rPr>
              <w:t>)</w:t>
            </w:r>
          </w:p>
          <w:p w14:paraId="1C25177D" w14:textId="77777777" w:rsidR="00022CAC" w:rsidRPr="00EF29D5" w:rsidRDefault="00022CAC" w:rsidP="00022CAC">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5602E695"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4854C99B"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C713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BA2522" w:rsidRPr="00022CAC" w14:paraId="6597DD81" w14:textId="77777777" w:rsidTr="00083151">
        <w:trPr>
          <w:cantSplit/>
          <w:trHeight w:hRule="exact" w:val="833"/>
        </w:trPr>
        <w:tc>
          <w:tcPr>
            <w:tcW w:w="361" w:type="pct"/>
            <w:tcBorders>
              <w:top w:val="single" w:sz="12" w:space="0" w:color="000000"/>
              <w:left w:val="single" w:sz="12" w:space="0" w:color="000000"/>
              <w:bottom w:val="single" w:sz="4" w:space="0" w:color="auto"/>
            </w:tcBorders>
          </w:tcPr>
          <w:p w14:paraId="5857AC6C" w14:textId="77777777" w:rsidR="00BA2522" w:rsidRPr="00083151" w:rsidRDefault="00BA2522"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67E8932" w14:textId="77777777" w:rsidR="00BA2522" w:rsidRPr="00EF29D5" w:rsidRDefault="00BA2522" w:rsidP="00BA2522">
            <w:pPr>
              <w:spacing w:after="60" w:line="240" w:lineRule="exact"/>
              <w:ind w:right="-238"/>
              <w:jc w:val="both"/>
              <w:rPr>
                <w:rFonts w:ascii="Century Gothic" w:hAnsi="Century Gothic"/>
                <w:bCs/>
                <w:sz w:val="20"/>
                <w:szCs w:val="20"/>
              </w:rPr>
            </w:pPr>
            <w:r w:rsidRPr="00EF29D5">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2F621476" w14:textId="77777777" w:rsidR="00BA2522" w:rsidRPr="00022CAC" w:rsidRDefault="00BA2522" w:rsidP="00BA2522">
            <w:pPr>
              <w:snapToGrid w:val="0"/>
              <w:jc w:val="right"/>
              <w:rPr>
                <w:rFonts w:ascii="Verdana" w:hAnsi="Verdana"/>
                <w:sz w:val="16"/>
                <w:szCs w:val="16"/>
              </w:rPr>
            </w:pPr>
          </w:p>
          <w:p w14:paraId="60B7CFC7" w14:textId="77777777" w:rsidR="00BA2522" w:rsidRPr="00022CAC" w:rsidRDefault="00BA2522" w:rsidP="00BA2522">
            <w:pPr>
              <w:snapToGrid w:val="0"/>
              <w:rPr>
                <w:rFonts w:ascii="Verdana" w:hAnsi="Verdana"/>
                <w:sz w:val="16"/>
                <w:szCs w:val="16"/>
              </w:rPr>
            </w:pPr>
          </w:p>
          <w:p w14:paraId="06AAE821" w14:textId="6BBD2DFA" w:rsidR="00BA2522" w:rsidRPr="00022CAC" w:rsidRDefault="00BA2522" w:rsidP="00BA2522">
            <w:pPr>
              <w:snapToGrid w:val="0"/>
              <w:jc w:val="center"/>
              <w:rPr>
                <w:rFonts w:ascii="Verdana" w:hAnsi="Verdana"/>
                <w:sz w:val="16"/>
                <w:szCs w:val="16"/>
              </w:rPr>
            </w:pPr>
            <w:r w:rsidRPr="00022CAC">
              <w:rPr>
                <w:rFonts w:ascii="Verdana" w:hAnsi="Verdana"/>
                <w:sz w:val="16"/>
                <w:szCs w:val="16"/>
              </w:rPr>
              <w:t>……………</w:t>
            </w:r>
            <w:r w:rsidR="00AB2480">
              <w:rPr>
                <w:rFonts w:ascii="Verdana" w:hAnsi="Verdana"/>
                <w:sz w:val="16"/>
                <w:szCs w:val="16"/>
              </w:rPr>
              <w:t>…………………………….………………………………………………</w:t>
            </w:r>
          </w:p>
        </w:tc>
      </w:tr>
      <w:tr w:rsidR="00BA2522" w:rsidRPr="00022CAC" w14:paraId="67AA14CC" w14:textId="77777777" w:rsidTr="00AB2480">
        <w:trPr>
          <w:cantSplit/>
          <w:trHeight w:hRule="exact" w:val="1156"/>
        </w:trPr>
        <w:tc>
          <w:tcPr>
            <w:tcW w:w="361" w:type="pct"/>
            <w:tcBorders>
              <w:top w:val="single" w:sz="12" w:space="0" w:color="000000"/>
              <w:left w:val="single" w:sz="12" w:space="0" w:color="000000"/>
              <w:bottom w:val="single" w:sz="4" w:space="0" w:color="auto"/>
            </w:tcBorders>
          </w:tcPr>
          <w:p w14:paraId="0E197B74" w14:textId="77777777" w:rsidR="00BA2522" w:rsidRPr="00083151" w:rsidRDefault="00BA2522"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02A1BF9A" w14:textId="3218738F" w:rsidR="00BA2522" w:rsidRPr="00EF29D5" w:rsidRDefault="00BA1EC6" w:rsidP="005A7752">
            <w:pPr>
              <w:spacing w:before="120" w:after="120" w:line="240" w:lineRule="exact"/>
              <w:ind w:right="44"/>
              <w:rPr>
                <w:rFonts w:ascii="Verdana" w:eastAsiaTheme="minorHAnsi" w:hAnsi="Verdana" w:cstheme="minorBidi"/>
                <w:sz w:val="18"/>
                <w:szCs w:val="18"/>
                <w:lang w:eastAsia="en-US"/>
              </w:rPr>
            </w:pPr>
            <w:r w:rsidRPr="00EF29D5">
              <w:rPr>
                <w:rFonts w:ascii="Verdana" w:eastAsiaTheme="minorHAnsi" w:hAnsi="Verdana" w:cstheme="minorBidi"/>
                <w:sz w:val="18"/>
                <w:szCs w:val="18"/>
                <w:lang w:eastAsia="en-US"/>
              </w:rPr>
              <w:t xml:space="preserve">Termin realizacji przedmiotu zamówienia </w:t>
            </w:r>
            <w:r w:rsidRPr="00EF29D5">
              <w:rPr>
                <w:rFonts w:ascii="Verdana" w:eastAsiaTheme="minorHAnsi" w:hAnsi="Verdana" w:cstheme="minorBidi"/>
                <w:sz w:val="18"/>
                <w:szCs w:val="18"/>
                <w:lang w:eastAsia="en-US"/>
              </w:rPr>
              <w:br/>
              <w:t>(maksymalnie do 6 tygodni</w:t>
            </w:r>
            <w:r w:rsidRPr="00EF29D5">
              <w:rPr>
                <w:rFonts w:ascii="Verdana" w:eastAsiaTheme="minorHAnsi" w:hAnsi="Verdana" w:cs="Verdana"/>
                <w:sz w:val="18"/>
                <w:szCs w:val="18"/>
                <w:lang w:eastAsia="en-US"/>
              </w:rPr>
              <w:t xml:space="preserve"> od daty podpisania umowy</w:t>
            </w:r>
            <w:r w:rsidRPr="00EF29D5">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12401BBD" w14:textId="77777777" w:rsidR="00BA2522" w:rsidRPr="00022CAC" w:rsidRDefault="00BA2522" w:rsidP="00BA2522">
            <w:pPr>
              <w:snapToGrid w:val="0"/>
              <w:spacing w:before="120" w:after="120"/>
              <w:rPr>
                <w:rFonts w:ascii="Verdana" w:hAnsi="Verdana"/>
                <w:sz w:val="16"/>
                <w:szCs w:val="16"/>
              </w:rPr>
            </w:pPr>
          </w:p>
          <w:p w14:paraId="4074DC42" w14:textId="77777777" w:rsidR="00BA2522" w:rsidRPr="00022CAC" w:rsidRDefault="00BA2522" w:rsidP="00BA2522">
            <w:pPr>
              <w:snapToGrid w:val="0"/>
              <w:spacing w:before="120" w:after="120"/>
              <w:jc w:val="center"/>
              <w:rPr>
                <w:rFonts w:ascii="Verdana" w:hAnsi="Verdana"/>
                <w:sz w:val="16"/>
                <w:szCs w:val="16"/>
              </w:rPr>
            </w:pPr>
          </w:p>
          <w:p w14:paraId="569B8043" w14:textId="357E1DD8" w:rsidR="00BA2522" w:rsidRPr="00022CAC" w:rsidRDefault="00BA2522" w:rsidP="00AB2480">
            <w:pPr>
              <w:snapToGrid w:val="0"/>
              <w:spacing w:before="120" w:after="120"/>
              <w:rPr>
                <w:rFonts w:ascii="Verdana" w:hAnsi="Verdana"/>
                <w:sz w:val="16"/>
                <w:szCs w:val="16"/>
              </w:rPr>
            </w:pPr>
            <w:r w:rsidRPr="00022CAC">
              <w:rPr>
                <w:rFonts w:ascii="Verdana" w:hAnsi="Verdana"/>
                <w:sz w:val="16"/>
                <w:szCs w:val="16"/>
              </w:rPr>
              <w:t>zadeklarowany prze</w:t>
            </w:r>
            <w:r w:rsidR="00AB2480">
              <w:rPr>
                <w:rFonts w:ascii="Verdana" w:hAnsi="Verdana"/>
                <w:sz w:val="16"/>
                <w:szCs w:val="16"/>
              </w:rPr>
              <w:t>z Wykonawcę …… tydzień/tygodnie</w:t>
            </w:r>
          </w:p>
          <w:p w14:paraId="26947CFB" w14:textId="77777777" w:rsidR="00BA2522" w:rsidRPr="00022CAC" w:rsidRDefault="00BA2522" w:rsidP="00BA2522">
            <w:pPr>
              <w:snapToGrid w:val="0"/>
              <w:spacing w:before="120" w:after="120"/>
              <w:jc w:val="center"/>
              <w:rPr>
                <w:rFonts w:ascii="Verdana" w:hAnsi="Verdana"/>
                <w:sz w:val="16"/>
                <w:szCs w:val="16"/>
              </w:rPr>
            </w:pPr>
          </w:p>
          <w:p w14:paraId="298B7F94" w14:textId="77777777" w:rsidR="00BA2522" w:rsidRPr="00022CAC" w:rsidRDefault="00BA2522" w:rsidP="00BA2522">
            <w:pPr>
              <w:snapToGrid w:val="0"/>
              <w:spacing w:before="120" w:after="120"/>
              <w:rPr>
                <w:rFonts w:ascii="Verdana" w:hAnsi="Verdana"/>
                <w:sz w:val="16"/>
                <w:szCs w:val="16"/>
              </w:rPr>
            </w:pPr>
          </w:p>
        </w:tc>
      </w:tr>
      <w:tr w:rsidR="00BA2522" w:rsidRPr="00022CAC" w14:paraId="0D7AB739" w14:textId="77777777" w:rsidTr="00AB2480">
        <w:trPr>
          <w:cantSplit/>
          <w:trHeight w:hRule="exact" w:val="1173"/>
        </w:trPr>
        <w:tc>
          <w:tcPr>
            <w:tcW w:w="361" w:type="pct"/>
            <w:tcBorders>
              <w:top w:val="single" w:sz="12" w:space="0" w:color="000000"/>
              <w:left w:val="single" w:sz="12" w:space="0" w:color="000000"/>
              <w:bottom w:val="single" w:sz="12" w:space="0" w:color="000000"/>
            </w:tcBorders>
          </w:tcPr>
          <w:p w14:paraId="02ECD39E" w14:textId="77777777" w:rsidR="00BA2522" w:rsidRPr="00083151" w:rsidRDefault="00BA2522"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27F1164" w14:textId="65B59FD4" w:rsidR="00BA2522" w:rsidRPr="00022CAC" w:rsidRDefault="000214A8" w:rsidP="005A7752">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6FCAFD9F" w14:textId="77777777" w:rsidR="00BA2522" w:rsidRPr="00022CAC" w:rsidRDefault="00BA2522" w:rsidP="00BA2522">
            <w:pPr>
              <w:snapToGrid w:val="0"/>
              <w:spacing w:before="120" w:after="120"/>
              <w:rPr>
                <w:rFonts w:ascii="Verdana" w:hAnsi="Verdana"/>
                <w:sz w:val="16"/>
                <w:szCs w:val="16"/>
              </w:rPr>
            </w:pPr>
          </w:p>
          <w:p w14:paraId="5970BADD" w14:textId="77777777" w:rsidR="00BA2522" w:rsidRPr="00022CAC" w:rsidRDefault="00BA2522" w:rsidP="00BA2522">
            <w:pPr>
              <w:snapToGrid w:val="0"/>
              <w:spacing w:before="120" w:after="120"/>
              <w:rPr>
                <w:rFonts w:ascii="Verdana" w:hAnsi="Verdana"/>
                <w:sz w:val="16"/>
                <w:szCs w:val="16"/>
              </w:rPr>
            </w:pPr>
          </w:p>
          <w:p w14:paraId="54BDA519" w14:textId="77777777" w:rsidR="00BA2522" w:rsidRPr="00022CAC" w:rsidRDefault="00BA2522" w:rsidP="00BA252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A7390BE" w14:textId="77777777" w:rsidR="00BA2522" w:rsidRPr="00022CAC" w:rsidRDefault="00BA2522" w:rsidP="00BA2522">
            <w:pPr>
              <w:snapToGrid w:val="0"/>
              <w:spacing w:before="120" w:after="120"/>
              <w:jc w:val="right"/>
              <w:rPr>
                <w:rFonts w:ascii="Verdana" w:hAnsi="Verdana"/>
                <w:sz w:val="16"/>
                <w:szCs w:val="16"/>
              </w:rPr>
            </w:pPr>
          </w:p>
          <w:p w14:paraId="0E8488A4" w14:textId="77777777" w:rsidR="00BA2522" w:rsidRPr="00022CAC" w:rsidRDefault="00BA2522" w:rsidP="00BA2522">
            <w:pPr>
              <w:snapToGrid w:val="0"/>
              <w:spacing w:before="120" w:after="120"/>
              <w:jc w:val="center"/>
              <w:rPr>
                <w:rFonts w:ascii="Verdana" w:hAnsi="Verdana"/>
                <w:sz w:val="16"/>
                <w:szCs w:val="16"/>
              </w:rPr>
            </w:pPr>
          </w:p>
        </w:tc>
      </w:tr>
      <w:tr w:rsidR="00083151" w:rsidRPr="0067347E" w14:paraId="16C113F6" w14:textId="77777777" w:rsidTr="00083151">
        <w:trPr>
          <w:cantSplit/>
          <w:trHeight w:hRule="exact" w:val="454"/>
        </w:trPr>
        <w:tc>
          <w:tcPr>
            <w:tcW w:w="361" w:type="pct"/>
            <w:vMerge w:val="restart"/>
            <w:tcBorders>
              <w:top w:val="single" w:sz="12" w:space="0" w:color="000000"/>
              <w:left w:val="single" w:sz="12" w:space="0" w:color="000000"/>
            </w:tcBorders>
          </w:tcPr>
          <w:p w14:paraId="2D04992A" w14:textId="77777777" w:rsidR="00083151" w:rsidRPr="00083151" w:rsidRDefault="00083151"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24749E60" w14:textId="77777777" w:rsidR="00083151" w:rsidRDefault="00083151" w:rsidP="00593440">
            <w:pPr>
              <w:autoSpaceDE w:val="0"/>
              <w:autoSpaceDN w:val="0"/>
              <w:adjustRightInd w:val="0"/>
              <w:spacing w:line="360" w:lineRule="auto"/>
              <w:rPr>
                <w:rFonts w:ascii="Verdana" w:hAnsi="Verdana"/>
                <w:sz w:val="18"/>
              </w:rPr>
            </w:pPr>
            <w:r>
              <w:rPr>
                <w:rFonts w:ascii="Verdana" w:hAnsi="Verdana"/>
                <w:sz w:val="18"/>
              </w:rPr>
              <w:t>Zaoferowany sprzęt*:</w:t>
            </w:r>
          </w:p>
          <w:p w14:paraId="28EC929B" w14:textId="77777777" w:rsidR="00083151" w:rsidRPr="0067347E" w:rsidRDefault="00083151"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83151" w:rsidRPr="0067347E" w14:paraId="496CCB8A" w14:textId="77777777" w:rsidTr="00AB2480">
        <w:trPr>
          <w:cantSplit/>
          <w:trHeight w:hRule="exact" w:val="454"/>
        </w:trPr>
        <w:tc>
          <w:tcPr>
            <w:tcW w:w="361" w:type="pct"/>
            <w:vMerge/>
            <w:tcBorders>
              <w:left w:val="single" w:sz="12" w:space="0" w:color="000000"/>
            </w:tcBorders>
          </w:tcPr>
          <w:p w14:paraId="08277B12"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6DA90594"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0847E6C5"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rsidRPr="0067347E" w14:paraId="52CD95B0" w14:textId="77777777" w:rsidTr="00AB2480">
        <w:trPr>
          <w:cantSplit/>
          <w:trHeight w:hRule="exact" w:val="454"/>
        </w:trPr>
        <w:tc>
          <w:tcPr>
            <w:tcW w:w="361" w:type="pct"/>
            <w:vMerge/>
            <w:tcBorders>
              <w:left w:val="single" w:sz="12" w:space="0" w:color="000000"/>
            </w:tcBorders>
          </w:tcPr>
          <w:p w14:paraId="6DC93AE8"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5BE5C4F3"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18C1830F"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14:paraId="0679ADC7" w14:textId="77777777" w:rsidTr="00AB2480">
        <w:trPr>
          <w:cantSplit/>
          <w:trHeight w:hRule="exact" w:val="499"/>
        </w:trPr>
        <w:tc>
          <w:tcPr>
            <w:tcW w:w="361" w:type="pct"/>
            <w:tcBorders>
              <w:left w:val="single" w:sz="12" w:space="0" w:color="000000"/>
              <w:bottom w:val="single" w:sz="12" w:space="0" w:color="000000"/>
            </w:tcBorders>
          </w:tcPr>
          <w:p w14:paraId="33F46677"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420BC1CA"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164510" w14:textId="77777777" w:rsidR="00083151" w:rsidRDefault="00083151" w:rsidP="00593440">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6964591E"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p w14:paraId="49BBB9BA" w14:textId="77777777" w:rsidR="00083151" w:rsidRDefault="00083151" w:rsidP="00593440">
            <w:pPr>
              <w:snapToGrid w:val="0"/>
              <w:spacing w:before="120" w:after="120" w:line="280" w:lineRule="exact"/>
              <w:jc w:val="right"/>
              <w:rPr>
                <w:rFonts w:ascii="Verdana" w:hAnsi="Verdana"/>
                <w:sz w:val="16"/>
                <w:szCs w:val="16"/>
              </w:rPr>
            </w:pPr>
          </w:p>
          <w:p w14:paraId="41D0E8A4"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53D26AF3" w14:textId="77777777" w:rsidR="00022CAC" w:rsidRPr="00022CAC" w:rsidRDefault="00022CAC" w:rsidP="00022CAC">
      <w:pPr>
        <w:spacing w:line="280" w:lineRule="exact"/>
        <w:ind w:left="-76"/>
        <w:jc w:val="both"/>
        <w:rPr>
          <w:rFonts w:ascii="Century Gothic" w:hAnsi="Century Gothic"/>
          <w:bCs/>
          <w:sz w:val="20"/>
          <w:szCs w:val="20"/>
        </w:rPr>
      </w:pPr>
    </w:p>
    <w:p w14:paraId="10547D6C" w14:textId="77777777" w:rsidR="00E37AE9" w:rsidRDefault="00E37AE9" w:rsidP="00DA6DB7">
      <w:pPr>
        <w:numPr>
          <w:ilvl w:val="0"/>
          <w:numId w:val="78"/>
        </w:numPr>
        <w:tabs>
          <w:tab w:val="clear" w:pos="644"/>
          <w:tab w:val="left" w:pos="567"/>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4A5DBCFA" w14:textId="77777777" w:rsidR="00022CAC" w:rsidRPr="00022CAC" w:rsidRDefault="00022CAC" w:rsidP="00DA6DB7">
      <w:pPr>
        <w:numPr>
          <w:ilvl w:val="0"/>
          <w:numId w:val="78"/>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9278E5A"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4D8CC9C4" w14:textId="77777777" w:rsidR="00022CAC" w:rsidRPr="00022CAC" w:rsidRDefault="00022CAC" w:rsidP="00DA6DB7">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D255173" w14:textId="296247D9" w:rsidR="00022CAC" w:rsidRPr="00022CAC" w:rsidRDefault="00022CAC" w:rsidP="00DA6DB7">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0BB27C2D"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9528431"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DA62E55"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B4C473F"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385629F5"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C946F66" w14:textId="77777777" w:rsidR="00022CAC" w:rsidRPr="00022CAC" w:rsidRDefault="00022CAC" w:rsidP="00DA6DB7">
      <w:pPr>
        <w:numPr>
          <w:ilvl w:val="0"/>
          <w:numId w:val="78"/>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45827C43"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9E5F8DF"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6895762"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DEA124F" w14:textId="77777777" w:rsidR="00022CAC" w:rsidRPr="00022CAC" w:rsidRDefault="00022CAC" w:rsidP="00DA6DB7">
      <w:pPr>
        <w:numPr>
          <w:ilvl w:val="0"/>
          <w:numId w:val="88"/>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7CD3405"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6517D0E"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7056E43"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663C1E6" w14:textId="77777777" w:rsidR="00022CAC" w:rsidRPr="00022CAC" w:rsidRDefault="00022CAC" w:rsidP="00022CAC">
      <w:pPr>
        <w:tabs>
          <w:tab w:val="left" w:pos="0"/>
        </w:tabs>
        <w:spacing w:line="280" w:lineRule="exact"/>
        <w:rPr>
          <w:rFonts w:ascii="Verdana" w:hAnsi="Verdana"/>
          <w:b/>
          <w:bCs/>
          <w:sz w:val="18"/>
          <w:szCs w:val="18"/>
        </w:rPr>
      </w:pPr>
    </w:p>
    <w:p w14:paraId="6E5E728D" w14:textId="0047979D" w:rsidR="0067347E" w:rsidRDefault="0067347E" w:rsidP="0067347E">
      <w:pPr>
        <w:rPr>
          <w:rFonts w:eastAsiaTheme="majorEastAsia"/>
        </w:rPr>
      </w:pPr>
    </w:p>
    <w:p w14:paraId="559013DD" w14:textId="1356D71D" w:rsidR="004D0515" w:rsidRDefault="004D0515" w:rsidP="0067347E">
      <w:pPr>
        <w:rPr>
          <w:rFonts w:eastAsiaTheme="majorEastAsia"/>
        </w:rPr>
      </w:pPr>
    </w:p>
    <w:p w14:paraId="05871C86" w14:textId="2B5E01DE" w:rsidR="004D0515" w:rsidRDefault="004D0515" w:rsidP="0067347E">
      <w:pPr>
        <w:rPr>
          <w:rFonts w:eastAsiaTheme="majorEastAsia"/>
        </w:rPr>
      </w:pPr>
    </w:p>
    <w:p w14:paraId="507A7C89" w14:textId="77777777" w:rsidR="004D0515" w:rsidRPr="0067347E" w:rsidRDefault="004D0515" w:rsidP="0067347E">
      <w:pPr>
        <w:rPr>
          <w:rFonts w:eastAsiaTheme="majorEastAsia"/>
        </w:rPr>
      </w:pPr>
    </w:p>
    <w:p w14:paraId="3BC9E0E4" w14:textId="029DE0B0"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2BD6FBDE" w14:textId="7191CC63" w:rsidR="001C0805" w:rsidRPr="00F10F82" w:rsidRDefault="00022CAC" w:rsidP="00F10F8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E3293C">
        <w:rPr>
          <w:rFonts w:ascii="Verdana" w:hAnsi="Verdana"/>
          <w:color w:val="000000"/>
          <w:sz w:val="18"/>
          <w:szCs w:val="18"/>
        </w:rPr>
        <w:t xml:space="preserve">Pompa </w:t>
      </w:r>
      <w:proofErr w:type="spellStart"/>
      <w:r w:rsidR="00E3293C">
        <w:rPr>
          <w:rFonts w:ascii="Verdana" w:hAnsi="Verdana"/>
          <w:color w:val="000000"/>
          <w:sz w:val="18"/>
          <w:szCs w:val="18"/>
        </w:rPr>
        <w:t>próżniowa-kompresor</w:t>
      </w:r>
      <w:proofErr w:type="spellEnd"/>
      <w:r w:rsidR="00E3293C">
        <w:rPr>
          <w:rFonts w:ascii="Verdana" w:hAnsi="Verdana"/>
          <w:color w:val="000000"/>
          <w:sz w:val="18"/>
          <w:szCs w:val="18"/>
        </w:rPr>
        <w:t xml:space="preserve"> dla Katedry i Zakładu Farmakognozji i Leku Roślinnego.</w:t>
      </w:r>
    </w:p>
    <w:p w14:paraId="1E521FCB" w14:textId="77777777" w:rsidR="003636FF" w:rsidRPr="0067347E" w:rsidRDefault="003636FF" w:rsidP="003636F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F9A6DC3"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71A276"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D462B4F" w14:textId="77777777" w:rsidR="003B0C11" w:rsidRPr="0067347E" w:rsidRDefault="003B0C11" w:rsidP="003B0C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1DD0EE04" w14:textId="77777777" w:rsidR="003636FF" w:rsidRPr="0067347E" w:rsidRDefault="003636FF" w:rsidP="003636F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636FF" w:rsidRPr="0067347E" w14:paraId="15AFB85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7347DCED" w14:textId="77777777" w:rsidR="003636FF" w:rsidRPr="00820A7D" w:rsidRDefault="003636FF"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6F36942" w14:textId="77777777" w:rsidR="003636FF" w:rsidRPr="000122A1" w:rsidRDefault="003636FF" w:rsidP="00412C11">
            <w:pPr>
              <w:spacing w:before="120" w:after="120"/>
              <w:rPr>
                <w:rFonts w:ascii="Verdana" w:eastAsia="Calibri" w:hAnsi="Verdana"/>
                <w:bCs/>
                <w:sz w:val="18"/>
                <w:szCs w:val="18"/>
                <w:lang w:eastAsia="en-US"/>
              </w:rPr>
            </w:pPr>
            <w:r w:rsidRPr="000122A1">
              <w:rPr>
                <w:rFonts w:ascii="Verdana" w:eastAsia="Calibri" w:hAnsi="Verdana"/>
                <w:bCs/>
                <w:sz w:val="18"/>
                <w:szCs w:val="18"/>
                <w:lang w:eastAsia="en-US"/>
              </w:rPr>
              <w:t xml:space="preserve">Funkcje lub parametry graniczne, </w:t>
            </w:r>
            <w:r w:rsidRPr="000122A1">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319D7E0" w14:textId="77777777" w:rsidR="003636FF" w:rsidRPr="000122A1" w:rsidRDefault="003636FF" w:rsidP="00412C11">
            <w:pPr>
              <w:jc w:val="center"/>
              <w:rPr>
                <w:rFonts w:ascii="Verdana" w:hAnsi="Verdana"/>
                <w:sz w:val="18"/>
                <w:szCs w:val="18"/>
              </w:rPr>
            </w:pPr>
            <w:r w:rsidRPr="000122A1">
              <w:rPr>
                <w:rFonts w:ascii="Verdana" w:hAnsi="Verdana"/>
                <w:sz w:val="18"/>
                <w:szCs w:val="18"/>
              </w:rPr>
              <w:t>Wartość</w:t>
            </w:r>
          </w:p>
          <w:p w14:paraId="717B907A" w14:textId="77777777" w:rsidR="003636FF" w:rsidRPr="000122A1" w:rsidRDefault="003636FF" w:rsidP="00412C11">
            <w:pPr>
              <w:spacing w:before="60" w:after="60"/>
              <w:jc w:val="center"/>
              <w:rPr>
                <w:rFonts w:ascii="Verdana" w:eastAsia="Calibri" w:hAnsi="Verdana"/>
                <w:bCs/>
                <w:sz w:val="18"/>
                <w:szCs w:val="18"/>
                <w:lang w:eastAsia="en-US"/>
              </w:rPr>
            </w:pPr>
            <w:r w:rsidRPr="000122A1">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C628BF0" w14:textId="77777777" w:rsidR="003636FF" w:rsidRPr="000122A1" w:rsidRDefault="003636FF" w:rsidP="00412C11">
            <w:pPr>
              <w:jc w:val="center"/>
              <w:rPr>
                <w:rFonts w:ascii="Verdana" w:hAnsi="Verdana"/>
                <w:sz w:val="18"/>
                <w:szCs w:val="18"/>
              </w:rPr>
            </w:pPr>
            <w:r w:rsidRPr="000122A1">
              <w:rPr>
                <w:rFonts w:ascii="Verdana" w:hAnsi="Verdana"/>
                <w:sz w:val="18"/>
                <w:szCs w:val="18"/>
              </w:rPr>
              <w:t>Wartość oferowana</w:t>
            </w:r>
          </w:p>
          <w:p w14:paraId="5B9F3427" w14:textId="77777777" w:rsidR="003636FF" w:rsidRPr="000122A1" w:rsidRDefault="003636FF" w:rsidP="00412C11">
            <w:pPr>
              <w:spacing w:before="60" w:after="60"/>
              <w:jc w:val="center"/>
              <w:rPr>
                <w:rFonts w:ascii="Verdana" w:hAnsi="Verdana"/>
                <w:sz w:val="18"/>
                <w:szCs w:val="18"/>
              </w:rPr>
            </w:pPr>
            <w:r w:rsidRPr="000122A1">
              <w:rPr>
                <w:rFonts w:ascii="Verdana" w:hAnsi="Verdana"/>
                <w:sz w:val="18"/>
                <w:szCs w:val="18"/>
              </w:rPr>
              <w:t xml:space="preserve">(wpisać </w:t>
            </w:r>
            <w:r w:rsidRPr="000122A1">
              <w:rPr>
                <w:rFonts w:ascii="Verdana" w:hAnsi="Verdana"/>
                <w:b/>
                <w:sz w:val="18"/>
                <w:szCs w:val="18"/>
              </w:rPr>
              <w:t>TAK/NIE</w:t>
            </w:r>
            <w:r w:rsidRPr="000122A1">
              <w:rPr>
                <w:rFonts w:ascii="Verdana" w:hAnsi="Verdana"/>
                <w:sz w:val="18"/>
                <w:szCs w:val="18"/>
              </w:rPr>
              <w:t xml:space="preserve">) </w:t>
            </w:r>
          </w:p>
          <w:p w14:paraId="05A09E54" w14:textId="77777777" w:rsidR="003636FF" w:rsidRPr="000122A1" w:rsidRDefault="003636FF" w:rsidP="00412C11">
            <w:pPr>
              <w:spacing w:before="60" w:after="60"/>
              <w:jc w:val="center"/>
              <w:rPr>
                <w:rFonts w:ascii="Verdana" w:hAnsi="Verdana"/>
                <w:b/>
                <w:sz w:val="18"/>
                <w:szCs w:val="18"/>
              </w:rPr>
            </w:pPr>
            <w:r w:rsidRPr="000122A1">
              <w:rPr>
                <w:rFonts w:ascii="Verdana" w:hAnsi="Verdana"/>
                <w:b/>
                <w:sz w:val="18"/>
                <w:szCs w:val="18"/>
              </w:rPr>
              <w:t xml:space="preserve">oraz </w:t>
            </w:r>
          </w:p>
          <w:p w14:paraId="7DE6AE0A" w14:textId="77777777" w:rsidR="003636FF" w:rsidRPr="000122A1" w:rsidRDefault="003636FF" w:rsidP="00412C11">
            <w:pPr>
              <w:spacing w:before="60" w:after="60"/>
              <w:jc w:val="center"/>
              <w:rPr>
                <w:rFonts w:ascii="Verdana" w:eastAsia="Calibri" w:hAnsi="Verdana"/>
                <w:bCs/>
                <w:sz w:val="18"/>
                <w:szCs w:val="18"/>
                <w:lang w:eastAsia="en-US"/>
              </w:rPr>
            </w:pPr>
            <w:r w:rsidRPr="000122A1">
              <w:rPr>
                <w:rFonts w:ascii="Verdana" w:hAnsi="Verdana"/>
                <w:b/>
                <w:sz w:val="18"/>
                <w:szCs w:val="18"/>
              </w:rPr>
              <w:t xml:space="preserve">podać </w:t>
            </w:r>
            <w:r w:rsidRPr="000122A1">
              <w:rPr>
                <w:rFonts w:ascii="Verdana" w:hAnsi="Verdana"/>
                <w:b/>
                <w:sz w:val="18"/>
                <w:szCs w:val="18"/>
              </w:rPr>
              <w:br/>
              <w:t>oferowane parametry</w:t>
            </w:r>
          </w:p>
        </w:tc>
      </w:tr>
      <w:tr w:rsidR="003636FF" w:rsidRPr="0067347E" w14:paraId="18584F6B" w14:textId="77777777" w:rsidTr="00412C11">
        <w:trPr>
          <w:cantSplit/>
          <w:trHeight w:val="680"/>
        </w:trPr>
        <w:tc>
          <w:tcPr>
            <w:tcW w:w="703" w:type="dxa"/>
            <w:shd w:val="clear" w:color="auto" w:fill="auto"/>
            <w:vAlign w:val="center"/>
          </w:tcPr>
          <w:p w14:paraId="176C9F97" w14:textId="77777777" w:rsidR="003636FF" w:rsidRPr="000C0860" w:rsidRDefault="003636FF"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CF33EEF" w14:textId="05CF8E69" w:rsidR="00322452" w:rsidRPr="000122A1" w:rsidRDefault="00322452" w:rsidP="00322452">
            <w:pPr>
              <w:contextualSpacing/>
              <w:rPr>
                <w:rFonts w:ascii="Verdana" w:hAnsi="Verdana" w:cs="Calibri"/>
                <w:sz w:val="18"/>
                <w:szCs w:val="18"/>
              </w:rPr>
            </w:pPr>
            <w:r w:rsidRPr="000122A1">
              <w:rPr>
                <w:rFonts w:ascii="Verdana" w:hAnsi="Verdana" w:cs="Calibri"/>
                <w:sz w:val="18"/>
                <w:szCs w:val="18"/>
              </w:rPr>
              <w:t>Szybkość pompowania:</w:t>
            </w:r>
          </w:p>
          <w:p w14:paraId="3AC21C35" w14:textId="77777777" w:rsidR="00322452" w:rsidRPr="000122A1" w:rsidRDefault="00322452" w:rsidP="00322452">
            <w:pPr>
              <w:contextualSpacing/>
              <w:rPr>
                <w:rFonts w:ascii="Verdana" w:hAnsi="Verdana" w:cs="Calibri"/>
                <w:sz w:val="18"/>
                <w:szCs w:val="18"/>
              </w:rPr>
            </w:pPr>
            <w:r w:rsidRPr="000122A1">
              <w:rPr>
                <w:rFonts w:ascii="Verdana" w:hAnsi="Verdana" w:cs="Calibri"/>
                <w:sz w:val="18"/>
                <w:szCs w:val="18"/>
              </w:rPr>
              <w:t xml:space="preserve">- @50Hz = 1.3 </w:t>
            </w:r>
            <w:proofErr w:type="spellStart"/>
            <w:r w:rsidRPr="000122A1">
              <w:rPr>
                <w:rFonts w:ascii="Verdana" w:hAnsi="Verdana" w:cs="Calibri"/>
                <w:sz w:val="18"/>
                <w:szCs w:val="18"/>
              </w:rPr>
              <w:t>cfm</w:t>
            </w:r>
            <w:proofErr w:type="spellEnd"/>
            <w:r w:rsidRPr="000122A1">
              <w:rPr>
                <w:rFonts w:ascii="Verdana" w:hAnsi="Verdana" w:cs="Calibri"/>
                <w:sz w:val="18"/>
                <w:szCs w:val="18"/>
              </w:rPr>
              <w:t xml:space="preserve"> (38 L/min)</w:t>
            </w:r>
          </w:p>
          <w:p w14:paraId="3D331409" w14:textId="43C0FEBC" w:rsidR="003636FF" w:rsidRPr="000122A1" w:rsidRDefault="00322452" w:rsidP="00322452">
            <w:pPr>
              <w:spacing w:before="120" w:after="120"/>
              <w:rPr>
                <w:rFonts w:ascii="Verdana" w:eastAsiaTheme="minorHAnsi" w:hAnsi="Verdana" w:cs="Calibri"/>
                <w:sz w:val="18"/>
                <w:szCs w:val="18"/>
                <w:lang w:eastAsia="en-US"/>
              </w:rPr>
            </w:pPr>
            <w:r w:rsidRPr="000122A1">
              <w:rPr>
                <w:rFonts w:ascii="Verdana" w:hAnsi="Verdana" w:cs="Calibri"/>
                <w:sz w:val="18"/>
                <w:szCs w:val="18"/>
              </w:rPr>
              <w:t xml:space="preserve">- @60Hz = 1.6 </w:t>
            </w:r>
            <w:proofErr w:type="spellStart"/>
            <w:r w:rsidRPr="000122A1">
              <w:rPr>
                <w:rFonts w:ascii="Verdana" w:hAnsi="Verdana" w:cs="Calibri"/>
                <w:sz w:val="18"/>
                <w:szCs w:val="18"/>
              </w:rPr>
              <w:t>cfm</w:t>
            </w:r>
            <w:proofErr w:type="spellEnd"/>
            <w:r w:rsidRPr="000122A1">
              <w:rPr>
                <w:rFonts w:ascii="Verdana" w:hAnsi="Verdana" w:cs="Calibri"/>
                <w:sz w:val="18"/>
                <w:szCs w:val="18"/>
              </w:rPr>
              <w:t xml:space="preserve"> (45 L/min)</w:t>
            </w:r>
          </w:p>
        </w:tc>
        <w:tc>
          <w:tcPr>
            <w:tcW w:w="1276" w:type="dxa"/>
            <w:shd w:val="clear" w:color="auto" w:fill="auto"/>
            <w:vAlign w:val="center"/>
          </w:tcPr>
          <w:p w14:paraId="6B946F3D" w14:textId="77777777" w:rsidR="003636FF" w:rsidRPr="000122A1" w:rsidRDefault="003636FF" w:rsidP="00412C11">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387C6C6C" w14:textId="77777777" w:rsidR="003636FF" w:rsidRPr="000122A1" w:rsidRDefault="003636FF" w:rsidP="00412C11">
            <w:pPr>
              <w:spacing w:before="60" w:after="60"/>
              <w:rPr>
                <w:rFonts w:ascii="Verdana" w:eastAsia="Calibri" w:hAnsi="Verdana"/>
                <w:bCs/>
                <w:sz w:val="18"/>
                <w:szCs w:val="18"/>
                <w:lang w:eastAsia="en-US"/>
              </w:rPr>
            </w:pPr>
          </w:p>
        </w:tc>
      </w:tr>
      <w:tr w:rsidR="00AB2480" w:rsidRPr="0067347E" w14:paraId="018225A0" w14:textId="77777777" w:rsidTr="00593440">
        <w:trPr>
          <w:cantSplit/>
          <w:trHeight w:val="680"/>
        </w:trPr>
        <w:tc>
          <w:tcPr>
            <w:tcW w:w="703" w:type="dxa"/>
            <w:shd w:val="clear" w:color="auto" w:fill="auto"/>
            <w:vAlign w:val="center"/>
          </w:tcPr>
          <w:p w14:paraId="086DBDEA"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1B6431" w14:textId="675E80ED" w:rsidR="00AB2480" w:rsidRPr="000122A1" w:rsidRDefault="00322452" w:rsidP="0009186F">
            <w:pPr>
              <w:spacing w:before="120" w:after="120"/>
              <w:rPr>
                <w:rFonts w:ascii="Verdana" w:eastAsiaTheme="minorHAnsi" w:hAnsi="Verdana" w:cs="Calibri"/>
                <w:sz w:val="18"/>
                <w:szCs w:val="18"/>
                <w:lang w:eastAsia="en-US"/>
              </w:rPr>
            </w:pPr>
            <w:r w:rsidRPr="000122A1">
              <w:rPr>
                <w:rFonts w:ascii="Verdana" w:hAnsi="Verdana" w:cs="Calibri"/>
                <w:sz w:val="18"/>
                <w:szCs w:val="18"/>
              </w:rPr>
              <w:t xml:space="preserve">Utrzymywana ostateczna próżnia: 60 </w:t>
            </w:r>
            <w:proofErr w:type="spellStart"/>
            <w:r w:rsidRPr="000122A1">
              <w:rPr>
                <w:rFonts w:ascii="Verdana" w:hAnsi="Verdana" w:cs="Calibri"/>
                <w:sz w:val="18"/>
                <w:szCs w:val="18"/>
              </w:rPr>
              <w:t>torr</w:t>
            </w:r>
            <w:proofErr w:type="spellEnd"/>
            <w:r w:rsidRPr="000122A1">
              <w:rPr>
                <w:rFonts w:ascii="Verdana" w:hAnsi="Verdana" w:cs="Calibri"/>
                <w:sz w:val="18"/>
                <w:szCs w:val="18"/>
              </w:rPr>
              <w:t xml:space="preserve"> (80 </w:t>
            </w:r>
            <w:proofErr w:type="spellStart"/>
            <w:r w:rsidRPr="000122A1">
              <w:rPr>
                <w:rFonts w:ascii="Verdana" w:hAnsi="Verdana" w:cs="Calibri"/>
                <w:sz w:val="18"/>
                <w:szCs w:val="18"/>
              </w:rPr>
              <w:t>mbar</w:t>
            </w:r>
            <w:proofErr w:type="spellEnd"/>
            <w:r w:rsidRPr="000122A1">
              <w:rPr>
                <w:rFonts w:ascii="Verdana" w:hAnsi="Verdana" w:cs="Calibri"/>
                <w:sz w:val="18"/>
                <w:szCs w:val="18"/>
              </w:rPr>
              <w:t>)</w:t>
            </w:r>
          </w:p>
        </w:tc>
        <w:tc>
          <w:tcPr>
            <w:tcW w:w="1276" w:type="dxa"/>
            <w:shd w:val="clear" w:color="auto" w:fill="auto"/>
          </w:tcPr>
          <w:p w14:paraId="36DF8FC2" w14:textId="27F51A29"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399AC4F1"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221BFBB0" w14:textId="77777777" w:rsidTr="00593440">
        <w:trPr>
          <w:cantSplit/>
          <w:trHeight w:val="680"/>
        </w:trPr>
        <w:tc>
          <w:tcPr>
            <w:tcW w:w="703" w:type="dxa"/>
            <w:shd w:val="clear" w:color="auto" w:fill="auto"/>
            <w:vAlign w:val="center"/>
          </w:tcPr>
          <w:p w14:paraId="4C4D23F3"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68F858" w14:textId="44B638D4"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Próżnia maksymalna: 27.6 mmHg</w:t>
            </w:r>
          </w:p>
        </w:tc>
        <w:tc>
          <w:tcPr>
            <w:tcW w:w="1276" w:type="dxa"/>
            <w:shd w:val="clear" w:color="auto" w:fill="auto"/>
          </w:tcPr>
          <w:p w14:paraId="440C245B" w14:textId="00F95D8E"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20DB8F7A"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4BCD1EB0" w14:textId="77777777" w:rsidTr="00593440">
        <w:trPr>
          <w:cantSplit/>
          <w:trHeight w:val="680"/>
        </w:trPr>
        <w:tc>
          <w:tcPr>
            <w:tcW w:w="703" w:type="dxa"/>
            <w:shd w:val="clear" w:color="auto" w:fill="auto"/>
            <w:vAlign w:val="center"/>
          </w:tcPr>
          <w:p w14:paraId="27C6BCD6"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471BF0" w14:textId="40EC2897"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Maksymalne ciśnienie ciągłe: 106 Pa</w:t>
            </w:r>
          </w:p>
        </w:tc>
        <w:tc>
          <w:tcPr>
            <w:tcW w:w="1276" w:type="dxa"/>
            <w:shd w:val="clear" w:color="auto" w:fill="auto"/>
          </w:tcPr>
          <w:p w14:paraId="59077085" w14:textId="7986CF13"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0D749036"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0D31D502" w14:textId="77777777" w:rsidTr="00593440">
        <w:trPr>
          <w:cantSplit/>
          <w:trHeight w:val="680"/>
        </w:trPr>
        <w:tc>
          <w:tcPr>
            <w:tcW w:w="703" w:type="dxa"/>
            <w:shd w:val="clear" w:color="auto" w:fill="auto"/>
            <w:vAlign w:val="center"/>
          </w:tcPr>
          <w:p w14:paraId="3FA035BC"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3A3528" w14:textId="3EAD7D68"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Moc: 190W</w:t>
            </w:r>
          </w:p>
        </w:tc>
        <w:tc>
          <w:tcPr>
            <w:tcW w:w="1276" w:type="dxa"/>
            <w:shd w:val="clear" w:color="auto" w:fill="auto"/>
          </w:tcPr>
          <w:p w14:paraId="5415FA6D" w14:textId="43C2F87A"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6A34F898"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4973A09A" w14:textId="77777777" w:rsidTr="00593440">
        <w:trPr>
          <w:cantSplit/>
          <w:trHeight w:val="680"/>
        </w:trPr>
        <w:tc>
          <w:tcPr>
            <w:tcW w:w="703" w:type="dxa"/>
            <w:shd w:val="clear" w:color="auto" w:fill="auto"/>
            <w:vAlign w:val="center"/>
          </w:tcPr>
          <w:p w14:paraId="2C7FA7F1"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5A8E16" w14:textId="65F58391"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Wymiary zewnętrzne nie więcej niż (szerokość x głębokość x wysokość):254x191x77 mm</w:t>
            </w:r>
          </w:p>
        </w:tc>
        <w:tc>
          <w:tcPr>
            <w:tcW w:w="1276" w:type="dxa"/>
            <w:shd w:val="clear" w:color="auto" w:fill="auto"/>
          </w:tcPr>
          <w:p w14:paraId="0509AB0D" w14:textId="29C326FB"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5EF3C905"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08998950" w14:textId="77777777" w:rsidTr="00593440">
        <w:trPr>
          <w:cantSplit/>
          <w:trHeight w:val="680"/>
        </w:trPr>
        <w:tc>
          <w:tcPr>
            <w:tcW w:w="703" w:type="dxa"/>
            <w:shd w:val="clear" w:color="auto" w:fill="auto"/>
            <w:vAlign w:val="center"/>
          </w:tcPr>
          <w:p w14:paraId="0F588778"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51D2FB" w14:textId="32E018C9"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Regulacja próżni/balastu gazowego</w:t>
            </w:r>
          </w:p>
        </w:tc>
        <w:tc>
          <w:tcPr>
            <w:tcW w:w="1276" w:type="dxa"/>
            <w:shd w:val="clear" w:color="auto" w:fill="auto"/>
          </w:tcPr>
          <w:p w14:paraId="2817DB36" w14:textId="3EBB29AD"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364177B1"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527908D9" w14:textId="77777777" w:rsidTr="00593440">
        <w:trPr>
          <w:cantSplit/>
          <w:trHeight w:val="680"/>
        </w:trPr>
        <w:tc>
          <w:tcPr>
            <w:tcW w:w="703" w:type="dxa"/>
            <w:shd w:val="clear" w:color="auto" w:fill="auto"/>
            <w:vAlign w:val="center"/>
          </w:tcPr>
          <w:p w14:paraId="68EA9157"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D6AC2C" w14:textId="0EEB72CD"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Regulacji próżni za pomocą pokrętła</w:t>
            </w:r>
          </w:p>
        </w:tc>
        <w:tc>
          <w:tcPr>
            <w:tcW w:w="1276" w:type="dxa"/>
            <w:shd w:val="clear" w:color="auto" w:fill="auto"/>
          </w:tcPr>
          <w:p w14:paraId="0B97C73D" w14:textId="2D3A980F"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58C32BED"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1134559B" w14:textId="77777777" w:rsidTr="00593440">
        <w:trPr>
          <w:cantSplit/>
          <w:trHeight w:val="680"/>
        </w:trPr>
        <w:tc>
          <w:tcPr>
            <w:tcW w:w="703" w:type="dxa"/>
            <w:shd w:val="clear" w:color="auto" w:fill="auto"/>
            <w:vAlign w:val="center"/>
          </w:tcPr>
          <w:p w14:paraId="63C1ED50"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F7F122" w14:textId="03D9A0CC" w:rsidR="00AB2480" w:rsidRPr="000122A1" w:rsidRDefault="000122A1" w:rsidP="00AB2480">
            <w:pPr>
              <w:spacing w:before="120" w:after="120" w:line="120" w:lineRule="exact"/>
              <w:rPr>
                <w:rFonts w:ascii="Verdana" w:hAnsi="Verdana" w:cs="Calibri"/>
                <w:sz w:val="18"/>
                <w:szCs w:val="18"/>
              </w:rPr>
            </w:pPr>
            <w:r w:rsidRPr="000122A1">
              <w:rPr>
                <w:rFonts w:ascii="Verdana" w:hAnsi="Verdana" w:cs="Calibri"/>
                <w:sz w:val="18"/>
                <w:szCs w:val="18"/>
              </w:rPr>
              <w:t>Pojemnik wlotowy</w:t>
            </w:r>
          </w:p>
          <w:p w14:paraId="21BA143E" w14:textId="761DE86A" w:rsidR="000122A1" w:rsidRPr="000122A1" w:rsidRDefault="000122A1" w:rsidP="00AB2480">
            <w:pPr>
              <w:spacing w:before="120" w:after="120" w:line="120" w:lineRule="exact"/>
              <w:rPr>
                <w:rFonts w:ascii="Verdana" w:eastAsiaTheme="minorHAnsi" w:hAnsi="Verdana" w:cs="Calibri"/>
                <w:sz w:val="18"/>
                <w:szCs w:val="18"/>
                <w:lang w:eastAsia="en-US"/>
              </w:rPr>
            </w:pPr>
          </w:p>
        </w:tc>
        <w:tc>
          <w:tcPr>
            <w:tcW w:w="1276" w:type="dxa"/>
            <w:shd w:val="clear" w:color="auto" w:fill="auto"/>
          </w:tcPr>
          <w:p w14:paraId="7AA763DD" w14:textId="3BE8327E"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02AF1138"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3FC789EC" w14:textId="77777777" w:rsidTr="00593440">
        <w:trPr>
          <w:cantSplit/>
          <w:trHeight w:val="680"/>
        </w:trPr>
        <w:tc>
          <w:tcPr>
            <w:tcW w:w="703" w:type="dxa"/>
            <w:shd w:val="clear" w:color="auto" w:fill="auto"/>
            <w:vAlign w:val="center"/>
          </w:tcPr>
          <w:p w14:paraId="724AD045"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24D643" w14:textId="746A1128"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Pojemnik wylotowy</w:t>
            </w:r>
          </w:p>
        </w:tc>
        <w:tc>
          <w:tcPr>
            <w:tcW w:w="1276" w:type="dxa"/>
            <w:shd w:val="clear" w:color="auto" w:fill="auto"/>
          </w:tcPr>
          <w:p w14:paraId="0F3C9119" w14:textId="55E5EAB5"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21972DDF"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526F18FA" w14:textId="77777777" w:rsidTr="00593440">
        <w:trPr>
          <w:cantSplit/>
          <w:trHeight w:val="680"/>
        </w:trPr>
        <w:tc>
          <w:tcPr>
            <w:tcW w:w="703" w:type="dxa"/>
            <w:shd w:val="clear" w:color="auto" w:fill="auto"/>
            <w:vAlign w:val="center"/>
          </w:tcPr>
          <w:p w14:paraId="6AFFAAC9"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47C951" w14:textId="41891FAA"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Regulacja ciśnienia</w:t>
            </w:r>
          </w:p>
        </w:tc>
        <w:tc>
          <w:tcPr>
            <w:tcW w:w="1276" w:type="dxa"/>
            <w:shd w:val="clear" w:color="auto" w:fill="auto"/>
          </w:tcPr>
          <w:p w14:paraId="760322A1" w14:textId="706A00E9"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71548494"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38170B4D" w14:textId="77777777" w:rsidTr="00593440">
        <w:trPr>
          <w:cantSplit/>
          <w:trHeight w:val="680"/>
        </w:trPr>
        <w:tc>
          <w:tcPr>
            <w:tcW w:w="703" w:type="dxa"/>
            <w:shd w:val="clear" w:color="auto" w:fill="auto"/>
            <w:vAlign w:val="center"/>
          </w:tcPr>
          <w:p w14:paraId="70720231"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CB09D6" w14:textId="399811B3" w:rsidR="00AB2480" w:rsidRPr="000122A1" w:rsidRDefault="000122A1"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Miernik próżni: analogowy</w:t>
            </w:r>
          </w:p>
        </w:tc>
        <w:tc>
          <w:tcPr>
            <w:tcW w:w="1276" w:type="dxa"/>
            <w:shd w:val="clear" w:color="auto" w:fill="auto"/>
          </w:tcPr>
          <w:p w14:paraId="68453048" w14:textId="2DB1DEB6"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415A1651"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66C84495" w14:textId="77777777" w:rsidTr="00593440">
        <w:trPr>
          <w:cantSplit/>
          <w:trHeight w:val="680"/>
        </w:trPr>
        <w:tc>
          <w:tcPr>
            <w:tcW w:w="703" w:type="dxa"/>
            <w:shd w:val="clear" w:color="auto" w:fill="auto"/>
            <w:vAlign w:val="center"/>
          </w:tcPr>
          <w:p w14:paraId="6B71A389"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9BBB9B" w14:textId="6A2CBA1A"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Miernik ciśnienia: analogowy</w:t>
            </w:r>
          </w:p>
        </w:tc>
        <w:tc>
          <w:tcPr>
            <w:tcW w:w="1276" w:type="dxa"/>
            <w:shd w:val="clear" w:color="auto" w:fill="auto"/>
          </w:tcPr>
          <w:p w14:paraId="4E78CE19" w14:textId="1BB9AD88"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0B87760B"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66B1B6C1" w14:textId="77777777" w:rsidTr="00593440">
        <w:trPr>
          <w:cantSplit/>
          <w:trHeight w:val="680"/>
        </w:trPr>
        <w:tc>
          <w:tcPr>
            <w:tcW w:w="703" w:type="dxa"/>
            <w:shd w:val="clear" w:color="auto" w:fill="auto"/>
            <w:vAlign w:val="center"/>
          </w:tcPr>
          <w:p w14:paraId="789CC885"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C587FC" w14:textId="01712D2F"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Podłączenie: 8 mm</w:t>
            </w:r>
          </w:p>
        </w:tc>
        <w:tc>
          <w:tcPr>
            <w:tcW w:w="1276" w:type="dxa"/>
            <w:shd w:val="clear" w:color="auto" w:fill="auto"/>
          </w:tcPr>
          <w:p w14:paraId="01FE9728" w14:textId="3D4303D6"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1EF98D62" w14:textId="77777777" w:rsidR="00AB2480" w:rsidRPr="000122A1" w:rsidRDefault="00AB2480" w:rsidP="00AB2480">
            <w:pPr>
              <w:spacing w:before="60" w:after="60"/>
              <w:rPr>
                <w:rFonts w:ascii="Verdana" w:eastAsia="Calibri" w:hAnsi="Verdana"/>
                <w:bCs/>
                <w:sz w:val="18"/>
                <w:szCs w:val="18"/>
                <w:lang w:eastAsia="en-US"/>
              </w:rPr>
            </w:pPr>
          </w:p>
        </w:tc>
      </w:tr>
      <w:tr w:rsidR="000122A1" w:rsidRPr="0067347E" w14:paraId="19FF3898" w14:textId="77777777" w:rsidTr="00593440">
        <w:trPr>
          <w:cantSplit/>
          <w:trHeight w:val="680"/>
        </w:trPr>
        <w:tc>
          <w:tcPr>
            <w:tcW w:w="703" w:type="dxa"/>
            <w:shd w:val="clear" w:color="auto" w:fill="auto"/>
            <w:vAlign w:val="center"/>
          </w:tcPr>
          <w:p w14:paraId="183EB526" w14:textId="77777777" w:rsidR="000122A1" w:rsidRPr="000C0860" w:rsidRDefault="000122A1"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B82B4D" w14:textId="5B2A4B1C" w:rsidR="000122A1"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Waga nie więcej niż: 5.3 kg</w:t>
            </w:r>
          </w:p>
        </w:tc>
        <w:tc>
          <w:tcPr>
            <w:tcW w:w="1276" w:type="dxa"/>
            <w:shd w:val="clear" w:color="auto" w:fill="auto"/>
          </w:tcPr>
          <w:p w14:paraId="0C62012B" w14:textId="77777777" w:rsidR="000122A1" w:rsidRPr="000122A1" w:rsidRDefault="000122A1" w:rsidP="00AB2480">
            <w:pPr>
              <w:spacing w:before="60" w:after="60"/>
              <w:jc w:val="center"/>
              <w:rPr>
                <w:rFonts w:ascii="Verdana" w:eastAsia="Calibri" w:hAnsi="Verdana"/>
                <w:sz w:val="18"/>
                <w:szCs w:val="18"/>
                <w:lang w:eastAsia="en-US"/>
              </w:rPr>
            </w:pPr>
          </w:p>
        </w:tc>
        <w:tc>
          <w:tcPr>
            <w:tcW w:w="1856" w:type="dxa"/>
            <w:shd w:val="clear" w:color="auto" w:fill="auto"/>
            <w:vAlign w:val="center"/>
          </w:tcPr>
          <w:p w14:paraId="26D37A15" w14:textId="77777777" w:rsidR="000122A1" w:rsidRPr="000122A1" w:rsidRDefault="000122A1" w:rsidP="00AB2480">
            <w:pPr>
              <w:spacing w:before="60" w:after="60"/>
              <w:rPr>
                <w:rFonts w:ascii="Verdana" w:eastAsia="Calibri" w:hAnsi="Verdana"/>
                <w:bCs/>
                <w:sz w:val="18"/>
                <w:szCs w:val="18"/>
                <w:lang w:eastAsia="en-US"/>
              </w:rPr>
            </w:pPr>
          </w:p>
        </w:tc>
      </w:tr>
      <w:tr w:rsidR="000122A1" w:rsidRPr="0067347E" w14:paraId="445ACE75" w14:textId="77777777" w:rsidTr="00593440">
        <w:trPr>
          <w:cantSplit/>
          <w:trHeight w:val="680"/>
        </w:trPr>
        <w:tc>
          <w:tcPr>
            <w:tcW w:w="703" w:type="dxa"/>
            <w:shd w:val="clear" w:color="auto" w:fill="auto"/>
            <w:vAlign w:val="center"/>
          </w:tcPr>
          <w:p w14:paraId="4FC6260D" w14:textId="77777777" w:rsidR="000122A1" w:rsidRPr="000C0860" w:rsidRDefault="000122A1"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FAE99E2" w14:textId="4EABA5B8" w:rsidR="000122A1"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lang w:val="en-US"/>
              </w:rPr>
              <w:t>Zasilanie:230V 1~ 50/60Hz</w:t>
            </w:r>
          </w:p>
        </w:tc>
        <w:tc>
          <w:tcPr>
            <w:tcW w:w="1276" w:type="dxa"/>
            <w:shd w:val="clear" w:color="auto" w:fill="auto"/>
          </w:tcPr>
          <w:p w14:paraId="68527925" w14:textId="77777777" w:rsidR="000122A1" w:rsidRPr="000122A1" w:rsidRDefault="000122A1" w:rsidP="00AB2480">
            <w:pPr>
              <w:spacing w:before="60" w:after="60"/>
              <w:jc w:val="center"/>
              <w:rPr>
                <w:rFonts w:ascii="Verdana" w:eastAsia="Calibri" w:hAnsi="Verdana"/>
                <w:sz w:val="18"/>
                <w:szCs w:val="18"/>
                <w:lang w:eastAsia="en-US"/>
              </w:rPr>
            </w:pPr>
          </w:p>
        </w:tc>
        <w:tc>
          <w:tcPr>
            <w:tcW w:w="1856" w:type="dxa"/>
            <w:shd w:val="clear" w:color="auto" w:fill="auto"/>
            <w:vAlign w:val="center"/>
          </w:tcPr>
          <w:p w14:paraId="3EFE7EFF" w14:textId="77777777" w:rsidR="000122A1" w:rsidRPr="000122A1" w:rsidRDefault="000122A1" w:rsidP="00AB2480">
            <w:pPr>
              <w:spacing w:before="60" w:after="60"/>
              <w:rPr>
                <w:rFonts w:ascii="Verdana" w:eastAsia="Calibri" w:hAnsi="Verdana"/>
                <w:bCs/>
                <w:sz w:val="18"/>
                <w:szCs w:val="18"/>
                <w:lang w:eastAsia="en-US"/>
              </w:rPr>
            </w:pPr>
          </w:p>
        </w:tc>
      </w:tr>
    </w:tbl>
    <w:p w14:paraId="3BE0A719" w14:textId="77777777" w:rsidR="00BF0B1B" w:rsidRPr="0043123A" w:rsidRDefault="00BF0B1B" w:rsidP="00DA6DB7">
      <w:pPr>
        <w:pStyle w:val="Akapitzlist"/>
        <w:numPr>
          <w:ilvl w:val="0"/>
          <w:numId w:val="11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4774EF0" w14:textId="77777777" w:rsidR="00BF0B1B" w:rsidRPr="0043123A" w:rsidRDefault="00BF0B1B" w:rsidP="00DA6DB7">
      <w:pPr>
        <w:pStyle w:val="Akapitzlist"/>
        <w:numPr>
          <w:ilvl w:val="0"/>
          <w:numId w:val="11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E963B45" w14:textId="77777777" w:rsidR="003636FF" w:rsidRPr="005D7AB2" w:rsidRDefault="003636FF" w:rsidP="003636FF">
      <w:pPr>
        <w:spacing w:after="120"/>
        <w:ind w:left="709" w:hanging="425"/>
        <w:rPr>
          <w:rFonts w:ascii="Verdana" w:hAnsi="Verdana" w:cs="Calibri"/>
          <w:b/>
          <w:sz w:val="18"/>
          <w:szCs w:val="18"/>
          <w:lang w:val="cs-CZ" w:eastAsia="en-US"/>
        </w:rPr>
      </w:pPr>
    </w:p>
    <w:p w14:paraId="160484F1" w14:textId="70258D79" w:rsidR="003636FF" w:rsidRPr="004F0276" w:rsidRDefault="003636FF" w:rsidP="003636FF">
      <w:pPr>
        <w:rPr>
          <w:rFonts w:ascii="Verdana" w:hAnsi="Verdana"/>
          <w:bCs/>
          <w:sz w:val="18"/>
          <w:szCs w:val="18"/>
        </w:rPr>
        <w:sectPr w:rsidR="003636FF" w:rsidRPr="004F0276" w:rsidSect="00022CAC">
          <w:headerReference w:type="default" r:id="rId35"/>
          <w:footerReference w:type="even" r:id="rId36"/>
          <w:footerReference w:type="default" r:id="rId37"/>
          <w:headerReference w:type="first" r:id="rId38"/>
          <w:footerReference w:type="first" r:id="rId39"/>
          <w:pgSz w:w="11906" w:h="16838"/>
          <w:pgMar w:top="851" w:right="1417" w:bottom="1417" w:left="1417" w:header="708" w:footer="708" w:gutter="0"/>
          <w:cols w:space="708"/>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004F0276" w:rsidRPr="00022CAC">
        <w:rPr>
          <w:rFonts w:ascii="Verdana" w:hAnsi="Verdana"/>
          <w:sz w:val="18"/>
          <w:szCs w:val="18"/>
        </w:rPr>
        <w:t>Podpis Wykonawc</w:t>
      </w:r>
      <w:r w:rsidR="00DB1DDF">
        <w:rPr>
          <w:rFonts w:ascii="Verdana" w:hAnsi="Verdana"/>
          <w:sz w:val="18"/>
          <w:szCs w:val="18"/>
        </w:rPr>
        <w:t>y</w:t>
      </w:r>
    </w:p>
    <w:p w14:paraId="6C84DBFB" w14:textId="77777777" w:rsidR="00022CAC" w:rsidRPr="00022CAC" w:rsidRDefault="00022CAC" w:rsidP="00022CAC">
      <w:pPr>
        <w:rPr>
          <w:rFonts w:ascii="Verdana" w:hAnsi="Verdana"/>
          <w:b/>
          <w:bCs/>
          <w:sz w:val="18"/>
          <w:szCs w:val="18"/>
        </w:rPr>
      </w:pPr>
    </w:p>
    <w:p w14:paraId="4AC55096" w14:textId="65E8F5FB"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2ED79E10" w:rsidR="00BA19C6" w:rsidRPr="006475CE" w:rsidRDefault="00022CAC" w:rsidP="001C0805">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6475CE">
        <w:rPr>
          <w:rFonts w:ascii="Verdana" w:hAnsi="Verdana"/>
          <w:sz w:val="18"/>
          <w:szCs w:val="18"/>
        </w:rPr>
        <w:t>Aparat do pomiaru czasu rozpadu dla Katedry i Zakładu Technologii Postaci Leku.</w:t>
      </w:r>
    </w:p>
    <w:p w14:paraId="51DEDADC" w14:textId="77777777" w:rsidR="001C0805" w:rsidRPr="001C0805" w:rsidRDefault="001C0805" w:rsidP="001C0805">
      <w:pPr>
        <w:tabs>
          <w:tab w:val="left" w:pos="1369"/>
          <w:tab w:val="left" w:pos="2055"/>
        </w:tabs>
        <w:spacing w:after="120" w:line="240" w:lineRule="exact"/>
        <w:ind w:left="1701" w:hanging="992"/>
        <w:jc w:val="both"/>
        <w:rPr>
          <w:rFonts w:ascii="Verdana" w:hAnsi="Verdana"/>
          <w:color w:val="000000"/>
          <w:sz w:val="18"/>
          <w:szCs w:val="18"/>
        </w:rPr>
      </w:pP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DA6DB7">
      <w:pPr>
        <w:numPr>
          <w:ilvl w:val="0"/>
          <w:numId w:val="7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Pr="00022CAC" w:rsidRDefault="00022CAC" w:rsidP="00022CAC">
      <w:pPr>
        <w:spacing w:line="280" w:lineRule="exact"/>
        <w:jc w:val="both"/>
        <w:rPr>
          <w:rFonts w:ascii="Verdana" w:hAnsi="Verdana"/>
          <w:sz w:val="18"/>
          <w:szCs w:val="18"/>
        </w:rPr>
      </w:pPr>
    </w:p>
    <w:tbl>
      <w:tblPr>
        <w:tblW w:w="5008" w:type="pct"/>
        <w:tblLayout w:type="fixed"/>
        <w:tblLook w:val="0000" w:firstRow="0" w:lastRow="0" w:firstColumn="0" w:lastColumn="0" w:noHBand="0" w:noVBand="0"/>
      </w:tblPr>
      <w:tblGrid>
        <w:gridCol w:w="694"/>
        <w:gridCol w:w="3604"/>
        <w:gridCol w:w="1751"/>
        <w:gridCol w:w="456"/>
        <w:gridCol w:w="350"/>
        <w:gridCol w:w="2201"/>
      </w:tblGrid>
      <w:tr w:rsidR="00022CAC" w:rsidRPr="00022CAC" w14:paraId="5C08C7F2" w14:textId="77777777" w:rsidTr="00AB2480">
        <w:trPr>
          <w:cantSplit/>
          <w:trHeight w:hRule="exact" w:val="773"/>
        </w:trPr>
        <w:tc>
          <w:tcPr>
            <w:tcW w:w="383" w:type="pct"/>
            <w:tcBorders>
              <w:top w:val="single" w:sz="12" w:space="0" w:color="000000"/>
              <w:left w:val="single" w:sz="12" w:space="0" w:color="000000"/>
              <w:bottom w:val="single" w:sz="12" w:space="0" w:color="000000"/>
            </w:tcBorders>
          </w:tcPr>
          <w:p w14:paraId="151E5233"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90" w:type="pct"/>
            <w:tcBorders>
              <w:top w:val="single" w:sz="12" w:space="0" w:color="000000"/>
              <w:left w:val="single" w:sz="4" w:space="0" w:color="000000"/>
              <w:bottom w:val="single" w:sz="12" w:space="0" w:color="000000"/>
            </w:tcBorders>
          </w:tcPr>
          <w:p w14:paraId="47442BE5"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D54C0F7"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577B96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3B3F0863" w14:textId="77777777" w:rsidR="00022CAC" w:rsidRPr="00022CAC" w:rsidRDefault="00022CAC" w:rsidP="00022CAC">
            <w:pPr>
              <w:snapToGrid w:val="0"/>
              <w:jc w:val="center"/>
              <w:rPr>
                <w:rFonts w:ascii="Verdana" w:hAnsi="Verdana"/>
                <w:sz w:val="16"/>
                <w:szCs w:val="16"/>
              </w:rPr>
            </w:pPr>
          </w:p>
          <w:p w14:paraId="7C318538" w14:textId="77777777" w:rsidR="00022CAC" w:rsidRPr="00022CAC" w:rsidRDefault="00022CAC" w:rsidP="00022CAC">
            <w:pPr>
              <w:snapToGrid w:val="0"/>
              <w:rPr>
                <w:rFonts w:ascii="Verdana" w:hAnsi="Verdana"/>
                <w:i/>
                <w:sz w:val="16"/>
                <w:szCs w:val="16"/>
              </w:rPr>
            </w:pPr>
          </w:p>
          <w:p w14:paraId="12D0AB95" w14:textId="77777777" w:rsidR="00022CAC" w:rsidRPr="00022CAC" w:rsidRDefault="00022CAC" w:rsidP="00022CAC">
            <w:pPr>
              <w:snapToGrid w:val="0"/>
              <w:jc w:val="center"/>
              <w:rPr>
                <w:rFonts w:ascii="Verdana" w:hAnsi="Verdana"/>
                <w:sz w:val="16"/>
                <w:szCs w:val="16"/>
              </w:rPr>
            </w:pPr>
          </w:p>
        </w:tc>
        <w:tc>
          <w:tcPr>
            <w:tcW w:w="445" w:type="pct"/>
            <w:gridSpan w:val="2"/>
            <w:tcBorders>
              <w:top w:val="single" w:sz="12" w:space="0" w:color="000000"/>
              <w:left w:val="single" w:sz="4" w:space="0" w:color="auto"/>
              <w:bottom w:val="single" w:sz="12" w:space="0" w:color="000000"/>
            </w:tcBorders>
          </w:tcPr>
          <w:p w14:paraId="6A533EE1"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6A0301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A615027"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224C9653"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6F2FC3CB" w14:textId="77777777" w:rsidR="00022CAC" w:rsidRPr="00022CAC" w:rsidRDefault="00022CAC" w:rsidP="00022CAC">
            <w:pPr>
              <w:snapToGrid w:val="0"/>
              <w:jc w:val="center"/>
              <w:rPr>
                <w:rFonts w:ascii="Verdana" w:hAnsi="Verdana"/>
                <w:i/>
                <w:sz w:val="16"/>
                <w:szCs w:val="16"/>
              </w:rPr>
            </w:pPr>
          </w:p>
          <w:p w14:paraId="16773431" w14:textId="77777777" w:rsidR="00022CAC" w:rsidRPr="00022CAC" w:rsidRDefault="00022CAC" w:rsidP="00022CAC">
            <w:pPr>
              <w:snapToGrid w:val="0"/>
              <w:jc w:val="center"/>
              <w:rPr>
                <w:rFonts w:ascii="Verdana" w:hAnsi="Verdana"/>
                <w:i/>
                <w:sz w:val="16"/>
                <w:szCs w:val="16"/>
              </w:rPr>
            </w:pPr>
          </w:p>
          <w:p w14:paraId="7619EF93" w14:textId="77777777" w:rsidR="00022CAC" w:rsidRPr="00022CAC" w:rsidRDefault="00022CAC" w:rsidP="00022CAC">
            <w:pPr>
              <w:snapToGrid w:val="0"/>
              <w:jc w:val="center"/>
              <w:rPr>
                <w:rFonts w:ascii="Verdana" w:hAnsi="Verdana"/>
                <w:sz w:val="16"/>
                <w:szCs w:val="16"/>
              </w:rPr>
            </w:pPr>
          </w:p>
        </w:tc>
      </w:tr>
      <w:tr w:rsidR="00022CAC" w:rsidRPr="00022CAC" w14:paraId="4C9AD7E8" w14:textId="77777777" w:rsidTr="00AB2480">
        <w:trPr>
          <w:cantSplit/>
          <w:trHeight w:hRule="exact" w:val="285"/>
        </w:trPr>
        <w:tc>
          <w:tcPr>
            <w:tcW w:w="383" w:type="pct"/>
            <w:tcBorders>
              <w:top w:val="single" w:sz="12" w:space="0" w:color="000000"/>
              <w:left w:val="single" w:sz="12" w:space="0" w:color="000000"/>
              <w:bottom w:val="single" w:sz="12" w:space="0" w:color="000000"/>
            </w:tcBorders>
          </w:tcPr>
          <w:p w14:paraId="57EB7E55"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90" w:type="pct"/>
            <w:tcBorders>
              <w:top w:val="single" w:sz="12" w:space="0" w:color="000000"/>
              <w:left w:val="single" w:sz="4" w:space="0" w:color="000000"/>
              <w:bottom w:val="single" w:sz="12" w:space="0" w:color="000000"/>
            </w:tcBorders>
          </w:tcPr>
          <w:p w14:paraId="005A608B"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263669EC"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5" w:type="pct"/>
            <w:gridSpan w:val="2"/>
            <w:tcBorders>
              <w:top w:val="single" w:sz="12" w:space="0" w:color="000000"/>
              <w:left w:val="single" w:sz="4" w:space="0" w:color="auto"/>
              <w:bottom w:val="single" w:sz="12" w:space="0" w:color="000000"/>
            </w:tcBorders>
          </w:tcPr>
          <w:p w14:paraId="108A49C5"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243CD3EC"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7D0BE2F0" w14:textId="77777777" w:rsidTr="00AB2480">
        <w:trPr>
          <w:cantSplit/>
          <w:trHeight w:hRule="exact" w:val="2288"/>
        </w:trPr>
        <w:tc>
          <w:tcPr>
            <w:tcW w:w="383" w:type="pct"/>
            <w:tcBorders>
              <w:top w:val="single" w:sz="12" w:space="0" w:color="000000"/>
              <w:left w:val="single" w:sz="12" w:space="0" w:color="000000"/>
              <w:bottom w:val="single" w:sz="4" w:space="0" w:color="auto"/>
            </w:tcBorders>
          </w:tcPr>
          <w:p w14:paraId="6B59AA95" w14:textId="77777777" w:rsidR="00022CAC" w:rsidRPr="00AB2480" w:rsidRDefault="00022CAC" w:rsidP="00DA6DB7">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04B78A6E" w14:textId="5EC663C8" w:rsidR="00022CAC" w:rsidRPr="00022CAC" w:rsidRDefault="000F4BF0" w:rsidP="001C0805">
            <w:pPr>
              <w:ind w:right="44"/>
              <w:rPr>
                <w:rFonts w:ascii="Verdana" w:hAnsi="Verdana" w:cs="Arial"/>
                <w:b/>
                <w:bCs/>
                <w:i/>
                <w:iCs/>
                <w:sz w:val="16"/>
                <w:szCs w:val="16"/>
              </w:rPr>
            </w:pPr>
            <w:r>
              <w:rPr>
                <w:rFonts w:ascii="Verdana" w:hAnsi="Verdana"/>
                <w:sz w:val="18"/>
                <w:szCs w:val="18"/>
              </w:rPr>
              <w:t>Aparat do pomiaru czasu rozpadu dla Katedry i Zakładu Technologii Postaci Leku.</w:t>
            </w:r>
            <w:r w:rsidRPr="00022CAC">
              <w:rPr>
                <w:rFonts w:ascii="Verdana" w:hAnsi="Verdana" w:cs="Arial"/>
                <w:bCs/>
                <w:i/>
                <w:iCs/>
                <w:sz w:val="16"/>
                <w:szCs w:val="16"/>
              </w:rPr>
              <w:t xml:space="preserve"> </w:t>
            </w:r>
            <w:r w:rsidR="00022CAC" w:rsidRPr="00022CAC">
              <w:rPr>
                <w:rFonts w:ascii="Verdana" w:hAnsi="Verdana" w:cs="Arial"/>
                <w:bCs/>
                <w:i/>
                <w:iCs/>
                <w:sz w:val="16"/>
                <w:szCs w:val="16"/>
              </w:rPr>
              <w:t xml:space="preserve">(zgodnie z opisem podanym w Arkuszu informacji technicznej, stanowiącym załącznik </w:t>
            </w:r>
            <w:r w:rsidR="00880EAA">
              <w:rPr>
                <w:rFonts w:ascii="Verdana" w:hAnsi="Verdana" w:cs="Arial"/>
                <w:bCs/>
                <w:i/>
                <w:iCs/>
                <w:sz w:val="16"/>
                <w:szCs w:val="16"/>
              </w:rPr>
              <w:br/>
            </w:r>
            <w:r w:rsidR="00022CAC" w:rsidRPr="00022CAC">
              <w:rPr>
                <w:rFonts w:ascii="Verdana" w:hAnsi="Verdana" w:cs="Arial"/>
                <w:bCs/>
                <w:i/>
                <w:iCs/>
                <w:sz w:val="16"/>
                <w:szCs w:val="16"/>
              </w:rPr>
              <w:t xml:space="preserve">nr </w:t>
            </w:r>
            <w:r w:rsidR="001C0805">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104649DF" w14:textId="77777777" w:rsidR="00022CAC" w:rsidRPr="00022CAC" w:rsidRDefault="00022CAC" w:rsidP="00022CAC">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738CB46B"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5" w:type="pct"/>
            <w:gridSpan w:val="2"/>
            <w:tcBorders>
              <w:top w:val="single" w:sz="12" w:space="0" w:color="000000"/>
              <w:left w:val="single" w:sz="4" w:space="0" w:color="auto"/>
              <w:bottom w:val="single" w:sz="4" w:space="0" w:color="000000"/>
            </w:tcBorders>
            <w:vAlign w:val="center"/>
          </w:tcPr>
          <w:p w14:paraId="77F266DA"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2960AE4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45F32EB" w14:textId="77777777" w:rsidTr="00AB2480">
        <w:trPr>
          <w:cantSplit/>
          <w:trHeight w:hRule="exact" w:val="833"/>
        </w:trPr>
        <w:tc>
          <w:tcPr>
            <w:tcW w:w="383" w:type="pct"/>
            <w:tcBorders>
              <w:top w:val="single" w:sz="12" w:space="0" w:color="000000"/>
              <w:left w:val="single" w:sz="12" w:space="0" w:color="000000"/>
              <w:bottom w:val="single" w:sz="4" w:space="0" w:color="auto"/>
            </w:tcBorders>
          </w:tcPr>
          <w:p w14:paraId="4C0E1403" w14:textId="77777777" w:rsidR="00022CAC" w:rsidRPr="00AB2480" w:rsidRDefault="00022CAC" w:rsidP="00DA6DB7">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5322969F"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70F9424D" w14:textId="77777777" w:rsidR="00022CAC" w:rsidRPr="00022CAC" w:rsidRDefault="00022CAC" w:rsidP="00022CAC">
            <w:pPr>
              <w:snapToGrid w:val="0"/>
              <w:jc w:val="right"/>
              <w:rPr>
                <w:rFonts w:ascii="Verdana" w:hAnsi="Verdana"/>
                <w:sz w:val="16"/>
                <w:szCs w:val="16"/>
              </w:rPr>
            </w:pPr>
          </w:p>
          <w:p w14:paraId="25717D6F" w14:textId="77777777" w:rsidR="00022CAC" w:rsidRPr="00022CAC" w:rsidRDefault="00022CAC" w:rsidP="00022CAC">
            <w:pPr>
              <w:snapToGrid w:val="0"/>
              <w:rPr>
                <w:rFonts w:ascii="Verdana" w:hAnsi="Verdana"/>
                <w:sz w:val="16"/>
                <w:szCs w:val="16"/>
              </w:rPr>
            </w:pPr>
          </w:p>
          <w:p w14:paraId="0DE5CFBD"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1407B74F" w14:textId="77777777" w:rsidTr="00AB2480">
        <w:trPr>
          <w:cantSplit/>
          <w:trHeight w:hRule="exact" w:val="1474"/>
        </w:trPr>
        <w:tc>
          <w:tcPr>
            <w:tcW w:w="383" w:type="pct"/>
            <w:tcBorders>
              <w:top w:val="single" w:sz="12" w:space="0" w:color="000000"/>
              <w:left w:val="single" w:sz="12" w:space="0" w:color="000000"/>
              <w:bottom w:val="single" w:sz="4" w:space="0" w:color="auto"/>
            </w:tcBorders>
          </w:tcPr>
          <w:p w14:paraId="13313020" w14:textId="77777777" w:rsidR="00022CAC" w:rsidRPr="00AB2480" w:rsidRDefault="00022CAC" w:rsidP="00DA6DB7">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610FEB6D" w14:textId="3CC0A75D" w:rsidR="00022CAC" w:rsidRPr="0081292A" w:rsidRDefault="00BA1EC6" w:rsidP="009429BB">
            <w:pPr>
              <w:spacing w:before="120" w:after="120" w:line="240" w:lineRule="exact"/>
              <w:ind w:right="44"/>
              <w:rPr>
                <w:rFonts w:ascii="Verdana" w:eastAsiaTheme="minorHAnsi" w:hAnsi="Verdana" w:cstheme="minorBidi"/>
                <w:color w:val="FF0000"/>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3AC7B074" w14:textId="77777777" w:rsidR="00022CAC" w:rsidRPr="00022CAC" w:rsidRDefault="00022CAC" w:rsidP="00022CAC">
            <w:pPr>
              <w:snapToGrid w:val="0"/>
              <w:spacing w:before="120" w:after="120"/>
              <w:rPr>
                <w:rFonts w:ascii="Verdana" w:hAnsi="Verdana"/>
                <w:sz w:val="16"/>
                <w:szCs w:val="16"/>
              </w:rPr>
            </w:pPr>
          </w:p>
          <w:p w14:paraId="19C935A6" w14:textId="77777777" w:rsidR="00022CAC" w:rsidRPr="00022CAC" w:rsidRDefault="00022CAC" w:rsidP="00022CAC">
            <w:pPr>
              <w:snapToGrid w:val="0"/>
              <w:spacing w:before="120" w:after="120"/>
              <w:jc w:val="center"/>
              <w:rPr>
                <w:rFonts w:ascii="Verdana" w:hAnsi="Verdana"/>
                <w:sz w:val="16"/>
                <w:szCs w:val="16"/>
              </w:rPr>
            </w:pPr>
          </w:p>
          <w:p w14:paraId="571BDD2C"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6300BFD7" w14:textId="77777777" w:rsidR="00022CAC" w:rsidRPr="00022CAC" w:rsidRDefault="00022CAC" w:rsidP="00022CAC">
            <w:pPr>
              <w:snapToGrid w:val="0"/>
              <w:spacing w:before="120" w:after="120"/>
              <w:jc w:val="right"/>
              <w:rPr>
                <w:rFonts w:ascii="Verdana" w:hAnsi="Verdana"/>
                <w:sz w:val="16"/>
                <w:szCs w:val="16"/>
              </w:rPr>
            </w:pPr>
          </w:p>
          <w:p w14:paraId="2ECC99A9" w14:textId="77777777" w:rsidR="00022CAC" w:rsidRPr="00022CAC" w:rsidRDefault="00022CAC" w:rsidP="00022CAC">
            <w:pPr>
              <w:snapToGrid w:val="0"/>
              <w:spacing w:before="120" w:after="120"/>
              <w:jc w:val="center"/>
              <w:rPr>
                <w:rFonts w:ascii="Verdana" w:hAnsi="Verdana"/>
                <w:sz w:val="16"/>
                <w:szCs w:val="16"/>
              </w:rPr>
            </w:pPr>
          </w:p>
          <w:p w14:paraId="7A2FBA37" w14:textId="77777777" w:rsidR="00022CAC" w:rsidRPr="00022CAC" w:rsidRDefault="00022CAC" w:rsidP="00022CAC">
            <w:pPr>
              <w:snapToGrid w:val="0"/>
              <w:spacing w:before="120" w:after="120"/>
              <w:rPr>
                <w:rFonts w:ascii="Verdana" w:hAnsi="Verdana"/>
                <w:sz w:val="16"/>
                <w:szCs w:val="16"/>
              </w:rPr>
            </w:pPr>
          </w:p>
        </w:tc>
      </w:tr>
      <w:tr w:rsidR="00022CAC" w:rsidRPr="00022CAC" w14:paraId="62890206" w14:textId="77777777" w:rsidTr="00AB2480">
        <w:trPr>
          <w:cantSplit/>
          <w:trHeight w:hRule="exact" w:val="1420"/>
        </w:trPr>
        <w:tc>
          <w:tcPr>
            <w:tcW w:w="383" w:type="pct"/>
            <w:tcBorders>
              <w:top w:val="single" w:sz="12" w:space="0" w:color="000000"/>
              <w:left w:val="single" w:sz="12" w:space="0" w:color="000000"/>
              <w:bottom w:val="single" w:sz="12" w:space="0" w:color="000000"/>
            </w:tcBorders>
          </w:tcPr>
          <w:p w14:paraId="071017C3" w14:textId="77777777" w:rsidR="00022CAC" w:rsidRPr="00AB2480" w:rsidRDefault="00022CAC" w:rsidP="00DA6DB7">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12" w:space="0" w:color="000000"/>
            </w:tcBorders>
          </w:tcPr>
          <w:p w14:paraId="0F6C40F3" w14:textId="3168AB77" w:rsidR="00022CAC" w:rsidRPr="0081292A"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47046B17" w14:textId="77777777" w:rsidR="00022CAC" w:rsidRPr="00022CAC" w:rsidRDefault="00022CAC" w:rsidP="00022CAC">
            <w:pPr>
              <w:snapToGrid w:val="0"/>
              <w:spacing w:before="120" w:after="120"/>
              <w:rPr>
                <w:rFonts w:ascii="Verdana" w:hAnsi="Verdana"/>
                <w:sz w:val="16"/>
                <w:szCs w:val="16"/>
              </w:rPr>
            </w:pPr>
          </w:p>
          <w:p w14:paraId="0F8D2FC5" w14:textId="77777777" w:rsidR="00022CAC" w:rsidRPr="00022CAC" w:rsidRDefault="00022CAC" w:rsidP="00022CAC">
            <w:pPr>
              <w:snapToGrid w:val="0"/>
              <w:spacing w:before="120" w:after="120"/>
              <w:rPr>
                <w:rFonts w:ascii="Verdana" w:hAnsi="Verdana"/>
                <w:sz w:val="16"/>
                <w:szCs w:val="16"/>
              </w:rPr>
            </w:pPr>
          </w:p>
          <w:p w14:paraId="366E46F3"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FA49C76" w14:textId="77777777" w:rsidR="00022CAC" w:rsidRPr="00022CAC" w:rsidRDefault="00022CAC" w:rsidP="00022CAC">
            <w:pPr>
              <w:snapToGrid w:val="0"/>
              <w:spacing w:before="120" w:after="120"/>
              <w:jc w:val="right"/>
              <w:rPr>
                <w:rFonts w:ascii="Verdana" w:hAnsi="Verdana"/>
                <w:sz w:val="16"/>
                <w:szCs w:val="16"/>
              </w:rPr>
            </w:pPr>
          </w:p>
          <w:p w14:paraId="29133FF2"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5DFA029" w14:textId="77777777" w:rsidTr="00AB2480">
        <w:trPr>
          <w:cantSplit/>
          <w:trHeight w:hRule="exact" w:val="454"/>
        </w:trPr>
        <w:tc>
          <w:tcPr>
            <w:tcW w:w="383" w:type="pct"/>
            <w:vMerge w:val="restart"/>
            <w:tcBorders>
              <w:top w:val="single" w:sz="12" w:space="0" w:color="000000"/>
              <w:left w:val="single" w:sz="12" w:space="0" w:color="000000"/>
            </w:tcBorders>
          </w:tcPr>
          <w:p w14:paraId="45693A3F" w14:textId="77777777" w:rsidR="00AB2480" w:rsidRPr="00AB2480" w:rsidRDefault="00AB2480" w:rsidP="00DA6DB7">
            <w:pPr>
              <w:pStyle w:val="Akapitzlist"/>
              <w:numPr>
                <w:ilvl w:val="0"/>
                <w:numId w:val="111"/>
              </w:numPr>
              <w:tabs>
                <w:tab w:val="left" w:pos="313"/>
                <w:tab w:val="left" w:pos="1440"/>
              </w:tabs>
              <w:snapToGrid w:val="0"/>
              <w:spacing w:after="160" w:line="259" w:lineRule="auto"/>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70EC6424"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37CAB071"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42885D12" w14:textId="77777777" w:rsidTr="00AB2480">
        <w:trPr>
          <w:cantSplit/>
          <w:trHeight w:hRule="exact" w:val="454"/>
        </w:trPr>
        <w:tc>
          <w:tcPr>
            <w:tcW w:w="383" w:type="pct"/>
            <w:vMerge/>
            <w:tcBorders>
              <w:left w:val="single" w:sz="12" w:space="0" w:color="000000"/>
            </w:tcBorders>
          </w:tcPr>
          <w:p w14:paraId="1F103F2E"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6" w:space="0" w:color="000000"/>
              <w:left w:val="single" w:sz="4" w:space="0" w:color="000000"/>
              <w:bottom w:val="single" w:sz="2" w:space="0" w:color="000000"/>
            </w:tcBorders>
            <w:vAlign w:val="center"/>
          </w:tcPr>
          <w:p w14:paraId="4D548BF8"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7" w:type="pct"/>
            <w:gridSpan w:val="2"/>
            <w:tcBorders>
              <w:top w:val="single" w:sz="6" w:space="0" w:color="000000"/>
              <w:left w:val="single" w:sz="4" w:space="0" w:color="000000"/>
              <w:bottom w:val="single" w:sz="2" w:space="0" w:color="000000"/>
              <w:right w:val="single" w:sz="12" w:space="0" w:color="000000"/>
            </w:tcBorders>
            <w:vAlign w:val="center"/>
          </w:tcPr>
          <w:p w14:paraId="3F8A9524"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4F423288" w14:textId="77777777" w:rsidTr="00AB2480">
        <w:trPr>
          <w:cantSplit/>
          <w:trHeight w:hRule="exact" w:val="454"/>
        </w:trPr>
        <w:tc>
          <w:tcPr>
            <w:tcW w:w="383" w:type="pct"/>
            <w:vMerge/>
            <w:tcBorders>
              <w:left w:val="single" w:sz="12" w:space="0" w:color="000000"/>
            </w:tcBorders>
          </w:tcPr>
          <w:p w14:paraId="046750F6"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2" w:space="0" w:color="000000"/>
            </w:tcBorders>
            <w:vAlign w:val="center"/>
          </w:tcPr>
          <w:p w14:paraId="0A99A38B"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7" w:type="pct"/>
            <w:gridSpan w:val="2"/>
            <w:tcBorders>
              <w:top w:val="single" w:sz="2" w:space="0" w:color="000000"/>
              <w:left w:val="single" w:sz="4" w:space="0" w:color="000000"/>
              <w:bottom w:val="single" w:sz="2" w:space="0" w:color="000000"/>
              <w:right w:val="single" w:sz="12" w:space="0" w:color="000000"/>
            </w:tcBorders>
            <w:vAlign w:val="center"/>
          </w:tcPr>
          <w:p w14:paraId="4323CB7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40D2DF42" w14:textId="77777777" w:rsidTr="00AB2480">
        <w:trPr>
          <w:cantSplit/>
          <w:trHeight w:hRule="exact" w:val="499"/>
        </w:trPr>
        <w:tc>
          <w:tcPr>
            <w:tcW w:w="383" w:type="pct"/>
            <w:tcBorders>
              <w:left w:val="single" w:sz="12" w:space="0" w:color="000000"/>
              <w:bottom w:val="single" w:sz="12" w:space="0" w:color="000000"/>
            </w:tcBorders>
          </w:tcPr>
          <w:p w14:paraId="3999671F"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12" w:space="0" w:color="000000"/>
            </w:tcBorders>
            <w:vAlign w:val="center"/>
          </w:tcPr>
          <w:p w14:paraId="4D15D053"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E5E59B" w14:textId="77777777" w:rsidR="00AB2480" w:rsidRDefault="00AB2480" w:rsidP="00593440">
            <w:pPr>
              <w:autoSpaceDE w:val="0"/>
              <w:autoSpaceDN w:val="0"/>
              <w:adjustRightInd w:val="0"/>
              <w:spacing w:before="120" w:after="120" w:line="280" w:lineRule="exact"/>
              <w:rPr>
                <w:rFonts w:ascii="Verdana" w:hAnsi="Verdana"/>
                <w:sz w:val="18"/>
              </w:rPr>
            </w:pPr>
          </w:p>
        </w:tc>
        <w:tc>
          <w:tcPr>
            <w:tcW w:w="1407" w:type="pct"/>
            <w:gridSpan w:val="2"/>
            <w:tcBorders>
              <w:top w:val="single" w:sz="2" w:space="0" w:color="000000"/>
              <w:left w:val="single" w:sz="4" w:space="0" w:color="000000"/>
              <w:bottom w:val="single" w:sz="12" w:space="0" w:color="000000"/>
              <w:right w:val="single" w:sz="12" w:space="0" w:color="000000"/>
            </w:tcBorders>
            <w:vAlign w:val="center"/>
          </w:tcPr>
          <w:p w14:paraId="06A642E7"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361585B" w14:textId="77777777" w:rsidR="00AB2480" w:rsidRDefault="00AB2480" w:rsidP="00593440">
            <w:pPr>
              <w:snapToGrid w:val="0"/>
              <w:spacing w:before="120" w:after="120" w:line="280" w:lineRule="exact"/>
              <w:jc w:val="right"/>
              <w:rPr>
                <w:rFonts w:ascii="Verdana" w:hAnsi="Verdana"/>
                <w:sz w:val="16"/>
                <w:szCs w:val="16"/>
              </w:rPr>
            </w:pPr>
          </w:p>
          <w:p w14:paraId="38877CFE"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4D5139CD" w14:textId="5CE27C1C" w:rsidR="00E37AE9" w:rsidRDefault="00E37AE9" w:rsidP="00DA6DB7">
      <w:pPr>
        <w:numPr>
          <w:ilvl w:val="0"/>
          <w:numId w:val="80"/>
        </w:numPr>
        <w:tabs>
          <w:tab w:val="clear" w:pos="644"/>
          <w:tab w:val="left" w:pos="426"/>
        </w:tabs>
        <w:spacing w:after="120" w:line="280" w:lineRule="exact"/>
        <w:ind w:left="567" w:hanging="283"/>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E955AD1" w14:textId="77777777" w:rsidR="00022CAC" w:rsidRPr="00022CAC" w:rsidRDefault="00022CAC" w:rsidP="00DA6DB7">
      <w:pPr>
        <w:numPr>
          <w:ilvl w:val="0"/>
          <w:numId w:val="80"/>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2C9E08A"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5B7E098" w14:textId="77777777" w:rsidR="00022CAC" w:rsidRPr="00022CAC" w:rsidRDefault="00022CAC" w:rsidP="00DA6DB7">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A2FE9DD" w14:textId="37E06E8F" w:rsidR="00022CAC" w:rsidRPr="00022CAC" w:rsidRDefault="00022CAC" w:rsidP="00DA6DB7">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B2BC626"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95D6F9A" w14:textId="30039E13"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108F51F2"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5477313"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011688A8"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88545F5" w14:textId="77777777" w:rsidR="00022CAC" w:rsidRPr="00022CAC" w:rsidRDefault="00022CAC" w:rsidP="00DA6DB7">
      <w:pPr>
        <w:numPr>
          <w:ilvl w:val="0"/>
          <w:numId w:val="8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BD9B94D"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AA67020"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1E285B76"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0D497D8F" w14:textId="77777777" w:rsidR="00022CAC" w:rsidRPr="00022CAC" w:rsidRDefault="00022CAC" w:rsidP="00DA6DB7">
      <w:pPr>
        <w:numPr>
          <w:ilvl w:val="0"/>
          <w:numId w:val="89"/>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5762998F"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CA9EF24"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lastRenderedPageBreak/>
        <w:t>Załącznikami do niniejszej oferty są: (podać nr załącznika i stronę oferty).</w:t>
      </w:r>
    </w:p>
    <w:p w14:paraId="1E48435F" w14:textId="77777777" w:rsidR="00022CAC" w:rsidRPr="00022CAC" w:rsidRDefault="00022CAC" w:rsidP="00022CAC">
      <w:pPr>
        <w:spacing w:after="60" w:line="280" w:lineRule="exact"/>
        <w:jc w:val="both"/>
        <w:rPr>
          <w:rFonts w:ascii="Verdana" w:hAnsi="Verdana"/>
          <w:sz w:val="18"/>
          <w:szCs w:val="18"/>
        </w:rPr>
      </w:pPr>
    </w:p>
    <w:p w14:paraId="554D60C3" w14:textId="77777777" w:rsidR="00022CAC" w:rsidRPr="00022CAC" w:rsidRDefault="00022CAC" w:rsidP="00022CAC">
      <w:pPr>
        <w:spacing w:after="60" w:line="280" w:lineRule="exact"/>
        <w:jc w:val="both"/>
        <w:rPr>
          <w:rFonts w:ascii="Verdana" w:hAnsi="Verdana"/>
          <w:sz w:val="18"/>
          <w:szCs w:val="18"/>
        </w:rPr>
      </w:pPr>
    </w:p>
    <w:p w14:paraId="1485FD19"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34B5CE7" w14:textId="77777777" w:rsidR="00022CAC" w:rsidRPr="00022CAC" w:rsidRDefault="00022CAC" w:rsidP="00022CAC">
      <w:pPr>
        <w:tabs>
          <w:tab w:val="left" w:pos="0"/>
        </w:tabs>
        <w:spacing w:line="280" w:lineRule="exact"/>
        <w:rPr>
          <w:rFonts w:ascii="Verdana" w:hAnsi="Verdana"/>
          <w:b/>
          <w:bCs/>
          <w:sz w:val="18"/>
          <w:szCs w:val="18"/>
        </w:rPr>
      </w:pPr>
    </w:p>
    <w:p w14:paraId="2D380C4B" w14:textId="77777777" w:rsidR="00022CAC" w:rsidRPr="00022CAC" w:rsidRDefault="00022CAC" w:rsidP="00022CAC">
      <w:pPr>
        <w:tabs>
          <w:tab w:val="left" w:pos="0"/>
        </w:tabs>
        <w:spacing w:line="280" w:lineRule="exact"/>
        <w:rPr>
          <w:rFonts w:ascii="Verdana" w:hAnsi="Verdana"/>
          <w:b/>
          <w:bCs/>
          <w:sz w:val="18"/>
          <w:szCs w:val="18"/>
        </w:rPr>
      </w:pPr>
    </w:p>
    <w:p w14:paraId="5A3C752F"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72D27EEF" w14:textId="77777777" w:rsidR="0067347E" w:rsidRPr="0067347E" w:rsidRDefault="0067347E" w:rsidP="0067347E">
      <w:pPr>
        <w:rPr>
          <w:rFonts w:eastAsiaTheme="majorEastAsia"/>
        </w:rPr>
      </w:pPr>
    </w:p>
    <w:p w14:paraId="0EB16875" w14:textId="472F4055"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148C499A" w:rsidR="00022CAC"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0F4BF0">
        <w:rPr>
          <w:rFonts w:ascii="Verdana" w:hAnsi="Verdana"/>
          <w:sz w:val="18"/>
          <w:szCs w:val="18"/>
        </w:rPr>
        <w:t>Aparat do pomiaru czasu rozpadu dla Katedry i Zakładu Technologii Postaci Leku.</w:t>
      </w:r>
    </w:p>
    <w:p w14:paraId="5C3ED1DA"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105728E"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08B408"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DEFA040"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CE38F24"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65ECE81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0F73464" w14:textId="77777777" w:rsidR="00FF1411" w:rsidRPr="00820A7D" w:rsidRDefault="00FF1411"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36A1B1C7" w14:textId="77777777" w:rsidR="00FF1411" w:rsidRPr="00820A7D" w:rsidRDefault="00FF1411"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42DE3C6"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w:t>
            </w:r>
          </w:p>
          <w:p w14:paraId="1F8823E2"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D55FCE"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 oferowana</w:t>
            </w:r>
          </w:p>
          <w:p w14:paraId="48C93F59" w14:textId="77777777" w:rsidR="00FF1411" w:rsidRDefault="00FF1411"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B90072E" w14:textId="77777777" w:rsidR="00FF1411" w:rsidRDefault="00FF1411"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0F70655A"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F1411" w:rsidRPr="0067347E" w14:paraId="3A68D41D" w14:textId="77777777" w:rsidTr="00412C11">
        <w:trPr>
          <w:cantSplit/>
          <w:trHeight w:val="680"/>
        </w:trPr>
        <w:tc>
          <w:tcPr>
            <w:tcW w:w="703" w:type="dxa"/>
            <w:shd w:val="clear" w:color="auto" w:fill="auto"/>
            <w:vAlign w:val="center"/>
          </w:tcPr>
          <w:p w14:paraId="4C8F9AC2" w14:textId="77777777" w:rsidR="00FF1411" w:rsidRPr="000C0860" w:rsidRDefault="00FF1411" w:rsidP="00DA6DB7">
            <w:pPr>
              <w:numPr>
                <w:ilvl w:val="0"/>
                <w:numId w:val="100"/>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C30E25D" w14:textId="77777777" w:rsidR="00FF1411" w:rsidRPr="0067347E" w:rsidRDefault="00FF1411" w:rsidP="00412C11">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FF1411" w:rsidRPr="0067347E" w14:paraId="43B2F65E" w14:textId="77777777" w:rsidTr="00412C11">
        <w:trPr>
          <w:cantSplit/>
          <w:trHeight w:val="680"/>
        </w:trPr>
        <w:tc>
          <w:tcPr>
            <w:tcW w:w="703" w:type="dxa"/>
            <w:shd w:val="clear" w:color="auto" w:fill="auto"/>
            <w:vAlign w:val="center"/>
          </w:tcPr>
          <w:p w14:paraId="629E3D91" w14:textId="77777777" w:rsidR="00FF1411" w:rsidRPr="000C0860" w:rsidRDefault="00FF1411"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FBA955"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 xml:space="preserve">aparat zgodny z USP, IP, EP, </w:t>
            </w:r>
            <w:proofErr w:type="spellStart"/>
            <w:r w:rsidRPr="000E0DD8">
              <w:rPr>
                <w:rFonts w:ascii="Verdana" w:hAnsi="Verdana"/>
                <w:color w:val="000000"/>
                <w:lang w:bidi="pl-PL"/>
              </w:rPr>
              <w:t>Ph.Eur</w:t>
            </w:r>
            <w:proofErr w:type="spellEnd"/>
            <w:r w:rsidRPr="000E0DD8">
              <w:rPr>
                <w:rFonts w:ascii="Verdana" w:hAnsi="Verdana"/>
                <w:color w:val="000000"/>
                <w:lang w:bidi="pl-PL"/>
              </w:rPr>
              <w:t>.</w:t>
            </w:r>
          </w:p>
          <w:p w14:paraId="409BF0EE" w14:textId="77777777" w:rsidR="000E0DD8" w:rsidRPr="000E0DD8" w:rsidRDefault="000E0DD8" w:rsidP="000E0DD8">
            <w:pPr>
              <w:pStyle w:val="Akapitzlist"/>
              <w:widowControl w:val="0"/>
              <w:numPr>
                <w:ilvl w:val="0"/>
                <w:numId w:val="129"/>
              </w:numPr>
              <w:tabs>
                <w:tab w:val="left" w:pos="0"/>
                <w:tab w:val="right" w:leader="dot" w:pos="8953"/>
              </w:tabs>
              <w:autoSpaceDE w:val="0"/>
              <w:autoSpaceDN w:val="0"/>
              <w:adjustRightInd w:val="0"/>
              <w:ind w:left="714" w:hanging="357"/>
              <w:rPr>
                <w:rFonts w:ascii="Verdana" w:hAnsi="Verdana" w:cs="Arial"/>
                <w:sz w:val="18"/>
                <w:szCs w:val="18"/>
              </w:rPr>
            </w:pPr>
            <w:r w:rsidRPr="000E0DD8">
              <w:rPr>
                <w:rFonts w:ascii="Verdana" w:hAnsi="Verdana"/>
                <w:color w:val="000000"/>
                <w:sz w:val="18"/>
                <w:szCs w:val="18"/>
                <w:lang w:bidi="pl-PL"/>
              </w:rPr>
              <w:t>2 kompletne koszyki na 6 tabletek każdy z probówkami i dyskami</w:t>
            </w:r>
          </w:p>
          <w:p w14:paraId="6BACC621" w14:textId="649E1650" w:rsidR="00FF1411" w:rsidRPr="000E0DD8" w:rsidRDefault="000E0DD8" w:rsidP="000E0DD8">
            <w:pPr>
              <w:pStyle w:val="Akapitzlist"/>
              <w:widowControl w:val="0"/>
              <w:numPr>
                <w:ilvl w:val="0"/>
                <w:numId w:val="129"/>
              </w:numPr>
              <w:tabs>
                <w:tab w:val="left" w:pos="0"/>
                <w:tab w:val="right" w:leader="dot" w:pos="8953"/>
              </w:tabs>
              <w:autoSpaceDE w:val="0"/>
              <w:autoSpaceDN w:val="0"/>
              <w:adjustRightInd w:val="0"/>
              <w:ind w:left="714" w:hanging="357"/>
              <w:rPr>
                <w:rFonts w:ascii="Verdana" w:hAnsi="Verdana" w:cs="Arial"/>
                <w:sz w:val="18"/>
                <w:szCs w:val="18"/>
              </w:rPr>
            </w:pPr>
            <w:r w:rsidRPr="000E0DD8">
              <w:rPr>
                <w:rFonts w:ascii="Verdana" w:hAnsi="Verdana"/>
                <w:color w:val="000000"/>
                <w:sz w:val="18"/>
                <w:szCs w:val="18"/>
                <w:lang w:bidi="pl-PL"/>
              </w:rPr>
              <w:t>podnoszone koszyki po zadanym czasie</w:t>
            </w:r>
          </w:p>
        </w:tc>
        <w:tc>
          <w:tcPr>
            <w:tcW w:w="1276" w:type="dxa"/>
            <w:shd w:val="clear" w:color="auto" w:fill="auto"/>
            <w:vAlign w:val="center"/>
          </w:tcPr>
          <w:p w14:paraId="5E39D3C0"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B7D5F0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117E1A" w14:textId="77777777" w:rsidTr="00412C11">
        <w:trPr>
          <w:cantSplit/>
          <w:trHeight w:val="680"/>
        </w:trPr>
        <w:tc>
          <w:tcPr>
            <w:tcW w:w="703" w:type="dxa"/>
            <w:shd w:val="clear" w:color="auto" w:fill="auto"/>
            <w:vAlign w:val="center"/>
          </w:tcPr>
          <w:p w14:paraId="6716BA02"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2F7DF6"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color w:val="000000"/>
                <w:lang w:bidi="pl-PL"/>
              </w:rPr>
            </w:pPr>
            <w:r w:rsidRPr="000E0DD8">
              <w:rPr>
                <w:rFonts w:ascii="Verdana" w:hAnsi="Verdana"/>
                <w:color w:val="000000"/>
                <w:lang w:bidi="pl-PL"/>
              </w:rPr>
              <w:t>co najmniej jeden motor do obu koszyków</w:t>
            </w:r>
          </w:p>
          <w:p w14:paraId="62002201"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color w:val="000000"/>
                <w:lang w:bidi="pl-PL"/>
              </w:rPr>
            </w:pPr>
            <w:r w:rsidRPr="000E0DD8">
              <w:rPr>
                <w:rFonts w:ascii="Verdana" w:hAnsi="Verdana"/>
                <w:color w:val="000000"/>
                <w:lang w:bidi="pl-PL"/>
              </w:rPr>
              <w:t>co najmniej jeden zegar dla obu koszyków</w:t>
            </w:r>
          </w:p>
          <w:p w14:paraId="6DEAD017" w14:textId="0EDB62E9" w:rsidR="0012332B"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 xml:space="preserve">w zakresie co najmniej od 20 do co najmniej 39,9°C </w:t>
            </w:r>
          </w:p>
        </w:tc>
        <w:tc>
          <w:tcPr>
            <w:tcW w:w="1276" w:type="dxa"/>
            <w:shd w:val="clear" w:color="auto" w:fill="auto"/>
          </w:tcPr>
          <w:p w14:paraId="643DFBBD" w14:textId="2B0685D3"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38EF6564"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1494F59" w14:textId="77777777" w:rsidTr="00412C11">
        <w:trPr>
          <w:cantSplit/>
          <w:trHeight w:val="680"/>
        </w:trPr>
        <w:tc>
          <w:tcPr>
            <w:tcW w:w="703" w:type="dxa"/>
            <w:shd w:val="clear" w:color="auto" w:fill="auto"/>
            <w:vAlign w:val="center"/>
          </w:tcPr>
          <w:p w14:paraId="43A24CCA"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C8B27B9"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kontrola temperatury w zlewce z dokładnością co najmniej 0,1°C</w:t>
            </w:r>
          </w:p>
          <w:p w14:paraId="4468B6A7" w14:textId="70C86E86" w:rsidR="0012332B" w:rsidRPr="000E0DD8" w:rsidRDefault="000E0DD8" w:rsidP="000E0DD8">
            <w:pPr>
              <w:pStyle w:val="Inne0"/>
              <w:numPr>
                <w:ilvl w:val="0"/>
                <w:numId w:val="129"/>
              </w:numPr>
              <w:shd w:val="clear" w:color="auto" w:fill="auto"/>
              <w:spacing w:after="0" w:line="240" w:lineRule="auto"/>
              <w:ind w:left="714" w:hanging="357"/>
              <w:rPr>
                <w:rFonts w:ascii="Verdana" w:hAnsi="Verdana"/>
                <w:color w:val="000000"/>
                <w:lang w:bidi="pl-PL"/>
              </w:rPr>
            </w:pPr>
            <w:r w:rsidRPr="000E0DD8">
              <w:rPr>
                <w:rFonts w:ascii="Verdana" w:hAnsi="Verdana"/>
                <w:color w:val="000000"/>
                <w:lang w:bidi="pl-PL"/>
              </w:rPr>
              <w:t>każda zlewka podgrzewana elektrycznie</w:t>
            </w:r>
          </w:p>
        </w:tc>
        <w:tc>
          <w:tcPr>
            <w:tcW w:w="1276" w:type="dxa"/>
            <w:shd w:val="clear" w:color="auto" w:fill="auto"/>
          </w:tcPr>
          <w:p w14:paraId="0033F346" w14:textId="3448AC58"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6408664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F91F558" w14:textId="77777777" w:rsidTr="00412C11">
        <w:trPr>
          <w:cantSplit/>
          <w:trHeight w:val="680"/>
        </w:trPr>
        <w:tc>
          <w:tcPr>
            <w:tcW w:w="703" w:type="dxa"/>
            <w:shd w:val="clear" w:color="auto" w:fill="auto"/>
            <w:vAlign w:val="center"/>
          </w:tcPr>
          <w:p w14:paraId="084DB985"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4EE5F7A"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 xml:space="preserve">ruch koszyków z częstotliwością co najmniej 30 ruchów/min z dokładnością 0,5 </w:t>
            </w:r>
          </w:p>
          <w:p w14:paraId="28D2D0CD" w14:textId="2C5481E7" w:rsidR="0012332B"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programowany pomiar czasu rozpadu od 1 s do 10 h</w:t>
            </w:r>
          </w:p>
        </w:tc>
        <w:tc>
          <w:tcPr>
            <w:tcW w:w="1276" w:type="dxa"/>
            <w:shd w:val="clear" w:color="auto" w:fill="auto"/>
          </w:tcPr>
          <w:p w14:paraId="3AA105C4" w14:textId="63088AC0"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4E66FA02" w14:textId="77777777" w:rsidR="0012332B" w:rsidRPr="0067347E" w:rsidRDefault="0012332B" w:rsidP="0012332B">
            <w:pPr>
              <w:spacing w:before="60" w:after="60"/>
              <w:rPr>
                <w:rFonts w:ascii="Verdana" w:eastAsia="Calibri" w:hAnsi="Verdana"/>
                <w:bCs/>
                <w:sz w:val="18"/>
                <w:szCs w:val="18"/>
                <w:lang w:eastAsia="en-US"/>
              </w:rPr>
            </w:pPr>
          </w:p>
        </w:tc>
      </w:tr>
    </w:tbl>
    <w:p w14:paraId="0F6D286C" w14:textId="77777777" w:rsidR="00BF0B1B" w:rsidRPr="0043123A" w:rsidRDefault="00BF0B1B" w:rsidP="00DA6DB7">
      <w:pPr>
        <w:pStyle w:val="Akapitzlist"/>
        <w:numPr>
          <w:ilvl w:val="0"/>
          <w:numId w:val="118"/>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B47B44" w14:textId="77777777" w:rsidR="00BF0B1B" w:rsidRPr="0043123A" w:rsidRDefault="00BF0B1B" w:rsidP="00DA6DB7">
      <w:pPr>
        <w:pStyle w:val="Akapitzlist"/>
        <w:numPr>
          <w:ilvl w:val="0"/>
          <w:numId w:val="11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77847129"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EF635EB" w14:textId="77777777" w:rsidR="00FF1411" w:rsidRPr="0067347E" w:rsidRDefault="00FF1411" w:rsidP="00FF1411">
      <w:pPr>
        <w:rPr>
          <w:rFonts w:ascii="Verdana" w:hAnsi="Verdana"/>
          <w:b/>
          <w:bCs/>
          <w:sz w:val="18"/>
          <w:szCs w:val="18"/>
        </w:rPr>
      </w:pPr>
    </w:p>
    <w:p w14:paraId="367F544F"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105C7BFB" w14:textId="77777777" w:rsidR="0067347E" w:rsidRPr="0067347E" w:rsidRDefault="0067347E" w:rsidP="0067347E">
      <w:pPr>
        <w:rPr>
          <w:rFonts w:eastAsiaTheme="majorEastAsia"/>
        </w:rPr>
      </w:pPr>
    </w:p>
    <w:p w14:paraId="7376DCA6" w14:textId="31FBD37A" w:rsidR="000747D2" w:rsidRPr="000747D2" w:rsidRDefault="0013718A" w:rsidP="000747D2">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163208A5" w14:textId="77777777" w:rsidR="00E46E3C" w:rsidRPr="00DF2FDF" w:rsidRDefault="00022CAC" w:rsidP="00E46E3C">
      <w:pPr>
        <w:ind w:left="709"/>
        <w:jc w:val="both"/>
        <w:rPr>
          <w:rFonts w:ascii="Verdana" w:hAnsi="Verdana" w:cs="Arial"/>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E46E3C" w:rsidRPr="00DF2FDF">
        <w:rPr>
          <w:rFonts w:ascii="Verdana" w:hAnsi="Verdana" w:cs="Arial"/>
          <w:sz w:val="18"/>
          <w:szCs w:val="18"/>
        </w:rPr>
        <w:t>Aparat do badań polisomnograficznych ze zintegrowanym modułem do bezinwazyjnego pomiaru ciśnienia tętniczego krwi dla Katedry i Kliniki Chorób Wewnętrznych, Zawodowych, Nadciśnienia Tętniczego i Onkologii Klinicznej.</w:t>
      </w:r>
    </w:p>
    <w:p w14:paraId="0DE06690" w14:textId="20ADE770" w:rsidR="001C0805" w:rsidRDefault="001C0805"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00B24BE0" w14:textId="0EEA339A" w:rsidR="000747D2" w:rsidRPr="000747D2" w:rsidRDefault="00022CAC" w:rsidP="00DA6DB7">
      <w:pPr>
        <w:numPr>
          <w:ilvl w:val="0"/>
          <w:numId w:val="8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829"/>
        <w:gridCol w:w="1559"/>
        <w:gridCol w:w="565"/>
        <w:gridCol w:w="284"/>
        <w:gridCol w:w="2266"/>
      </w:tblGrid>
      <w:tr w:rsidR="00AB2480" w:rsidRPr="00022CAC" w14:paraId="628160AD" w14:textId="77777777" w:rsidTr="00AB2480">
        <w:trPr>
          <w:cantSplit/>
          <w:trHeight w:hRule="exact" w:val="773"/>
        </w:trPr>
        <w:tc>
          <w:tcPr>
            <w:tcW w:w="305" w:type="pct"/>
            <w:tcBorders>
              <w:top w:val="single" w:sz="12" w:space="0" w:color="000000"/>
              <w:left w:val="single" w:sz="12" w:space="0" w:color="000000"/>
              <w:bottom w:val="single" w:sz="12" w:space="0" w:color="000000"/>
            </w:tcBorders>
          </w:tcPr>
          <w:p w14:paraId="7CFAE5DD"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0513E67"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7D3DDA6"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65EACFD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7C336CB3" w14:textId="77777777" w:rsidR="00022CAC" w:rsidRPr="00022CAC" w:rsidRDefault="00022CAC" w:rsidP="00022CAC">
            <w:pPr>
              <w:snapToGrid w:val="0"/>
              <w:jc w:val="center"/>
              <w:rPr>
                <w:rFonts w:ascii="Verdana" w:hAnsi="Verdana"/>
                <w:sz w:val="16"/>
                <w:szCs w:val="16"/>
              </w:rPr>
            </w:pPr>
          </w:p>
          <w:p w14:paraId="5BDDFED2" w14:textId="77777777" w:rsidR="00022CAC" w:rsidRPr="00022CAC" w:rsidRDefault="00022CAC" w:rsidP="00022CAC">
            <w:pPr>
              <w:snapToGrid w:val="0"/>
              <w:rPr>
                <w:rFonts w:ascii="Verdana" w:hAnsi="Verdana"/>
                <w:i/>
                <w:sz w:val="16"/>
                <w:szCs w:val="16"/>
              </w:rPr>
            </w:pPr>
          </w:p>
          <w:p w14:paraId="6E85986D" w14:textId="77777777" w:rsidR="00022CAC" w:rsidRPr="00022CAC" w:rsidRDefault="00022CAC" w:rsidP="00022CAC">
            <w:pPr>
              <w:snapToGrid w:val="0"/>
              <w:jc w:val="center"/>
              <w:rPr>
                <w:rFonts w:ascii="Verdana" w:hAnsi="Verdana"/>
                <w:sz w:val="16"/>
                <w:szCs w:val="16"/>
              </w:rPr>
            </w:pPr>
          </w:p>
        </w:tc>
        <w:tc>
          <w:tcPr>
            <w:tcW w:w="469" w:type="pct"/>
            <w:gridSpan w:val="2"/>
            <w:tcBorders>
              <w:top w:val="single" w:sz="12" w:space="0" w:color="000000"/>
              <w:left w:val="single" w:sz="4" w:space="0" w:color="auto"/>
              <w:bottom w:val="single" w:sz="12" w:space="0" w:color="000000"/>
            </w:tcBorders>
          </w:tcPr>
          <w:p w14:paraId="16357B2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CC20380"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5A0CFCCC"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3F4AF9E6"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A61B396" w14:textId="77777777" w:rsidR="00022CAC" w:rsidRPr="00022CAC" w:rsidRDefault="00022CAC" w:rsidP="00022CAC">
            <w:pPr>
              <w:snapToGrid w:val="0"/>
              <w:jc w:val="center"/>
              <w:rPr>
                <w:rFonts w:ascii="Verdana" w:hAnsi="Verdana"/>
                <w:i/>
                <w:sz w:val="16"/>
                <w:szCs w:val="16"/>
              </w:rPr>
            </w:pPr>
          </w:p>
          <w:p w14:paraId="513362D3" w14:textId="77777777" w:rsidR="00022CAC" w:rsidRPr="00022CAC" w:rsidRDefault="00022CAC" w:rsidP="00022CAC">
            <w:pPr>
              <w:snapToGrid w:val="0"/>
              <w:jc w:val="center"/>
              <w:rPr>
                <w:rFonts w:ascii="Verdana" w:hAnsi="Verdana"/>
                <w:i/>
                <w:sz w:val="16"/>
                <w:szCs w:val="16"/>
              </w:rPr>
            </w:pPr>
          </w:p>
          <w:p w14:paraId="3B63109E" w14:textId="77777777" w:rsidR="00022CAC" w:rsidRPr="00022CAC" w:rsidRDefault="00022CAC" w:rsidP="00022CAC">
            <w:pPr>
              <w:snapToGrid w:val="0"/>
              <w:jc w:val="center"/>
              <w:rPr>
                <w:rFonts w:ascii="Verdana" w:hAnsi="Verdana"/>
                <w:sz w:val="16"/>
                <w:szCs w:val="16"/>
              </w:rPr>
            </w:pPr>
          </w:p>
        </w:tc>
      </w:tr>
      <w:tr w:rsidR="00AB2480" w:rsidRPr="00022CAC" w14:paraId="643DB0AA" w14:textId="77777777" w:rsidTr="00AB2480">
        <w:trPr>
          <w:cantSplit/>
          <w:trHeight w:hRule="exact" w:val="285"/>
        </w:trPr>
        <w:tc>
          <w:tcPr>
            <w:tcW w:w="305" w:type="pct"/>
            <w:tcBorders>
              <w:top w:val="single" w:sz="12" w:space="0" w:color="000000"/>
              <w:left w:val="single" w:sz="12" w:space="0" w:color="000000"/>
              <w:bottom w:val="single" w:sz="12" w:space="0" w:color="000000"/>
            </w:tcBorders>
          </w:tcPr>
          <w:p w14:paraId="1866C08A"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F532FE"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1B21157"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69" w:type="pct"/>
            <w:gridSpan w:val="2"/>
            <w:tcBorders>
              <w:top w:val="single" w:sz="12" w:space="0" w:color="000000"/>
              <w:left w:val="single" w:sz="4" w:space="0" w:color="auto"/>
              <w:bottom w:val="single" w:sz="12" w:space="0" w:color="000000"/>
            </w:tcBorders>
          </w:tcPr>
          <w:p w14:paraId="175012FF"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75F572B0"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AB2480" w:rsidRPr="00022CAC" w14:paraId="2DAD7E78" w14:textId="77777777" w:rsidTr="00A606EB">
        <w:trPr>
          <w:cantSplit/>
          <w:trHeight w:hRule="exact" w:val="2252"/>
        </w:trPr>
        <w:tc>
          <w:tcPr>
            <w:tcW w:w="305" w:type="pct"/>
            <w:tcBorders>
              <w:top w:val="single" w:sz="12" w:space="0" w:color="000000"/>
              <w:left w:val="single" w:sz="12" w:space="0" w:color="000000"/>
              <w:bottom w:val="single" w:sz="4" w:space="0" w:color="auto"/>
            </w:tcBorders>
          </w:tcPr>
          <w:p w14:paraId="2DAF44CC" w14:textId="77777777" w:rsidR="00022CAC" w:rsidRPr="00AB2480" w:rsidRDefault="00022CAC" w:rsidP="00DA6DB7">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9E63340" w14:textId="4F19E1CD" w:rsidR="00022CAC" w:rsidRPr="00022CAC" w:rsidRDefault="00A606EB" w:rsidP="00022CAC">
            <w:pPr>
              <w:ind w:right="44"/>
              <w:rPr>
                <w:rFonts w:ascii="Verdana" w:hAnsi="Verdana" w:cs="Arial"/>
                <w:b/>
                <w:bCs/>
                <w:i/>
                <w:iCs/>
                <w:sz w:val="16"/>
                <w:szCs w:val="16"/>
              </w:rPr>
            </w:pPr>
            <w:r w:rsidRPr="00DF2FDF">
              <w:rPr>
                <w:rFonts w:ascii="Verdana" w:hAnsi="Verdana" w:cs="Arial"/>
                <w:sz w:val="18"/>
                <w:szCs w:val="18"/>
              </w:rPr>
              <w:t>Aparat do badań polisomnograficznych ze zintegrowanym modułem do bezinwazyjnego pomiaru ciśnienia tętniczego krwi dla Katedry i Kliniki Chorób Wewnętrznych, Zawodowych, Nadciśnienia Tętniczego i Onkologii Klinicznej.</w:t>
            </w:r>
            <w:r w:rsidRPr="00022CAC">
              <w:rPr>
                <w:rFonts w:ascii="Verdana" w:hAnsi="Verdana" w:cs="Arial"/>
                <w:bCs/>
                <w:i/>
                <w:iCs/>
                <w:sz w:val="16"/>
                <w:szCs w:val="16"/>
              </w:rPr>
              <w:t xml:space="preserve"> </w:t>
            </w:r>
            <w:r w:rsidR="00022CAC" w:rsidRPr="00022CAC">
              <w:rPr>
                <w:rFonts w:ascii="Verdana" w:hAnsi="Verdana" w:cs="Arial"/>
                <w:bCs/>
                <w:i/>
                <w:iCs/>
                <w:sz w:val="16"/>
                <w:szCs w:val="16"/>
              </w:rPr>
              <w:t xml:space="preserve">(zgodnie z opisem podanym w Arkuszu informacji technicznej, stanowiącym załącznik nr </w:t>
            </w:r>
            <w:r w:rsidR="001C0805">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3F4918D5" w14:textId="77777777" w:rsidR="00022CAC" w:rsidRPr="00022CAC" w:rsidRDefault="00022CAC" w:rsidP="00022CA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724A8382"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69" w:type="pct"/>
            <w:gridSpan w:val="2"/>
            <w:tcBorders>
              <w:top w:val="single" w:sz="12" w:space="0" w:color="000000"/>
              <w:left w:val="single" w:sz="4" w:space="0" w:color="auto"/>
              <w:bottom w:val="single" w:sz="4" w:space="0" w:color="000000"/>
            </w:tcBorders>
            <w:vAlign w:val="center"/>
          </w:tcPr>
          <w:p w14:paraId="2FA41427"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4A5F4C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42C674A3" w14:textId="77777777" w:rsidTr="00AB2480">
        <w:trPr>
          <w:cantSplit/>
          <w:trHeight w:hRule="exact" w:val="833"/>
        </w:trPr>
        <w:tc>
          <w:tcPr>
            <w:tcW w:w="305" w:type="pct"/>
            <w:tcBorders>
              <w:top w:val="single" w:sz="12" w:space="0" w:color="000000"/>
              <w:left w:val="single" w:sz="12" w:space="0" w:color="000000"/>
              <w:bottom w:val="single" w:sz="4" w:space="0" w:color="auto"/>
            </w:tcBorders>
          </w:tcPr>
          <w:p w14:paraId="73D99031" w14:textId="77777777" w:rsidR="00022CAC" w:rsidRPr="00AB2480" w:rsidRDefault="00022CAC" w:rsidP="00DA6DB7">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7D9664"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4"/>
            <w:tcBorders>
              <w:top w:val="single" w:sz="12" w:space="0" w:color="000000"/>
              <w:left w:val="single" w:sz="4" w:space="0" w:color="000000"/>
              <w:bottom w:val="single" w:sz="4" w:space="0" w:color="000000"/>
              <w:right w:val="single" w:sz="12" w:space="0" w:color="000000"/>
            </w:tcBorders>
          </w:tcPr>
          <w:p w14:paraId="78FF7E6C" w14:textId="77777777" w:rsidR="00022CAC" w:rsidRPr="00022CAC" w:rsidRDefault="00022CAC" w:rsidP="00022CAC">
            <w:pPr>
              <w:snapToGrid w:val="0"/>
              <w:jc w:val="right"/>
              <w:rPr>
                <w:rFonts w:ascii="Verdana" w:hAnsi="Verdana"/>
                <w:sz w:val="16"/>
                <w:szCs w:val="16"/>
              </w:rPr>
            </w:pPr>
          </w:p>
          <w:p w14:paraId="7CA1FE6D" w14:textId="77777777" w:rsidR="00022CAC" w:rsidRPr="00022CAC" w:rsidRDefault="00022CAC" w:rsidP="00022CAC">
            <w:pPr>
              <w:snapToGrid w:val="0"/>
              <w:rPr>
                <w:rFonts w:ascii="Verdana" w:hAnsi="Verdana"/>
                <w:sz w:val="16"/>
                <w:szCs w:val="16"/>
              </w:rPr>
            </w:pPr>
          </w:p>
          <w:p w14:paraId="6DAA8BE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645208DF" w14:textId="77777777" w:rsidTr="000747D2">
        <w:trPr>
          <w:cantSplit/>
          <w:trHeight w:hRule="exact" w:val="1303"/>
        </w:trPr>
        <w:tc>
          <w:tcPr>
            <w:tcW w:w="305" w:type="pct"/>
            <w:tcBorders>
              <w:top w:val="single" w:sz="12" w:space="0" w:color="000000"/>
              <w:left w:val="single" w:sz="12" w:space="0" w:color="000000"/>
              <w:bottom w:val="single" w:sz="4" w:space="0" w:color="auto"/>
            </w:tcBorders>
          </w:tcPr>
          <w:p w14:paraId="527568F4" w14:textId="77777777" w:rsidR="00022CAC" w:rsidRPr="00AB2480" w:rsidRDefault="00022CAC" w:rsidP="00DA6DB7">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484D60" w14:textId="76CADE35" w:rsidR="00022CAC" w:rsidRPr="00022CAC" w:rsidRDefault="00BA1EC6" w:rsidP="00467279">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581" w:type="pct"/>
            <w:gridSpan w:val="4"/>
            <w:tcBorders>
              <w:top w:val="single" w:sz="12" w:space="0" w:color="000000"/>
              <w:left w:val="single" w:sz="4" w:space="0" w:color="000000"/>
              <w:bottom w:val="single" w:sz="4" w:space="0" w:color="000000"/>
              <w:right w:val="single" w:sz="12" w:space="0" w:color="000000"/>
            </w:tcBorders>
          </w:tcPr>
          <w:p w14:paraId="59CD5BED" w14:textId="77777777" w:rsidR="00022CAC" w:rsidRPr="00022CAC" w:rsidRDefault="00022CAC" w:rsidP="00022CAC">
            <w:pPr>
              <w:snapToGrid w:val="0"/>
              <w:spacing w:before="120" w:after="120"/>
              <w:rPr>
                <w:rFonts w:ascii="Verdana" w:hAnsi="Verdana"/>
                <w:sz w:val="16"/>
                <w:szCs w:val="16"/>
              </w:rPr>
            </w:pPr>
          </w:p>
          <w:p w14:paraId="364C7D46" w14:textId="77777777" w:rsidR="00022CAC" w:rsidRPr="00022CAC" w:rsidRDefault="00022CAC" w:rsidP="00022CAC">
            <w:pPr>
              <w:snapToGrid w:val="0"/>
              <w:spacing w:before="120" w:after="120"/>
              <w:jc w:val="center"/>
              <w:rPr>
                <w:rFonts w:ascii="Verdana" w:hAnsi="Verdana"/>
                <w:sz w:val="16"/>
                <w:szCs w:val="16"/>
              </w:rPr>
            </w:pPr>
          </w:p>
          <w:p w14:paraId="2F6EA8AB" w14:textId="61402A20"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467279">
              <w:rPr>
                <w:rFonts w:ascii="Verdana" w:hAnsi="Verdana"/>
                <w:sz w:val="16"/>
                <w:szCs w:val="16"/>
              </w:rPr>
              <w:t>dzień/dni</w:t>
            </w:r>
          </w:p>
          <w:p w14:paraId="4349717A" w14:textId="77777777" w:rsidR="00022CAC" w:rsidRPr="00022CAC" w:rsidRDefault="00022CAC" w:rsidP="00022CAC">
            <w:pPr>
              <w:snapToGrid w:val="0"/>
              <w:spacing w:before="120" w:after="120"/>
              <w:jc w:val="right"/>
              <w:rPr>
                <w:rFonts w:ascii="Verdana" w:hAnsi="Verdana"/>
                <w:sz w:val="16"/>
                <w:szCs w:val="16"/>
              </w:rPr>
            </w:pPr>
          </w:p>
          <w:p w14:paraId="7393287D" w14:textId="77777777" w:rsidR="00022CAC" w:rsidRPr="00022CAC" w:rsidRDefault="00022CAC" w:rsidP="00022CAC">
            <w:pPr>
              <w:snapToGrid w:val="0"/>
              <w:spacing w:before="120" w:after="120"/>
              <w:jc w:val="center"/>
              <w:rPr>
                <w:rFonts w:ascii="Verdana" w:hAnsi="Verdana"/>
                <w:sz w:val="16"/>
                <w:szCs w:val="16"/>
              </w:rPr>
            </w:pPr>
          </w:p>
          <w:p w14:paraId="6F853513" w14:textId="77777777" w:rsidR="00022CAC" w:rsidRPr="00022CAC" w:rsidRDefault="00022CAC" w:rsidP="00022CAC">
            <w:pPr>
              <w:snapToGrid w:val="0"/>
              <w:spacing w:before="120" w:after="120"/>
              <w:rPr>
                <w:rFonts w:ascii="Verdana" w:hAnsi="Verdana"/>
                <w:sz w:val="16"/>
                <w:szCs w:val="16"/>
              </w:rPr>
            </w:pPr>
          </w:p>
        </w:tc>
      </w:tr>
      <w:tr w:rsidR="00AB2480" w:rsidRPr="00022CAC" w14:paraId="79F698B7" w14:textId="77777777" w:rsidTr="00AB2480">
        <w:trPr>
          <w:cantSplit/>
          <w:trHeight w:hRule="exact" w:val="1420"/>
        </w:trPr>
        <w:tc>
          <w:tcPr>
            <w:tcW w:w="305" w:type="pct"/>
            <w:tcBorders>
              <w:top w:val="single" w:sz="12" w:space="0" w:color="000000"/>
              <w:left w:val="single" w:sz="12" w:space="0" w:color="000000"/>
              <w:bottom w:val="single" w:sz="12" w:space="0" w:color="000000"/>
            </w:tcBorders>
          </w:tcPr>
          <w:p w14:paraId="3A2B2D4D" w14:textId="77777777" w:rsidR="00022CAC" w:rsidRPr="00AB2480" w:rsidRDefault="00022CAC" w:rsidP="00DA6DB7">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2575B818" w14:textId="2A880F9C" w:rsidR="00022CAC" w:rsidRPr="00022CAC" w:rsidRDefault="000214A8" w:rsidP="00467279">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581" w:type="pct"/>
            <w:gridSpan w:val="4"/>
            <w:tcBorders>
              <w:top w:val="single" w:sz="12" w:space="0" w:color="000000"/>
              <w:left w:val="single" w:sz="4" w:space="0" w:color="000000"/>
              <w:bottom w:val="single" w:sz="12" w:space="0" w:color="000000"/>
              <w:right w:val="single" w:sz="12" w:space="0" w:color="000000"/>
            </w:tcBorders>
          </w:tcPr>
          <w:p w14:paraId="30243162" w14:textId="77777777" w:rsidR="00022CAC" w:rsidRPr="00022CAC" w:rsidRDefault="00022CAC" w:rsidP="00022CAC">
            <w:pPr>
              <w:snapToGrid w:val="0"/>
              <w:spacing w:before="120" w:after="120"/>
              <w:rPr>
                <w:rFonts w:ascii="Verdana" w:hAnsi="Verdana"/>
                <w:sz w:val="16"/>
                <w:szCs w:val="16"/>
              </w:rPr>
            </w:pPr>
          </w:p>
          <w:p w14:paraId="77874D12" w14:textId="77777777" w:rsidR="00022CAC" w:rsidRPr="00022CAC" w:rsidRDefault="00022CAC" w:rsidP="00022CAC">
            <w:pPr>
              <w:snapToGrid w:val="0"/>
              <w:spacing w:before="120" w:after="120"/>
              <w:rPr>
                <w:rFonts w:ascii="Verdana" w:hAnsi="Verdana"/>
                <w:sz w:val="16"/>
                <w:szCs w:val="16"/>
              </w:rPr>
            </w:pPr>
          </w:p>
          <w:p w14:paraId="1CA4AEE4"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4D62456" w14:textId="77777777" w:rsidR="00022CAC" w:rsidRPr="00022CAC" w:rsidRDefault="00022CAC" w:rsidP="00022CAC">
            <w:pPr>
              <w:snapToGrid w:val="0"/>
              <w:spacing w:before="120" w:after="120"/>
              <w:jc w:val="right"/>
              <w:rPr>
                <w:rFonts w:ascii="Verdana" w:hAnsi="Verdana"/>
                <w:sz w:val="16"/>
                <w:szCs w:val="16"/>
              </w:rPr>
            </w:pPr>
          </w:p>
          <w:p w14:paraId="563CEA55"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CCAD2BA" w14:textId="77777777" w:rsidTr="00AB2480">
        <w:trPr>
          <w:cantSplit/>
          <w:trHeight w:hRule="exact" w:val="454"/>
        </w:trPr>
        <w:tc>
          <w:tcPr>
            <w:tcW w:w="305" w:type="pct"/>
            <w:vMerge w:val="restart"/>
            <w:tcBorders>
              <w:top w:val="single" w:sz="12" w:space="0" w:color="000000"/>
              <w:left w:val="single" w:sz="12" w:space="0" w:color="000000"/>
            </w:tcBorders>
          </w:tcPr>
          <w:p w14:paraId="12B23B7C" w14:textId="77777777" w:rsidR="00AB2480" w:rsidRPr="00AB2480" w:rsidRDefault="00AB2480" w:rsidP="00DA6DB7">
            <w:pPr>
              <w:pStyle w:val="Akapitzlist"/>
              <w:numPr>
                <w:ilvl w:val="0"/>
                <w:numId w:val="112"/>
              </w:numPr>
              <w:tabs>
                <w:tab w:val="left" w:pos="728"/>
                <w:tab w:val="left" w:pos="1440"/>
              </w:tabs>
              <w:snapToGrid w:val="0"/>
              <w:spacing w:after="160" w:line="259" w:lineRule="auto"/>
              <w:ind w:hanging="77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AA0C17D"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642BBBA7"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07EF9C98" w14:textId="77777777" w:rsidTr="000747D2">
        <w:trPr>
          <w:cantSplit/>
          <w:trHeight w:hRule="exact" w:val="454"/>
        </w:trPr>
        <w:tc>
          <w:tcPr>
            <w:tcW w:w="305" w:type="pct"/>
            <w:vMerge/>
            <w:tcBorders>
              <w:left w:val="single" w:sz="12" w:space="0" w:color="000000"/>
            </w:tcBorders>
          </w:tcPr>
          <w:p w14:paraId="0C031A57"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6" w:space="0" w:color="000000"/>
              <w:left w:val="single" w:sz="4" w:space="0" w:color="000000"/>
              <w:bottom w:val="single" w:sz="2" w:space="0" w:color="000000"/>
            </w:tcBorders>
            <w:vAlign w:val="center"/>
          </w:tcPr>
          <w:p w14:paraId="6E163D51"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663B31BA"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7D8E4EA4" w14:textId="77777777" w:rsidTr="000747D2">
        <w:trPr>
          <w:cantSplit/>
          <w:trHeight w:hRule="exact" w:val="454"/>
        </w:trPr>
        <w:tc>
          <w:tcPr>
            <w:tcW w:w="305" w:type="pct"/>
            <w:vMerge/>
            <w:tcBorders>
              <w:left w:val="single" w:sz="12" w:space="0" w:color="000000"/>
            </w:tcBorders>
          </w:tcPr>
          <w:p w14:paraId="0E57158A"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2" w:space="0" w:color="000000"/>
              <w:left w:val="single" w:sz="4" w:space="0" w:color="000000"/>
              <w:bottom w:val="single" w:sz="2" w:space="0" w:color="000000"/>
            </w:tcBorders>
            <w:vAlign w:val="center"/>
          </w:tcPr>
          <w:p w14:paraId="3DE209F4"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23A49FA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2FAB0741" w14:textId="77777777" w:rsidTr="00AB2480">
        <w:trPr>
          <w:cantSplit/>
          <w:trHeight w:hRule="exact" w:val="499"/>
        </w:trPr>
        <w:tc>
          <w:tcPr>
            <w:tcW w:w="305" w:type="pct"/>
            <w:tcBorders>
              <w:left w:val="single" w:sz="12" w:space="0" w:color="000000"/>
              <w:bottom w:val="single" w:sz="12" w:space="0" w:color="000000"/>
            </w:tcBorders>
          </w:tcPr>
          <w:p w14:paraId="576BDC84"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5FF7A65E"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AB64C00" w14:textId="77777777" w:rsidR="00AB2480" w:rsidRDefault="00AB2480"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7E8E6C65"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8E15B13" w14:textId="77777777" w:rsidR="00AB2480" w:rsidRDefault="00AB2480" w:rsidP="00593440">
            <w:pPr>
              <w:snapToGrid w:val="0"/>
              <w:spacing w:before="120" w:after="120" w:line="280" w:lineRule="exact"/>
              <w:jc w:val="right"/>
              <w:rPr>
                <w:rFonts w:ascii="Verdana" w:hAnsi="Verdana"/>
                <w:sz w:val="16"/>
                <w:szCs w:val="16"/>
              </w:rPr>
            </w:pPr>
          </w:p>
          <w:p w14:paraId="386FAF76"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44D9C85" w14:textId="77777777" w:rsidR="00022CAC" w:rsidRPr="00022CAC" w:rsidRDefault="00022CAC" w:rsidP="00022CAC">
      <w:pPr>
        <w:spacing w:line="280" w:lineRule="exact"/>
        <w:jc w:val="both"/>
        <w:rPr>
          <w:rFonts w:ascii="Century Gothic" w:hAnsi="Century Gothic"/>
          <w:bCs/>
          <w:sz w:val="20"/>
          <w:szCs w:val="20"/>
        </w:rPr>
      </w:pPr>
    </w:p>
    <w:p w14:paraId="144CCA12" w14:textId="77777777" w:rsidR="00C11DE9" w:rsidRDefault="00C11DE9" w:rsidP="00DA6DB7">
      <w:pPr>
        <w:numPr>
          <w:ilvl w:val="0"/>
          <w:numId w:val="82"/>
        </w:numPr>
        <w:tabs>
          <w:tab w:val="clear" w:pos="644"/>
          <w:tab w:val="left"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EFBB6EF" w14:textId="60F0DE57" w:rsidR="00022CAC" w:rsidRPr="00022CAC" w:rsidRDefault="00022CAC" w:rsidP="00DA6DB7">
      <w:pPr>
        <w:numPr>
          <w:ilvl w:val="0"/>
          <w:numId w:val="8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79A5D8B2"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A7717C0" w14:textId="77777777" w:rsidR="00022CAC" w:rsidRPr="00022CAC" w:rsidRDefault="00022CAC" w:rsidP="00DA6DB7">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5D720F3" w14:textId="2FB7BE81" w:rsidR="00022CAC" w:rsidRPr="00022CAC" w:rsidRDefault="00022CAC" w:rsidP="00DA6DB7">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80250"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91D909B"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E41401B"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84535AF"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229474D"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4A12ED1" w14:textId="77777777" w:rsidR="00022CAC" w:rsidRPr="00022CAC" w:rsidRDefault="00022CAC" w:rsidP="00DA6DB7">
      <w:pPr>
        <w:numPr>
          <w:ilvl w:val="0"/>
          <w:numId w:val="8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68DB33D"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521DE31"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F55A5A9"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3C13683" w14:textId="77777777" w:rsidR="00022CAC" w:rsidRPr="00022CAC" w:rsidRDefault="00022CAC" w:rsidP="00DA6DB7">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76550BA4"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7AC7A6E"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E19E82" w14:textId="77777777" w:rsidR="00022CAC" w:rsidRPr="00022CAC" w:rsidRDefault="00022CAC" w:rsidP="00022CAC">
      <w:pPr>
        <w:spacing w:after="60" w:line="280" w:lineRule="exact"/>
        <w:jc w:val="both"/>
        <w:rPr>
          <w:rFonts w:ascii="Verdana" w:hAnsi="Verdana"/>
          <w:sz w:val="18"/>
          <w:szCs w:val="18"/>
        </w:rPr>
      </w:pPr>
    </w:p>
    <w:p w14:paraId="608AC52E" w14:textId="77777777" w:rsidR="00022CAC" w:rsidRPr="00022CAC" w:rsidRDefault="00022CAC" w:rsidP="00022CAC">
      <w:pPr>
        <w:spacing w:after="60" w:line="280" w:lineRule="exact"/>
        <w:jc w:val="both"/>
        <w:rPr>
          <w:rFonts w:ascii="Verdana" w:hAnsi="Verdana"/>
          <w:sz w:val="18"/>
          <w:szCs w:val="18"/>
        </w:rPr>
      </w:pPr>
    </w:p>
    <w:p w14:paraId="46BB5B8A"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CB39134" w14:textId="77777777" w:rsidR="00022CAC" w:rsidRPr="00022CAC" w:rsidRDefault="00022CAC" w:rsidP="00022CAC">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A4FD754"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C892DDF" w14:textId="77777777" w:rsidR="00022CAC" w:rsidRPr="00022CAC" w:rsidRDefault="00022CAC" w:rsidP="00022CAC">
      <w:pPr>
        <w:spacing w:line="240" w:lineRule="exact"/>
        <w:jc w:val="center"/>
        <w:rPr>
          <w:rFonts w:ascii="Verdana" w:eastAsia="Calibri" w:hAnsi="Verdana"/>
          <w:b/>
          <w:noProof/>
        </w:rPr>
      </w:pPr>
    </w:p>
    <w:p w14:paraId="6924D288" w14:textId="77777777" w:rsidR="00E46E3C" w:rsidRPr="00DF2FDF" w:rsidRDefault="00022CAC" w:rsidP="00E46E3C">
      <w:pPr>
        <w:ind w:left="709"/>
        <w:jc w:val="both"/>
        <w:rPr>
          <w:rFonts w:ascii="Verdana" w:hAnsi="Verdana" w:cs="Arial"/>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E46E3C" w:rsidRPr="00DF2FDF">
        <w:rPr>
          <w:rFonts w:ascii="Verdana" w:hAnsi="Verdana" w:cs="Arial"/>
          <w:sz w:val="18"/>
          <w:szCs w:val="18"/>
        </w:rPr>
        <w:t>Aparat do badań polisomnograficznych ze zintegrowanym modułem do bezinwazyjnego pomiaru ciśnienia tętniczego krwi dla Katedry i Kliniki Chorób Wewnętrznych, Zawodowych, Nadciśnienia Tętniczego i Onkologii Klinicznej.</w:t>
      </w:r>
    </w:p>
    <w:p w14:paraId="6027BDE1" w14:textId="4AB57F2E" w:rsidR="001C0805" w:rsidRDefault="001C0805" w:rsidP="00E46E3C">
      <w:pPr>
        <w:tabs>
          <w:tab w:val="left" w:pos="1369"/>
          <w:tab w:val="left" w:pos="2055"/>
        </w:tabs>
        <w:spacing w:after="120" w:line="240" w:lineRule="exact"/>
        <w:jc w:val="both"/>
        <w:rPr>
          <w:rFonts w:ascii="Verdana" w:hAnsi="Verdana"/>
          <w:noProof/>
          <w:sz w:val="18"/>
          <w:szCs w:val="18"/>
        </w:rPr>
      </w:pPr>
    </w:p>
    <w:p w14:paraId="4482CEFC"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94B7D93"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01D5D0D"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1877DBC"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5EF701C"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0BF1A2D2"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DACC1B4" w14:textId="77777777" w:rsidR="00FF1411" w:rsidRPr="007804B1" w:rsidRDefault="00FF1411" w:rsidP="00412C11">
            <w:pPr>
              <w:spacing w:before="60" w:after="60"/>
              <w:rPr>
                <w:rFonts w:ascii="Verdana" w:eastAsia="Calibri" w:hAnsi="Verdana"/>
                <w:bCs/>
                <w:sz w:val="18"/>
                <w:szCs w:val="18"/>
                <w:lang w:eastAsia="en-US"/>
              </w:rPr>
            </w:pPr>
            <w:r w:rsidRPr="007804B1">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79006EF" w14:textId="77777777" w:rsidR="00FF1411" w:rsidRPr="007804B1" w:rsidRDefault="00FF1411" w:rsidP="00412C11">
            <w:pPr>
              <w:spacing w:before="120" w:after="120"/>
              <w:rPr>
                <w:rFonts w:ascii="Verdana" w:eastAsia="Calibri" w:hAnsi="Verdana"/>
                <w:bCs/>
                <w:sz w:val="18"/>
                <w:szCs w:val="18"/>
                <w:lang w:eastAsia="en-US"/>
              </w:rPr>
            </w:pPr>
            <w:r w:rsidRPr="007804B1">
              <w:rPr>
                <w:rFonts w:ascii="Verdana" w:eastAsia="Calibri" w:hAnsi="Verdana"/>
                <w:bCs/>
                <w:sz w:val="18"/>
                <w:szCs w:val="18"/>
                <w:lang w:eastAsia="en-US"/>
              </w:rPr>
              <w:t xml:space="preserve">Funkcje lub parametry graniczne, </w:t>
            </w:r>
            <w:r w:rsidRPr="007804B1">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B66D1EB" w14:textId="77777777" w:rsidR="00FF1411" w:rsidRPr="007804B1" w:rsidRDefault="00FF1411" w:rsidP="00412C11">
            <w:pPr>
              <w:jc w:val="center"/>
              <w:rPr>
                <w:rFonts w:ascii="Verdana" w:hAnsi="Verdana"/>
                <w:sz w:val="18"/>
                <w:szCs w:val="18"/>
              </w:rPr>
            </w:pPr>
            <w:r w:rsidRPr="007804B1">
              <w:rPr>
                <w:rFonts w:ascii="Verdana" w:hAnsi="Verdana"/>
                <w:sz w:val="18"/>
                <w:szCs w:val="18"/>
              </w:rPr>
              <w:t>Wartość</w:t>
            </w:r>
          </w:p>
          <w:p w14:paraId="32900F12" w14:textId="77777777" w:rsidR="00FF1411" w:rsidRPr="007804B1" w:rsidRDefault="00FF1411" w:rsidP="00412C11">
            <w:pPr>
              <w:spacing w:before="60" w:after="60"/>
              <w:jc w:val="center"/>
              <w:rPr>
                <w:rFonts w:ascii="Verdana" w:eastAsia="Calibri" w:hAnsi="Verdana"/>
                <w:bCs/>
                <w:sz w:val="18"/>
                <w:szCs w:val="18"/>
                <w:lang w:eastAsia="en-US"/>
              </w:rPr>
            </w:pPr>
            <w:r w:rsidRPr="007804B1">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B9EF230" w14:textId="77777777" w:rsidR="00FF1411" w:rsidRPr="007804B1" w:rsidRDefault="00FF1411" w:rsidP="00412C11">
            <w:pPr>
              <w:jc w:val="center"/>
              <w:rPr>
                <w:rFonts w:ascii="Verdana" w:hAnsi="Verdana"/>
                <w:sz w:val="18"/>
                <w:szCs w:val="18"/>
              </w:rPr>
            </w:pPr>
            <w:r w:rsidRPr="007804B1">
              <w:rPr>
                <w:rFonts w:ascii="Verdana" w:hAnsi="Verdana"/>
                <w:sz w:val="18"/>
                <w:szCs w:val="18"/>
              </w:rPr>
              <w:t>Wartość oferowana</w:t>
            </w:r>
          </w:p>
          <w:p w14:paraId="7BBE14AB" w14:textId="77777777" w:rsidR="00FF1411" w:rsidRPr="007804B1" w:rsidRDefault="00FF1411" w:rsidP="00412C11">
            <w:pPr>
              <w:spacing w:before="60" w:after="60"/>
              <w:jc w:val="center"/>
              <w:rPr>
                <w:rFonts w:ascii="Verdana" w:hAnsi="Verdana"/>
                <w:sz w:val="18"/>
                <w:szCs w:val="18"/>
              </w:rPr>
            </w:pPr>
            <w:r w:rsidRPr="007804B1">
              <w:rPr>
                <w:rFonts w:ascii="Verdana" w:hAnsi="Verdana"/>
                <w:sz w:val="18"/>
                <w:szCs w:val="18"/>
              </w:rPr>
              <w:t xml:space="preserve">(wpisać </w:t>
            </w:r>
            <w:r w:rsidRPr="007804B1">
              <w:rPr>
                <w:rFonts w:ascii="Verdana" w:hAnsi="Verdana"/>
                <w:b/>
                <w:sz w:val="18"/>
                <w:szCs w:val="18"/>
              </w:rPr>
              <w:t>TAK/NIE</w:t>
            </w:r>
            <w:r w:rsidRPr="007804B1">
              <w:rPr>
                <w:rFonts w:ascii="Verdana" w:hAnsi="Verdana"/>
                <w:sz w:val="18"/>
                <w:szCs w:val="18"/>
              </w:rPr>
              <w:t xml:space="preserve">) </w:t>
            </w:r>
          </w:p>
          <w:p w14:paraId="462BE047" w14:textId="77777777" w:rsidR="00FF1411" w:rsidRPr="007804B1" w:rsidRDefault="00FF1411" w:rsidP="00412C11">
            <w:pPr>
              <w:spacing w:before="60" w:after="60"/>
              <w:jc w:val="center"/>
              <w:rPr>
                <w:rFonts w:ascii="Verdana" w:hAnsi="Verdana"/>
                <w:b/>
                <w:sz w:val="18"/>
                <w:szCs w:val="18"/>
              </w:rPr>
            </w:pPr>
            <w:r w:rsidRPr="007804B1">
              <w:rPr>
                <w:rFonts w:ascii="Verdana" w:hAnsi="Verdana"/>
                <w:b/>
                <w:sz w:val="18"/>
                <w:szCs w:val="18"/>
              </w:rPr>
              <w:t xml:space="preserve">oraz </w:t>
            </w:r>
          </w:p>
          <w:p w14:paraId="1C47DCE3" w14:textId="77777777" w:rsidR="00FF1411" w:rsidRPr="007804B1" w:rsidRDefault="00FF1411" w:rsidP="00412C11">
            <w:pPr>
              <w:spacing w:before="60" w:after="60"/>
              <w:jc w:val="center"/>
              <w:rPr>
                <w:rFonts w:ascii="Verdana" w:eastAsia="Calibri" w:hAnsi="Verdana"/>
                <w:bCs/>
                <w:sz w:val="18"/>
                <w:szCs w:val="18"/>
                <w:lang w:eastAsia="en-US"/>
              </w:rPr>
            </w:pPr>
            <w:r w:rsidRPr="007804B1">
              <w:rPr>
                <w:rFonts w:ascii="Verdana" w:hAnsi="Verdana"/>
                <w:b/>
                <w:sz w:val="18"/>
                <w:szCs w:val="18"/>
              </w:rPr>
              <w:t xml:space="preserve">podać </w:t>
            </w:r>
            <w:r w:rsidRPr="007804B1">
              <w:rPr>
                <w:rFonts w:ascii="Verdana" w:hAnsi="Verdana"/>
                <w:b/>
                <w:sz w:val="18"/>
                <w:szCs w:val="18"/>
              </w:rPr>
              <w:br/>
              <w:t>oferowane parametry</w:t>
            </w:r>
          </w:p>
        </w:tc>
      </w:tr>
      <w:tr w:rsidR="00FF1411" w:rsidRPr="0067347E" w14:paraId="14240445" w14:textId="77777777" w:rsidTr="00412C11">
        <w:trPr>
          <w:cantSplit/>
          <w:trHeight w:val="680"/>
        </w:trPr>
        <w:tc>
          <w:tcPr>
            <w:tcW w:w="703" w:type="dxa"/>
            <w:shd w:val="clear" w:color="auto" w:fill="auto"/>
            <w:vAlign w:val="center"/>
          </w:tcPr>
          <w:p w14:paraId="50000829" w14:textId="77777777" w:rsidR="00FF1411" w:rsidRPr="007804B1" w:rsidRDefault="00FF1411" w:rsidP="00DA6DB7">
            <w:pPr>
              <w:numPr>
                <w:ilvl w:val="0"/>
                <w:numId w:val="102"/>
              </w:numPr>
              <w:spacing w:before="60" w:after="60" w:line="259" w:lineRule="auto"/>
              <w:ind w:left="641" w:hanging="357"/>
              <w:contextualSpacing/>
              <w:rPr>
                <w:rFonts w:ascii="Verdana" w:eastAsia="Calibri" w:hAnsi="Verdana"/>
                <w:b/>
                <w:bCs/>
                <w:sz w:val="18"/>
                <w:szCs w:val="18"/>
                <w:lang w:eastAsia="en-US"/>
              </w:rPr>
            </w:pPr>
            <w:bookmarkStart w:id="46" w:name="_GoBack" w:colFirst="0" w:colLast="1"/>
          </w:p>
        </w:tc>
        <w:tc>
          <w:tcPr>
            <w:tcW w:w="9228" w:type="dxa"/>
            <w:gridSpan w:val="3"/>
            <w:tcBorders>
              <w:top w:val="single" w:sz="4" w:space="0" w:color="auto"/>
              <w:left w:val="single" w:sz="4" w:space="0" w:color="auto"/>
              <w:bottom w:val="single" w:sz="4" w:space="0" w:color="auto"/>
            </w:tcBorders>
            <w:shd w:val="clear" w:color="auto" w:fill="auto"/>
            <w:vAlign w:val="center"/>
          </w:tcPr>
          <w:p w14:paraId="2C45FDBD" w14:textId="77777777" w:rsidR="00FF1411" w:rsidRPr="007804B1" w:rsidRDefault="00FF1411" w:rsidP="00412C11">
            <w:pPr>
              <w:spacing w:before="60" w:after="60"/>
              <w:rPr>
                <w:rFonts w:ascii="Verdana" w:eastAsia="Calibri" w:hAnsi="Verdana"/>
                <w:b/>
                <w:bCs/>
                <w:sz w:val="18"/>
                <w:szCs w:val="18"/>
                <w:lang w:eastAsia="en-US"/>
              </w:rPr>
            </w:pPr>
            <w:r w:rsidRPr="007804B1">
              <w:rPr>
                <w:rFonts w:ascii="Verdana" w:eastAsiaTheme="minorHAnsi" w:hAnsi="Verdana" w:cs="Calibri"/>
                <w:b/>
                <w:sz w:val="18"/>
                <w:szCs w:val="18"/>
                <w:lang w:eastAsia="en-US"/>
              </w:rPr>
              <w:t>Istotne parametry techniczne</w:t>
            </w:r>
          </w:p>
        </w:tc>
      </w:tr>
      <w:bookmarkEnd w:id="46"/>
      <w:tr w:rsidR="00FF1411" w:rsidRPr="0067347E" w14:paraId="13ADC007" w14:textId="77777777" w:rsidTr="00412C11">
        <w:trPr>
          <w:cantSplit/>
          <w:trHeight w:val="680"/>
        </w:trPr>
        <w:tc>
          <w:tcPr>
            <w:tcW w:w="703" w:type="dxa"/>
            <w:shd w:val="clear" w:color="auto" w:fill="auto"/>
            <w:vAlign w:val="center"/>
          </w:tcPr>
          <w:p w14:paraId="44C47EEB" w14:textId="77777777" w:rsidR="00FF1411" w:rsidRPr="007804B1" w:rsidRDefault="00FF1411"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26DC73"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Urządzenie ze zintegrowanym transmiterem BT</w:t>
            </w:r>
          </w:p>
          <w:p w14:paraId="71E419F7"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Czujnik ciśnienia CPAP</w:t>
            </w:r>
          </w:p>
          <w:p w14:paraId="56C5120A"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Adapter CPAP</w:t>
            </w:r>
          </w:p>
          <w:p w14:paraId="6151E678"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Termistor </w:t>
            </w:r>
          </w:p>
          <w:p w14:paraId="1E036575"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Mikrofon</w:t>
            </w:r>
          </w:p>
          <w:p w14:paraId="03580782"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2 elektrody do PLM (na nogi)</w:t>
            </w:r>
          </w:p>
          <w:p w14:paraId="6324BD12"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Elektrody do badania EKG </w:t>
            </w:r>
          </w:p>
          <w:p w14:paraId="13765A3F"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Elektrody do badania ciśnienia krwi </w:t>
            </w:r>
            <w:r w:rsidRPr="007804B1">
              <w:rPr>
                <w:rFonts w:ascii="Verdana" w:hAnsi="Verdana"/>
                <w:b/>
                <w:bCs/>
                <w:sz w:val="18"/>
                <w:szCs w:val="18"/>
              </w:rPr>
              <w:t xml:space="preserve">NIBP </w:t>
            </w:r>
            <w:r w:rsidRPr="007804B1">
              <w:rPr>
                <w:rFonts w:ascii="Verdana" w:hAnsi="Verdana"/>
                <w:sz w:val="18"/>
                <w:szCs w:val="18"/>
              </w:rPr>
              <w:t xml:space="preserve">- ciągły, nieinwazyjny pomiar ciśnienia tętniczego, beat-to-beat bez użycia mankietów z oprogramowaniem do analizy            </w:t>
            </w:r>
          </w:p>
          <w:p w14:paraId="3E70DC48"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2 pasy indukcyjne (w technologii RIP) – brzuszny oraz piersiowy</w:t>
            </w:r>
          </w:p>
          <w:p w14:paraId="0ABF953E"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Silikonowy czujnik saturacji zakładany na palec</w:t>
            </w:r>
          </w:p>
          <w:p w14:paraId="72CD3241"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Dane zapisywane na karcie pamięci Flash min. 2 GB + czytnik kart USB          </w:t>
            </w:r>
          </w:p>
          <w:p w14:paraId="450DD36F"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Głowica PSG minimum 33 kanały </w:t>
            </w:r>
          </w:p>
          <w:p w14:paraId="4145CB86" w14:textId="2DFDA37E" w:rsidR="00FF1411" w:rsidRPr="007804B1" w:rsidRDefault="00FF1411" w:rsidP="009C3E4E">
            <w:pPr>
              <w:spacing w:before="120" w:after="120"/>
              <w:rPr>
                <w:rFonts w:ascii="Verdana" w:eastAsiaTheme="minorHAnsi" w:hAnsi="Verdana" w:cs="Calibri"/>
                <w:sz w:val="18"/>
                <w:szCs w:val="18"/>
                <w:lang w:eastAsia="en-US"/>
              </w:rPr>
            </w:pPr>
          </w:p>
        </w:tc>
        <w:tc>
          <w:tcPr>
            <w:tcW w:w="1276" w:type="dxa"/>
            <w:shd w:val="clear" w:color="auto" w:fill="auto"/>
            <w:vAlign w:val="center"/>
          </w:tcPr>
          <w:p w14:paraId="2D9D9877" w14:textId="77777777" w:rsidR="00FF1411" w:rsidRPr="007804B1" w:rsidRDefault="00FF1411" w:rsidP="00412C11">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11EEDD55" w14:textId="77777777" w:rsidR="00FF1411" w:rsidRPr="007804B1" w:rsidRDefault="00FF1411" w:rsidP="00412C11">
            <w:pPr>
              <w:spacing w:before="60" w:after="60"/>
              <w:rPr>
                <w:rFonts w:ascii="Verdana" w:eastAsia="Calibri" w:hAnsi="Verdana"/>
                <w:bCs/>
                <w:sz w:val="18"/>
                <w:szCs w:val="18"/>
                <w:lang w:eastAsia="en-US"/>
              </w:rPr>
            </w:pPr>
          </w:p>
        </w:tc>
      </w:tr>
      <w:tr w:rsidR="00FF1411" w:rsidRPr="0067347E" w14:paraId="489286FE" w14:textId="77777777" w:rsidTr="00412C11">
        <w:trPr>
          <w:cantSplit/>
          <w:trHeight w:val="680"/>
        </w:trPr>
        <w:tc>
          <w:tcPr>
            <w:tcW w:w="703" w:type="dxa"/>
            <w:shd w:val="clear" w:color="auto" w:fill="auto"/>
            <w:vAlign w:val="center"/>
          </w:tcPr>
          <w:p w14:paraId="5C3FA15E" w14:textId="77777777" w:rsidR="00FF1411" w:rsidRPr="007804B1" w:rsidRDefault="00FF1411"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3B2C1DE"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Nagrywanie z rozdzielczością 16bit</w:t>
            </w:r>
          </w:p>
          <w:p w14:paraId="2BC445E7"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Pojemność zapisu max. 70 MB/h</w:t>
            </w:r>
          </w:p>
          <w:p w14:paraId="23BA8A42"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 xml:space="preserve">Próbkowanie od 4/s do 256/s. Powyżej  256/s    </w:t>
            </w:r>
          </w:p>
          <w:p w14:paraId="4656C990"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Pomiar saturacji 70-99%</w:t>
            </w:r>
          </w:p>
          <w:p w14:paraId="0A7F6D03"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Pomiar tętna w zakresie 18 do 300 uderzeń /min.</w:t>
            </w:r>
          </w:p>
          <w:p w14:paraId="5585BB72"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proofErr w:type="spellStart"/>
            <w:r w:rsidRPr="007804B1">
              <w:rPr>
                <w:rFonts w:ascii="Verdana" w:hAnsi="Verdana"/>
                <w:sz w:val="18"/>
                <w:szCs w:val="18"/>
              </w:rPr>
              <w:lastRenderedPageBreak/>
              <w:t>Litowo</w:t>
            </w:r>
            <w:proofErr w:type="spellEnd"/>
            <w:r w:rsidRPr="007804B1">
              <w:rPr>
                <w:rFonts w:ascii="Verdana" w:hAnsi="Verdana"/>
                <w:sz w:val="18"/>
                <w:szCs w:val="18"/>
              </w:rPr>
              <w:t xml:space="preserve"> - jonowa bateria (ładowalna) umożliwiająca 24 godziny ciągłego nagrywania. Powyżej 30 godzin ciągłego nagrywania     </w:t>
            </w:r>
            <w:r w:rsidRPr="007804B1">
              <w:rPr>
                <w:rFonts w:ascii="Verdana" w:hAnsi="Verdana"/>
                <w:color w:val="FF0000"/>
                <w:sz w:val="18"/>
                <w:szCs w:val="18"/>
              </w:rPr>
              <w:t xml:space="preserve">  </w:t>
            </w:r>
          </w:p>
          <w:p w14:paraId="0674D677"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Widok badania online na komputerze</w:t>
            </w:r>
          </w:p>
          <w:p w14:paraId="4B5442BC"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Bezprzewodowa komunikacja</w:t>
            </w:r>
          </w:p>
          <w:p w14:paraId="7A910647"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 xml:space="preserve">Rozmiar do 145x75x30 i waga urządzenia max. 225gr. Parametry poniżej wymaganych </w:t>
            </w:r>
            <w:r w:rsidRPr="007804B1">
              <w:rPr>
                <w:rFonts w:ascii="Verdana" w:hAnsi="Verdana"/>
                <w:color w:val="FF0000"/>
                <w:sz w:val="18"/>
                <w:szCs w:val="18"/>
              </w:rPr>
              <w:t xml:space="preserve"> </w:t>
            </w:r>
          </w:p>
          <w:p w14:paraId="28AAC5C9"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Oprogramowanie z licencja na 2 stanowiska</w:t>
            </w:r>
          </w:p>
          <w:p w14:paraId="3A726A64"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Możliwość sprawdzenia sygnału czujników w trakcie badania</w:t>
            </w:r>
          </w:p>
          <w:p w14:paraId="526844E9"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Programowany auto start i koniec badania</w:t>
            </w:r>
          </w:p>
          <w:p w14:paraId="05287C89"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Wbudowany transmiter do komunikacji online</w:t>
            </w:r>
          </w:p>
          <w:p w14:paraId="101E73CF" w14:textId="7675D6D0" w:rsidR="00FF1411" w:rsidRPr="007804B1" w:rsidRDefault="00FF1411" w:rsidP="00954EC3">
            <w:pPr>
              <w:spacing w:before="120" w:after="120"/>
              <w:rPr>
                <w:rFonts w:ascii="Verdana" w:eastAsiaTheme="minorHAnsi" w:hAnsi="Verdana" w:cs="Calibri"/>
                <w:color w:val="FF0000"/>
                <w:sz w:val="18"/>
                <w:szCs w:val="18"/>
                <w:lang w:eastAsia="en-US"/>
              </w:rPr>
            </w:pPr>
          </w:p>
        </w:tc>
        <w:tc>
          <w:tcPr>
            <w:tcW w:w="1276" w:type="dxa"/>
            <w:shd w:val="clear" w:color="auto" w:fill="auto"/>
            <w:vAlign w:val="center"/>
          </w:tcPr>
          <w:p w14:paraId="7B4D8BCF" w14:textId="77777777" w:rsidR="00FF1411" w:rsidRPr="007804B1" w:rsidRDefault="00FF1411" w:rsidP="00412C11">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lastRenderedPageBreak/>
              <w:t>Tak, podać</w:t>
            </w:r>
          </w:p>
        </w:tc>
        <w:tc>
          <w:tcPr>
            <w:tcW w:w="1856" w:type="dxa"/>
            <w:shd w:val="clear" w:color="auto" w:fill="auto"/>
            <w:vAlign w:val="center"/>
          </w:tcPr>
          <w:p w14:paraId="68F98C91" w14:textId="77777777" w:rsidR="00FF1411" w:rsidRPr="007804B1" w:rsidRDefault="00FF1411" w:rsidP="00412C11">
            <w:pPr>
              <w:spacing w:before="60" w:after="60"/>
              <w:rPr>
                <w:rFonts w:ascii="Verdana" w:eastAsia="Calibri" w:hAnsi="Verdana"/>
                <w:bCs/>
                <w:sz w:val="18"/>
                <w:szCs w:val="18"/>
                <w:lang w:eastAsia="en-US"/>
              </w:rPr>
            </w:pPr>
          </w:p>
        </w:tc>
      </w:tr>
      <w:tr w:rsidR="00282634" w:rsidRPr="0067347E" w14:paraId="74E4526E" w14:textId="77777777" w:rsidTr="009F00D6">
        <w:trPr>
          <w:cantSplit/>
          <w:trHeight w:val="680"/>
        </w:trPr>
        <w:tc>
          <w:tcPr>
            <w:tcW w:w="703" w:type="dxa"/>
            <w:shd w:val="clear" w:color="auto" w:fill="auto"/>
            <w:vAlign w:val="center"/>
          </w:tcPr>
          <w:p w14:paraId="420AA2E6" w14:textId="77777777" w:rsidR="00282634" w:rsidRPr="007804B1" w:rsidRDefault="00282634"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06F16A3"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Zestaw elektrod jednorazowych (30 szt.)</w:t>
            </w:r>
          </w:p>
          <w:p w14:paraId="70C464F8"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Zestaw kaniul nosowych (10 szt.)</w:t>
            </w:r>
          </w:p>
          <w:p w14:paraId="396284BE"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15 pozłacanych elektrod miseczkowych EEG (10 mm średnicy)</w:t>
            </w:r>
          </w:p>
          <w:p w14:paraId="138B303D"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Pasta EC2, żel NUPREP</w:t>
            </w:r>
          </w:p>
          <w:p w14:paraId="2D1827A6" w14:textId="21BED2B0" w:rsidR="00282634" w:rsidRPr="007804B1" w:rsidRDefault="00282634" w:rsidP="00282634">
            <w:pPr>
              <w:spacing w:before="120" w:after="120"/>
              <w:rPr>
                <w:rFonts w:ascii="Verdana" w:hAnsi="Verdana" w:cs="Calibri"/>
                <w:color w:val="FF0000"/>
                <w:sz w:val="18"/>
                <w:szCs w:val="18"/>
              </w:rPr>
            </w:pPr>
          </w:p>
        </w:tc>
        <w:tc>
          <w:tcPr>
            <w:tcW w:w="1276" w:type="dxa"/>
            <w:shd w:val="clear" w:color="auto" w:fill="auto"/>
          </w:tcPr>
          <w:p w14:paraId="12B5D9D5" w14:textId="7EE0F772" w:rsidR="00282634" w:rsidRPr="007804B1" w:rsidRDefault="00282634" w:rsidP="00282634">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657281A4" w14:textId="77777777" w:rsidR="00282634" w:rsidRPr="007804B1" w:rsidRDefault="00282634" w:rsidP="00282634">
            <w:pPr>
              <w:spacing w:before="60" w:after="60"/>
              <w:rPr>
                <w:rFonts w:ascii="Verdana" w:eastAsia="Calibri" w:hAnsi="Verdana"/>
                <w:bCs/>
                <w:sz w:val="18"/>
                <w:szCs w:val="18"/>
                <w:lang w:eastAsia="en-US"/>
              </w:rPr>
            </w:pPr>
          </w:p>
        </w:tc>
      </w:tr>
      <w:tr w:rsidR="00282634" w:rsidRPr="0067347E" w14:paraId="66A4F6BD" w14:textId="77777777" w:rsidTr="009F00D6">
        <w:trPr>
          <w:cantSplit/>
          <w:trHeight w:val="680"/>
        </w:trPr>
        <w:tc>
          <w:tcPr>
            <w:tcW w:w="703" w:type="dxa"/>
            <w:shd w:val="clear" w:color="auto" w:fill="auto"/>
            <w:vAlign w:val="center"/>
          </w:tcPr>
          <w:p w14:paraId="2F661F26" w14:textId="77777777" w:rsidR="00282634" w:rsidRPr="007804B1" w:rsidRDefault="00282634"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E72CE8F" w14:textId="77777777" w:rsidR="007804B1" w:rsidRPr="007804B1" w:rsidRDefault="007804B1" w:rsidP="007804B1">
            <w:pPr>
              <w:pStyle w:val="Akapitzlist"/>
              <w:spacing w:line="100" w:lineRule="atLeast"/>
              <w:rPr>
                <w:rFonts w:ascii="Verdana" w:hAnsi="Verdana"/>
                <w:sz w:val="18"/>
                <w:szCs w:val="18"/>
              </w:rPr>
            </w:pPr>
            <w:r w:rsidRPr="007804B1">
              <w:rPr>
                <w:rFonts w:ascii="Verdana" w:hAnsi="Verdana" w:cs="Calibri"/>
                <w:b/>
                <w:bCs/>
                <w:sz w:val="18"/>
                <w:szCs w:val="18"/>
              </w:rPr>
              <w:t xml:space="preserve">Video </w:t>
            </w:r>
            <w:proofErr w:type="spellStart"/>
            <w:r w:rsidRPr="007804B1">
              <w:rPr>
                <w:rFonts w:ascii="Verdana" w:hAnsi="Verdana" w:cs="Calibri"/>
                <w:b/>
                <w:bCs/>
                <w:sz w:val="18"/>
                <w:szCs w:val="18"/>
              </w:rPr>
              <w:t>Camera</w:t>
            </w:r>
            <w:proofErr w:type="spellEnd"/>
            <w:r w:rsidRPr="007804B1">
              <w:rPr>
                <w:rFonts w:ascii="Verdana" w:hAnsi="Verdana" w:cs="Calibri"/>
                <w:b/>
                <w:bCs/>
                <w:sz w:val="18"/>
                <w:szCs w:val="18"/>
              </w:rPr>
              <w:t xml:space="preserve"> HD wysokiej rozdzielczości o parametrach minimalnych:</w:t>
            </w:r>
          </w:p>
          <w:p w14:paraId="756B2B6C"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Zintegrowane oświetlenie IR</w:t>
            </w:r>
          </w:p>
          <w:p w14:paraId="2B6DC885"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Wbudowany moduł transmisji BT</w:t>
            </w:r>
          </w:p>
          <w:p w14:paraId="2DB25A94"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Mikrofon</w:t>
            </w:r>
          </w:p>
          <w:p w14:paraId="2E49A573"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Wyjście liniowe dla głośników</w:t>
            </w:r>
          </w:p>
          <w:p w14:paraId="5A5D03C5"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 xml:space="preserve">Rozdzielczość HD 2304 x 1728 (4: 3) lub 3072 x 1728 (16: 9) </w:t>
            </w:r>
          </w:p>
          <w:p w14:paraId="3D6671FC"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Strumień wideo H.264</w:t>
            </w:r>
          </w:p>
          <w:p w14:paraId="1E2FAD16"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Montaż ścienny lub sufitowy</w:t>
            </w:r>
          </w:p>
          <w:p w14:paraId="260FE4FC"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Oprogramowanie do synchronizacji nagrywania, edycji i archiwizacji.</w:t>
            </w:r>
          </w:p>
          <w:p w14:paraId="4AD04FAB"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 xml:space="preserve">Możliwość rozbudowy o interkom  </w:t>
            </w:r>
          </w:p>
          <w:p w14:paraId="7BC5B4CA" w14:textId="30A57DC9" w:rsidR="00282634" w:rsidRPr="007804B1" w:rsidRDefault="00282634" w:rsidP="00282634">
            <w:pPr>
              <w:spacing w:before="120" w:after="120"/>
              <w:rPr>
                <w:rFonts w:ascii="Verdana" w:hAnsi="Verdana" w:cs="Calibri"/>
                <w:color w:val="FF0000"/>
                <w:sz w:val="18"/>
                <w:szCs w:val="18"/>
              </w:rPr>
            </w:pPr>
          </w:p>
        </w:tc>
        <w:tc>
          <w:tcPr>
            <w:tcW w:w="1276" w:type="dxa"/>
            <w:shd w:val="clear" w:color="auto" w:fill="auto"/>
          </w:tcPr>
          <w:p w14:paraId="6AB5AE3A" w14:textId="1781C29C" w:rsidR="00282634" w:rsidRPr="007804B1" w:rsidRDefault="00282634" w:rsidP="00282634">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56E9E938" w14:textId="77777777" w:rsidR="00282634" w:rsidRPr="007804B1" w:rsidRDefault="00282634" w:rsidP="00282634">
            <w:pPr>
              <w:spacing w:before="60" w:after="60"/>
              <w:rPr>
                <w:rFonts w:ascii="Verdana" w:eastAsia="Calibri" w:hAnsi="Verdana"/>
                <w:bCs/>
                <w:sz w:val="18"/>
                <w:szCs w:val="18"/>
                <w:lang w:eastAsia="en-US"/>
              </w:rPr>
            </w:pPr>
          </w:p>
        </w:tc>
      </w:tr>
      <w:tr w:rsidR="00282634" w:rsidRPr="0067347E" w14:paraId="5CB110A2" w14:textId="77777777" w:rsidTr="009F00D6">
        <w:trPr>
          <w:cantSplit/>
          <w:trHeight w:val="680"/>
        </w:trPr>
        <w:tc>
          <w:tcPr>
            <w:tcW w:w="703" w:type="dxa"/>
            <w:shd w:val="clear" w:color="auto" w:fill="auto"/>
            <w:vAlign w:val="center"/>
          </w:tcPr>
          <w:p w14:paraId="240D192D" w14:textId="77777777" w:rsidR="00282634" w:rsidRPr="007804B1" w:rsidRDefault="00282634"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914BBF5" w14:textId="2DE8B039" w:rsidR="007804B1" w:rsidRPr="007804B1" w:rsidRDefault="007804B1" w:rsidP="007804B1">
            <w:pPr>
              <w:pStyle w:val="Domylnie"/>
              <w:rPr>
                <w:rFonts w:ascii="Verdana" w:hAnsi="Verdana"/>
                <w:sz w:val="18"/>
                <w:szCs w:val="18"/>
              </w:rPr>
            </w:pPr>
            <w:r w:rsidRPr="007804B1">
              <w:rPr>
                <w:rFonts w:ascii="Verdana" w:hAnsi="Verdana" w:cs="Arial"/>
                <w:color w:val="000000"/>
                <w:sz w:val="18"/>
                <w:szCs w:val="18"/>
              </w:rPr>
              <w:t xml:space="preserve">Komputer: 2.8GHz, 8GB RAM, 1TB HDD, CD/DVD ROM, Windows 10PRO, </w:t>
            </w:r>
            <w:proofErr w:type="spellStart"/>
            <w:r w:rsidRPr="007804B1">
              <w:rPr>
                <w:rFonts w:ascii="Verdana" w:hAnsi="Verdana" w:cs="Arial"/>
                <w:color w:val="000000"/>
                <w:sz w:val="18"/>
                <w:szCs w:val="18"/>
              </w:rPr>
              <w:t>mysz+klawiatura</w:t>
            </w:r>
            <w:proofErr w:type="spellEnd"/>
            <w:r w:rsidRPr="007804B1">
              <w:rPr>
                <w:rFonts w:ascii="Verdana" w:hAnsi="Verdana" w:cs="Arial"/>
                <w:color w:val="000000"/>
                <w:sz w:val="18"/>
                <w:szCs w:val="18"/>
              </w:rPr>
              <w:t xml:space="preserve"> bezprzewodowa, monitor minimum 24” 1920x1080, drukarka laserowa monochromatyczna.</w:t>
            </w:r>
          </w:p>
          <w:p w14:paraId="258BA865" w14:textId="57D7454F" w:rsidR="00282634" w:rsidRPr="007804B1" w:rsidRDefault="00282634" w:rsidP="00282634">
            <w:pPr>
              <w:spacing w:before="120" w:after="120"/>
              <w:rPr>
                <w:rFonts w:ascii="Verdana" w:hAnsi="Verdana" w:cs="Calibri"/>
                <w:color w:val="FF0000"/>
                <w:sz w:val="18"/>
                <w:szCs w:val="18"/>
              </w:rPr>
            </w:pPr>
          </w:p>
        </w:tc>
        <w:tc>
          <w:tcPr>
            <w:tcW w:w="1276" w:type="dxa"/>
            <w:shd w:val="clear" w:color="auto" w:fill="auto"/>
          </w:tcPr>
          <w:p w14:paraId="79C7E462" w14:textId="68138741" w:rsidR="00282634" w:rsidRPr="007804B1" w:rsidRDefault="00282634" w:rsidP="00282634">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04917E90" w14:textId="77777777" w:rsidR="00282634" w:rsidRPr="007804B1" w:rsidRDefault="00282634" w:rsidP="00282634">
            <w:pPr>
              <w:spacing w:before="60" w:after="60"/>
              <w:rPr>
                <w:rFonts w:ascii="Verdana" w:eastAsia="Calibri" w:hAnsi="Verdana"/>
                <w:bCs/>
                <w:sz w:val="18"/>
                <w:szCs w:val="18"/>
                <w:lang w:eastAsia="en-US"/>
              </w:rPr>
            </w:pPr>
          </w:p>
        </w:tc>
      </w:tr>
    </w:tbl>
    <w:p w14:paraId="3473A859" w14:textId="77777777" w:rsidR="00BF0B1B" w:rsidRPr="0043123A" w:rsidRDefault="00BF0B1B" w:rsidP="00DA6DB7">
      <w:pPr>
        <w:pStyle w:val="Akapitzlist"/>
        <w:numPr>
          <w:ilvl w:val="0"/>
          <w:numId w:val="119"/>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40E261D" w14:textId="77777777" w:rsidR="00BF0B1B" w:rsidRPr="0043123A" w:rsidRDefault="00BF0B1B" w:rsidP="00DA6DB7">
      <w:pPr>
        <w:pStyle w:val="Akapitzlist"/>
        <w:numPr>
          <w:ilvl w:val="0"/>
          <w:numId w:val="11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41BC16F" w14:textId="77777777" w:rsidR="00FF1411" w:rsidRPr="005D7AB2" w:rsidRDefault="00FF1411" w:rsidP="00FF1411">
      <w:pPr>
        <w:spacing w:after="120"/>
        <w:ind w:left="709" w:hanging="425"/>
        <w:rPr>
          <w:rFonts w:ascii="Verdana" w:hAnsi="Verdana" w:cs="Calibri"/>
          <w:b/>
          <w:sz w:val="18"/>
          <w:szCs w:val="18"/>
          <w:lang w:val="cs-CZ" w:eastAsia="en-US"/>
        </w:rPr>
      </w:pPr>
    </w:p>
    <w:p w14:paraId="27D87E7E"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7795FF8" w14:textId="77777777" w:rsidR="00FF1411" w:rsidRPr="0067347E" w:rsidRDefault="00FF1411" w:rsidP="00FF1411">
      <w:pPr>
        <w:rPr>
          <w:rFonts w:ascii="Verdana" w:hAnsi="Verdana"/>
          <w:b/>
          <w:bCs/>
          <w:sz w:val="18"/>
          <w:szCs w:val="18"/>
        </w:rPr>
      </w:pPr>
    </w:p>
    <w:p w14:paraId="46638FC6"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3451CA26" w14:textId="2361EEBF"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6DBFEBAD" w14:textId="503351B4" w:rsidR="001C0805" w:rsidRPr="001C0805" w:rsidRDefault="001C0805" w:rsidP="00BF07B8">
      <w:pPr>
        <w:ind w:left="1134" w:hanging="992"/>
        <w:jc w:val="both"/>
        <w:rPr>
          <w:rFonts w:ascii="Verdana" w:hAnsi="Verdana" w:cs="Arial"/>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BF07B8">
        <w:rPr>
          <w:rFonts w:ascii="Verdana" w:hAnsi="Verdana" w:cs="Arial"/>
          <w:color w:val="000000"/>
          <w:sz w:val="18"/>
          <w:szCs w:val="18"/>
        </w:rPr>
        <w:t xml:space="preserve"> </w:t>
      </w:r>
      <w:r w:rsidR="00A31905">
        <w:rPr>
          <w:rFonts w:ascii="Verdana" w:hAnsi="Verdana"/>
          <w:color w:val="000000"/>
          <w:sz w:val="18"/>
          <w:szCs w:val="18"/>
        </w:rPr>
        <w:t>Elektrokardiograf dla Katedry i Zakładu Medycyny Społecznej.</w:t>
      </w:r>
    </w:p>
    <w:p w14:paraId="37687AF3" w14:textId="79DA431A" w:rsidR="003658DC" w:rsidRPr="003658DC" w:rsidRDefault="003658DC" w:rsidP="001C0805">
      <w:pPr>
        <w:tabs>
          <w:tab w:val="left" w:pos="1369"/>
          <w:tab w:val="left" w:pos="2055"/>
        </w:tabs>
        <w:spacing w:after="120" w:line="240" w:lineRule="exact"/>
        <w:ind w:left="1701" w:hanging="992"/>
        <w:jc w:val="both"/>
        <w:rPr>
          <w:rFonts w:ascii="Verdana" w:hAnsi="Verdana"/>
          <w:sz w:val="18"/>
          <w:szCs w:val="18"/>
        </w:rPr>
      </w:pPr>
    </w:p>
    <w:p w14:paraId="30D34810" w14:textId="77777777" w:rsidR="00AD650F" w:rsidRPr="00022CAC" w:rsidRDefault="00AD650F" w:rsidP="00AD650F">
      <w:pPr>
        <w:rPr>
          <w:rFonts w:ascii="Verdana" w:hAnsi="Verdana"/>
          <w:iCs/>
          <w:sz w:val="18"/>
          <w:szCs w:val="18"/>
        </w:rPr>
      </w:pPr>
      <w:r w:rsidRPr="00022CAC">
        <w:rPr>
          <w:rFonts w:ascii="Verdana" w:hAnsi="Verdana"/>
          <w:sz w:val="18"/>
          <w:szCs w:val="18"/>
        </w:rPr>
        <w:t xml:space="preserve">Zarejestrowana nazwa Wykonawcy: </w:t>
      </w:r>
    </w:p>
    <w:p w14:paraId="34805765" w14:textId="77777777" w:rsidR="00AD650F" w:rsidRPr="00022CAC" w:rsidRDefault="00AD650F" w:rsidP="00AD650F">
      <w:pPr>
        <w:rPr>
          <w:rFonts w:ascii="Verdana" w:hAnsi="Verdana"/>
          <w:sz w:val="18"/>
          <w:szCs w:val="18"/>
        </w:rPr>
      </w:pPr>
    </w:p>
    <w:p w14:paraId="3AA57F67" w14:textId="77777777" w:rsidR="00AD650F" w:rsidRPr="00022CAC" w:rsidRDefault="00AD650F" w:rsidP="00AD650F">
      <w:pPr>
        <w:rPr>
          <w:rFonts w:ascii="Verdana" w:hAnsi="Verdana"/>
          <w:sz w:val="18"/>
          <w:szCs w:val="18"/>
        </w:rPr>
      </w:pPr>
    </w:p>
    <w:p w14:paraId="7A1577B8"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249EBDDD" w14:textId="77777777" w:rsidR="00AD650F" w:rsidRPr="00022CAC" w:rsidRDefault="00AD650F" w:rsidP="00AD650F">
      <w:pPr>
        <w:rPr>
          <w:rFonts w:ascii="Verdana" w:hAnsi="Verdana"/>
          <w:iCs/>
          <w:sz w:val="18"/>
          <w:szCs w:val="18"/>
        </w:rPr>
      </w:pPr>
    </w:p>
    <w:p w14:paraId="78E6900A" w14:textId="77777777" w:rsidR="00AD650F" w:rsidRPr="00022CAC" w:rsidRDefault="00AD650F" w:rsidP="00AD650F">
      <w:pPr>
        <w:rPr>
          <w:rFonts w:ascii="Verdana" w:hAnsi="Verdana"/>
          <w:iCs/>
          <w:sz w:val="18"/>
          <w:szCs w:val="18"/>
        </w:rPr>
      </w:pPr>
      <w:r w:rsidRPr="00022CAC">
        <w:rPr>
          <w:rFonts w:ascii="Verdana" w:hAnsi="Verdana"/>
          <w:iCs/>
          <w:sz w:val="18"/>
          <w:szCs w:val="18"/>
        </w:rPr>
        <w:t xml:space="preserve">Adres Wykonawcy: </w:t>
      </w:r>
    </w:p>
    <w:p w14:paraId="4030B7C9" w14:textId="77777777" w:rsidR="00AD650F" w:rsidRPr="00022CAC" w:rsidRDefault="00AD650F" w:rsidP="00AD650F">
      <w:pPr>
        <w:rPr>
          <w:rFonts w:ascii="Verdana" w:hAnsi="Verdana"/>
          <w:iCs/>
          <w:sz w:val="18"/>
          <w:szCs w:val="18"/>
        </w:rPr>
      </w:pPr>
    </w:p>
    <w:p w14:paraId="28076014" w14:textId="77777777" w:rsidR="00AD650F" w:rsidRPr="00022CAC" w:rsidRDefault="00AD650F" w:rsidP="00AD650F">
      <w:pPr>
        <w:rPr>
          <w:rFonts w:ascii="Verdana" w:hAnsi="Verdana"/>
          <w:iCs/>
          <w:sz w:val="18"/>
          <w:szCs w:val="18"/>
        </w:rPr>
      </w:pPr>
    </w:p>
    <w:p w14:paraId="3DFDB2BC"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48BEBD79" w14:textId="77777777" w:rsidR="00AD650F" w:rsidRPr="00022CAC" w:rsidRDefault="00AD650F" w:rsidP="00AD650F">
      <w:pPr>
        <w:jc w:val="both"/>
        <w:rPr>
          <w:rFonts w:ascii="Verdana" w:hAnsi="Verdana"/>
          <w:iCs/>
          <w:sz w:val="18"/>
          <w:szCs w:val="18"/>
        </w:rPr>
      </w:pPr>
    </w:p>
    <w:p w14:paraId="5877A95E" w14:textId="77777777" w:rsidR="00AD650F" w:rsidRPr="00022CAC" w:rsidRDefault="00AD650F" w:rsidP="00AD650F">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1A94FE5" w14:textId="77777777" w:rsidR="00AD650F" w:rsidRPr="00022CAC" w:rsidRDefault="00AD650F" w:rsidP="00AD650F">
      <w:pPr>
        <w:jc w:val="both"/>
        <w:rPr>
          <w:rFonts w:ascii="Verdana" w:hAnsi="Verdana"/>
          <w:iCs/>
          <w:sz w:val="18"/>
          <w:szCs w:val="18"/>
          <w:lang w:val="de-DE"/>
        </w:rPr>
      </w:pPr>
    </w:p>
    <w:p w14:paraId="576AC860" w14:textId="77777777" w:rsidR="00AD650F" w:rsidRPr="00022CAC" w:rsidRDefault="00AD650F" w:rsidP="00AD650F">
      <w:pPr>
        <w:rPr>
          <w:rFonts w:ascii="Verdana" w:hAnsi="Verdana"/>
          <w:iCs/>
          <w:sz w:val="18"/>
          <w:szCs w:val="18"/>
          <w:lang w:val="en-US"/>
        </w:rPr>
      </w:pPr>
      <w:r w:rsidRPr="00022CAC">
        <w:rPr>
          <w:rFonts w:ascii="Verdana" w:hAnsi="Verdana"/>
          <w:iCs/>
          <w:sz w:val="18"/>
          <w:szCs w:val="18"/>
          <w:lang w:val="en-US"/>
        </w:rPr>
        <w:t>…………………………………………………………………..................................................................................</w:t>
      </w:r>
    </w:p>
    <w:p w14:paraId="3695EFF5" w14:textId="77777777" w:rsidR="00AD650F" w:rsidRPr="00022CAC" w:rsidRDefault="00AD650F" w:rsidP="00AD650F">
      <w:pPr>
        <w:jc w:val="both"/>
        <w:rPr>
          <w:rFonts w:ascii="Verdana" w:hAnsi="Verdana"/>
          <w:iCs/>
          <w:sz w:val="18"/>
          <w:szCs w:val="18"/>
          <w:lang w:val="de-DE"/>
        </w:rPr>
      </w:pPr>
    </w:p>
    <w:p w14:paraId="31234A38" w14:textId="77777777" w:rsidR="00AD650F" w:rsidRPr="00022CAC" w:rsidRDefault="00AD650F" w:rsidP="00AD650F">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1E3135F" w14:textId="77777777" w:rsidR="00AD650F" w:rsidRPr="00022CAC" w:rsidRDefault="00AD650F" w:rsidP="00AD650F">
      <w:pPr>
        <w:contextualSpacing/>
        <w:rPr>
          <w:rFonts w:ascii="Verdana" w:hAnsi="Verdana"/>
          <w:iCs/>
          <w:sz w:val="18"/>
          <w:szCs w:val="18"/>
          <w:lang w:val="de-DE"/>
        </w:rPr>
      </w:pPr>
    </w:p>
    <w:p w14:paraId="6F6AF2DC" w14:textId="77777777" w:rsidR="00AD650F" w:rsidRPr="00022CAC" w:rsidRDefault="00AD650F" w:rsidP="00AD650F">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4F3C978" w14:textId="77777777" w:rsidR="00AD650F" w:rsidRPr="00022CAC" w:rsidRDefault="00AD650F" w:rsidP="00AD650F">
      <w:pPr>
        <w:jc w:val="both"/>
        <w:rPr>
          <w:rFonts w:ascii="Verdana" w:hAnsi="Verdana"/>
          <w:b/>
          <w:bCs/>
          <w:sz w:val="18"/>
          <w:szCs w:val="18"/>
        </w:rPr>
      </w:pPr>
    </w:p>
    <w:p w14:paraId="54AA61C9" w14:textId="740F3220" w:rsidR="00AD650F" w:rsidRPr="00427511" w:rsidRDefault="00AD650F" w:rsidP="00DA6DB7">
      <w:pPr>
        <w:numPr>
          <w:ilvl w:val="0"/>
          <w:numId w:val="106"/>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AD650F" w:rsidRPr="00022CAC" w14:paraId="3C5E4A63" w14:textId="77777777" w:rsidTr="000747D2">
        <w:trPr>
          <w:cantSplit/>
          <w:trHeight w:hRule="exact" w:val="773"/>
        </w:trPr>
        <w:tc>
          <w:tcPr>
            <w:tcW w:w="305" w:type="pct"/>
            <w:tcBorders>
              <w:top w:val="single" w:sz="12" w:space="0" w:color="000000"/>
              <w:left w:val="single" w:sz="12" w:space="0" w:color="000000"/>
              <w:bottom w:val="single" w:sz="12" w:space="0" w:color="000000"/>
            </w:tcBorders>
          </w:tcPr>
          <w:p w14:paraId="2776472B" w14:textId="77777777" w:rsidR="00AD650F" w:rsidRPr="00022CAC" w:rsidRDefault="00AD650F" w:rsidP="00A63085">
            <w:pPr>
              <w:snapToGrid w:val="0"/>
              <w:rPr>
                <w:rFonts w:ascii="Verdana" w:hAnsi="Verdana"/>
                <w:sz w:val="16"/>
                <w:szCs w:val="16"/>
              </w:rPr>
            </w:pPr>
            <w:bookmarkStart w:id="47" w:name="_Hlk27989857"/>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F950CB7" w14:textId="77777777" w:rsidR="00AD650F" w:rsidRPr="00022CAC" w:rsidRDefault="00AD650F"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415CF5B" w14:textId="77777777" w:rsidR="00AD650F" w:rsidRPr="00022CAC" w:rsidRDefault="00AD650F"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23C087BD"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netto PLN</w:t>
            </w:r>
          </w:p>
          <w:p w14:paraId="2C24218C" w14:textId="77777777" w:rsidR="00AD650F" w:rsidRPr="00022CAC" w:rsidRDefault="00AD650F" w:rsidP="00A63085">
            <w:pPr>
              <w:snapToGrid w:val="0"/>
              <w:jc w:val="center"/>
              <w:rPr>
                <w:rFonts w:ascii="Verdana" w:hAnsi="Verdana"/>
                <w:sz w:val="16"/>
                <w:szCs w:val="16"/>
              </w:rPr>
            </w:pPr>
          </w:p>
          <w:p w14:paraId="0127C112" w14:textId="77777777" w:rsidR="00AD650F" w:rsidRPr="00022CAC" w:rsidRDefault="00AD650F" w:rsidP="00A63085">
            <w:pPr>
              <w:snapToGrid w:val="0"/>
              <w:rPr>
                <w:rFonts w:ascii="Verdana" w:hAnsi="Verdana"/>
                <w:i/>
                <w:sz w:val="16"/>
                <w:szCs w:val="16"/>
              </w:rPr>
            </w:pPr>
          </w:p>
          <w:p w14:paraId="6D266E68" w14:textId="77777777" w:rsidR="00AD650F" w:rsidRPr="00022CAC" w:rsidRDefault="00AD650F"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766685B0"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VAT</w:t>
            </w:r>
          </w:p>
          <w:p w14:paraId="5623AAB2"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(podać w %)</w:t>
            </w:r>
          </w:p>
          <w:p w14:paraId="31584EF3" w14:textId="77777777" w:rsidR="00AD650F" w:rsidRPr="00022CAC" w:rsidRDefault="00AD650F" w:rsidP="00A63085">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23D9836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brutto PLN</w:t>
            </w:r>
          </w:p>
          <w:p w14:paraId="6A9349C1" w14:textId="77777777" w:rsidR="00AD650F" w:rsidRPr="00022CAC" w:rsidRDefault="00AD650F" w:rsidP="00A63085">
            <w:pPr>
              <w:snapToGrid w:val="0"/>
              <w:jc w:val="center"/>
              <w:rPr>
                <w:rFonts w:ascii="Verdana" w:hAnsi="Verdana"/>
                <w:i/>
                <w:sz w:val="16"/>
                <w:szCs w:val="16"/>
              </w:rPr>
            </w:pPr>
          </w:p>
          <w:p w14:paraId="2F815F8F" w14:textId="77777777" w:rsidR="00AD650F" w:rsidRPr="00022CAC" w:rsidRDefault="00AD650F" w:rsidP="00A63085">
            <w:pPr>
              <w:snapToGrid w:val="0"/>
              <w:jc w:val="center"/>
              <w:rPr>
                <w:rFonts w:ascii="Verdana" w:hAnsi="Verdana"/>
                <w:i/>
                <w:sz w:val="16"/>
                <w:szCs w:val="16"/>
              </w:rPr>
            </w:pPr>
          </w:p>
          <w:p w14:paraId="113BC0C0" w14:textId="77777777" w:rsidR="00AD650F" w:rsidRPr="00022CAC" w:rsidRDefault="00AD650F" w:rsidP="00A63085">
            <w:pPr>
              <w:snapToGrid w:val="0"/>
              <w:jc w:val="center"/>
              <w:rPr>
                <w:rFonts w:ascii="Verdana" w:hAnsi="Verdana"/>
                <w:sz w:val="16"/>
                <w:szCs w:val="16"/>
              </w:rPr>
            </w:pPr>
          </w:p>
        </w:tc>
      </w:tr>
      <w:tr w:rsidR="00AD650F" w:rsidRPr="00022CAC" w14:paraId="2C37A25B" w14:textId="77777777" w:rsidTr="000747D2">
        <w:trPr>
          <w:cantSplit/>
          <w:trHeight w:hRule="exact" w:val="285"/>
        </w:trPr>
        <w:tc>
          <w:tcPr>
            <w:tcW w:w="305" w:type="pct"/>
            <w:tcBorders>
              <w:top w:val="single" w:sz="12" w:space="0" w:color="000000"/>
              <w:left w:val="single" w:sz="12" w:space="0" w:color="000000"/>
              <w:bottom w:val="single" w:sz="12" w:space="0" w:color="000000"/>
            </w:tcBorders>
          </w:tcPr>
          <w:p w14:paraId="08587A21"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45520660" w14:textId="77777777" w:rsidR="00AD650F" w:rsidRPr="00022CAC" w:rsidRDefault="00AD650F"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76CB682A" w14:textId="77777777" w:rsidR="00AD650F" w:rsidRPr="00022CAC" w:rsidRDefault="00AD650F"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7468048C" w14:textId="77777777" w:rsidR="00AD650F" w:rsidRPr="00022CAC" w:rsidRDefault="00AD650F" w:rsidP="00A63085">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55836146"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5</w:t>
            </w:r>
          </w:p>
        </w:tc>
      </w:tr>
      <w:tr w:rsidR="00AD650F" w:rsidRPr="00022CAC" w14:paraId="76E476FA" w14:textId="77777777" w:rsidTr="000747D2">
        <w:trPr>
          <w:cantSplit/>
          <w:trHeight w:hRule="exact" w:val="2117"/>
        </w:trPr>
        <w:tc>
          <w:tcPr>
            <w:tcW w:w="305" w:type="pct"/>
            <w:tcBorders>
              <w:top w:val="single" w:sz="12" w:space="0" w:color="000000"/>
              <w:left w:val="single" w:sz="12" w:space="0" w:color="000000"/>
              <w:bottom w:val="single" w:sz="4" w:space="0" w:color="auto"/>
            </w:tcBorders>
          </w:tcPr>
          <w:p w14:paraId="6D5C546C" w14:textId="77777777" w:rsidR="00AD650F" w:rsidRPr="000747D2" w:rsidRDefault="00AD650F" w:rsidP="00DA6DB7">
            <w:pPr>
              <w:pStyle w:val="Akapitzlist"/>
              <w:numPr>
                <w:ilvl w:val="0"/>
                <w:numId w:val="11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A1FAB7F" w14:textId="201BDDA4" w:rsidR="00AD650F" w:rsidRPr="00022CAC" w:rsidRDefault="00A31905" w:rsidP="00AD650F">
            <w:pPr>
              <w:ind w:right="44"/>
              <w:rPr>
                <w:rFonts w:ascii="Verdana" w:hAnsi="Verdana" w:cs="Arial"/>
                <w:b/>
                <w:bCs/>
                <w:i/>
                <w:iCs/>
                <w:sz w:val="16"/>
                <w:szCs w:val="16"/>
              </w:rPr>
            </w:pPr>
            <w:r>
              <w:rPr>
                <w:rFonts w:ascii="Verdana" w:hAnsi="Verdana"/>
                <w:color w:val="000000"/>
                <w:sz w:val="18"/>
                <w:szCs w:val="18"/>
              </w:rPr>
              <w:t>Elektrokardiograf dla Katedry i Zakładu Medycyny Społecznej.</w:t>
            </w:r>
            <w:r w:rsidRPr="00022CAC">
              <w:rPr>
                <w:rFonts w:ascii="Verdana" w:hAnsi="Verdana" w:cs="Arial"/>
                <w:bCs/>
                <w:i/>
                <w:iCs/>
                <w:sz w:val="16"/>
                <w:szCs w:val="16"/>
              </w:rPr>
              <w:t xml:space="preserve"> </w:t>
            </w:r>
            <w:r w:rsidR="00AD650F" w:rsidRPr="00022CAC">
              <w:rPr>
                <w:rFonts w:ascii="Verdana" w:hAnsi="Verdana" w:cs="Arial"/>
                <w:bCs/>
                <w:i/>
                <w:iCs/>
                <w:sz w:val="16"/>
                <w:szCs w:val="16"/>
              </w:rPr>
              <w:t xml:space="preserve">(zgodnie z opisem podanym w Arkuszu informacji technicznej, stanowiącym załącznik nr </w:t>
            </w:r>
            <w:r w:rsidR="00AD650F">
              <w:rPr>
                <w:rFonts w:ascii="Verdana" w:hAnsi="Verdana" w:cs="Arial"/>
                <w:bCs/>
                <w:i/>
                <w:iCs/>
                <w:sz w:val="16"/>
                <w:szCs w:val="16"/>
              </w:rPr>
              <w:t>2</w:t>
            </w:r>
            <w:r w:rsidR="00AD650F" w:rsidRPr="00022CAC">
              <w:rPr>
                <w:rFonts w:ascii="Verdana" w:hAnsi="Verdana" w:cs="Arial"/>
                <w:bCs/>
                <w:i/>
                <w:iCs/>
                <w:sz w:val="16"/>
                <w:szCs w:val="16"/>
              </w:rPr>
              <w:t xml:space="preserve"> do </w:t>
            </w:r>
            <w:proofErr w:type="spellStart"/>
            <w:r w:rsidR="00AD650F" w:rsidRPr="00022CAC">
              <w:rPr>
                <w:rFonts w:ascii="Verdana" w:hAnsi="Verdana" w:cs="Arial"/>
                <w:bCs/>
                <w:i/>
                <w:iCs/>
                <w:sz w:val="16"/>
                <w:szCs w:val="16"/>
              </w:rPr>
              <w:t>Siwz</w:t>
            </w:r>
            <w:proofErr w:type="spellEnd"/>
            <w:r w:rsidR="00AD650F" w:rsidRPr="00022CAC">
              <w:rPr>
                <w:rFonts w:ascii="Verdana" w:hAnsi="Verdana" w:cs="Arial"/>
                <w:bCs/>
                <w:i/>
                <w:iCs/>
                <w:sz w:val="16"/>
                <w:szCs w:val="16"/>
              </w:rPr>
              <w:t>)</w:t>
            </w:r>
          </w:p>
          <w:p w14:paraId="7C02EF24" w14:textId="77777777" w:rsidR="00AD650F" w:rsidRPr="00022CAC" w:rsidRDefault="00AD650F"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179D2746" w14:textId="77777777" w:rsidR="00AD650F" w:rsidRPr="00022CAC" w:rsidRDefault="00AD650F"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02F87130" w14:textId="77777777" w:rsidR="00AD650F" w:rsidRPr="00022CAC" w:rsidRDefault="00AD650F" w:rsidP="00A63085">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101B003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p>
        </w:tc>
      </w:tr>
      <w:tr w:rsidR="00AD650F" w:rsidRPr="00022CAC" w14:paraId="45C5336E" w14:textId="77777777" w:rsidTr="000747D2">
        <w:trPr>
          <w:cantSplit/>
          <w:trHeight w:hRule="exact" w:val="833"/>
        </w:trPr>
        <w:tc>
          <w:tcPr>
            <w:tcW w:w="305" w:type="pct"/>
            <w:tcBorders>
              <w:top w:val="single" w:sz="12" w:space="0" w:color="000000"/>
              <w:left w:val="single" w:sz="12" w:space="0" w:color="000000"/>
              <w:bottom w:val="single" w:sz="4" w:space="0" w:color="auto"/>
            </w:tcBorders>
          </w:tcPr>
          <w:p w14:paraId="35B557B9" w14:textId="77777777" w:rsidR="00AD650F" w:rsidRPr="000747D2" w:rsidRDefault="00AD650F" w:rsidP="00DA6DB7">
            <w:pPr>
              <w:pStyle w:val="Akapitzlist"/>
              <w:numPr>
                <w:ilvl w:val="0"/>
                <w:numId w:val="11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8F31446" w14:textId="77777777" w:rsidR="00AD650F" w:rsidRPr="00022CAC" w:rsidRDefault="00AD650F"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705D8084" w14:textId="77777777" w:rsidR="00AD650F" w:rsidRPr="00022CAC" w:rsidRDefault="00AD650F" w:rsidP="00A63085">
            <w:pPr>
              <w:snapToGrid w:val="0"/>
              <w:jc w:val="right"/>
              <w:rPr>
                <w:rFonts w:ascii="Verdana" w:hAnsi="Verdana"/>
                <w:sz w:val="16"/>
                <w:szCs w:val="16"/>
              </w:rPr>
            </w:pPr>
          </w:p>
          <w:p w14:paraId="4E1845E8" w14:textId="77777777" w:rsidR="00AD650F" w:rsidRPr="00022CAC" w:rsidRDefault="00AD650F" w:rsidP="00A63085">
            <w:pPr>
              <w:snapToGrid w:val="0"/>
              <w:rPr>
                <w:rFonts w:ascii="Verdana" w:hAnsi="Verdana"/>
                <w:sz w:val="16"/>
                <w:szCs w:val="16"/>
              </w:rPr>
            </w:pPr>
          </w:p>
          <w:p w14:paraId="143EBC29" w14:textId="1E7025DC"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r w:rsidR="00427511">
              <w:rPr>
                <w:rFonts w:ascii="Verdana" w:hAnsi="Verdana"/>
                <w:sz w:val="16"/>
                <w:szCs w:val="16"/>
              </w:rPr>
              <w:t>…………………………….……………………………………………</w:t>
            </w:r>
          </w:p>
        </w:tc>
      </w:tr>
      <w:tr w:rsidR="00AD650F" w:rsidRPr="00022CAC" w14:paraId="4F6EDE67" w14:textId="77777777" w:rsidTr="000747D2">
        <w:trPr>
          <w:cantSplit/>
          <w:trHeight w:hRule="exact" w:val="1315"/>
        </w:trPr>
        <w:tc>
          <w:tcPr>
            <w:tcW w:w="305" w:type="pct"/>
            <w:tcBorders>
              <w:top w:val="single" w:sz="12" w:space="0" w:color="000000"/>
              <w:left w:val="single" w:sz="12" w:space="0" w:color="000000"/>
              <w:bottom w:val="single" w:sz="4" w:space="0" w:color="auto"/>
            </w:tcBorders>
          </w:tcPr>
          <w:p w14:paraId="3952E831" w14:textId="77777777" w:rsidR="00AD650F" w:rsidRPr="000747D2" w:rsidRDefault="00AD650F" w:rsidP="00DA6DB7">
            <w:pPr>
              <w:pStyle w:val="Akapitzlist"/>
              <w:numPr>
                <w:ilvl w:val="0"/>
                <w:numId w:val="11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CA2627D" w14:textId="371C1E61" w:rsidR="00AD650F" w:rsidRPr="00022CAC" w:rsidRDefault="00BA1EC6" w:rsidP="009429BB">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3CA92236" w14:textId="77777777" w:rsidR="00AD650F" w:rsidRPr="00022CAC" w:rsidRDefault="00AD650F" w:rsidP="00A63085">
            <w:pPr>
              <w:snapToGrid w:val="0"/>
              <w:spacing w:before="120" w:after="120"/>
              <w:rPr>
                <w:rFonts w:ascii="Verdana" w:hAnsi="Verdana"/>
                <w:sz w:val="16"/>
                <w:szCs w:val="16"/>
              </w:rPr>
            </w:pPr>
          </w:p>
          <w:p w14:paraId="3F92526D" w14:textId="77777777" w:rsidR="00AD650F" w:rsidRPr="00022CAC" w:rsidRDefault="00AD650F" w:rsidP="00A63085">
            <w:pPr>
              <w:snapToGrid w:val="0"/>
              <w:spacing w:before="120" w:after="120"/>
              <w:jc w:val="center"/>
              <w:rPr>
                <w:rFonts w:ascii="Verdana" w:hAnsi="Verdana"/>
                <w:sz w:val="16"/>
                <w:szCs w:val="16"/>
              </w:rPr>
            </w:pPr>
          </w:p>
          <w:p w14:paraId="6B70ED25" w14:textId="1DA4E08C"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282634">
              <w:rPr>
                <w:rFonts w:ascii="Verdana" w:hAnsi="Verdana"/>
                <w:sz w:val="16"/>
                <w:szCs w:val="16"/>
              </w:rPr>
              <w:t>tydzień/tygodnie</w:t>
            </w:r>
          </w:p>
          <w:p w14:paraId="6646A491" w14:textId="77777777" w:rsidR="00AD650F" w:rsidRPr="00022CAC" w:rsidRDefault="00AD650F" w:rsidP="00A63085">
            <w:pPr>
              <w:snapToGrid w:val="0"/>
              <w:spacing w:before="120" w:after="120"/>
              <w:jc w:val="right"/>
              <w:rPr>
                <w:rFonts w:ascii="Verdana" w:hAnsi="Verdana"/>
                <w:sz w:val="16"/>
                <w:szCs w:val="16"/>
              </w:rPr>
            </w:pPr>
          </w:p>
          <w:p w14:paraId="3F243FE5" w14:textId="77777777" w:rsidR="00AD650F" w:rsidRPr="00022CAC" w:rsidRDefault="00AD650F" w:rsidP="00A63085">
            <w:pPr>
              <w:snapToGrid w:val="0"/>
              <w:spacing w:before="120" w:after="120"/>
              <w:jc w:val="center"/>
              <w:rPr>
                <w:rFonts w:ascii="Verdana" w:hAnsi="Verdana"/>
                <w:sz w:val="16"/>
                <w:szCs w:val="16"/>
              </w:rPr>
            </w:pPr>
          </w:p>
          <w:p w14:paraId="6CB3F946" w14:textId="77777777" w:rsidR="00AD650F" w:rsidRPr="00022CAC" w:rsidRDefault="00AD650F" w:rsidP="00A63085">
            <w:pPr>
              <w:snapToGrid w:val="0"/>
              <w:spacing w:before="120" w:after="120"/>
              <w:rPr>
                <w:rFonts w:ascii="Verdana" w:hAnsi="Verdana"/>
                <w:sz w:val="16"/>
                <w:szCs w:val="16"/>
              </w:rPr>
            </w:pPr>
          </w:p>
        </w:tc>
      </w:tr>
      <w:tr w:rsidR="00AD650F" w:rsidRPr="00022CAC" w14:paraId="741F06F7" w14:textId="77777777" w:rsidTr="000747D2">
        <w:trPr>
          <w:cantSplit/>
          <w:trHeight w:hRule="exact" w:val="1420"/>
        </w:trPr>
        <w:tc>
          <w:tcPr>
            <w:tcW w:w="305" w:type="pct"/>
            <w:tcBorders>
              <w:top w:val="single" w:sz="12" w:space="0" w:color="000000"/>
              <w:left w:val="single" w:sz="12" w:space="0" w:color="000000"/>
              <w:bottom w:val="single" w:sz="12" w:space="0" w:color="000000"/>
            </w:tcBorders>
          </w:tcPr>
          <w:p w14:paraId="6B56E584" w14:textId="77777777" w:rsidR="00AD650F" w:rsidRPr="000747D2" w:rsidRDefault="00AD650F" w:rsidP="00DA6DB7">
            <w:pPr>
              <w:pStyle w:val="Akapitzlist"/>
              <w:numPr>
                <w:ilvl w:val="0"/>
                <w:numId w:val="11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7FAFD975" w14:textId="5C150294" w:rsidR="00AD650F" w:rsidRPr="00022CAC"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6" w:type="pct"/>
            <w:gridSpan w:val="4"/>
            <w:tcBorders>
              <w:top w:val="single" w:sz="12" w:space="0" w:color="000000"/>
              <w:left w:val="single" w:sz="4" w:space="0" w:color="000000"/>
              <w:bottom w:val="single" w:sz="12" w:space="0" w:color="000000"/>
              <w:right w:val="single" w:sz="12" w:space="0" w:color="000000"/>
            </w:tcBorders>
          </w:tcPr>
          <w:p w14:paraId="18365BE9" w14:textId="77777777" w:rsidR="00AD650F" w:rsidRPr="00022CAC" w:rsidRDefault="00AD650F" w:rsidP="00A63085">
            <w:pPr>
              <w:snapToGrid w:val="0"/>
              <w:spacing w:before="120" w:after="120"/>
              <w:rPr>
                <w:rFonts w:ascii="Verdana" w:hAnsi="Verdana"/>
                <w:sz w:val="16"/>
                <w:szCs w:val="16"/>
              </w:rPr>
            </w:pPr>
          </w:p>
          <w:p w14:paraId="7870BD9A" w14:textId="77777777" w:rsidR="00AD650F" w:rsidRPr="00022CAC" w:rsidRDefault="00AD650F" w:rsidP="00A63085">
            <w:pPr>
              <w:snapToGrid w:val="0"/>
              <w:spacing w:before="120" w:after="120"/>
              <w:rPr>
                <w:rFonts w:ascii="Verdana" w:hAnsi="Verdana"/>
                <w:sz w:val="16"/>
                <w:szCs w:val="16"/>
              </w:rPr>
            </w:pPr>
          </w:p>
          <w:p w14:paraId="1826B37C" w14:textId="77777777"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FC05D50" w14:textId="77777777" w:rsidR="00AD650F" w:rsidRPr="00022CAC" w:rsidRDefault="00AD650F" w:rsidP="00A63085">
            <w:pPr>
              <w:snapToGrid w:val="0"/>
              <w:spacing w:before="120" w:after="120"/>
              <w:jc w:val="right"/>
              <w:rPr>
                <w:rFonts w:ascii="Verdana" w:hAnsi="Verdana"/>
                <w:sz w:val="16"/>
                <w:szCs w:val="16"/>
              </w:rPr>
            </w:pPr>
          </w:p>
          <w:p w14:paraId="31C8818F" w14:textId="77777777" w:rsidR="00AD650F" w:rsidRPr="00022CAC" w:rsidRDefault="00AD650F" w:rsidP="00A63085">
            <w:pPr>
              <w:snapToGrid w:val="0"/>
              <w:spacing w:before="120" w:after="120"/>
              <w:jc w:val="center"/>
              <w:rPr>
                <w:rFonts w:ascii="Verdana" w:hAnsi="Verdana"/>
                <w:sz w:val="16"/>
                <w:szCs w:val="16"/>
              </w:rPr>
            </w:pPr>
          </w:p>
        </w:tc>
      </w:tr>
      <w:tr w:rsidR="000747D2" w:rsidRPr="0067347E" w14:paraId="113E177D" w14:textId="77777777" w:rsidTr="000747D2">
        <w:trPr>
          <w:cantSplit/>
          <w:trHeight w:hRule="exact" w:val="454"/>
        </w:trPr>
        <w:tc>
          <w:tcPr>
            <w:tcW w:w="305" w:type="pct"/>
            <w:vMerge w:val="restart"/>
            <w:tcBorders>
              <w:top w:val="single" w:sz="12" w:space="0" w:color="000000"/>
              <w:left w:val="single" w:sz="12" w:space="0" w:color="000000"/>
            </w:tcBorders>
          </w:tcPr>
          <w:p w14:paraId="6D2BDABD" w14:textId="77777777" w:rsidR="000747D2" w:rsidRPr="000747D2" w:rsidRDefault="000747D2" w:rsidP="00DA6DB7">
            <w:pPr>
              <w:pStyle w:val="Akapitzlist"/>
              <w:numPr>
                <w:ilvl w:val="0"/>
                <w:numId w:val="113"/>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467372CE" w14:textId="77777777" w:rsidR="000747D2" w:rsidRDefault="000747D2" w:rsidP="00593440">
            <w:pPr>
              <w:autoSpaceDE w:val="0"/>
              <w:autoSpaceDN w:val="0"/>
              <w:adjustRightInd w:val="0"/>
              <w:spacing w:line="360" w:lineRule="auto"/>
              <w:rPr>
                <w:rFonts w:ascii="Verdana" w:hAnsi="Verdana"/>
                <w:sz w:val="18"/>
              </w:rPr>
            </w:pPr>
            <w:r>
              <w:rPr>
                <w:rFonts w:ascii="Verdana" w:hAnsi="Verdana"/>
                <w:sz w:val="18"/>
              </w:rPr>
              <w:t>Zaoferowany sprzęt*:</w:t>
            </w:r>
          </w:p>
          <w:p w14:paraId="56082346" w14:textId="77777777" w:rsidR="000747D2" w:rsidRPr="0067347E" w:rsidRDefault="000747D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747D2" w:rsidRPr="0067347E" w14:paraId="3E23326B" w14:textId="77777777" w:rsidTr="000747D2">
        <w:trPr>
          <w:cantSplit/>
          <w:trHeight w:hRule="exact" w:val="454"/>
        </w:trPr>
        <w:tc>
          <w:tcPr>
            <w:tcW w:w="305" w:type="pct"/>
            <w:vMerge/>
            <w:tcBorders>
              <w:left w:val="single" w:sz="12" w:space="0" w:color="000000"/>
            </w:tcBorders>
          </w:tcPr>
          <w:p w14:paraId="1617CED6"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2A66929A"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3C12F3E3"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rsidRPr="0067347E" w14:paraId="27BB5EF4" w14:textId="77777777" w:rsidTr="000747D2">
        <w:trPr>
          <w:cantSplit/>
          <w:trHeight w:hRule="exact" w:val="454"/>
        </w:trPr>
        <w:tc>
          <w:tcPr>
            <w:tcW w:w="305" w:type="pct"/>
            <w:vMerge/>
            <w:tcBorders>
              <w:left w:val="single" w:sz="12" w:space="0" w:color="000000"/>
            </w:tcBorders>
          </w:tcPr>
          <w:p w14:paraId="6751FC60"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4F4BCFFB"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2A76B99C"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14:paraId="66FDC859" w14:textId="77777777" w:rsidTr="000747D2">
        <w:trPr>
          <w:cantSplit/>
          <w:trHeight w:hRule="exact" w:val="499"/>
        </w:trPr>
        <w:tc>
          <w:tcPr>
            <w:tcW w:w="305" w:type="pct"/>
            <w:tcBorders>
              <w:left w:val="single" w:sz="12" w:space="0" w:color="000000"/>
              <w:bottom w:val="single" w:sz="12" w:space="0" w:color="000000"/>
            </w:tcBorders>
          </w:tcPr>
          <w:p w14:paraId="5A3682D7"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84667E4"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400C8459" w14:textId="77777777" w:rsidR="000747D2" w:rsidRDefault="000747D2"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B3E212D"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p w14:paraId="598B82D4" w14:textId="77777777" w:rsidR="000747D2" w:rsidRDefault="000747D2" w:rsidP="00593440">
            <w:pPr>
              <w:snapToGrid w:val="0"/>
              <w:spacing w:before="120" w:after="120" w:line="280" w:lineRule="exact"/>
              <w:jc w:val="right"/>
              <w:rPr>
                <w:rFonts w:ascii="Verdana" w:hAnsi="Verdana"/>
                <w:sz w:val="16"/>
                <w:szCs w:val="16"/>
              </w:rPr>
            </w:pPr>
          </w:p>
          <w:p w14:paraId="5826E3CB"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bookmarkEnd w:id="47"/>
    </w:tbl>
    <w:p w14:paraId="73AEF0FD" w14:textId="77777777" w:rsidR="00AD650F" w:rsidRPr="00022CAC" w:rsidRDefault="00AD650F" w:rsidP="00AD650F">
      <w:pPr>
        <w:spacing w:line="280" w:lineRule="exact"/>
        <w:ind w:left="-76"/>
        <w:jc w:val="both"/>
        <w:rPr>
          <w:rFonts w:ascii="Century Gothic" w:hAnsi="Century Gothic"/>
          <w:bCs/>
          <w:sz w:val="20"/>
          <w:szCs w:val="20"/>
        </w:rPr>
      </w:pPr>
    </w:p>
    <w:p w14:paraId="352FAFF0" w14:textId="77777777" w:rsidR="00C11DE9" w:rsidRDefault="00C11DE9" w:rsidP="00DA6DB7">
      <w:pPr>
        <w:numPr>
          <w:ilvl w:val="0"/>
          <w:numId w:val="107"/>
        </w:numPr>
        <w:tabs>
          <w:tab w:val="left" w:pos="284"/>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96012D9" w14:textId="77777777" w:rsidR="00AD650F" w:rsidRPr="00022CAC" w:rsidRDefault="00AD650F" w:rsidP="00DA6DB7">
      <w:pPr>
        <w:numPr>
          <w:ilvl w:val="0"/>
          <w:numId w:val="107"/>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5BFC8E8"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798B16FD" w14:textId="77777777" w:rsidR="00AD650F" w:rsidRPr="00022CAC" w:rsidRDefault="00AD650F" w:rsidP="00DA6DB7">
      <w:pPr>
        <w:numPr>
          <w:ilvl w:val="0"/>
          <w:numId w:val="10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67FDD647" w14:textId="77777777" w:rsidR="00AD650F" w:rsidRPr="00022CAC" w:rsidRDefault="00AD650F" w:rsidP="00DA6DB7">
      <w:pPr>
        <w:numPr>
          <w:ilvl w:val="0"/>
          <w:numId w:val="10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012511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BCA28A" w14:textId="77777777" w:rsidR="00AD650F" w:rsidRPr="00022CAC" w:rsidRDefault="00AD650F" w:rsidP="00AD650F">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4B445CD" w14:textId="77777777" w:rsidR="00AD650F" w:rsidRPr="00022CAC" w:rsidRDefault="00AD650F" w:rsidP="00AD650F">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2E68FC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7225C77C" w14:textId="77777777" w:rsidR="00AD650F" w:rsidRPr="00022CAC" w:rsidRDefault="00AD650F" w:rsidP="00AD650F">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E62E13A" w14:textId="77777777" w:rsidR="00AD650F" w:rsidRPr="00022CAC" w:rsidRDefault="00AD650F" w:rsidP="00DA6DB7">
      <w:pPr>
        <w:numPr>
          <w:ilvl w:val="0"/>
          <w:numId w:val="107"/>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2267273E"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6A593FB3"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CEDAF7C"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457212BF" w14:textId="77777777" w:rsidR="00AD650F" w:rsidRPr="00022CAC" w:rsidRDefault="00AD650F" w:rsidP="00DA6DB7">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4445F60A" w14:textId="77777777" w:rsidR="00AD650F" w:rsidRPr="00022CAC" w:rsidRDefault="00AD650F" w:rsidP="00AD650F">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4AFCB08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5B0C1AA8" w14:textId="77777777" w:rsidR="00AD650F" w:rsidRPr="00022CAC" w:rsidRDefault="00AD650F" w:rsidP="00AD650F">
      <w:pPr>
        <w:spacing w:after="60" w:line="280" w:lineRule="exact"/>
        <w:jc w:val="both"/>
        <w:rPr>
          <w:rFonts w:ascii="Verdana" w:hAnsi="Verdana"/>
          <w:sz w:val="18"/>
          <w:szCs w:val="18"/>
        </w:rPr>
      </w:pPr>
    </w:p>
    <w:p w14:paraId="7A67780B" w14:textId="77777777" w:rsidR="00AD650F" w:rsidRPr="00022CAC" w:rsidRDefault="00AD650F" w:rsidP="00AD650F">
      <w:pPr>
        <w:spacing w:after="60" w:line="280" w:lineRule="exact"/>
        <w:jc w:val="both"/>
        <w:rPr>
          <w:rFonts w:ascii="Verdana" w:hAnsi="Verdana"/>
          <w:sz w:val="18"/>
          <w:szCs w:val="18"/>
        </w:rPr>
      </w:pPr>
    </w:p>
    <w:p w14:paraId="492FBE75" w14:textId="4FCC141E" w:rsidR="00AD650F" w:rsidRDefault="00AD650F" w:rsidP="00AD650F">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Pr>
          <w:rFonts w:ascii="Verdana" w:hAnsi="Verdana"/>
          <w:sz w:val="18"/>
          <w:szCs w:val="18"/>
        </w:rPr>
        <w:tab/>
        <w:t xml:space="preserve">              Podpis Wykonawcy</w:t>
      </w:r>
    </w:p>
    <w:p w14:paraId="40E48E4B" w14:textId="77777777" w:rsidR="003658DC" w:rsidRPr="003658DC" w:rsidRDefault="003658DC" w:rsidP="00AD650F">
      <w:pPr>
        <w:keepNext/>
        <w:spacing w:after="120" w:line="360" w:lineRule="auto"/>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4699C28C"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7986D040" w14:textId="2BBCF44B" w:rsidR="00AD650F" w:rsidRDefault="00AD650F" w:rsidP="009410CB">
      <w:pPr>
        <w:ind w:left="1134" w:hanging="992"/>
        <w:jc w:val="both"/>
        <w:rPr>
          <w:rFonts w:ascii="Verdana" w:hAnsi="Verdana"/>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A31905">
        <w:rPr>
          <w:rFonts w:ascii="Verdana" w:hAnsi="Verdana"/>
          <w:color w:val="000000"/>
          <w:sz w:val="18"/>
          <w:szCs w:val="18"/>
        </w:rPr>
        <w:t>Elektrokardiograf dla Katedry i Zakładu Medycyny Społecznej.</w:t>
      </w:r>
    </w:p>
    <w:p w14:paraId="0A48C43F" w14:textId="77777777" w:rsidR="009410CB" w:rsidRDefault="009410CB" w:rsidP="009410CB">
      <w:pPr>
        <w:ind w:left="1134" w:hanging="992"/>
        <w:jc w:val="both"/>
        <w:rPr>
          <w:rFonts w:ascii="Verdana" w:hAnsi="Verdana"/>
          <w:noProof/>
          <w:sz w:val="18"/>
          <w:szCs w:val="18"/>
          <w:lang w:val="cs-CZ"/>
        </w:rPr>
      </w:pPr>
    </w:p>
    <w:p w14:paraId="1EA8C148" w14:textId="77777777" w:rsidR="00AD650F" w:rsidRPr="00E0223B" w:rsidRDefault="00AD650F" w:rsidP="00AD650F">
      <w:pPr>
        <w:tabs>
          <w:tab w:val="left" w:pos="1369"/>
          <w:tab w:val="left" w:pos="2055"/>
        </w:tabs>
        <w:spacing w:after="120" w:line="240" w:lineRule="exact"/>
        <w:jc w:val="both"/>
        <w:rPr>
          <w:rFonts w:ascii="Verdana" w:hAnsi="Verdana"/>
          <w:noProof/>
          <w:sz w:val="18"/>
          <w:szCs w:val="18"/>
          <w:lang w:val="cs-CZ"/>
        </w:rPr>
      </w:pPr>
      <w:r w:rsidRPr="00E0223B">
        <w:rPr>
          <w:rFonts w:ascii="Verdana" w:hAnsi="Verdana"/>
          <w:noProof/>
          <w:sz w:val="18"/>
          <w:szCs w:val="18"/>
          <w:lang w:val="cs-CZ"/>
        </w:rPr>
        <w:t>Producent  ........................................................................................................................</w:t>
      </w:r>
    </w:p>
    <w:p w14:paraId="4B0B9C94" w14:textId="77777777" w:rsidR="00AD650F" w:rsidRPr="00E0223B" w:rsidRDefault="00AD650F" w:rsidP="00AD650F">
      <w:pPr>
        <w:spacing w:line="360" w:lineRule="auto"/>
        <w:rPr>
          <w:rFonts w:ascii="Verdana" w:hAnsi="Verdana"/>
          <w:noProof/>
          <w:sz w:val="18"/>
          <w:szCs w:val="18"/>
          <w:lang w:val="cs-CZ"/>
        </w:rPr>
      </w:pPr>
      <w:r w:rsidRPr="00E0223B">
        <w:rPr>
          <w:rFonts w:ascii="Verdana" w:hAnsi="Verdana"/>
          <w:noProof/>
          <w:sz w:val="18"/>
          <w:szCs w:val="18"/>
          <w:lang w:val="cs-CZ"/>
        </w:rPr>
        <w:t>Model ..............................................................................................................................</w:t>
      </w:r>
    </w:p>
    <w:p w14:paraId="1782C72A" w14:textId="77777777" w:rsidR="00AD650F" w:rsidRPr="00E0223B" w:rsidRDefault="00AD650F" w:rsidP="00AD650F">
      <w:pPr>
        <w:spacing w:line="360" w:lineRule="auto"/>
        <w:rPr>
          <w:rFonts w:ascii="Verdana" w:hAnsi="Verdana"/>
          <w:noProof/>
          <w:sz w:val="18"/>
          <w:szCs w:val="18"/>
          <w:lang w:val="cs-CZ"/>
        </w:rPr>
      </w:pPr>
      <w:r w:rsidRPr="00E0223B">
        <w:rPr>
          <w:rFonts w:ascii="Verdana" w:hAnsi="Verdana"/>
          <w:noProof/>
          <w:sz w:val="18"/>
          <w:szCs w:val="18"/>
          <w:lang w:val="cs-CZ"/>
        </w:rPr>
        <w:t>Numer katalogowy (jeśli dotyczy) ........................................................................................</w:t>
      </w:r>
    </w:p>
    <w:p w14:paraId="0F1F513B" w14:textId="77777777" w:rsidR="00AD650F" w:rsidRPr="00E0223B" w:rsidRDefault="00AD650F" w:rsidP="00AD650F">
      <w:pPr>
        <w:spacing w:line="360" w:lineRule="auto"/>
        <w:rPr>
          <w:rFonts w:ascii="Verdana" w:hAnsi="Verdana"/>
          <w:noProof/>
          <w:sz w:val="18"/>
          <w:szCs w:val="18"/>
          <w:lang w:val="cs-CZ"/>
        </w:rPr>
      </w:pPr>
      <w:r w:rsidRPr="00E0223B">
        <w:rPr>
          <w:rFonts w:ascii="Verdana" w:hAnsi="Verdana"/>
          <w:noProof/>
          <w:sz w:val="18"/>
          <w:szCs w:val="18"/>
          <w:lang w:val="cs-CZ"/>
        </w:rPr>
        <w:t xml:space="preserve">Rok  produkcji </w:t>
      </w:r>
      <w:r w:rsidRPr="00E0223B">
        <w:rPr>
          <w:rFonts w:ascii="Verdana" w:hAnsi="Verdana"/>
          <w:b/>
          <w:noProof/>
          <w:sz w:val="18"/>
          <w:szCs w:val="18"/>
          <w:lang w:val="cs-CZ"/>
        </w:rPr>
        <w:t>................</w:t>
      </w:r>
      <w:r w:rsidRPr="00E0223B">
        <w:rPr>
          <w:rFonts w:ascii="Verdana" w:hAnsi="Verdana"/>
          <w:noProof/>
          <w:sz w:val="18"/>
          <w:szCs w:val="18"/>
          <w:lang w:val="cs-CZ"/>
        </w:rPr>
        <w:t xml:space="preserve"> </w:t>
      </w:r>
    </w:p>
    <w:p w14:paraId="3F7BF609" w14:textId="77777777" w:rsidR="00AD650F" w:rsidRPr="00E0223B" w:rsidRDefault="00AD650F" w:rsidP="00AD650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AD650F" w:rsidRPr="00E0223B" w14:paraId="0E29649E"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119A9A8D" w14:textId="77777777" w:rsidR="00AD650F" w:rsidRPr="00E0223B" w:rsidRDefault="00AD650F" w:rsidP="00A63085">
            <w:pPr>
              <w:spacing w:before="60" w:after="60"/>
              <w:rPr>
                <w:rFonts w:ascii="Verdana" w:eastAsia="Calibri" w:hAnsi="Verdana"/>
                <w:bCs/>
                <w:sz w:val="18"/>
                <w:szCs w:val="18"/>
                <w:lang w:eastAsia="en-US"/>
              </w:rPr>
            </w:pPr>
            <w:r w:rsidRPr="00E0223B">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27E08C" w14:textId="77777777" w:rsidR="00AD650F" w:rsidRPr="00E0223B" w:rsidRDefault="00AD650F" w:rsidP="00A63085">
            <w:pPr>
              <w:spacing w:before="120" w:after="120"/>
              <w:rPr>
                <w:rFonts w:ascii="Verdana" w:eastAsia="Calibri" w:hAnsi="Verdana"/>
                <w:bCs/>
                <w:sz w:val="18"/>
                <w:szCs w:val="18"/>
                <w:lang w:eastAsia="en-US"/>
              </w:rPr>
            </w:pPr>
            <w:r w:rsidRPr="00E0223B">
              <w:rPr>
                <w:rFonts w:ascii="Verdana" w:eastAsia="Calibri" w:hAnsi="Verdana"/>
                <w:bCs/>
                <w:sz w:val="18"/>
                <w:szCs w:val="18"/>
                <w:lang w:eastAsia="en-US"/>
              </w:rPr>
              <w:t xml:space="preserve">Funkcje lub parametry graniczne, </w:t>
            </w:r>
            <w:r w:rsidRPr="00E0223B">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DE4615" w14:textId="77777777" w:rsidR="00AD650F" w:rsidRPr="00E0223B" w:rsidRDefault="00AD650F" w:rsidP="00A63085">
            <w:pPr>
              <w:jc w:val="center"/>
              <w:rPr>
                <w:rFonts w:ascii="Verdana" w:hAnsi="Verdana"/>
                <w:sz w:val="18"/>
                <w:szCs w:val="18"/>
              </w:rPr>
            </w:pPr>
            <w:r w:rsidRPr="00E0223B">
              <w:rPr>
                <w:rFonts w:ascii="Verdana" w:hAnsi="Verdana"/>
                <w:sz w:val="18"/>
                <w:szCs w:val="18"/>
              </w:rPr>
              <w:t>Wartość</w:t>
            </w:r>
          </w:p>
          <w:p w14:paraId="79336AC4" w14:textId="77777777" w:rsidR="00AD650F" w:rsidRPr="00E0223B" w:rsidRDefault="00AD650F" w:rsidP="00A63085">
            <w:pPr>
              <w:spacing w:before="60" w:after="60"/>
              <w:jc w:val="center"/>
              <w:rPr>
                <w:rFonts w:ascii="Verdana" w:eastAsia="Calibri" w:hAnsi="Verdana"/>
                <w:bCs/>
                <w:sz w:val="18"/>
                <w:szCs w:val="18"/>
                <w:lang w:eastAsia="en-US"/>
              </w:rPr>
            </w:pPr>
            <w:r w:rsidRPr="00E0223B">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93EAEC" w14:textId="77777777" w:rsidR="00AD650F" w:rsidRPr="00E0223B" w:rsidRDefault="00AD650F" w:rsidP="00A63085">
            <w:pPr>
              <w:jc w:val="center"/>
              <w:rPr>
                <w:rFonts w:ascii="Verdana" w:hAnsi="Verdana"/>
                <w:sz w:val="18"/>
                <w:szCs w:val="18"/>
              </w:rPr>
            </w:pPr>
            <w:r w:rsidRPr="00E0223B">
              <w:rPr>
                <w:rFonts w:ascii="Verdana" w:hAnsi="Verdana"/>
                <w:sz w:val="18"/>
                <w:szCs w:val="18"/>
              </w:rPr>
              <w:t>Wartość oferowana</w:t>
            </w:r>
          </w:p>
          <w:p w14:paraId="79A8342D" w14:textId="77777777" w:rsidR="00AD650F" w:rsidRPr="00E0223B" w:rsidRDefault="00AD650F" w:rsidP="00A63085">
            <w:pPr>
              <w:spacing w:before="60" w:after="60"/>
              <w:jc w:val="center"/>
              <w:rPr>
                <w:rFonts w:ascii="Verdana" w:hAnsi="Verdana"/>
                <w:sz w:val="18"/>
                <w:szCs w:val="18"/>
              </w:rPr>
            </w:pPr>
            <w:r w:rsidRPr="00E0223B">
              <w:rPr>
                <w:rFonts w:ascii="Verdana" w:hAnsi="Verdana"/>
                <w:sz w:val="18"/>
                <w:szCs w:val="18"/>
              </w:rPr>
              <w:t xml:space="preserve">(wpisać </w:t>
            </w:r>
            <w:r w:rsidRPr="00E0223B">
              <w:rPr>
                <w:rFonts w:ascii="Verdana" w:hAnsi="Verdana"/>
                <w:b/>
                <w:sz w:val="18"/>
                <w:szCs w:val="18"/>
              </w:rPr>
              <w:t>TAK/NIE</w:t>
            </w:r>
            <w:r w:rsidRPr="00E0223B">
              <w:rPr>
                <w:rFonts w:ascii="Verdana" w:hAnsi="Verdana"/>
                <w:sz w:val="18"/>
                <w:szCs w:val="18"/>
              </w:rPr>
              <w:t xml:space="preserve">) </w:t>
            </w:r>
          </w:p>
          <w:p w14:paraId="44E69763" w14:textId="77777777" w:rsidR="00AD650F" w:rsidRPr="00E0223B" w:rsidRDefault="00AD650F" w:rsidP="00A63085">
            <w:pPr>
              <w:spacing w:before="60" w:after="60"/>
              <w:jc w:val="center"/>
              <w:rPr>
                <w:rFonts w:ascii="Verdana" w:hAnsi="Verdana"/>
                <w:b/>
                <w:sz w:val="18"/>
                <w:szCs w:val="18"/>
              </w:rPr>
            </w:pPr>
            <w:r w:rsidRPr="00E0223B">
              <w:rPr>
                <w:rFonts w:ascii="Verdana" w:hAnsi="Verdana"/>
                <w:b/>
                <w:sz w:val="18"/>
                <w:szCs w:val="18"/>
              </w:rPr>
              <w:t xml:space="preserve">oraz </w:t>
            </w:r>
          </w:p>
          <w:p w14:paraId="5D4A8050" w14:textId="77777777" w:rsidR="00AD650F" w:rsidRPr="00E0223B" w:rsidRDefault="00AD650F" w:rsidP="00A63085">
            <w:pPr>
              <w:spacing w:before="60" w:after="60"/>
              <w:jc w:val="center"/>
              <w:rPr>
                <w:rFonts w:ascii="Verdana" w:eastAsia="Calibri" w:hAnsi="Verdana"/>
                <w:bCs/>
                <w:sz w:val="18"/>
                <w:szCs w:val="18"/>
                <w:lang w:eastAsia="en-US"/>
              </w:rPr>
            </w:pPr>
            <w:r w:rsidRPr="00E0223B">
              <w:rPr>
                <w:rFonts w:ascii="Verdana" w:hAnsi="Verdana"/>
                <w:b/>
                <w:sz w:val="18"/>
                <w:szCs w:val="18"/>
              </w:rPr>
              <w:t xml:space="preserve">podać </w:t>
            </w:r>
            <w:r w:rsidRPr="00E0223B">
              <w:rPr>
                <w:rFonts w:ascii="Verdana" w:hAnsi="Verdana"/>
                <w:b/>
                <w:sz w:val="18"/>
                <w:szCs w:val="18"/>
              </w:rPr>
              <w:br/>
              <w:t>oferowane parametry</w:t>
            </w:r>
          </w:p>
        </w:tc>
      </w:tr>
      <w:tr w:rsidR="00AD650F" w:rsidRPr="00E0223B" w14:paraId="38D2BB38" w14:textId="77777777" w:rsidTr="00A63085">
        <w:trPr>
          <w:cantSplit/>
          <w:trHeight w:val="680"/>
        </w:trPr>
        <w:tc>
          <w:tcPr>
            <w:tcW w:w="703" w:type="dxa"/>
            <w:shd w:val="clear" w:color="auto" w:fill="auto"/>
            <w:vAlign w:val="center"/>
          </w:tcPr>
          <w:p w14:paraId="6505B5EC" w14:textId="77777777" w:rsidR="00AD650F" w:rsidRPr="00E0223B" w:rsidRDefault="00AD650F" w:rsidP="00DA6DB7">
            <w:pPr>
              <w:numPr>
                <w:ilvl w:val="0"/>
                <w:numId w:val="104"/>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721053D" w14:textId="7AFF1193" w:rsidR="00AD650F" w:rsidRPr="00E0223B" w:rsidRDefault="00427511" w:rsidP="00A63085">
            <w:pPr>
              <w:spacing w:before="60" w:after="60"/>
              <w:rPr>
                <w:rFonts w:ascii="Verdana" w:eastAsia="Calibri" w:hAnsi="Verdana"/>
                <w:b/>
                <w:bCs/>
                <w:sz w:val="18"/>
                <w:szCs w:val="18"/>
                <w:lang w:eastAsia="en-US"/>
              </w:rPr>
            </w:pPr>
            <w:r w:rsidRPr="00E0223B">
              <w:rPr>
                <w:rFonts w:ascii="Verdana" w:eastAsiaTheme="minorHAnsi" w:hAnsi="Verdana" w:cs="Calibri"/>
                <w:b/>
                <w:sz w:val="18"/>
                <w:szCs w:val="18"/>
                <w:lang w:eastAsia="en-US"/>
              </w:rPr>
              <w:t>ISTOTNE PARAMETRY TECHNICZNE</w:t>
            </w:r>
          </w:p>
        </w:tc>
      </w:tr>
      <w:tr w:rsidR="00AD650F" w:rsidRPr="00E0223B" w14:paraId="511498B4" w14:textId="77777777" w:rsidTr="00A63085">
        <w:trPr>
          <w:cantSplit/>
          <w:trHeight w:val="680"/>
        </w:trPr>
        <w:tc>
          <w:tcPr>
            <w:tcW w:w="703" w:type="dxa"/>
            <w:shd w:val="clear" w:color="auto" w:fill="auto"/>
            <w:vAlign w:val="center"/>
          </w:tcPr>
          <w:p w14:paraId="076526D1" w14:textId="77777777" w:rsidR="00AD650F" w:rsidRPr="00E0223B" w:rsidRDefault="00AD650F"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8EE0BD" w14:textId="1FA1D16C" w:rsidR="00AD650F" w:rsidRPr="00E0223B" w:rsidRDefault="009D1964" w:rsidP="009D1964">
            <w:pPr>
              <w:widowControl w:val="0"/>
              <w:tabs>
                <w:tab w:val="left" w:pos="0"/>
                <w:tab w:val="right" w:leader="dot" w:pos="8953"/>
              </w:tabs>
              <w:autoSpaceDE w:val="0"/>
              <w:autoSpaceDN w:val="0"/>
              <w:adjustRightInd w:val="0"/>
              <w:spacing w:line="360" w:lineRule="auto"/>
              <w:rPr>
                <w:rFonts w:ascii="Verdana" w:eastAsiaTheme="minorHAnsi" w:hAnsi="Verdana" w:cs="Calibri"/>
                <w:sz w:val="18"/>
                <w:szCs w:val="18"/>
                <w:lang w:eastAsia="en-US"/>
              </w:rPr>
            </w:pPr>
            <w:r w:rsidRPr="00E0223B">
              <w:rPr>
                <w:rFonts w:ascii="Verdana" w:eastAsiaTheme="minorHAnsi" w:hAnsi="Verdana" w:cs="Calibri"/>
                <w:sz w:val="18"/>
                <w:szCs w:val="18"/>
                <w:lang w:eastAsia="en-US"/>
              </w:rPr>
              <w:t>12-kanałowy elektrokardiograf z dużym wyświetlaczem dotykowym i bazą 1000 badań</w:t>
            </w:r>
            <w:r w:rsidR="00E0223B" w:rsidRPr="00E0223B">
              <w:rPr>
                <w:rFonts w:ascii="Verdana" w:eastAsiaTheme="minorHAnsi" w:hAnsi="Verdana" w:cs="Calibri"/>
                <w:sz w:val="18"/>
                <w:szCs w:val="18"/>
                <w:lang w:eastAsia="en-US"/>
              </w:rPr>
              <w:t>. Możliwość podłączenia przystawki spirometrycznej, zapisu badania do pamięci USB oraz wysłania badania na pocztę e-mail lub inny aparat EKG.</w:t>
            </w:r>
          </w:p>
        </w:tc>
        <w:tc>
          <w:tcPr>
            <w:tcW w:w="1276" w:type="dxa"/>
            <w:shd w:val="clear" w:color="auto" w:fill="auto"/>
            <w:vAlign w:val="center"/>
          </w:tcPr>
          <w:p w14:paraId="5A509112" w14:textId="77777777" w:rsidR="00AD650F" w:rsidRPr="00E0223B" w:rsidRDefault="00AD650F" w:rsidP="00A63085">
            <w:pPr>
              <w:spacing w:before="60" w:after="60"/>
              <w:jc w:val="center"/>
              <w:rPr>
                <w:rFonts w:ascii="Verdana" w:eastAsia="Calibri" w:hAnsi="Verdana"/>
                <w:sz w:val="18"/>
                <w:szCs w:val="18"/>
                <w:lang w:eastAsia="en-US"/>
              </w:rPr>
            </w:pPr>
            <w:r w:rsidRPr="00E0223B">
              <w:rPr>
                <w:rFonts w:ascii="Verdana" w:eastAsia="Calibri" w:hAnsi="Verdana"/>
                <w:sz w:val="18"/>
                <w:szCs w:val="18"/>
                <w:lang w:eastAsia="en-US"/>
              </w:rPr>
              <w:t>Tak, podać</w:t>
            </w:r>
          </w:p>
        </w:tc>
        <w:tc>
          <w:tcPr>
            <w:tcW w:w="1856" w:type="dxa"/>
            <w:shd w:val="clear" w:color="auto" w:fill="auto"/>
            <w:vAlign w:val="center"/>
          </w:tcPr>
          <w:p w14:paraId="5FDA3448" w14:textId="77777777" w:rsidR="00AD650F" w:rsidRPr="00E0223B" w:rsidRDefault="00AD650F" w:rsidP="00A63085">
            <w:pPr>
              <w:spacing w:before="60" w:after="60"/>
              <w:rPr>
                <w:rFonts w:ascii="Verdana" w:eastAsia="Calibri" w:hAnsi="Verdana"/>
                <w:bCs/>
                <w:sz w:val="18"/>
                <w:szCs w:val="18"/>
                <w:lang w:eastAsia="en-US"/>
              </w:rPr>
            </w:pPr>
          </w:p>
        </w:tc>
      </w:tr>
      <w:tr w:rsidR="0053076D" w:rsidRPr="00E0223B" w14:paraId="6E82D40A" w14:textId="77777777" w:rsidTr="00A63085">
        <w:trPr>
          <w:cantSplit/>
          <w:trHeight w:val="680"/>
        </w:trPr>
        <w:tc>
          <w:tcPr>
            <w:tcW w:w="703" w:type="dxa"/>
            <w:shd w:val="clear" w:color="auto" w:fill="auto"/>
            <w:vAlign w:val="center"/>
          </w:tcPr>
          <w:p w14:paraId="4C5E2830" w14:textId="77777777" w:rsidR="0053076D" w:rsidRPr="00E0223B"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38A509" w14:textId="42E2F9DA" w:rsidR="0053076D" w:rsidRPr="00E0223B" w:rsidRDefault="00E0223B" w:rsidP="007A127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E0223B">
              <w:rPr>
                <w:rFonts w:ascii="Verdana" w:hAnsi="Verdana" w:cs="Arial"/>
                <w:sz w:val="18"/>
                <w:szCs w:val="18"/>
              </w:rPr>
              <w:t>Zapis badania odbywa się w trybie ręcznym, automatycznym lub AUTOMANUAL. Rozwiązanie umożliwiające wysyłanie dokumentacji medycznej oraz zapisów badań EKG na dowolną skrzynkę odbiorczą e-mail lub inny aparat EKG.</w:t>
            </w:r>
          </w:p>
        </w:tc>
        <w:tc>
          <w:tcPr>
            <w:tcW w:w="1276" w:type="dxa"/>
            <w:shd w:val="clear" w:color="auto" w:fill="auto"/>
            <w:vAlign w:val="center"/>
          </w:tcPr>
          <w:p w14:paraId="3F201DD1" w14:textId="4B8AB466" w:rsidR="0053076D" w:rsidRPr="00E0223B" w:rsidRDefault="00F1232E" w:rsidP="00A63085">
            <w:pPr>
              <w:spacing w:before="60" w:after="60"/>
              <w:jc w:val="center"/>
              <w:rPr>
                <w:rFonts w:ascii="Verdana" w:eastAsia="Calibri" w:hAnsi="Verdana"/>
                <w:sz w:val="18"/>
                <w:szCs w:val="18"/>
                <w:lang w:eastAsia="en-US"/>
              </w:rPr>
            </w:pPr>
            <w:r w:rsidRPr="00E0223B">
              <w:rPr>
                <w:rFonts w:ascii="Verdana" w:eastAsia="Calibri" w:hAnsi="Verdana"/>
                <w:sz w:val="18"/>
                <w:szCs w:val="18"/>
                <w:lang w:eastAsia="en-US"/>
              </w:rPr>
              <w:t>Tak, podać</w:t>
            </w:r>
          </w:p>
        </w:tc>
        <w:tc>
          <w:tcPr>
            <w:tcW w:w="1856" w:type="dxa"/>
            <w:shd w:val="clear" w:color="auto" w:fill="auto"/>
            <w:vAlign w:val="center"/>
          </w:tcPr>
          <w:p w14:paraId="4E24A2B5" w14:textId="77777777" w:rsidR="0053076D" w:rsidRPr="00E0223B" w:rsidRDefault="0053076D" w:rsidP="00A63085">
            <w:pPr>
              <w:spacing w:before="60" w:after="60"/>
              <w:rPr>
                <w:rFonts w:ascii="Verdana" w:eastAsia="Calibri" w:hAnsi="Verdana"/>
                <w:bCs/>
                <w:sz w:val="18"/>
                <w:szCs w:val="18"/>
                <w:lang w:eastAsia="en-US"/>
              </w:rPr>
            </w:pPr>
          </w:p>
        </w:tc>
      </w:tr>
      <w:tr w:rsidR="0053076D" w:rsidRPr="00E0223B" w14:paraId="0FF75E95" w14:textId="77777777" w:rsidTr="00A63085">
        <w:trPr>
          <w:cantSplit/>
          <w:trHeight w:val="680"/>
        </w:trPr>
        <w:tc>
          <w:tcPr>
            <w:tcW w:w="703" w:type="dxa"/>
            <w:shd w:val="clear" w:color="auto" w:fill="auto"/>
            <w:vAlign w:val="center"/>
          </w:tcPr>
          <w:p w14:paraId="2AF09714" w14:textId="77777777" w:rsidR="0053076D" w:rsidRPr="00E0223B"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E0AAA9" w14:textId="36C83DB8" w:rsidR="0053076D" w:rsidRPr="00E0223B" w:rsidRDefault="00E0223B"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E0223B">
              <w:rPr>
                <w:rFonts w:ascii="Verdana" w:hAnsi="Verdana" w:cs="Arial"/>
                <w:sz w:val="18"/>
                <w:szCs w:val="18"/>
              </w:rPr>
              <w:t xml:space="preserve">Częstotliwość próbkowania 8000 </w:t>
            </w:r>
            <w:proofErr w:type="spellStart"/>
            <w:r w:rsidRPr="00E0223B">
              <w:rPr>
                <w:rFonts w:ascii="Verdana" w:hAnsi="Verdana" w:cs="Arial"/>
                <w:sz w:val="18"/>
                <w:szCs w:val="18"/>
              </w:rPr>
              <w:t>Hz</w:t>
            </w:r>
            <w:proofErr w:type="spellEnd"/>
            <w:r w:rsidRPr="00E0223B">
              <w:rPr>
                <w:rFonts w:ascii="Verdana" w:hAnsi="Verdana" w:cs="Arial"/>
                <w:sz w:val="18"/>
                <w:szCs w:val="18"/>
              </w:rPr>
              <w:t xml:space="preserve"> na kanał, tryb LONG: zapis 1-15 minut (wydruk: 1-3 </w:t>
            </w:r>
            <w:proofErr w:type="spellStart"/>
            <w:r w:rsidRPr="00E0223B">
              <w:rPr>
                <w:rFonts w:ascii="Verdana" w:hAnsi="Verdana" w:cs="Arial"/>
                <w:sz w:val="18"/>
                <w:szCs w:val="18"/>
              </w:rPr>
              <w:t>odprowadzeń</w:t>
            </w:r>
            <w:proofErr w:type="spellEnd"/>
            <w:r w:rsidRPr="00E0223B">
              <w:rPr>
                <w:rFonts w:ascii="Verdana" w:hAnsi="Verdana" w:cs="Arial"/>
                <w:sz w:val="18"/>
                <w:szCs w:val="18"/>
              </w:rPr>
              <w:t>); zapis wsteczny EKG (1-30 sekund); wydruk dodatkowych odprowadzeni rytmów (3x4+1, 3x4+2, 3x4+3, 4x3+1, 4x3+2, 4x3+3, 6x2+1, 6x2+2, 6x2+3); dodatkowe prędkości zapisu (6,25 mm/s, 12,5 mm/s).</w:t>
            </w:r>
          </w:p>
        </w:tc>
        <w:tc>
          <w:tcPr>
            <w:tcW w:w="1276" w:type="dxa"/>
            <w:shd w:val="clear" w:color="auto" w:fill="auto"/>
            <w:vAlign w:val="center"/>
          </w:tcPr>
          <w:p w14:paraId="480011C6" w14:textId="23377D28" w:rsidR="0053076D" w:rsidRPr="00E0223B" w:rsidRDefault="00F1232E" w:rsidP="00A63085">
            <w:pPr>
              <w:spacing w:before="60" w:after="60"/>
              <w:jc w:val="center"/>
              <w:rPr>
                <w:rFonts w:ascii="Verdana" w:eastAsia="Calibri" w:hAnsi="Verdana"/>
                <w:sz w:val="18"/>
                <w:szCs w:val="18"/>
                <w:lang w:eastAsia="en-US"/>
              </w:rPr>
            </w:pPr>
            <w:r w:rsidRPr="00E0223B">
              <w:rPr>
                <w:rFonts w:ascii="Verdana" w:eastAsia="Calibri" w:hAnsi="Verdana"/>
                <w:sz w:val="18"/>
                <w:szCs w:val="18"/>
                <w:lang w:eastAsia="en-US"/>
              </w:rPr>
              <w:t>Tak, podać</w:t>
            </w:r>
          </w:p>
        </w:tc>
        <w:tc>
          <w:tcPr>
            <w:tcW w:w="1856" w:type="dxa"/>
            <w:shd w:val="clear" w:color="auto" w:fill="auto"/>
            <w:vAlign w:val="center"/>
          </w:tcPr>
          <w:p w14:paraId="45B6C6D9" w14:textId="77777777" w:rsidR="0053076D" w:rsidRPr="00E0223B" w:rsidRDefault="0053076D" w:rsidP="00A63085">
            <w:pPr>
              <w:spacing w:before="60" w:after="60"/>
              <w:rPr>
                <w:rFonts w:ascii="Verdana" w:eastAsia="Calibri" w:hAnsi="Verdana"/>
                <w:bCs/>
                <w:sz w:val="18"/>
                <w:szCs w:val="18"/>
                <w:lang w:eastAsia="en-US"/>
              </w:rPr>
            </w:pPr>
          </w:p>
        </w:tc>
      </w:tr>
    </w:tbl>
    <w:p w14:paraId="614D68EE" w14:textId="77777777" w:rsidR="00BF0B1B" w:rsidRPr="0043123A" w:rsidRDefault="00BF0B1B" w:rsidP="00DA6DB7">
      <w:pPr>
        <w:pStyle w:val="Akapitzlist"/>
        <w:numPr>
          <w:ilvl w:val="0"/>
          <w:numId w:val="12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1BF5FC7" w14:textId="77777777" w:rsidR="00BF0B1B" w:rsidRPr="0043123A" w:rsidRDefault="00BF0B1B" w:rsidP="00DA6DB7">
      <w:pPr>
        <w:pStyle w:val="Akapitzlist"/>
        <w:numPr>
          <w:ilvl w:val="0"/>
          <w:numId w:val="12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8BCDD35" w14:textId="77777777" w:rsidR="00AD650F" w:rsidRPr="005D7AB2" w:rsidRDefault="00AD650F" w:rsidP="00AD650F">
      <w:pPr>
        <w:spacing w:after="120"/>
        <w:ind w:left="709" w:hanging="425"/>
        <w:rPr>
          <w:rFonts w:ascii="Verdana" w:hAnsi="Verdana" w:cs="Calibri"/>
          <w:b/>
          <w:sz w:val="18"/>
          <w:szCs w:val="18"/>
          <w:lang w:val="cs-CZ" w:eastAsia="en-US"/>
        </w:rPr>
      </w:pPr>
    </w:p>
    <w:p w14:paraId="307F2660" w14:textId="77777777" w:rsidR="00AD650F" w:rsidRPr="0036280D" w:rsidRDefault="00AD650F" w:rsidP="00AD650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2AB51388"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08364E5B" w14:textId="7D3ABBAF" w:rsidR="00613426" w:rsidRPr="00613426" w:rsidRDefault="00613426" w:rsidP="00613426">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00A31905">
        <w:rPr>
          <w:rFonts w:ascii="Verdana" w:hAnsi="Verdana"/>
          <w:color w:val="000000"/>
          <w:sz w:val="18"/>
          <w:szCs w:val="18"/>
        </w:rPr>
        <w:t xml:space="preserve">Termostatowana wytrząsarka </w:t>
      </w:r>
      <w:proofErr w:type="spellStart"/>
      <w:r w:rsidR="00A31905">
        <w:rPr>
          <w:rFonts w:ascii="Verdana" w:hAnsi="Verdana"/>
          <w:color w:val="000000"/>
          <w:sz w:val="18"/>
          <w:szCs w:val="18"/>
        </w:rPr>
        <w:t>mikropłytkowa</w:t>
      </w:r>
      <w:proofErr w:type="spellEnd"/>
      <w:r w:rsidR="00A31905">
        <w:rPr>
          <w:rFonts w:ascii="Verdana" w:hAnsi="Verdana"/>
          <w:color w:val="000000"/>
          <w:sz w:val="18"/>
          <w:szCs w:val="18"/>
        </w:rPr>
        <w:t xml:space="preserve"> dla Katedry i Zakładu Patologii Jamy Ustnej.</w:t>
      </w:r>
    </w:p>
    <w:p w14:paraId="77F04139"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3658DC" w:rsidRDefault="003658DC" w:rsidP="00DA6DB7">
      <w:pPr>
        <w:numPr>
          <w:ilvl w:val="0"/>
          <w:numId w:val="83"/>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8F2A96" w:rsidRPr="00022CAC" w14:paraId="70E16F47" w14:textId="77777777" w:rsidTr="001264D0">
        <w:trPr>
          <w:cantSplit/>
          <w:trHeight w:hRule="exact" w:val="773"/>
        </w:trPr>
        <w:tc>
          <w:tcPr>
            <w:tcW w:w="305" w:type="pct"/>
            <w:tcBorders>
              <w:top w:val="single" w:sz="12" w:space="0" w:color="000000"/>
              <w:left w:val="single" w:sz="12" w:space="0" w:color="000000"/>
              <w:bottom w:val="single" w:sz="12" w:space="0" w:color="000000"/>
            </w:tcBorders>
          </w:tcPr>
          <w:p w14:paraId="73DCD1CA" w14:textId="77777777" w:rsidR="008F2A96" w:rsidRPr="00022CAC" w:rsidRDefault="008F2A96" w:rsidP="001264D0">
            <w:pPr>
              <w:snapToGrid w:val="0"/>
              <w:rPr>
                <w:rFonts w:ascii="Verdana" w:hAnsi="Verdana"/>
                <w:sz w:val="16"/>
                <w:szCs w:val="16"/>
              </w:rPr>
            </w:pPr>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96932E2" w14:textId="77777777" w:rsidR="008F2A96" w:rsidRPr="00022CAC" w:rsidRDefault="008F2A96" w:rsidP="001264D0">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3D1F5B9" w14:textId="77777777" w:rsidR="008F2A96" w:rsidRPr="00022CAC" w:rsidRDefault="008F2A96" w:rsidP="001264D0">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38CC8A28"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Wartość netto PLN</w:t>
            </w:r>
          </w:p>
          <w:p w14:paraId="19DCF31B" w14:textId="77777777" w:rsidR="008F2A96" w:rsidRPr="00022CAC" w:rsidRDefault="008F2A96" w:rsidP="001264D0">
            <w:pPr>
              <w:snapToGrid w:val="0"/>
              <w:jc w:val="center"/>
              <w:rPr>
                <w:rFonts w:ascii="Verdana" w:hAnsi="Verdana"/>
                <w:sz w:val="16"/>
                <w:szCs w:val="16"/>
              </w:rPr>
            </w:pPr>
          </w:p>
          <w:p w14:paraId="4C670CBA" w14:textId="77777777" w:rsidR="008F2A96" w:rsidRPr="00022CAC" w:rsidRDefault="008F2A96" w:rsidP="001264D0">
            <w:pPr>
              <w:snapToGrid w:val="0"/>
              <w:rPr>
                <w:rFonts w:ascii="Verdana" w:hAnsi="Verdana"/>
                <w:i/>
                <w:sz w:val="16"/>
                <w:szCs w:val="16"/>
              </w:rPr>
            </w:pPr>
          </w:p>
          <w:p w14:paraId="28602512" w14:textId="77777777" w:rsidR="008F2A96" w:rsidRPr="00022CAC" w:rsidRDefault="008F2A96" w:rsidP="001264D0">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0B7AF3CA" w14:textId="77777777" w:rsidR="008F2A96" w:rsidRPr="00022CAC" w:rsidRDefault="008F2A96" w:rsidP="001264D0">
            <w:pPr>
              <w:jc w:val="center"/>
              <w:rPr>
                <w:rFonts w:ascii="Verdana" w:hAnsi="Verdana" w:cs="Arial"/>
                <w:sz w:val="14"/>
                <w:szCs w:val="14"/>
              </w:rPr>
            </w:pPr>
            <w:r w:rsidRPr="00022CAC">
              <w:rPr>
                <w:rFonts w:ascii="Verdana" w:hAnsi="Verdana" w:cs="Arial"/>
                <w:sz w:val="14"/>
                <w:szCs w:val="14"/>
              </w:rPr>
              <w:t>VAT</w:t>
            </w:r>
          </w:p>
          <w:p w14:paraId="06E75478" w14:textId="77777777" w:rsidR="008F2A96" w:rsidRPr="00022CAC" w:rsidRDefault="008F2A96" w:rsidP="001264D0">
            <w:pPr>
              <w:jc w:val="center"/>
              <w:rPr>
                <w:rFonts w:ascii="Verdana" w:hAnsi="Verdana" w:cs="Arial"/>
                <w:sz w:val="14"/>
                <w:szCs w:val="14"/>
              </w:rPr>
            </w:pPr>
            <w:r w:rsidRPr="00022CAC">
              <w:rPr>
                <w:rFonts w:ascii="Verdana" w:hAnsi="Verdana" w:cs="Arial"/>
                <w:sz w:val="14"/>
                <w:szCs w:val="14"/>
              </w:rPr>
              <w:t>(podać w %)</w:t>
            </w:r>
          </w:p>
          <w:p w14:paraId="73A02907" w14:textId="77777777" w:rsidR="008F2A96" w:rsidRPr="00022CAC" w:rsidRDefault="008F2A96" w:rsidP="001264D0">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6252DC8A"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Wartość brutto PLN</w:t>
            </w:r>
          </w:p>
          <w:p w14:paraId="1FE382A9" w14:textId="77777777" w:rsidR="008F2A96" w:rsidRPr="00022CAC" w:rsidRDefault="008F2A96" w:rsidP="001264D0">
            <w:pPr>
              <w:snapToGrid w:val="0"/>
              <w:jc w:val="center"/>
              <w:rPr>
                <w:rFonts w:ascii="Verdana" w:hAnsi="Verdana"/>
                <w:i/>
                <w:sz w:val="16"/>
                <w:szCs w:val="16"/>
              </w:rPr>
            </w:pPr>
          </w:p>
          <w:p w14:paraId="76184FC7" w14:textId="77777777" w:rsidR="008F2A96" w:rsidRPr="00022CAC" w:rsidRDefault="008F2A96" w:rsidP="001264D0">
            <w:pPr>
              <w:snapToGrid w:val="0"/>
              <w:jc w:val="center"/>
              <w:rPr>
                <w:rFonts w:ascii="Verdana" w:hAnsi="Verdana"/>
                <w:i/>
                <w:sz w:val="16"/>
                <w:szCs w:val="16"/>
              </w:rPr>
            </w:pPr>
          </w:p>
          <w:p w14:paraId="1DB982F3" w14:textId="77777777" w:rsidR="008F2A96" w:rsidRPr="00022CAC" w:rsidRDefault="008F2A96" w:rsidP="001264D0">
            <w:pPr>
              <w:snapToGrid w:val="0"/>
              <w:jc w:val="center"/>
              <w:rPr>
                <w:rFonts w:ascii="Verdana" w:hAnsi="Verdana"/>
                <w:sz w:val="16"/>
                <w:szCs w:val="16"/>
              </w:rPr>
            </w:pPr>
          </w:p>
        </w:tc>
      </w:tr>
      <w:tr w:rsidR="008F2A96" w:rsidRPr="00022CAC" w14:paraId="23DA3197" w14:textId="77777777" w:rsidTr="001264D0">
        <w:trPr>
          <w:cantSplit/>
          <w:trHeight w:hRule="exact" w:val="285"/>
        </w:trPr>
        <w:tc>
          <w:tcPr>
            <w:tcW w:w="305" w:type="pct"/>
            <w:tcBorders>
              <w:top w:val="single" w:sz="12" w:space="0" w:color="000000"/>
              <w:left w:val="single" w:sz="12" w:space="0" w:color="000000"/>
              <w:bottom w:val="single" w:sz="12" w:space="0" w:color="000000"/>
            </w:tcBorders>
          </w:tcPr>
          <w:p w14:paraId="1376F02E" w14:textId="77777777" w:rsidR="008F2A96" w:rsidRPr="00022CAC" w:rsidRDefault="008F2A96" w:rsidP="001264D0">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54E8D214" w14:textId="77777777" w:rsidR="008F2A96" w:rsidRPr="00022CAC" w:rsidRDefault="008F2A96" w:rsidP="001264D0">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02D01A0B" w14:textId="77777777" w:rsidR="008F2A96" w:rsidRPr="00022CAC" w:rsidRDefault="008F2A96" w:rsidP="001264D0">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0483C422" w14:textId="77777777" w:rsidR="008F2A96" w:rsidRPr="00022CAC" w:rsidRDefault="008F2A96" w:rsidP="001264D0">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4E07FF4E" w14:textId="77777777" w:rsidR="008F2A96" w:rsidRPr="00022CAC" w:rsidRDefault="008F2A96" w:rsidP="001264D0">
            <w:pPr>
              <w:snapToGrid w:val="0"/>
              <w:jc w:val="center"/>
              <w:rPr>
                <w:rFonts w:ascii="Verdana" w:hAnsi="Verdana"/>
                <w:i/>
                <w:sz w:val="16"/>
                <w:szCs w:val="16"/>
              </w:rPr>
            </w:pPr>
            <w:r w:rsidRPr="00022CAC">
              <w:rPr>
                <w:rFonts w:ascii="Verdana" w:hAnsi="Verdana"/>
                <w:i/>
                <w:sz w:val="16"/>
                <w:szCs w:val="16"/>
              </w:rPr>
              <w:t>5</w:t>
            </w:r>
          </w:p>
        </w:tc>
      </w:tr>
      <w:tr w:rsidR="008F2A96" w:rsidRPr="00022CAC" w14:paraId="6E93D009" w14:textId="77777777" w:rsidTr="001264D0">
        <w:trPr>
          <w:cantSplit/>
          <w:trHeight w:hRule="exact" w:val="2117"/>
        </w:trPr>
        <w:tc>
          <w:tcPr>
            <w:tcW w:w="305" w:type="pct"/>
            <w:tcBorders>
              <w:top w:val="single" w:sz="12" w:space="0" w:color="000000"/>
              <w:left w:val="single" w:sz="12" w:space="0" w:color="000000"/>
              <w:bottom w:val="single" w:sz="4" w:space="0" w:color="auto"/>
            </w:tcBorders>
          </w:tcPr>
          <w:p w14:paraId="04AD2562" w14:textId="77777777" w:rsidR="008F2A96" w:rsidRPr="000747D2" w:rsidRDefault="008F2A96" w:rsidP="00DA6DB7">
            <w:pPr>
              <w:pStyle w:val="Akapitzlist"/>
              <w:numPr>
                <w:ilvl w:val="0"/>
                <w:numId w:val="123"/>
              </w:numPr>
              <w:tabs>
                <w:tab w:val="left" w:pos="313"/>
              </w:tabs>
              <w:snapToGrid w:val="0"/>
              <w:spacing w:after="160" w:line="259" w:lineRule="auto"/>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17FC492" w14:textId="1E643491" w:rsidR="008F2A96" w:rsidRPr="00022CAC" w:rsidRDefault="00A31905" w:rsidP="001264D0">
            <w:pPr>
              <w:ind w:right="44"/>
              <w:rPr>
                <w:rFonts w:ascii="Verdana" w:hAnsi="Verdana" w:cs="Arial"/>
                <w:b/>
                <w:bCs/>
                <w:i/>
                <w:iCs/>
                <w:sz w:val="16"/>
                <w:szCs w:val="16"/>
              </w:rPr>
            </w:pPr>
            <w:r>
              <w:rPr>
                <w:rFonts w:ascii="Verdana" w:hAnsi="Verdana"/>
                <w:color w:val="000000"/>
                <w:sz w:val="18"/>
                <w:szCs w:val="18"/>
              </w:rPr>
              <w:t xml:space="preserve">Termostatowana wytrząsarka </w:t>
            </w:r>
            <w:proofErr w:type="spellStart"/>
            <w:r>
              <w:rPr>
                <w:rFonts w:ascii="Verdana" w:hAnsi="Verdana"/>
                <w:color w:val="000000"/>
                <w:sz w:val="18"/>
                <w:szCs w:val="18"/>
              </w:rPr>
              <w:t>mikropłytkowa</w:t>
            </w:r>
            <w:proofErr w:type="spellEnd"/>
            <w:r>
              <w:rPr>
                <w:rFonts w:ascii="Verdana" w:hAnsi="Verdana"/>
                <w:color w:val="000000"/>
                <w:sz w:val="18"/>
                <w:szCs w:val="18"/>
              </w:rPr>
              <w:t xml:space="preserve"> dla Katedry i Zakładu Patologii Jamy Ustnej.</w:t>
            </w:r>
            <w:r w:rsidRPr="00022CAC">
              <w:rPr>
                <w:rFonts w:ascii="Verdana" w:hAnsi="Verdana" w:cs="Arial"/>
                <w:bCs/>
                <w:i/>
                <w:iCs/>
                <w:sz w:val="16"/>
                <w:szCs w:val="16"/>
              </w:rPr>
              <w:t xml:space="preserve"> </w:t>
            </w:r>
            <w:r w:rsidR="008F2A96" w:rsidRPr="00022CAC">
              <w:rPr>
                <w:rFonts w:ascii="Verdana" w:hAnsi="Verdana" w:cs="Arial"/>
                <w:bCs/>
                <w:i/>
                <w:iCs/>
                <w:sz w:val="16"/>
                <w:szCs w:val="16"/>
              </w:rPr>
              <w:t xml:space="preserve">(zgodnie z opisem podanym w Arkuszu informacji technicznej, stanowiącym załącznik nr </w:t>
            </w:r>
            <w:r w:rsidR="008F2A96">
              <w:rPr>
                <w:rFonts w:ascii="Verdana" w:hAnsi="Verdana" w:cs="Arial"/>
                <w:bCs/>
                <w:i/>
                <w:iCs/>
                <w:sz w:val="16"/>
                <w:szCs w:val="16"/>
              </w:rPr>
              <w:t>2</w:t>
            </w:r>
            <w:r w:rsidR="008F2A96" w:rsidRPr="00022CAC">
              <w:rPr>
                <w:rFonts w:ascii="Verdana" w:hAnsi="Verdana" w:cs="Arial"/>
                <w:bCs/>
                <w:i/>
                <w:iCs/>
                <w:sz w:val="16"/>
                <w:szCs w:val="16"/>
              </w:rPr>
              <w:t xml:space="preserve"> do </w:t>
            </w:r>
            <w:proofErr w:type="spellStart"/>
            <w:r w:rsidR="008F2A96" w:rsidRPr="00022CAC">
              <w:rPr>
                <w:rFonts w:ascii="Verdana" w:hAnsi="Verdana" w:cs="Arial"/>
                <w:bCs/>
                <w:i/>
                <w:iCs/>
                <w:sz w:val="16"/>
                <w:szCs w:val="16"/>
              </w:rPr>
              <w:t>Siwz</w:t>
            </w:r>
            <w:proofErr w:type="spellEnd"/>
            <w:r w:rsidR="008F2A96" w:rsidRPr="00022CAC">
              <w:rPr>
                <w:rFonts w:ascii="Verdana" w:hAnsi="Verdana" w:cs="Arial"/>
                <w:bCs/>
                <w:i/>
                <w:iCs/>
                <w:sz w:val="16"/>
                <w:szCs w:val="16"/>
              </w:rPr>
              <w:t>)</w:t>
            </w:r>
          </w:p>
          <w:p w14:paraId="1DA4CFB6" w14:textId="77777777" w:rsidR="008F2A96" w:rsidRPr="00022CAC" w:rsidRDefault="008F2A96" w:rsidP="001264D0">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56C13536" w14:textId="77777777" w:rsidR="008F2A96" w:rsidRPr="00022CAC" w:rsidRDefault="008F2A96" w:rsidP="001264D0">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4D233185" w14:textId="77777777" w:rsidR="008F2A96" w:rsidRPr="00022CAC" w:rsidRDefault="008F2A96" w:rsidP="001264D0">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5A2F95D4"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t>
            </w:r>
          </w:p>
        </w:tc>
      </w:tr>
      <w:tr w:rsidR="008F2A96" w:rsidRPr="00022CAC" w14:paraId="1BAD84BC" w14:textId="77777777" w:rsidTr="001264D0">
        <w:trPr>
          <w:cantSplit/>
          <w:trHeight w:hRule="exact" w:val="833"/>
        </w:trPr>
        <w:tc>
          <w:tcPr>
            <w:tcW w:w="305" w:type="pct"/>
            <w:tcBorders>
              <w:top w:val="single" w:sz="12" w:space="0" w:color="000000"/>
              <w:left w:val="single" w:sz="12" w:space="0" w:color="000000"/>
              <w:bottom w:val="single" w:sz="4" w:space="0" w:color="auto"/>
            </w:tcBorders>
          </w:tcPr>
          <w:p w14:paraId="37A0EA4C" w14:textId="77777777" w:rsidR="008F2A96" w:rsidRPr="000747D2" w:rsidRDefault="008F2A96" w:rsidP="00DA6DB7">
            <w:pPr>
              <w:pStyle w:val="Akapitzlist"/>
              <w:numPr>
                <w:ilvl w:val="0"/>
                <w:numId w:val="12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349375B" w14:textId="77777777" w:rsidR="008F2A96" w:rsidRPr="00022CAC" w:rsidRDefault="008F2A96" w:rsidP="001264D0">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1ADD7E6B" w14:textId="77777777" w:rsidR="008F2A96" w:rsidRPr="00022CAC" w:rsidRDefault="008F2A96" w:rsidP="001264D0">
            <w:pPr>
              <w:snapToGrid w:val="0"/>
              <w:jc w:val="right"/>
              <w:rPr>
                <w:rFonts w:ascii="Verdana" w:hAnsi="Verdana"/>
                <w:sz w:val="16"/>
                <w:szCs w:val="16"/>
              </w:rPr>
            </w:pPr>
          </w:p>
          <w:p w14:paraId="3E4798FA" w14:textId="77777777" w:rsidR="008F2A96" w:rsidRPr="00022CAC" w:rsidRDefault="008F2A96" w:rsidP="001264D0">
            <w:pPr>
              <w:snapToGrid w:val="0"/>
              <w:rPr>
                <w:rFonts w:ascii="Verdana" w:hAnsi="Verdana"/>
                <w:sz w:val="16"/>
                <w:szCs w:val="16"/>
              </w:rPr>
            </w:pPr>
          </w:p>
          <w:p w14:paraId="5BC47AF2"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p>
        </w:tc>
      </w:tr>
      <w:tr w:rsidR="008F2A96" w:rsidRPr="00022CAC" w14:paraId="533CB6F7" w14:textId="77777777" w:rsidTr="001264D0">
        <w:trPr>
          <w:cantSplit/>
          <w:trHeight w:hRule="exact" w:val="1315"/>
        </w:trPr>
        <w:tc>
          <w:tcPr>
            <w:tcW w:w="305" w:type="pct"/>
            <w:tcBorders>
              <w:top w:val="single" w:sz="12" w:space="0" w:color="000000"/>
              <w:left w:val="single" w:sz="12" w:space="0" w:color="000000"/>
              <w:bottom w:val="single" w:sz="4" w:space="0" w:color="auto"/>
            </w:tcBorders>
          </w:tcPr>
          <w:p w14:paraId="6AC9EC92" w14:textId="77777777" w:rsidR="008F2A96" w:rsidRPr="000747D2" w:rsidRDefault="008F2A96" w:rsidP="00DA6DB7">
            <w:pPr>
              <w:pStyle w:val="Akapitzlist"/>
              <w:numPr>
                <w:ilvl w:val="0"/>
                <w:numId w:val="12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5F8599CB" w14:textId="6A14624B" w:rsidR="008F2A96" w:rsidRPr="00022CAC" w:rsidRDefault="00BA1EC6" w:rsidP="001264D0">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2369EB39" w14:textId="77777777" w:rsidR="008F2A96" w:rsidRPr="00022CAC" w:rsidRDefault="008F2A96" w:rsidP="001264D0">
            <w:pPr>
              <w:snapToGrid w:val="0"/>
              <w:spacing w:before="120" w:after="120"/>
              <w:rPr>
                <w:rFonts w:ascii="Verdana" w:hAnsi="Verdana"/>
                <w:sz w:val="16"/>
                <w:szCs w:val="16"/>
              </w:rPr>
            </w:pPr>
          </w:p>
          <w:p w14:paraId="3171A174" w14:textId="77777777" w:rsidR="008F2A96" w:rsidRPr="00022CAC" w:rsidRDefault="008F2A96" w:rsidP="001264D0">
            <w:pPr>
              <w:snapToGrid w:val="0"/>
              <w:spacing w:before="120" w:after="120"/>
              <w:jc w:val="center"/>
              <w:rPr>
                <w:rFonts w:ascii="Verdana" w:hAnsi="Verdana"/>
                <w:sz w:val="16"/>
                <w:szCs w:val="16"/>
              </w:rPr>
            </w:pPr>
          </w:p>
          <w:p w14:paraId="6F4BBE5F" w14:textId="77777777" w:rsidR="008F2A96" w:rsidRPr="00022CAC" w:rsidRDefault="008F2A96" w:rsidP="001264D0">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tydzień/tygodnie</w:t>
            </w:r>
          </w:p>
          <w:p w14:paraId="47D33D8B" w14:textId="77777777" w:rsidR="008F2A96" w:rsidRPr="00022CAC" w:rsidRDefault="008F2A96" w:rsidP="001264D0">
            <w:pPr>
              <w:snapToGrid w:val="0"/>
              <w:spacing w:before="120" w:after="120"/>
              <w:jc w:val="right"/>
              <w:rPr>
                <w:rFonts w:ascii="Verdana" w:hAnsi="Verdana"/>
                <w:sz w:val="16"/>
                <w:szCs w:val="16"/>
              </w:rPr>
            </w:pPr>
          </w:p>
          <w:p w14:paraId="0DECE13B" w14:textId="77777777" w:rsidR="008F2A96" w:rsidRPr="00022CAC" w:rsidRDefault="008F2A96" w:rsidP="001264D0">
            <w:pPr>
              <w:snapToGrid w:val="0"/>
              <w:spacing w:before="120" w:after="120"/>
              <w:jc w:val="center"/>
              <w:rPr>
                <w:rFonts w:ascii="Verdana" w:hAnsi="Verdana"/>
                <w:sz w:val="16"/>
                <w:szCs w:val="16"/>
              </w:rPr>
            </w:pPr>
          </w:p>
          <w:p w14:paraId="53893ED8" w14:textId="77777777" w:rsidR="008F2A96" w:rsidRPr="00022CAC" w:rsidRDefault="008F2A96" w:rsidP="001264D0">
            <w:pPr>
              <w:snapToGrid w:val="0"/>
              <w:spacing w:before="120" w:after="120"/>
              <w:rPr>
                <w:rFonts w:ascii="Verdana" w:hAnsi="Verdana"/>
                <w:sz w:val="16"/>
                <w:szCs w:val="16"/>
              </w:rPr>
            </w:pPr>
          </w:p>
        </w:tc>
      </w:tr>
      <w:tr w:rsidR="008F2A96" w:rsidRPr="00022CAC" w14:paraId="6EB823EB" w14:textId="77777777" w:rsidTr="001264D0">
        <w:trPr>
          <w:cantSplit/>
          <w:trHeight w:hRule="exact" w:val="1420"/>
        </w:trPr>
        <w:tc>
          <w:tcPr>
            <w:tcW w:w="305" w:type="pct"/>
            <w:tcBorders>
              <w:top w:val="single" w:sz="12" w:space="0" w:color="000000"/>
              <w:left w:val="single" w:sz="12" w:space="0" w:color="000000"/>
              <w:bottom w:val="single" w:sz="12" w:space="0" w:color="000000"/>
            </w:tcBorders>
          </w:tcPr>
          <w:p w14:paraId="5B43FB0B" w14:textId="77777777" w:rsidR="008F2A96" w:rsidRPr="000747D2" w:rsidRDefault="008F2A96" w:rsidP="00DA6DB7">
            <w:pPr>
              <w:pStyle w:val="Akapitzlist"/>
              <w:numPr>
                <w:ilvl w:val="0"/>
                <w:numId w:val="12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5A02C29D" w14:textId="777B61FE" w:rsidR="008F2A96" w:rsidRPr="00022CAC" w:rsidRDefault="000214A8" w:rsidP="001264D0">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6" w:type="pct"/>
            <w:gridSpan w:val="4"/>
            <w:tcBorders>
              <w:top w:val="single" w:sz="12" w:space="0" w:color="000000"/>
              <w:left w:val="single" w:sz="4" w:space="0" w:color="000000"/>
              <w:bottom w:val="single" w:sz="12" w:space="0" w:color="000000"/>
              <w:right w:val="single" w:sz="12" w:space="0" w:color="000000"/>
            </w:tcBorders>
          </w:tcPr>
          <w:p w14:paraId="36F0F746" w14:textId="77777777" w:rsidR="008F2A96" w:rsidRPr="00022CAC" w:rsidRDefault="008F2A96" w:rsidP="001264D0">
            <w:pPr>
              <w:snapToGrid w:val="0"/>
              <w:spacing w:before="120" w:after="120"/>
              <w:rPr>
                <w:rFonts w:ascii="Verdana" w:hAnsi="Verdana"/>
                <w:sz w:val="16"/>
                <w:szCs w:val="16"/>
              </w:rPr>
            </w:pPr>
          </w:p>
          <w:p w14:paraId="554B0408" w14:textId="77777777" w:rsidR="008F2A96" w:rsidRPr="00022CAC" w:rsidRDefault="008F2A96" w:rsidP="001264D0">
            <w:pPr>
              <w:snapToGrid w:val="0"/>
              <w:spacing w:before="120" w:after="120"/>
              <w:rPr>
                <w:rFonts w:ascii="Verdana" w:hAnsi="Verdana"/>
                <w:sz w:val="16"/>
                <w:szCs w:val="16"/>
              </w:rPr>
            </w:pPr>
          </w:p>
          <w:p w14:paraId="39E68B50" w14:textId="77777777" w:rsidR="008F2A96" w:rsidRPr="00022CAC" w:rsidRDefault="008F2A96" w:rsidP="001264D0">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C7B3ED2" w14:textId="77777777" w:rsidR="008F2A96" w:rsidRPr="00022CAC" w:rsidRDefault="008F2A96" w:rsidP="001264D0">
            <w:pPr>
              <w:snapToGrid w:val="0"/>
              <w:spacing w:before="120" w:after="120"/>
              <w:jc w:val="right"/>
              <w:rPr>
                <w:rFonts w:ascii="Verdana" w:hAnsi="Verdana"/>
                <w:sz w:val="16"/>
                <w:szCs w:val="16"/>
              </w:rPr>
            </w:pPr>
          </w:p>
          <w:p w14:paraId="7F25F86B" w14:textId="77777777" w:rsidR="008F2A96" w:rsidRPr="00022CAC" w:rsidRDefault="008F2A96" w:rsidP="001264D0">
            <w:pPr>
              <w:snapToGrid w:val="0"/>
              <w:spacing w:before="120" w:after="120"/>
              <w:jc w:val="center"/>
              <w:rPr>
                <w:rFonts w:ascii="Verdana" w:hAnsi="Verdana"/>
                <w:sz w:val="16"/>
                <w:szCs w:val="16"/>
              </w:rPr>
            </w:pPr>
          </w:p>
        </w:tc>
      </w:tr>
      <w:tr w:rsidR="008F2A96" w:rsidRPr="0067347E" w14:paraId="7B48A652" w14:textId="77777777" w:rsidTr="001264D0">
        <w:trPr>
          <w:cantSplit/>
          <w:trHeight w:hRule="exact" w:val="454"/>
        </w:trPr>
        <w:tc>
          <w:tcPr>
            <w:tcW w:w="305" w:type="pct"/>
            <w:vMerge w:val="restart"/>
            <w:tcBorders>
              <w:top w:val="single" w:sz="12" w:space="0" w:color="000000"/>
              <w:left w:val="single" w:sz="12" w:space="0" w:color="000000"/>
            </w:tcBorders>
          </w:tcPr>
          <w:p w14:paraId="2946E2BD" w14:textId="77777777" w:rsidR="008F2A96" w:rsidRPr="000747D2" w:rsidRDefault="008F2A96" w:rsidP="00DA6DB7">
            <w:pPr>
              <w:pStyle w:val="Akapitzlist"/>
              <w:numPr>
                <w:ilvl w:val="0"/>
                <w:numId w:val="123"/>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1F752396" w14:textId="77777777" w:rsidR="008F2A96" w:rsidRDefault="008F2A96" w:rsidP="001264D0">
            <w:pPr>
              <w:autoSpaceDE w:val="0"/>
              <w:autoSpaceDN w:val="0"/>
              <w:adjustRightInd w:val="0"/>
              <w:spacing w:line="360" w:lineRule="auto"/>
              <w:rPr>
                <w:rFonts w:ascii="Verdana" w:hAnsi="Verdana"/>
                <w:sz w:val="18"/>
              </w:rPr>
            </w:pPr>
            <w:r>
              <w:rPr>
                <w:rFonts w:ascii="Verdana" w:hAnsi="Verdana"/>
                <w:sz w:val="18"/>
              </w:rPr>
              <w:t>Zaoferowany sprzęt*:</w:t>
            </w:r>
          </w:p>
          <w:p w14:paraId="6BE2EA6F" w14:textId="77777777" w:rsidR="008F2A96" w:rsidRPr="0067347E" w:rsidRDefault="008F2A96" w:rsidP="001264D0">
            <w:pPr>
              <w:snapToGrid w:val="0"/>
              <w:spacing w:before="120" w:after="120" w:line="480" w:lineRule="auto"/>
              <w:jc w:val="right"/>
              <w:rPr>
                <w:rFonts w:ascii="Verdana" w:hAnsi="Verdana"/>
                <w:sz w:val="16"/>
                <w:szCs w:val="16"/>
              </w:rPr>
            </w:pPr>
            <w:r>
              <w:rPr>
                <w:rFonts w:ascii="Verdana" w:hAnsi="Verdana"/>
                <w:sz w:val="18"/>
              </w:rPr>
              <w:t>Producent</w:t>
            </w:r>
          </w:p>
        </w:tc>
      </w:tr>
      <w:tr w:rsidR="008F2A96" w:rsidRPr="0067347E" w14:paraId="0DDBDD04" w14:textId="77777777" w:rsidTr="001264D0">
        <w:trPr>
          <w:cantSplit/>
          <w:trHeight w:hRule="exact" w:val="454"/>
        </w:trPr>
        <w:tc>
          <w:tcPr>
            <w:tcW w:w="305" w:type="pct"/>
            <w:vMerge/>
            <w:tcBorders>
              <w:left w:val="single" w:sz="12" w:space="0" w:color="000000"/>
            </w:tcBorders>
          </w:tcPr>
          <w:p w14:paraId="2D219DB0"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7DAB3330"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2BD7B8DE" w14:textId="77777777" w:rsidR="008F2A96" w:rsidRPr="0067347E"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r w:rsidR="008F2A96" w:rsidRPr="0067347E" w14:paraId="6996CC4A" w14:textId="77777777" w:rsidTr="001264D0">
        <w:trPr>
          <w:cantSplit/>
          <w:trHeight w:hRule="exact" w:val="454"/>
        </w:trPr>
        <w:tc>
          <w:tcPr>
            <w:tcW w:w="305" w:type="pct"/>
            <w:vMerge/>
            <w:tcBorders>
              <w:left w:val="single" w:sz="12" w:space="0" w:color="000000"/>
            </w:tcBorders>
          </w:tcPr>
          <w:p w14:paraId="46BA970D"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7F41BB30"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17B72F1B" w14:textId="77777777" w:rsidR="008F2A96" w:rsidRPr="0067347E"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r w:rsidR="008F2A96" w14:paraId="5D14546F" w14:textId="77777777" w:rsidTr="001264D0">
        <w:trPr>
          <w:cantSplit/>
          <w:trHeight w:hRule="exact" w:val="499"/>
        </w:trPr>
        <w:tc>
          <w:tcPr>
            <w:tcW w:w="305" w:type="pct"/>
            <w:tcBorders>
              <w:left w:val="single" w:sz="12" w:space="0" w:color="000000"/>
              <w:bottom w:val="single" w:sz="12" w:space="0" w:color="000000"/>
            </w:tcBorders>
          </w:tcPr>
          <w:p w14:paraId="59281689"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1F575EF"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70BA4ECD" w14:textId="77777777" w:rsidR="008F2A96" w:rsidRDefault="008F2A96" w:rsidP="001264D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66E0DC7" w14:textId="77777777" w:rsidR="008F2A96"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p w14:paraId="37135626" w14:textId="77777777" w:rsidR="008F2A96" w:rsidRDefault="008F2A96" w:rsidP="001264D0">
            <w:pPr>
              <w:snapToGrid w:val="0"/>
              <w:spacing w:before="120" w:after="120" w:line="280" w:lineRule="exact"/>
              <w:jc w:val="right"/>
              <w:rPr>
                <w:rFonts w:ascii="Verdana" w:hAnsi="Verdana"/>
                <w:sz w:val="16"/>
                <w:szCs w:val="16"/>
              </w:rPr>
            </w:pPr>
          </w:p>
          <w:p w14:paraId="7BDCB4E3" w14:textId="77777777" w:rsidR="008F2A96"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bl>
    <w:p w14:paraId="4A5AA794" w14:textId="77777777" w:rsidR="00551F2D" w:rsidRDefault="00551F2D" w:rsidP="003658DC">
      <w:pPr>
        <w:spacing w:line="280" w:lineRule="exact"/>
        <w:jc w:val="both"/>
        <w:rPr>
          <w:rFonts w:ascii="Century Gothic" w:hAnsi="Century Gothic"/>
          <w:bCs/>
          <w:sz w:val="20"/>
          <w:szCs w:val="20"/>
        </w:rPr>
      </w:pPr>
    </w:p>
    <w:p w14:paraId="56833B8F" w14:textId="77777777" w:rsidR="00C11DE9" w:rsidRDefault="00C11DE9" w:rsidP="00DA6DB7">
      <w:pPr>
        <w:numPr>
          <w:ilvl w:val="0"/>
          <w:numId w:val="84"/>
        </w:numPr>
        <w:tabs>
          <w:tab w:val="clear" w:pos="644"/>
          <w:tab w:val="left" w:pos="284"/>
          <w:tab w:val="num" w:pos="426"/>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02D7B1F2" w14:textId="77777777" w:rsidR="003658DC" w:rsidRPr="003658DC" w:rsidRDefault="003658DC" w:rsidP="00DA6DB7">
      <w:pPr>
        <w:numPr>
          <w:ilvl w:val="0"/>
          <w:numId w:val="84"/>
        </w:numPr>
        <w:tabs>
          <w:tab w:val="left" w:pos="709"/>
        </w:tabs>
        <w:spacing w:after="60" w:line="280" w:lineRule="exact"/>
        <w:ind w:left="426" w:hanging="142"/>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7D23D46"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47856E4A" w14:textId="77777777" w:rsidR="003658DC" w:rsidRPr="003658DC" w:rsidRDefault="003658DC" w:rsidP="00DA6DB7">
      <w:pPr>
        <w:numPr>
          <w:ilvl w:val="0"/>
          <w:numId w:val="8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4E4DEC7" w14:textId="1732A3E4" w:rsidR="003658DC" w:rsidRPr="003658DC" w:rsidRDefault="003658DC" w:rsidP="00DA6DB7">
      <w:pPr>
        <w:numPr>
          <w:ilvl w:val="0"/>
          <w:numId w:val="8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B436697"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3C370B8"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BC80FB9"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50FED9E"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F1BB631"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5294FF0" w14:textId="77777777" w:rsidR="003658DC" w:rsidRPr="003658DC" w:rsidRDefault="003658DC" w:rsidP="00DA6DB7">
      <w:pPr>
        <w:numPr>
          <w:ilvl w:val="0"/>
          <w:numId w:val="84"/>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CEC97BC"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B85D035"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7912A9E"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071CAD11" w14:textId="77777777" w:rsidR="003658DC" w:rsidRPr="003658DC" w:rsidRDefault="003658DC" w:rsidP="00DA6DB7">
      <w:pPr>
        <w:numPr>
          <w:ilvl w:val="0"/>
          <w:numId w:val="91"/>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72282B75"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0A180FE2"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355338B" w14:textId="777C10CB" w:rsidR="003658DC" w:rsidRPr="003658DC" w:rsidRDefault="003658DC" w:rsidP="00FC147A">
      <w:pPr>
        <w:spacing w:line="280" w:lineRule="exact"/>
        <w:jc w:val="right"/>
        <w:rPr>
          <w:rFonts w:ascii="Verdana" w:hAnsi="Verdana"/>
          <w:sz w:val="18"/>
          <w:szCs w:val="18"/>
        </w:rPr>
      </w:pPr>
      <w:r w:rsidRPr="003658DC">
        <w:rPr>
          <w:rFonts w:ascii="Verdana" w:hAnsi="Verdana"/>
          <w:sz w:val="18"/>
          <w:szCs w:val="18"/>
        </w:rPr>
        <w:t xml:space="preserve"> Podpis Wykonawcy</w:t>
      </w:r>
    </w:p>
    <w:p w14:paraId="26A75555" w14:textId="77777777" w:rsidR="003658DC" w:rsidRPr="003658DC" w:rsidRDefault="003658DC" w:rsidP="003658DC">
      <w:pPr>
        <w:tabs>
          <w:tab w:val="left" w:pos="0"/>
        </w:tabs>
        <w:spacing w:line="280" w:lineRule="exact"/>
        <w:rPr>
          <w:rFonts w:ascii="Verdana" w:hAnsi="Verdana"/>
          <w:b/>
          <w:bCs/>
          <w:sz w:val="18"/>
          <w:szCs w:val="18"/>
        </w:rPr>
      </w:pPr>
    </w:p>
    <w:p w14:paraId="0A204A75" w14:textId="77777777" w:rsidR="003658DC" w:rsidRPr="003658DC" w:rsidRDefault="003658DC" w:rsidP="003658DC">
      <w:pPr>
        <w:ind w:firstLine="709"/>
        <w:sectPr w:rsidR="003658DC" w:rsidRPr="003658DC" w:rsidSect="00F9556E">
          <w:pgSz w:w="11906" w:h="16838"/>
          <w:pgMar w:top="851" w:right="1417" w:bottom="993" w:left="1417" w:header="708" w:footer="708" w:gutter="0"/>
          <w:cols w:space="708"/>
          <w:docGrid w:linePitch="360"/>
        </w:sectPr>
      </w:pPr>
    </w:p>
    <w:p w14:paraId="0722400B" w14:textId="46E4762A"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AF284F" w14:textId="77777777" w:rsidR="00AA4496" w:rsidRPr="003658DC" w:rsidRDefault="00AA4496" w:rsidP="003658DC">
      <w:pPr>
        <w:spacing w:line="240" w:lineRule="exact"/>
        <w:jc w:val="center"/>
        <w:rPr>
          <w:rFonts w:ascii="Verdana" w:eastAsia="Calibri" w:hAnsi="Verdana"/>
          <w:b/>
          <w:noProof/>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778E8437" w14:textId="3A7CFFDA" w:rsidR="00613426" w:rsidRPr="00613426" w:rsidRDefault="00613426" w:rsidP="00463752">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00A31905">
        <w:rPr>
          <w:rFonts w:ascii="Verdana" w:hAnsi="Verdana"/>
          <w:color w:val="000000"/>
          <w:sz w:val="18"/>
          <w:szCs w:val="18"/>
        </w:rPr>
        <w:t xml:space="preserve">Termostatowana wytrząsarka </w:t>
      </w:r>
      <w:proofErr w:type="spellStart"/>
      <w:r w:rsidR="00A31905">
        <w:rPr>
          <w:rFonts w:ascii="Verdana" w:hAnsi="Verdana"/>
          <w:color w:val="000000"/>
          <w:sz w:val="18"/>
          <w:szCs w:val="18"/>
        </w:rPr>
        <w:t>mikropłytkowa</w:t>
      </w:r>
      <w:proofErr w:type="spellEnd"/>
      <w:r w:rsidR="00A31905">
        <w:rPr>
          <w:rFonts w:ascii="Verdana" w:hAnsi="Verdana"/>
          <w:color w:val="000000"/>
          <w:sz w:val="18"/>
          <w:szCs w:val="18"/>
        </w:rPr>
        <w:t xml:space="preserve"> dla Katedry i Zakładu Patologii Jamy Ustnej.</w:t>
      </w:r>
    </w:p>
    <w:p w14:paraId="7F70E3B0" w14:textId="77777777" w:rsidR="00613426" w:rsidRPr="0067347E" w:rsidRDefault="00613426" w:rsidP="0061342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8DBC0BD"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17DD86C"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3A3AEB22" w14:textId="77777777" w:rsidR="00A606EB" w:rsidRPr="0067347E" w:rsidRDefault="00A606EB" w:rsidP="00A606E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0670EF8" w14:textId="2CB601CF" w:rsidR="002B67D0" w:rsidRDefault="002B67D0" w:rsidP="00613426">
      <w:pPr>
        <w:spacing w:line="360" w:lineRule="auto"/>
        <w:rPr>
          <w:rFonts w:ascii="Verdana" w:hAnsi="Verdana"/>
          <w:noProof/>
          <w:sz w:val="18"/>
          <w:szCs w:val="18"/>
          <w:lang w:val="cs-CZ"/>
        </w:rPr>
      </w:pPr>
    </w:p>
    <w:tbl>
      <w:tblPr>
        <w:tblW w:w="9711" w:type="dxa"/>
        <w:tblInd w:w="65" w:type="dxa"/>
        <w:tblCellMar>
          <w:left w:w="70" w:type="dxa"/>
          <w:right w:w="70" w:type="dxa"/>
        </w:tblCellMar>
        <w:tblLook w:val="04A0" w:firstRow="1" w:lastRow="0" w:firstColumn="1" w:lastColumn="0" w:noHBand="0" w:noVBand="1"/>
      </w:tblPr>
      <w:tblGrid>
        <w:gridCol w:w="771"/>
        <w:gridCol w:w="4829"/>
        <w:gridCol w:w="4111"/>
      </w:tblGrid>
      <w:tr w:rsidR="005A1A30" w:rsidRPr="00BA1FF5" w14:paraId="02B0B0D6" w14:textId="2445456E" w:rsidTr="005A1A30">
        <w:trPr>
          <w:trHeight w:val="345"/>
        </w:trPr>
        <w:tc>
          <w:tcPr>
            <w:tcW w:w="771" w:type="dxa"/>
            <w:tcBorders>
              <w:top w:val="single" w:sz="4" w:space="0" w:color="auto"/>
              <w:left w:val="single" w:sz="4" w:space="0" w:color="auto"/>
              <w:bottom w:val="single" w:sz="4" w:space="0" w:color="auto"/>
              <w:right w:val="single" w:sz="4" w:space="0" w:color="auto"/>
            </w:tcBorders>
            <w:noWrap/>
          </w:tcPr>
          <w:p w14:paraId="1BBF0EDA"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L.p.</w:t>
            </w:r>
          </w:p>
        </w:tc>
        <w:tc>
          <w:tcPr>
            <w:tcW w:w="4829" w:type="dxa"/>
            <w:tcBorders>
              <w:top w:val="single" w:sz="4" w:space="0" w:color="auto"/>
              <w:left w:val="nil"/>
              <w:bottom w:val="single" w:sz="4" w:space="0" w:color="auto"/>
              <w:right w:val="single" w:sz="4" w:space="0" w:color="auto"/>
            </w:tcBorders>
            <w:noWrap/>
          </w:tcPr>
          <w:p w14:paraId="0BA98DC7" w14:textId="45CB9FB3" w:rsidR="005A1A30" w:rsidRPr="00BA1FF5" w:rsidRDefault="007F41CD" w:rsidP="007F41CD">
            <w:pPr>
              <w:rPr>
                <w:rFonts w:ascii="Calibri" w:hAnsi="Calibri" w:cs="Calibri"/>
                <w:b/>
                <w:bCs/>
                <w:sz w:val="22"/>
                <w:szCs w:val="22"/>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4111" w:type="dxa"/>
            <w:tcBorders>
              <w:top w:val="single" w:sz="4" w:space="0" w:color="auto"/>
              <w:left w:val="nil"/>
              <w:bottom w:val="single" w:sz="4" w:space="0" w:color="auto"/>
              <w:right w:val="single" w:sz="4" w:space="0" w:color="auto"/>
            </w:tcBorders>
          </w:tcPr>
          <w:p w14:paraId="3F561365"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Wartość oferowana</w:t>
            </w:r>
          </w:p>
          <w:p w14:paraId="6432E1A8"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(wpisać TAK/NIE) </w:t>
            </w:r>
          </w:p>
          <w:p w14:paraId="395C4364" w14:textId="36B6C081"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oraz podać </w:t>
            </w:r>
          </w:p>
          <w:p w14:paraId="10855CC3" w14:textId="23921830" w:rsidR="005A1A30" w:rsidRPr="00BA1FF5" w:rsidRDefault="005A1A30" w:rsidP="005A1A30">
            <w:pPr>
              <w:jc w:val="center"/>
              <w:rPr>
                <w:rFonts w:ascii="Calibri" w:hAnsi="Calibri" w:cs="Calibri"/>
                <w:b/>
                <w:bCs/>
                <w:sz w:val="22"/>
                <w:szCs w:val="22"/>
              </w:rPr>
            </w:pPr>
            <w:r w:rsidRPr="005A1A30">
              <w:rPr>
                <w:rFonts w:ascii="Calibri" w:hAnsi="Calibri" w:cs="Calibri"/>
                <w:b/>
                <w:bCs/>
                <w:sz w:val="22"/>
                <w:szCs w:val="22"/>
              </w:rPr>
              <w:t>oferowane parametry</w:t>
            </w:r>
          </w:p>
        </w:tc>
      </w:tr>
      <w:tr w:rsidR="005A1A30" w:rsidRPr="00BA1FF5" w14:paraId="0B97AEBD" w14:textId="468F2F7B" w:rsidTr="005A1A30">
        <w:trPr>
          <w:trHeight w:val="465"/>
        </w:trPr>
        <w:tc>
          <w:tcPr>
            <w:tcW w:w="771" w:type="dxa"/>
            <w:tcBorders>
              <w:top w:val="nil"/>
              <w:left w:val="single" w:sz="4" w:space="0" w:color="auto"/>
              <w:bottom w:val="single" w:sz="4" w:space="0" w:color="auto"/>
              <w:right w:val="single" w:sz="4" w:space="0" w:color="auto"/>
            </w:tcBorders>
            <w:noWrap/>
          </w:tcPr>
          <w:p w14:paraId="4F7CB54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73E34D8"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jednoczesne wytrząsanie dwóch mikropłytek</w:t>
            </w:r>
          </w:p>
          <w:p w14:paraId="687E0980"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bardzo dokładny i stabilny termostat</w:t>
            </w:r>
          </w:p>
          <w:p w14:paraId="463F54D5"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sterowanie mikroprocesorowe temperaturą, szybkością i czasem wytrząsania</w:t>
            </w:r>
          </w:p>
          <w:p w14:paraId="06A64759"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jednoczesne wyświetlanie wszystkich parametrów pracy</w:t>
            </w:r>
          </w:p>
          <w:p w14:paraId="340BDE40"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nie ulotna pamięć parametrów</w:t>
            </w:r>
          </w:p>
          <w:p w14:paraId="465A0A93"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opatentowany, bardzo skuteczny system antywibracyjny</w:t>
            </w:r>
          </w:p>
          <w:p w14:paraId="075494A1"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niewielkie wymiary</w:t>
            </w:r>
          </w:p>
          <w:p w14:paraId="52D69531"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wbudowany zasilacz sieciowy</w:t>
            </w:r>
          </w:p>
          <w:p w14:paraId="0D265531"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 xml:space="preserve">dwie pokrywy z ciemnego tworzywa </w:t>
            </w:r>
          </w:p>
          <w:p w14:paraId="7E43D6E3" w14:textId="5CDBCB30" w:rsidR="005A1A30" w:rsidRPr="004B2E1F"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7E1D6A6E" w14:textId="77777777" w:rsidR="005A1A30" w:rsidRPr="004B2E1F" w:rsidRDefault="005A1A30" w:rsidP="001264D0">
            <w:pPr>
              <w:rPr>
                <w:rFonts w:ascii="Verdana" w:hAnsi="Verdana" w:cs="Calibri"/>
                <w:iCs/>
                <w:sz w:val="18"/>
                <w:szCs w:val="18"/>
              </w:rPr>
            </w:pPr>
          </w:p>
        </w:tc>
      </w:tr>
      <w:tr w:rsidR="005A1A30" w:rsidRPr="00BA1FF5" w14:paraId="1825B4E6" w14:textId="2729A767" w:rsidTr="005A1A30">
        <w:trPr>
          <w:trHeight w:val="300"/>
        </w:trPr>
        <w:tc>
          <w:tcPr>
            <w:tcW w:w="771" w:type="dxa"/>
            <w:tcBorders>
              <w:top w:val="nil"/>
              <w:left w:val="single" w:sz="4" w:space="0" w:color="auto"/>
              <w:bottom w:val="single" w:sz="4" w:space="0" w:color="auto"/>
              <w:right w:val="single" w:sz="4" w:space="0" w:color="auto"/>
            </w:tcBorders>
            <w:noWrap/>
          </w:tcPr>
          <w:p w14:paraId="55174E45"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DBA84B8" w14:textId="3DD27539" w:rsidR="007F41CD" w:rsidRPr="004B2E1F" w:rsidRDefault="007F41CD" w:rsidP="007F41CD">
            <w:pPr>
              <w:rPr>
                <w:rFonts w:ascii="Verdana" w:hAnsi="Verdana" w:cs="Calibri"/>
                <w:iCs/>
                <w:sz w:val="18"/>
                <w:szCs w:val="18"/>
              </w:rPr>
            </w:pPr>
            <w:r w:rsidRPr="004B2E1F">
              <w:rPr>
                <w:rFonts w:ascii="Verdana" w:hAnsi="Verdana" w:cs="Calibri"/>
                <w:iCs/>
                <w:sz w:val="18"/>
                <w:szCs w:val="18"/>
              </w:rPr>
              <w:t>Ilość płyt</w:t>
            </w:r>
            <w:r w:rsidRPr="004B2E1F">
              <w:rPr>
                <w:rFonts w:ascii="Verdana" w:hAnsi="Verdana" w:cs="Calibri"/>
                <w:iCs/>
                <w:sz w:val="18"/>
                <w:szCs w:val="18"/>
              </w:rPr>
              <w:t>ek</w:t>
            </w:r>
            <w:r w:rsidRPr="004B2E1F">
              <w:rPr>
                <w:rFonts w:ascii="Verdana" w:hAnsi="Verdana" w:cs="Calibri"/>
                <w:iCs/>
                <w:sz w:val="18"/>
                <w:szCs w:val="18"/>
              </w:rPr>
              <w:tab/>
            </w:r>
            <w:r w:rsidRPr="004B2E1F">
              <w:rPr>
                <w:rFonts w:ascii="Verdana" w:hAnsi="Verdana" w:cs="Calibri"/>
                <w:iCs/>
                <w:sz w:val="18"/>
                <w:szCs w:val="18"/>
              </w:rPr>
              <w:tab/>
            </w:r>
            <w:r w:rsidRPr="004B2E1F">
              <w:rPr>
                <w:rFonts w:ascii="Verdana" w:hAnsi="Verdana" w:cs="Calibri"/>
                <w:iCs/>
                <w:sz w:val="18"/>
                <w:szCs w:val="18"/>
              </w:rPr>
              <w:tab/>
            </w:r>
            <w:r w:rsidRPr="004B2E1F">
              <w:rPr>
                <w:rFonts w:ascii="Verdana" w:hAnsi="Verdana" w:cs="Calibri"/>
                <w:iCs/>
                <w:sz w:val="18"/>
                <w:szCs w:val="18"/>
              </w:rPr>
              <w:tab/>
            </w:r>
            <w:r w:rsidRPr="004B2E1F">
              <w:rPr>
                <w:rFonts w:ascii="Verdana" w:hAnsi="Verdana" w:cs="Calibri"/>
                <w:iCs/>
                <w:sz w:val="18"/>
                <w:szCs w:val="18"/>
              </w:rPr>
              <w:tab/>
              <w:t>2</w:t>
            </w:r>
            <w:r w:rsidRPr="004B2E1F">
              <w:rPr>
                <w:rFonts w:ascii="Verdana" w:hAnsi="Verdana" w:cs="Calibri"/>
                <w:iCs/>
                <w:sz w:val="18"/>
                <w:szCs w:val="18"/>
              </w:rPr>
              <w:tab/>
            </w:r>
            <w:r w:rsidRPr="004B2E1F">
              <w:rPr>
                <w:rFonts w:ascii="Verdana" w:hAnsi="Verdana" w:cs="Calibri"/>
                <w:iCs/>
                <w:sz w:val="18"/>
                <w:szCs w:val="18"/>
              </w:rPr>
              <w:tab/>
            </w:r>
            <w:r w:rsidRPr="004B2E1F">
              <w:rPr>
                <w:rFonts w:ascii="Verdana" w:hAnsi="Verdana" w:cs="Calibri"/>
                <w:iCs/>
                <w:sz w:val="18"/>
                <w:szCs w:val="18"/>
              </w:rPr>
              <w:tab/>
            </w:r>
          </w:p>
          <w:p w14:paraId="7A227D16" w14:textId="554F1AD8" w:rsidR="005A1A30" w:rsidRPr="004B2E1F" w:rsidRDefault="007F41CD" w:rsidP="007F41CD">
            <w:pPr>
              <w:rPr>
                <w:rFonts w:ascii="Verdana" w:hAnsi="Verdana" w:cs="Calibri"/>
                <w:iCs/>
                <w:sz w:val="18"/>
                <w:szCs w:val="18"/>
              </w:rPr>
            </w:pPr>
            <w:r w:rsidRPr="004B2E1F">
              <w:rPr>
                <w:rFonts w:ascii="Verdana" w:hAnsi="Verdana" w:cs="Calibri"/>
                <w:iCs/>
                <w:sz w:val="18"/>
                <w:szCs w:val="18"/>
              </w:rPr>
              <w:t>Wymiary płytki</w:t>
            </w:r>
            <w:r w:rsidRPr="004B2E1F">
              <w:rPr>
                <w:rFonts w:ascii="Verdana" w:hAnsi="Verdana" w:cs="Calibri"/>
                <w:iCs/>
                <w:sz w:val="18"/>
                <w:szCs w:val="18"/>
              </w:rPr>
              <w:tab/>
            </w:r>
            <w:r w:rsidRPr="004B2E1F">
              <w:rPr>
                <w:rFonts w:ascii="Verdana" w:hAnsi="Verdana" w:cs="Calibri"/>
                <w:iCs/>
                <w:sz w:val="18"/>
                <w:szCs w:val="18"/>
              </w:rPr>
              <w:tab/>
              <w:t>86x128x20mm</w:t>
            </w:r>
          </w:p>
        </w:tc>
        <w:tc>
          <w:tcPr>
            <w:tcW w:w="4111" w:type="dxa"/>
            <w:tcBorders>
              <w:top w:val="nil"/>
              <w:left w:val="nil"/>
              <w:bottom w:val="single" w:sz="4" w:space="0" w:color="auto"/>
              <w:right w:val="single" w:sz="4" w:space="0" w:color="auto"/>
            </w:tcBorders>
          </w:tcPr>
          <w:p w14:paraId="0407ED71" w14:textId="77777777" w:rsidR="005A1A30" w:rsidRPr="004B2E1F" w:rsidRDefault="005A1A30" w:rsidP="001264D0">
            <w:pPr>
              <w:rPr>
                <w:rFonts w:ascii="Verdana" w:hAnsi="Verdana" w:cs="Calibri"/>
                <w:iCs/>
                <w:sz w:val="18"/>
                <w:szCs w:val="18"/>
              </w:rPr>
            </w:pPr>
          </w:p>
        </w:tc>
      </w:tr>
      <w:tr w:rsidR="005A1A30" w:rsidRPr="00BA1FF5" w14:paraId="55C3FECE" w14:textId="339E6AA5" w:rsidTr="005A1A30">
        <w:trPr>
          <w:trHeight w:val="270"/>
        </w:trPr>
        <w:tc>
          <w:tcPr>
            <w:tcW w:w="771" w:type="dxa"/>
            <w:tcBorders>
              <w:top w:val="nil"/>
              <w:left w:val="single" w:sz="4" w:space="0" w:color="auto"/>
              <w:bottom w:val="single" w:sz="4" w:space="0" w:color="auto"/>
              <w:right w:val="single" w:sz="4" w:space="0" w:color="auto"/>
            </w:tcBorders>
            <w:noWrap/>
          </w:tcPr>
          <w:p w14:paraId="7999916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68DF7E4" w14:textId="3075756A" w:rsidR="007F41CD" w:rsidRPr="004B2E1F" w:rsidRDefault="007F41CD" w:rsidP="007F41CD">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 xml:space="preserve">Zakres temperatury termostatu </w:t>
            </w:r>
            <w:r w:rsidRPr="004B2E1F">
              <w:rPr>
                <w:rFonts w:ascii="Verdana" w:hAnsi="Verdana"/>
                <w:b w:val="0"/>
                <w:bCs w:val="0"/>
                <w:sz w:val="18"/>
                <w:szCs w:val="18"/>
              </w:rPr>
              <w:tab/>
              <w:t>3</w:t>
            </w:r>
            <w:r w:rsidRPr="004B2E1F">
              <w:rPr>
                <w:rFonts w:ascii="Verdana" w:hAnsi="Verdana"/>
                <w:b w:val="0"/>
                <w:bCs w:val="0"/>
                <w:sz w:val="18"/>
                <w:szCs w:val="18"/>
                <w:vertAlign w:val="superscript"/>
              </w:rPr>
              <w:t xml:space="preserve"> O</w:t>
            </w:r>
            <w:r w:rsidRPr="004B2E1F">
              <w:rPr>
                <w:rFonts w:ascii="Verdana" w:hAnsi="Verdana"/>
                <w:b w:val="0"/>
                <w:bCs w:val="0"/>
                <w:sz w:val="18"/>
                <w:szCs w:val="18"/>
              </w:rPr>
              <w:t>C pow. temp. otoczenia do 60</w:t>
            </w:r>
            <w:r w:rsidRPr="004B2E1F">
              <w:rPr>
                <w:rFonts w:ascii="Verdana" w:hAnsi="Verdana"/>
                <w:b w:val="0"/>
                <w:bCs w:val="0"/>
                <w:sz w:val="18"/>
                <w:szCs w:val="18"/>
                <w:vertAlign w:val="superscript"/>
              </w:rPr>
              <w:t xml:space="preserve"> O</w:t>
            </w:r>
            <w:r w:rsidRPr="004B2E1F">
              <w:rPr>
                <w:rFonts w:ascii="Verdana" w:hAnsi="Verdana"/>
                <w:b w:val="0"/>
                <w:bCs w:val="0"/>
                <w:sz w:val="18"/>
                <w:szCs w:val="18"/>
              </w:rPr>
              <w:t>C</w:t>
            </w:r>
          </w:p>
          <w:p w14:paraId="7F6BC908" w14:textId="5DBF8D13" w:rsidR="007F41CD" w:rsidRPr="004B2E1F" w:rsidRDefault="007F41CD" w:rsidP="007F41CD">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Krok ustawienia temperatury</w:t>
            </w:r>
            <w:r w:rsidRPr="004B2E1F">
              <w:rPr>
                <w:rFonts w:ascii="Verdana" w:hAnsi="Verdana"/>
                <w:b w:val="0"/>
                <w:bCs w:val="0"/>
                <w:sz w:val="18"/>
                <w:szCs w:val="18"/>
              </w:rPr>
              <w:tab/>
            </w:r>
            <w:r w:rsidRPr="004B2E1F">
              <w:rPr>
                <w:rFonts w:ascii="Verdana" w:hAnsi="Verdana"/>
                <w:b w:val="0"/>
                <w:bCs w:val="0"/>
                <w:sz w:val="18"/>
                <w:szCs w:val="18"/>
              </w:rPr>
              <w:tab/>
              <w:t>0,1</w:t>
            </w:r>
            <w:r w:rsidRPr="004B2E1F">
              <w:rPr>
                <w:rFonts w:ascii="Verdana" w:hAnsi="Verdana"/>
                <w:b w:val="0"/>
                <w:bCs w:val="0"/>
                <w:sz w:val="18"/>
                <w:szCs w:val="18"/>
                <w:vertAlign w:val="superscript"/>
              </w:rPr>
              <w:t xml:space="preserve"> O</w:t>
            </w:r>
            <w:r w:rsidRPr="004B2E1F">
              <w:rPr>
                <w:rFonts w:ascii="Verdana" w:hAnsi="Verdana"/>
                <w:b w:val="0"/>
                <w:bCs w:val="0"/>
                <w:sz w:val="18"/>
                <w:szCs w:val="18"/>
              </w:rPr>
              <w:t>C</w:t>
            </w:r>
          </w:p>
          <w:p w14:paraId="650C24A0" w14:textId="34F4DAAA" w:rsidR="007F41CD" w:rsidRPr="004B2E1F" w:rsidRDefault="007F41CD" w:rsidP="007F41CD">
            <w:pPr>
              <w:pStyle w:val="Podtytu"/>
              <w:spacing w:before="60" w:after="60"/>
              <w:ind w:left="284"/>
              <w:jc w:val="left"/>
              <w:rPr>
                <w:rFonts w:ascii="Verdana" w:hAnsi="Verdana"/>
                <w:b w:val="0"/>
                <w:bCs w:val="0"/>
                <w:sz w:val="18"/>
                <w:szCs w:val="18"/>
              </w:rPr>
            </w:pPr>
            <w:proofErr w:type="spellStart"/>
            <w:r w:rsidRPr="004B2E1F">
              <w:rPr>
                <w:rFonts w:ascii="Verdana" w:hAnsi="Verdana"/>
                <w:b w:val="0"/>
                <w:bCs w:val="0"/>
                <w:sz w:val="18"/>
                <w:szCs w:val="18"/>
              </w:rPr>
              <w:t>Timer</w:t>
            </w:r>
            <w:proofErr w:type="spellEnd"/>
            <w:r w:rsidRPr="004B2E1F">
              <w:rPr>
                <w:rFonts w:ascii="Verdana" w:hAnsi="Verdana"/>
                <w:b w:val="0"/>
                <w:bCs w:val="0"/>
                <w:sz w:val="18"/>
                <w:szCs w:val="18"/>
              </w:rPr>
              <w:tab/>
            </w:r>
            <w:r w:rsidRPr="004B2E1F">
              <w:rPr>
                <w:rFonts w:ascii="Verdana" w:hAnsi="Verdana"/>
                <w:b w:val="0"/>
                <w:bCs w:val="0"/>
                <w:sz w:val="18"/>
                <w:szCs w:val="18"/>
              </w:rPr>
              <w:tab/>
              <w:t>1-6000 min, praca ciągła</w:t>
            </w:r>
          </w:p>
          <w:p w14:paraId="1DE5FD8C" w14:textId="55F7349C" w:rsidR="007F41CD" w:rsidRPr="004B2E1F" w:rsidRDefault="007F41CD" w:rsidP="007F41CD">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Dokładność stabilizacji temperatury</w:t>
            </w:r>
            <w:r w:rsidRPr="004B2E1F">
              <w:rPr>
                <w:rFonts w:ascii="Verdana" w:hAnsi="Verdana"/>
                <w:b w:val="0"/>
                <w:bCs w:val="0"/>
                <w:sz w:val="18"/>
                <w:szCs w:val="18"/>
              </w:rPr>
              <w:tab/>
              <w:t>+/- 0,5</w:t>
            </w:r>
            <w:r w:rsidRPr="004B2E1F">
              <w:rPr>
                <w:rFonts w:ascii="Verdana" w:hAnsi="Verdana"/>
                <w:b w:val="0"/>
                <w:bCs w:val="0"/>
                <w:sz w:val="18"/>
                <w:szCs w:val="18"/>
                <w:vertAlign w:val="superscript"/>
              </w:rPr>
              <w:t xml:space="preserve"> O</w:t>
            </w:r>
            <w:r w:rsidRPr="004B2E1F">
              <w:rPr>
                <w:rFonts w:ascii="Verdana" w:hAnsi="Verdana"/>
                <w:b w:val="0"/>
                <w:bCs w:val="0"/>
                <w:sz w:val="18"/>
                <w:szCs w:val="18"/>
              </w:rPr>
              <w:t>C</w:t>
            </w:r>
          </w:p>
          <w:p w14:paraId="136CF371" w14:textId="1FB7067C" w:rsidR="005A1A30" w:rsidRPr="004B2E1F"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5F6E0E70" w14:textId="77777777" w:rsidR="005A1A30" w:rsidRPr="004B2E1F" w:rsidRDefault="005A1A30" w:rsidP="001264D0">
            <w:pPr>
              <w:rPr>
                <w:rFonts w:ascii="Verdana" w:hAnsi="Verdana" w:cs="Calibri"/>
                <w:iCs/>
                <w:sz w:val="18"/>
                <w:szCs w:val="18"/>
              </w:rPr>
            </w:pPr>
          </w:p>
        </w:tc>
      </w:tr>
      <w:tr w:rsidR="005A1A30" w:rsidRPr="00BA1FF5" w14:paraId="08603CD4" w14:textId="7A9BC59E" w:rsidTr="005A1A30">
        <w:trPr>
          <w:trHeight w:val="270"/>
        </w:trPr>
        <w:tc>
          <w:tcPr>
            <w:tcW w:w="771" w:type="dxa"/>
            <w:tcBorders>
              <w:top w:val="nil"/>
              <w:left w:val="single" w:sz="4" w:space="0" w:color="auto"/>
              <w:bottom w:val="single" w:sz="4" w:space="0" w:color="auto"/>
              <w:right w:val="single" w:sz="4" w:space="0" w:color="auto"/>
            </w:tcBorders>
            <w:noWrap/>
          </w:tcPr>
          <w:p w14:paraId="5B130CFC"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0855FE8" w14:textId="1392BBB7" w:rsidR="004B2E1F" w:rsidRPr="004B2E1F" w:rsidRDefault="004B2E1F" w:rsidP="004B2E1F">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 xml:space="preserve">Typ wytrząsania </w:t>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t>rotacyjny</w:t>
            </w:r>
          </w:p>
          <w:p w14:paraId="17BD015A" w14:textId="67E13B07" w:rsidR="004B2E1F" w:rsidRPr="004B2E1F" w:rsidRDefault="004B2E1F" w:rsidP="004B2E1F">
            <w:pPr>
              <w:pStyle w:val="Podtytu"/>
              <w:spacing w:before="60" w:after="60"/>
              <w:ind w:left="284"/>
              <w:jc w:val="left"/>
              <w:rPr>
                <w:rFonts w:ascii="Verdana" w:hAnsi="Verdana"/>
                <w:b w:val="0"/>
                <w:bCs w:val="0"/>
                <w:sz w:val="18"/>
                <w:szCs w:val="18"/>
                <w:vertAlign w:val="superscript"/>
              </w:rPr>
            </w:pPr>
            <w:r w:rsidRPr="004B2E1F">
              <w:rPr>
                <w:rFonts w:ascii="Verdana" w:hAnsi="Verdana"/>
                <w:b w:val="0"/>
                <w:bCs w:val="0"/>
                <w:sz w:val="18"/>
                <w:szCs w:val="18"/>
              </w:rPr>
              <w:t>Prędkość wytrząsania</w:t>
            </w:r>
            <w:r w:rsidRPr="004B2E1F">
              <w:rPr>
                <w:rFonts w:ascii="Verdana" w:hAnsi="Verdana"/>
                <w:b w:val="0"/>
                <w:bCs w:val="0"/>
                <w:sz w:val="18"/>
                <w:szCs w:val="18"/>
              </w:rPr>
              <w:tab/>
              <w:t>100-1300 min</w:t>
            </w:r>
            <w:r w:rsidRPr="004B2E1F">
              <w:rPr>
                <w:rFonts w:ascii="Verdana" w:hAnsi="Verdana"/>
                <w:b w:val="0"/>
                <w:bCs w:val="0"/>
                <w:sz w:val="18"/>
                <w:szCs w:val="18"/>
                <w:vertAlign w:val="superscript"/>
              </w:rPr>
              <w:t>-1</w:t>
            </w:r>
          </w:p>
          <w:p w14:paraId="48E9AAC5" w14:textId="065EC926" w:rsidR="004B2E1F" w:rsidRPr="004B2E1F" w:rsidRDefault="004B2E1F" w:rsidP="004B2E1F">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Promień wytrząsania</w:t>
            </w:r>
            <w:r w:rsidRPr="004B2E1F">
              <w:rPr>
                <w:rFonts w:ascii="Verdana" w:hAnsi="Verdana"/>
                <w:b w:val="0"/>
                <w:bCs w:val="0"/>
                <w:sz w:val="18"/>
                <w:szCs w:val="18"/>
              </w:rPr>
              <w:tab/>
            </w:r>
            <w:r w:rsidRPr="004B2E1F">
              <w:rPr>
                <w:rFonts w:ascii="Verdana" w:hAnsi="Verdana"/>
                <w:b w:val="0"/>
                <w:bCs w:val="0"/>
                <w:sz w:val="18"/>
                <w:szCs w:val="18"/>
              </w:rPr>
              <w:tab/>
              <w:t>2 mm</w:t>
            </w:r>
          </w:p>
          <w:p w14:paraId="04E60BD2" w14:textId="4B8093E5" w:rsidR="005A1A30" w:rsidRPr="004B2E1F"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44F934A3" w14:textId="77777777" w:rsidR="005A1A30" w:rsidRPr="004B2E1F" w:rsidRDefault="005A1A30" w:rsidP="001264D0">
            <w:pPr>
              <w:rPr>
                <w:rFonts w:ascii="Verdana" w:hAnsi="Verdana" w:cs="Calibri"/>
                <w:iCs/>
                <w:sz w:val="18"/>
                <w:szCs w:val="18"/>
              </w:rPr>
            </w:pPr>
          </w:p>
        </w:tc>
      </w:tr>
      <w:tr w:rsidR="005A1A30" w:rsidRPr="00BA1FF5" w14:paraId="2BDAB272" w14:textId="6D152212" w:rsidTr="005A1A30">
        <w:trPr>
          <w:trHeight w:val="1695"/>
        </w:trPr>
        <w:tc>
          <w:tcPr>
            <w:tcW w:w="771" w:type="dxa"/>
            <w:tcBorders>
              <w:top w:val="nil"/>
              <w:left w:val="single" w:sz="4" w:space="0" w:color="auto"/>
              <w:bottom w:val="single" w:sz="4" w:space="0" w:color="auto"/>
              <w:right w:val="single" w:sz="4" w:space="0" w:color="auto"/>
            </w:tcBorders>
            <w:noWrap/>
          </w:tcPr>
          <w:p w14:paraId="6F0A33B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70AA1DB" w14:textId="77777777" w:rsidR="004B2E1F" w:rsidRPr="004B2E1F" w:rsidRDefault="004B2E1F" w:rsidP="004B2E1F">
            <w:pPr>
              <w:pStyle w:val="Podtytu"/>
              <w:spacing w:before="60" w:after="60"/>
              <w:jc w:val="left"/>
              <w:rPr>
                <w:rFonts w:ascii="Verdana" w:hAnsi="Verdana"/>
                <w:b w:val="0"/>
                <w:bCs w:val="0"/>
                <w:sz w:val="18"/>
                <w:szCs w:val="18"/>
              </w:rPr>
            </w:pPr>
            <w:r w:rsidRPr="004B2E1F">
              <w:rPr>
                <w:rFonts w:ascii="Verdana" w:hAnsi="Verdana"/>
                <w:b w:val="0"/>
                <w:bCs w:val="0"/>
                <w:sz w:val="18"/>
                <w:szCs w:val="18"/>
              </w:rPr>
              <w:t>Warunki środowiskowe:</w:t>
            </w:r>
          </w:p>
          <w:p w14:paraId="6DF04CF6" w14:textId="71AAF933" w:rsidR="004B2E1F" w:rsidRPr="004B2E1F" w:rsidRDefault="004B2E1F" w:rsidP="004B2E1F">
            <w:pPr>
              <w:pStyle w:val="Podtytu"/>
              <w:spacing w:before="60" w:after="60"/>
              <w:jc w:val="left"/>
              <w:rPr>
                <w:rFonts w:ascii="Verdana" w:hAnsi="Verdana"/>
                <w:b w:val="0"/>
                <w:bCs w:val="0"/>
                <w:sz w:val="18"/>
                <w:szCs w:val="18"/>
              </w:rPr>
            </w:pPr>
            <w:r w:rsidRPr="004B2E1F">
              <w:rPr>
                <w:rFonts w:ascii="Verdana" w:hAnsi="Verdana"/>
                <w:b w:val="0"/>
                <w:bCs w:val="0"/>
                <w:sz w:val="18"/>
                <w:szCs w:val="18"/>
              </w:rPr>
              <w:t xml:space="preserve">Temperatura otoczenia </w:t>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t>10 - 45</w:t>
            </w:r>
            <w:r w:rsidRPr="004B2E1F">
              <w:rPr>
                <w:rFonts w:ascii="Verdana" w:hAnsi="Verdana"/>
                <w:b w:val="0"/>
                <w:bCs w:val="0"/>
                <w:sz w:val="18"/>
                <w:szCs w:val="18"/>
                <w:vertAlign w:val="superscript"/>
              </w:rPr>
              <w:t xml:space="preserve"> O</w:t>
            </w:r>
            <w:r w:rsidRPr="004B2E1F">
              <w:rPr>
                <w:rFonts w:ascii="Verdana" w:hAnsi="Verdana"/>
                <w:b w:val="0"/>
                <w:bCs w:val="0"/>
                <w:sz w:val="18"/>
                <w:szCs w:val="18"/>
              </w:rPr>
              <w:t>C</w:t>
            </w:r>
          </w:p>
          <w:p w14:paraId="756E8469" w14:textId="0AA53D28" w:rsidR="005A1A30" w:rsidRPr="004B2E1F" w:rsidRDefault="004B2E1F" w:rsidP="004B2E1F">
            <w:pPr>
              <w:pStyle w:val="Podtytu"/>
              <w:spacing w:before="60" w:after="60"/>
              <w:jc w:val="left"/>
              <w:rPr>
                <w:rFonts w:ascii="Verdana" w:hAnsi="Verdana"/>
                <w:b w:val="0"/>
                <w:bCs w:val="0"/>
                <w:sz w:val="18"/>
                <w:szCs w:val="18"/>
              </w:rPr>
            </w:pPr>
            <w:r w:rsidRPr="004B2E1F">
              <w:rPr>
                <w:rFonts w:ascii="Verdana" w:hAnsi="Verdana"/>
                <w:b w:val="0"/>
                <w:bCs w:val="0"/>
                <w:sz w:val="18"/>
                <w:szCs w:val="18"/>
              </w:rPr>
              <w:t>Maks. wilgotność powietrza</w:t>
            </w:r>
            <w:r w:rsidRPr="004B2E1F">
              <w:rPr>
                <w:rFonts w:ascii="Verdana" w:hAnsi="Verdana"/>
                <w:b w:val="0"/>
                <w:bCs w:val="0"/>
                <w:sz w:val="18"/>
                <w:szCs w:val="18"/>
              </w:rPr>
              <w:tab/>
            </w:r>
            <w:r w:rsidRPr="004B2E1F">
              <w:rPr>
                <w:rFonts w:ascii="Verdana" w:hAnsi="Verdana"/>
                <w:b w:val="0"/>
                <w:bCs w:val="0"/>
                <w:sz w:val="18"/>
                <w:szCs w:val="18"/>
              </w:rPr>
              <w:tab/>
              <w:t>80%</w:t>
            </w:r>
          </w:p>
        </w:tc>
        <w:tc>
          <w:tcPr>
            <w:tcW w:w="4111" w:type="dxa"/>
            <w:tcBorders>
              <w:top w:val="nil"/>
              <w:left w:val="nil"/>
              <w:bottom w:val="single" w:sz="4" w:space="0" w:color="auto"/>
              <w:right w:val="single" w:sz="4" w:space="0" w:color="auto"/>
            </w:tcBorders>
          </w:tcPr>
          <w:p w14:paraId="5EC8ED6B" w14:textId="77777777" w:rsidR="005A1A30" w:rsidRPr="004B2E1F" w:rsidRDefault="005A1A30" w:rsidP="001264D0">
            <w:pPr>
              <w:rPr>
                <w:rFonts w:ascii="Verdana" w:hAnsi="Verdana" w:cs="Calibri"/>
                <w:iCs/>
                <w:sz w:val="18"/>
                <w:szCs w:val="18"/>
              </w:rPr>
            </w:pPr>
          </w:p>
        </w:tc>
      </w:tr>
      <w:tr w:rsidR="005A1A30" w:rsidRPr="00BA1FF5" w14:paraId="5B32650E" w14:textId="58E3CDA0" w:rsidTr="005A1A30">
        <w:trPr>
          <w:trHeight w:val="270"/>
        </w:trPr>
        <w:tc>
          <w:tcPr>
            <w:tcW w:w="771" w:type="dxa"/>
            <w:tcBorders>
              <w:top w:val="nil"/>
              <w:left w:val="single" w:sz="4" w:space="0" w:color="auto"/>
              <w:bottom w:val="single" w:sz="4" w:space="0" w:color="auto"/>
              <w:right w:val="single" w:sz="4" w:space="0" w:color="auto"/>
            </w:tcBorders>
            <w:noWrap/>
          </w:tcPr>
          <w:p w14:paraId="7FFC947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4152CE2" w14:textId="5962BD02" w:rsidR="004B2E1F" w:rsidRPr="004B2E1F" w:rsidRDefault="004B2E1F" w:rsidP="004B2E1F">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Zasilanie</w:t>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t>220V, 60Hz, 140 W</w:t>
            </w:r>
          </w:p>
          <w:p w14:paraId="17D82C91" w14:textId="5CFEAF39" w:rsidR="005A1A30" w:rsidRPr="004B2E1F"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36546072" w14:textId="77777777" w:rsidR="005A1A30" w:rsidRPr="004B2E1F" w:rsidRDefault="005A1A30" w:rsidP="001264D0">
            <w:pPr>
              <w:rPr>
                <w:rFonts w:ascii="Verdana" w:hAnsi="Verdana" w:cs="Calibri"/>
                <w:iCs/>
                <w:sz w:val="18"/>
                <w:szCs w:val="18"/>
              </w:rPr>
            </w:pPr>
          </w:p>
        </w:tc>
      </w:tr>
      <w:tr w:rsidR="005A1A30" w:rsidRPr="00BA1FF5" w14:paraId="72F77892" w14:textId="79A3E160" w:rsidTr="005A1A30">
        <w:trPr>
          <w:trHeight w:val="510"/>
        </w:trPr>
        <w:tc>
          <w:tcPr>
            <w:tcW w:w="771" w:type="dxa"/>
            <w:tcBorders>
              <w:top w:val="nil"/>
              <w:left w:val="single" w:sz="4" w:space="0" w:color="auto"/>
              <w:bottom w:val="single" w:sz="4" w:space="0" w:color="auto"/>
              <w:right w:val="single" w:sz="4" w:space="0" w:color="auto"/>
            </w:tcBorders>
            <w:noWrap/>
          </w:tcPr>
          <w:p w14:paraId="375BB4A3"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D7CD3E3" w14:textId="42679ED0" w:rsidR="004B2E1F" w:rsidRPr="004B2E1F" w:rsidRDefault="004B2E1F" w:rsidP="004B2E1F">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Wymiary</w:t>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t>305x280x120 mm</w:t>
            </w:r>
          </w:p>
          <w:p w14:paraId="68D9B016" w14:textId="6F71B0DF" w:rsidR="004B2E1F" w:rsidRPr="004B2E1F" w:rsidRDefault="004B2E1F" w:rsidP="004B2E1F">
            <w:pPr>
              <w:pStyle w:val="Podtytu"/>
              <w:spacing w:before="60" w:after="60"/>
              <w:ind w:left="284"/>
              <w:jc w:val="left"/>
              <w:rPr>
                <w:rFonts w:ascii="Verdana" w:hAnsi="Verdana"/>
                <w:sz w:val="18"/>
                <w:szCs w:val="18"/>
              </w:rPr>
            </w:pPr>
            <w:r w:rsidRPr="004B2E1F">
              <w:rPr>
                <w:rFonts w:ascii="Verdana" w:hAnsi="Verdana"/>
                <w:b w:val="0"/>
                <w:bCs w:val="0"/>
                <w:sz w:val="18"/>
                <w:szCs w:val="18"/>
              </w:rPr>
              <w:t>Ciężar</w:t>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t xml:space="preserve">6,1 kg </w:t>
            </w:r>
          </w:p>
          <w:p w14:paraId="542D8FEE" w14:textId="31950BB4" w:rsidR="005A1A30" w:rsidRPr="004B2E1F"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1F0A2925" w14:textId="77777777" w:rsidR="005A1A30" w:rsidRPr="004B2E1F" w:rsidRDefault="005A1A30" w:rsidP="001264D0">
            <w:pPr>
              <w:rPr>
                <w:rFonts w:ascii="Verdana" w:hAnsi="Verdana" w:cs="Calibri"/>
                <w:iCs/>
                <w:sz w:val="18"/>
                <w:szCs w:val="18"/>
              </w:rPr>
            </w:pPr>
          </w:p>
        </w:tc>
      </w:tr>
    </w:tbl>
    <w:p w14:paraId="67FE93FA" w14:textId="1B2A1FA2" w:rsidR="002B67D0" w:rsidRPr="004B2E1F" w:rsidRDefault="002B67D0" w:rsidP="004B2E1F"/>
    <w:p w14:paraId="0B16E2AE" w14:textId="77777777" w:rsidR="00613426" w:rsidRPr="0067347E" w:rsidRDefault="00613426" w:rsidP="00613426">
      <w:pPr>
        <w:spacing w:line="240" w:lineRule="exact"/>
        <w:rPr>
          <w:rFonts w:ascii="Verdana" w:hAnsi="Verdana"/>
          <w:b/>
          <w:strike/>
          <w:noProof/>
          <w:lang w:val="cs-CZ"/>
        </w:rPr>
      </w:pPr>
    </w:p>
    <w:p w14:paraId="36FF9E70" w14:textId="6558F544"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363AF698" w14:textId="076E0BE7" w:rsidR="00613426"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F12F0D3" w14:textId="77777777" w:rsidR="00613426" w:rsidRPr="0036280D" w:rsidRDefault="00613426" w:rsidP="00613426">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0FB4B6C" w14:textId="77777777" w:rsidR="00613426" w:rsidRDefault="00613426" w:rsidP="0067347E">
      <w:pPr>
        <w:rPr>
          <w:rFonts w:eastAsiaTheme="majorEastAsia"/>
        </w:rPr>
        <w:sectPr w:rsidR="00613426">
          <w:pgSz w:w="11906" w:h="16838"/>
          <w:pgMar w:top="1417" w:right="1417" w:bottom="1417" w:left="1417" w:header="708" w:footer="708" w:gutter="0"/>
          <w:cols w:space="708"/>
          <w:docGrid w:linePitch="360"/>
        </w:sectPr>
      </w:pPr>
    </w:p>
    <w:p w14:paraId="0AC01CFD" w14:textId="64AD8CB1" w:rsidR="0067347E" w:rsidRPr="0067347E" w:rsidRDefault="0067347E" w:rsidP="0067347E">
      <w:pPr>
        <w:rPr>
          <w:rFonts w:eastAsiaTheme="majorEastAsia"/>
        </w:rPr>
      </w:pPr>
    </w:p>
    <w:p w14:paraId="3B49F6DF" w14:textId="287D16AF"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86A7B21" w14:textId="77777777" w:rsidR="003658DC" w:rsidRDefault="003658DC" w:rsidP="003658DC">
      <w:pPr>
        <w:spacing w:line="280" w:lineRule="exact"/>
        <w:jc w:val="center"/>
        <w:rPr>
          <w:rFonts w:ascii="Verdana" w:hAnsi="Verdana"/>
          <w:b/>
          <w:sz w:val="18"/>
          <w:szCs w:val="18"/>
        </w:rPr>
      </w:pPr>
    </w:p>
    <w:p w14:paraId="076D1328"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E84960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F7BB892"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2DA8ABA3" w14:textId="2047C6C9" w:rsidR="00CB0E3B" w:rsidRPr="00CB0E3B" w:rsidRDefault="003658DC"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7</w:t>
      </w:r>
      <w:r w:rsidR="00CB0E3B">
        <w:rPr>
          <w:rFonts w:ascii="Verdana" w:hAnsi="Verdana"/>
          <w:b/>
          <w:bCs/>
          <w:color w:val="000000"/>
          <w:sz w:val="20"/>
          <w:szCs w:val="20"/>
        </w:rPr>
        <w:tab/>
      </w:r>
      <w:r w:rsidR="007A22EF">
        <w:rPr>
          <w:rFonts w:ascii="Verdana" w:hAnsi="Verdana"/>
          <w:color w:val="000000"/>
          <w:sz w:val="18"/>
          <w:szCs w:val="18"/>
        </w:rPr>
        <w:t xml:space="preserve">Automatyczny </w:t>
      </w:r>
      <w:r w:rsidR="00A13F19">
        <w:rPr>
          <w:rFonts w:ascii="Verdana" w:hAnsi="Verdana"/>
          <w:color w:val="000000"/>
          <w:sz w:val="18"/>
          <w:szCs w:val="18"/>
        </w:rPr>
        <w:t>licznik komórek dla Zakładu</w:t>
      </w:r>
      <w:r w:rsidR="000F49D7">
        <w:rPr>
          <w:rFonts w:ascii="Verdana" w:hAnsi="Verdana"/>
          <w:color w:val="000000"/>
          <w:sz w:val="18"/>
          <w:szCs w:val="18"/>
        </w:rPr>
        <w:t xml:space="preserve"> Histologii i Embriologii.</w:t>
      </w:r>
    </w:p>
    <w:p w14:paraId="2B254201" w14:textId="77777777" w:rsidR="003658DC" w:rsidRPr="003658DC" w:rsidRDefault="003658DC" w:rsidP="003658DC">
      <w:pPr>
        <w:rPr>
          <w:rFonts w:ascii="Verdana" w:hAnsi="Verdana"/>
          <w:sz w:val="18"/>
          <w:szCs w:val="18"/>
        </w:rPr>
      </w:pPr>
    </w:p>
    <w:p w14:paraId="4F61D975"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77E04713" w14:textId="77777777" w:rsidR="003658DC" w:rsidRPr="003658DC" w:rsidRDefault="003658DC" w:rsidP="003658DC">
      <w:pPr>
        <w:rPr>
          <w:rFonts w:ascii="Verdana" w:hAnsi="Verdana"/>
          <w:sz w:val="18"/>
          <w:szCs w:val="18"/>
        </w:rPr>
      </w:pPr>
    </w:p>
    <w:p w14:paraId="7213A17B" w14:textId="77777777" w:rsidR="003658DC" w:rsidRPr="003658DC" w:rsidRDefault="003658DC" w:rsidP="003658DC">
      <w:pPr>
        <w:rPr>
          <w:rFonts w:ascii="Verdana" w:hAnsi="Verdana"/>
          <w:sz w:val="18"/>
          <w:szCs w:val="18"/>
        </w:rPr>
      </w:pPr>
    </w:p>
    <w:p w14:paraId="7626D60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AECDAF9" w14:textId="77777777" w:rsidR="003658DC" w:rsidRPr="003658DC" w:rsidRDefault="003658DC" w:rsidP="003658DC">
      <w:pPr>
        <w:rPr>
          <w:rFonts w:ascii="Verdana" w:hAnsi="Verdana"/>
          <w:iCs/>
          <w:sz w:val="18"/>
          <w:szCs w:val="18"/>
        </w:rPr>
      </w:pPr>
    </w:p>
    <w:p w14:paraId="7B9970F9"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488FFD96" w14:textId="77777777" w:rsidR="003658DC" w:rsidRPr="003658DC" w:rsidRDefault="003658DC" w:rsidP="003658DC">
      <w:pPr>
        <w:rPr>
          <w:rFonts w:ascii="Verdana" w:hAnsi="Verdana"/>
          <w:iCs/>
          <w:sz w:val="18"/>
          <w:szCs w:val="18"/>
        </w:rPr>
      </w:pPr>
    </w:p>
    <w:p w14:paraId="57004A84" w14:textId="77777777" w:rsidR="003658DC" w:rsidRPr="003658DC" w:rsidRDefault="003658DC" w:rsidP="003658DC">
      <w:pPr>
        <w:rPr>
          <w:rFonts w:ascii="Verdana" w:hAnsi="Verdana"/>
          <w:iCs/>
          <w:sz w:val="18"/>
          <w:szCs w:val="18"/>
        </w:rPr>
      </w:pPr>
    </w:p>
    <w:p w14:paraId="4137A0CA"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0E20425F" w14:textId="77777777" w:rsidR="003658DC" w:rsidRPr="003658DC" w:rsidRDefault="003658DC" w:rsidP="003658DC">
      <w:pPr>
        <w:jc w:val="both"/>
        <w:rPr>
          <w:rFonts w:ascii="Verdana" w:hAnsi="Verdana"/>
          <w:iCs/>
          <w:sz w:val="18"/>
          <w:szCs w:val="18"/>
        </w:rPr>
      </w:pPr>
    </w:p>
    <w:p w14:paraId="069EF9F3"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BE7A50A" w14:textId="77777777" w:rsidR="003658DC" w:rsidRPr="003658DC" w:rsidRDefault="003658DC" w:rsidP="003658DC">
      <w:pPr>
        <w:jc w:val="both"/>
        <w:rPr>
          <w:rFonts w:ascii="Verdana" w:hAnsi="Verdana"/>
          <w:iCs/>
          <w:sz w:val="18"/>
          <w:szCs w:val="18"/>
          <w:lang w:val="de-DE"/>
        </w:rPr>
      </w:pPr>
    </w:p>
    <w:p w14:paraId="20B3283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141B30BC" w14:textId="77777777" w:rsidR="003658DC" w:rsidRPr="003658DC" w:rsidRDefault="003658DC" w:rsidP="003658DC">
      <w:pPr>
        <w:jc w:val="both"/>
        <w:rPr>
          <w:rFonts w:ascii="Verdana" w:hAnsi="Verdana"/>
          <w:iCs/>
          <w:sz w:val="18"/>
          <w:szCs w:val="18"/>
          <w:lang w:val="de-DE"/>
        </w:rPr>
      </w:pPr>
    </w:p>
    <w:p w14:paraId="722952D8"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65C0B4D" w14:textId="77777777" w:rsidR="003658DC" w:rsidRPr="003658DC" w:rsidRDefault="003658DC" w:rsidP="003658DC">
      <w:pPr>
        <w:contextualSpacing/>
        <w:rPr>
          <w:rFonts w:ascii="Verdana" w:hAnsi="Verdana"/>
          <w:iCs/>
          <w:sz w:val="18"/>
          <w:szCs w:val="18"/>
          <w:lang w:val="de-DE"/>
        </w:rPr>
      </w:pPr>
    </w:p>
    <w:p w14:paraId="042A52EE"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66BC32A6" w14:textId="77777777" w:rsidR="003658DC" w:rsidRPr="003658DC" w:rsidRDefault="003658DC" w:rsidP="003658DC">
      <w:pPr>
        <w:jc w:val="both"/>
        <w:rPr>
          <w:rFonts w:ascii="Verdana" w:hAnsi="Verdana"/>
          <w:b/>
          <w:bCs/>
          <w:sz w:val="18"/>
          <w:szCs w:val="18"/>
        </w:rPr>
      </w:pPr>
    </w:p>
    <w:p w14:paraId="5CF0015D" w14:textId="77777777" w:rsidR="003658DC" w:rsidRPr="00761FE3" w:rsidRDefault="003658DC" w:rsidP="00DA6DB7">
      <w:pPr>
        <w:numPr>
          <w:ilvl w:val="0"/>
          <w:numId w:val="85"/>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299F6742" w14:textId="77777777" w:rsidR="00761FE3" w:rsidRPr="003658DC" w:rsidRDefault="00761FE3" w:rsidP="00761FE3">
      <w:pPr>
        <w:spacing w:after="160" w:line="280" w:lineRule="exact"/>
        <w:ind w:left="284"/>
        <w:jc w:val="both"/>
        <w:rPr>
          <w:rFonts w:ascii="Century Gothic" w:hAnsi="Century Gothic"/>
          <w:bCs/>
          <w:sz w:val="20"/>
          <w:szCs w:val="20"/>
        </w:rPr>
      </w:pPr>
    </w:p>
    <w:tbl>
      <w:tblPr>
        <w:tblW w:w="5008" w:type="pct"/>
        <w:tblLayout w:type="fixed"/>
        <w:tblLook w:val="0000" w:firstRow="0" w:lastRow="0" w:firstColumn="0" w:lastColumn="0" w:noHBand="0" w:noVBand="0"/>
      </w:tblPr>
      <w:tblGrid>
        <w:gridCol w:w="552"/>
        <w:gridCol w:w="3746"/>
        <w:gridCol w:w="1751"/>
        <w:gridCol w:w="449"/>
        <w:gridCol w:w="359"/>
        <w:gridCol w:w="2199"/>
      </w:tblGrid>
      <w:tr w:rsidR="00CB0E3B" w:rsidRPr="00022CAC" w14:paraId="7E7B2838" w14:textId="77777777" w:rsidTr="00761FE3">
        <w:trPr>
          <w:cantSplit/>
          <w:trHeight w:hRule="exact" w:val="773"/>
        </w:trPr>
        <w:tc>
          <w:tcPr>
            <w:tcW w:w="305" w:type="pct"/>
            <w:tcBorders>
              <w:top w:val="single" w:sz="12" w:space="0" w:color="000000"/>
              <w:left w:val="single" w:sz="12" w:space="0" w:color="000000"/>
              <w:bottom w:val="single" w:sz="12" w:space="0" w:color="000000"/>
            </w:tcBorders>
          </w:tcPr>
          <w:p w14:paraId="2DE51E1D" w14:textId="77777777" w:rsidR="00CB0E3B" w:rsidRPr="00022CAC" w:rsidRDefault="00CB0E3B" w:rsidP="00A63085">
            <w:pPr>
              <w:snapToGrid w:val="0"/>
              <w:rPr>
                <w:rFonts w:ascii="Verdana" w:hAnsi="Verdana"/>
                <w:sz w:val="16"/>
                <w:szCs w:val="16"/>
              </w:rPr>
            </w:pPr>
            <w:r w:rsidRPr="00022CAC">
              <w:rPr>
                <w:rFonts w:ascii="Verdana" w:hAnsi="Verdana"/>
                <w:sz w:val="16"/>
                <w:szCs w:val="16"/>
              </w:rPr>
              <w:t>Lp.</w:t>
            </w:r>
          </w:p>
        </w:tc>
        <w:tc>
          <w:tcPr>
            <w:tcW w:w="2068" w:type="pct"/>
            <w:tcBorders>
              <w:top w:val="single" w:sz="12" w:space="0" w:color="000000"/>
              <w:left w:val="single" w:sz="4" w:space="0" w:color="000000"/>
              <w:bottom w:val="single" w:sz="12" w:space="0" w:color="000000"/>
            </w:tcBorders>
          </w:tcPr>
          <w:p w14:paraId="49C0FC80" w14:textId="77777777" w:rsidR="00CB0E3B" w:rsidRPr="00022CAC" w:rsidRDefault="00CB0E3B"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BA39CA9" w14:textId="77777777" w:rsidR="00CB0E3B" w:rsidRPr="00022CAC" w:rsidRDefault="00CB0E3B"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1EBDB0ED"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netto PLN</w:t>
            </w:r>
          </w:p>
          <w:p w14:paraId="6E392A0B" w14:textId="77777777" w:rsidR="00CB0E3B" w:rsidRPr="00022CAC" w:rsidRDefault="00CB0E3B" w:rsidP="00A63085">
            <w:pPr>
              <w:snapToGrid w:val="0"/>
              <w:jc w:val="center"/>
              <w:rPr>
                <w:rFonts w:ascii="Verdana" w:hAnsi="Verdana"/>
                <w:sz w:val="16"/>
                <w:szCs w:val="16"/>
              </w:rPr>
            </w:pPr>
          </w:p>
          <w:p w14:paraId="220EDFCF" w14:textId="77777777" w:rsidR="00CB0E3B" w:rsidRPr="00022CAC" w:rsidRDefault="00CB0E3B" w:rsidP="00A63085">
            <w:pPr>
              <w:snapToGrid w:val="0"/>
              <w:rPr>
                <w:rFonts w:ascii="Verdana" w:hAnsi="Verdana"/>
                <w:i/>
                <w:sz w:val="16"/>
                <w:szCs w:val="16"/>
              </w:rPr>
            </w:pPr>
          </w:p>
          <w:p w14:paraId="2FACCCC3" w14:textId="77777777" w:rsidR="00CB0E3B" w:rsidRPr="00022CAC" w:rsidRDefault="00CB0E3B"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13381009"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VAT</w:t>
            </w:r>
          </w:p>
          <w:p w14:paraId="68CBEFC6"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(podać w %)</w:t>
            </w:r>
          </w:p>
          <w:p w14:paraId="72BA7C35" w14:textId="77777777" w:rsidR="00CB0E3B" w:rsidRPr="00022CAC" w:rsidRDefault="00CB0E3B" w:rsidP="00A63085">
            <w:pPr>
              <w:tabs>
                <w:tab w:val="left" w:pos="72"/>
                <w:tab w:val="left" w:pos="9072"/>
              </w:tabs>
              <w:snapToGrid w:val="0"/>
              <w:ind w:left="30"/>
              <w:jc w:val="center"/>
              <w:rPr>
                <w:rFonts w:ascii="Verdana" w:hAnsi="Verdana"/>
                <w:sz w:val="16"/>
                <w:szCs w:val="16"/>
              </w:rPr>
            </w:pPr>
          </w:p>
        </w:tc>
        <w:tc>
          <w:tcPr>
            <w:tcW w:w="1214" w:type="pct"/>
            <w:tcBorders>
              <w:top w:val="single" w:sz="12" w:space="0" w:color="000000"/>
              <w:left w:val="single" w:sz="4" w:space="0" w:color="000000"/>
              <w:bottom w:val="single" w:sz="12" w:space="0" w:color="000000"/>
              <w:right w:val="single" w:sz="12" w:space="0" w:color="000000"/>
            </w:tcBorders>
          </w:tcPr>
          <w:p w14:paraId="773BF210"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brutto PLN</w:t>
            </w:r>
          </w:p>
          <w:p w14:paraId="51C256E8" w14:textId="77777777" w:rsidR="00CB0E3B" w:rsidRPr="00022CAC" w:rsidRDefault="00CB0E3B" w:rsidP="00A63085">
            <w:pPr>
              <w:snapToGrid w:val="0"/>
              <w:jc w:val="center"/>
              <w:rPr>
                <w:rFonts w:ascii="Verdana" w:hAnsi="Verdana"/>
                <w:i/>
                <w:sz w:val="16"/>
                <w:szCs w:val="16"/>
              </w:rPr>
            </w:pPr>
          </w:p>
          <w:p w14:paraId="278CEF4E" w14:textId="77777777" w:rsidR="00CB0E3B" w:rsidRPr="00022CAC" w:rsidRDefault="00CB0E3B" w:rsidP="00A63085">
            <w:pPr>
              <w:snapToGrid w:val="0"/>
              <w:jc w:val="center"/>
              <w:rPr>
                <w:rFonts w:ascii="Verdana" w:hAnsi="Verdana"/>
                <w:i/>
                <w:sz w:val="16"/>
                <w:szCs w:val="16"/>
              </w:rPr>
            </w:pPr>
          </w:p>
          <w:p w14:paraId="64C541D3" w14:textId="77777777" w:rsidR="00CB0E3B" w:rsidRPr="00022CAC" w:rsidRDefault="00CB0E3B" w:rsidP="00A63085">
            <w:pPr>
              <w:snapToGrid w:val="0"/>
              <w:jc w:val="center"/>
              <w:rPr>
                <w:rFonts w:ascii="Verdana" w:hAnsi="Verdana"/>
                <w:sz w:val="16"/>
                <w:szCs w:val="16"/>
              </w:rPr>
            </w:pPr>
          </w:p>
        </w:tc>
      </w:tr>
      <w:tr w:rsidR="00CB0E3B" w:rsidRPr="00022CAC" w14:paraId="4C08282A" w14:textId="77777777" w:rsidTr="00761FE3">
        <w:trPr>
          <w:cantSplit/>
          <w:trHeight w:hRule="exact" w:val="285"/>
        </w:trPr>
        <w:tc>
          <w:tcPr>
            <w:tcW w:w="305" w:type="pct"/>
            <w:tcBorders>
              <w:top w:val="single" w:sz="12" w:space="0" w:color="000000"/>
              <w:left w:val="single" w:sz="12" w:space="0" w:color="000000"/>
              <w:bottom w:val="single" w:sz="12" w:space="0" w:color="000000"/>
            </w:tcBorders>
          </w:tcPr>
          <w:p w14:paraId="55C2F41D"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1</w:t>
            </w:r>
          </w:p>
        </w:tc>
        <w:tc>
          <w:tcPr>
            <w:tcW w:w="2068" w:type="pct"/>
            <w:tcBorders>
              <w:top w:val="single" w:sz="12" w:space="0" w:color="000000"/>
              <w:left w:val="single" w:sz="4" w:space="0" w:color="000000"/>
              <w:bottom w:val="single" w:sz="12" w:space="0" w:color="000000"/>
            </w:tcBorders>
          </w:tcPr>
          <w:p w14:paraId="331BDB78" w14:textId="77777777" w:rsidR="00CB0E3B" w:rsidRPr="00022CAC" w:rsidRDefault="00CB0E3B"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4EBF69C1" w14:textId="77777777" w:rsidR="00CB0E3B" w:rsidRPr="00022CAC" w:rsidRDefault="00CB0E3B"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048DED1" w14:textId="77777777" w:rsidR="00CB0E3B" w:rsidRPr="00022CAC" w:rsidRDefault="00CB0E3B" w:rsidP="00A63085">
            <w:pPr>
              <w:jc w:val="center"/>
              <w:rPr>
                <w:rFonts w:ascii="Verdana" w:hAnsi="Verdana" w:cs="Arial"/>
                <w:i/>
                <w:sz w:val="16"/>
                <w:szCs w:val="16"/>
              </w:rPr>
            </w:pPr>
            <w:r w:rsidRPr="00022CAC">
              <w:rPr>
                <w:rFonts w:ascii="Verdana" w:hAnsi="Verdana" w:cs="Arial"/>
                <w:i/>
                <w:sz w:val="16"/>
                <w:szCs w:val="16"/>
              </w:rPr>
              <w:t>4</w:t>
            </w:r>
          </w:p>
        </w:tc>
        <w:tc>
          <w:tcPr>
            <w:tcW w:w="1214" w:type="pct"/>
            <w:tcBorders>
              <w:top w:val="single" w:sz="12" w:space="0" w:color="000000"/>
              <w:left w:val="single" w:sz="4" w:space="0" w:color="000000"/>
              <w:bottom w:val="single" w:sz="12" w:space="0" w:color="000000"/>
              <w:right w:val="single" w:sz="12" w:space="0" w:color="000000"/>
            </w:tcBorders>
          </w:tcPr>
          <w:p w14:paraId="2698B944"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5</w:t>
            </w:r>
          </w:p>
        </w:tc>
      </w:tr>
      <w:tr w:rsidR="00CB0E3B" w:rsidRPr="00022CAC" w14:paraId="363F6052" w14:textId="77777777" w:rsidTr="00761FE3">
        <w:trPr>
          <w:cantSplit/>
          <w:trHeight w:hRule="exact" w:val="1631"/>
        </w:trPr>
        <w:tc>
          <w:tcPr>
            <w:tcW w:w="305" w:type="pct"/>
            <w:tcBorders>
              <w:top w:val="single" w:sz="12" w:space="0" w:color="000000"/>
              <w:left w:val="single" w:sz="12" w:space="0" w:color="000000"/>
              <w:bottom w:val="single" w:sz="4" w:space="0" w:color="auto"/>
            </w:tcBorders>
          </w:tcPr>
          <w:p w14:paraId="6FF9B184" w14:textId="77777777" w:rsidR="00CB0E3B" w:rsidRPr="00761FE3" w:rsidRDefault="00CB0E3B" w:rsidP="00DA6DB7">
            <w:pPr>
              <w:pStyle w:val="Akapitzlist"/>
              <w:numPr>
                <w:ilvl w:val="0"/>
                <w:numId w:val="114"/>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591C021F" w14:textId="0D761303" w:rsidR="00CB0E3B" w:rsidRPr="00022CAC" w:rsidRDefault="000F49D7" w:rsidP="00CB0E3B">
            <w:pPr>
              <w:ind w:right="44"/>
              <w:rPr>
                <w:rFonts w:ascii="Verdana" w:hAnsi="Verdana" w:cs="Arial"/>
                <w:b/>
                <w:bCs/>
                <w:i/>
                <w:iCs/>
                <w:sz w:val="16"/>
                <w:szCs w:val="16"/>
              </w:rPr>
            </w:pPr>
            <w:r>
              <w:rPr>
                <w:rFonts w:ascii="Verdana" w:hAnsi="Verdana"/>
                <w:color w:val="000000"/>
                <w:sz w:val="18"/>
                <w:szCs w:val="18"/>
              </w:rPr>
              <w:t>Automatyczny licznik komórek dla Zakładu Histologii i Embriologii.</w:t>
            </w:r>
            <w:r w:rsidR="00CB0E3B" w:rsidRPr="00022CAC">
              <w:rPr>
                <w:rFonts w:ascii="Century Gothic" w:hAnsi="Century Gothic" w:cs="Arial"/>
                <w:bCs/>
                <w:i/>
                <w:iCs/>
                <w:sz w:val="18"/>
                <w:szCs w:val="18"/>
              </w:rPr>
              <w:br/>
            </w:r>
            <w:r w:rsidR="00CB0E3B" w:rsidRPr="00022CAC">
              <w:rPr>
                <w:rFonts w:ascii="Verdana" w:hAnsi="Verdana" w:cs="Arial"/>
                <w:bCs/>
                <w:i/>
                <w:iCs/>
                <w:sz w:val="16"/>
                <w:szCs w:val="16"/>
              </w:rPr>
              <w:t xml:space="preserve">(zgodnie z opisem podanym w Arkuszu informacji technicznej, stanowiącym załącznik nr </w:t>
            </w:r>
            <w:r w:rsidR="00CB0E3B">
              <w:rPr>
                <w:rFonts w:ascii="Verdana" w:hAnsi="Verdana" w:cs="Arial"/>
                <w:bCs/>
                <w:i/>
                <w:iCs/>
                <w:sz w:val="16"/>
                <w:szCs w:val="16"/>
              </w:rPr>
              <w:t>2</w:t>
            </w:r>
            <w:r w:rsidR="00CB0E3B" w:rsidRPr="00022CAC">
              <w:rPr>
                <w:rFonts w:ascii="Verdana" w:hAnsi="Verdana" w:cs="Arial"/>
                <w:bCs/>
                <w:i/>
                <w:iCs/>
                <w:sz w:val="16"/>
                <w:szCs w:val="16"/>
              </w:rPr>
              <w:t xml:space="preserve"> do </w:t>
            </w:r>
            <w:proofErr w:type="spellStart"/>
            <w:r w:rsidR="00CB0E3B" w:rsidRPr="00022CAC">
              <w:rPr>
                <w:rFonts w:ascii="Verdana" w:hAnsi="Verdana" w:cs="Arial"/>
                <w:bCs/>
                <w:i/>
                <w:iCs/>
                <w:sz w:val="16"/>
                <w:szCs w:val="16"/>
              </w:rPr>
              <w:t>Siwz</w:t>
            </w:r>
            <w:proofErr w:type="spellEnd"/>
            <w:r w:rsidR="00CB0E3B" w:rsidRPr="00022CAC">
              <w:rPr>
                <w:rFonts w:ascii="Verdana" w:hAnsi="Verdana" w:cs="Arial"/>
                <w:bCs/>
                <w:i/>
                <w:iCs/>
                <w:sz w:val="16"/>
                <w:szCs w:val="16"/>
              </w:rPr>
              <w:t>)</w:t>
            </w:r>
          </w:p>
          <w:p w14:paraId="228A5221" w14:textId="77777777" w:rsidR="00CB0E3B" w:rsidRPr="00022CAC" w:rsidRDefault="00CB0E3B"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2F7D80EC" w14:textId="77777777" w:rsidR="00CB0E3B" w:rsidRPr="00022CAC" w:rsidRDefault="00CB0E3B"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CC7BBC4" w14:textId="77777777" w:rsidR="00CB0E3B" w:rsidRPr="00022CAC" w:rsidRDefault="00CB0E3B" w:rsidP="00A63085">
            <w:pPr>
              <w:rPr>
                <w:rFonts w:ascii="Verdana" w:hAnsi="Verdana" w:cs="Arial"/>
                <w:sz w:val="16"/>
                <w:szCs w:val="16"/>
              </w:rPr>
            </w:pPr>
            <w:r w:rsidRPr="00022CAC">
              <w:rPr>
                <w:rFonts w:ascii="Verdana" w:hAnsi="Verdana"/>
                <w:sz w:val="16"/>
                <w:szCs w:val="16"/>
              </w:rPr>
              <w:t>………….</w:t>
            </w:r>
          </w:p>
        </w:tc>
        <w:tc>
          <w:tcPr>
            <w:tcW w:w="1214" w:type="pct"/>
            <w:tcBorders>
              <w:top w:val="single" w:sz="12" w:space="0" w:color="000000"/>
              <w:left w:val="single" w:sz="4" w:space="0" w:color="000000"/>
              <w:bottom w:val="single" w:sz="4" w:space="0" w:color="000000"/>
              <w:right w:val="single" w:sz="12" w:space="0" w:color="000000"/>
            </w:tcBorders>
            <w:vAlign w:val="center"/>
          </w:tcPr>
          <w:p w14:paraId="157B4CD6"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54201BDD" w14:textId="77777777" w:rsidTr="00761FE3">
        <w:trPr>
          <w:cantSplit/>
          <w:trHeight w:hRule="exact" w:val="833"/>
        </w:trPr>
        <w:tc>
          <w:tcPr>
            <w:tcW w:w="305" w:type="pct"/>
            <w:tcBorders>
              <w:top w:val="single" w:sz="12" w:space="0" w:color="000000"/>
              <w:left w:val="single" w:sz="12" w:space="0" w:color="000000"/>
              <w:bottom w:val="single" w:sz="4" w:space="0" w:color="auto"/>
            </w:tcBorders>
          </w:tcPr>
          <w:p w14:paraId="385EF491" w14:textId="77777777" w:rsidR="00CB0E3B" w:rsidRPr="00761FE3" w:rsidRDefault="00CB0E3B" w:rsidP="00DA6DB7">
            <w:pPr>
              <w:pStyle w:val="Akapitzlist"/>
              <w:numPr>
                <w:ilvl w:val="0"/>
                <w:numId w:val="114"/>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2DD94328" w14:textId="77777777" w:rsidR="00CB0E3B" w:rsidRPr="00022CAC" w:rsidRDefault="00CB0E3B"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02F21F44" w14:textId="77777777" w:rsidR="00CB0E3B" w:rsidRPr="00022CAC" w:rsidRDefault="00CB0E3B" w:rsidP="00A63085">
            <w:pPr>
              <w:snapToGrid w:val="0"/>
              <w:jc w:val="right"/>
              <w:rPr>
                <w:rFonts w:ascii="Verdana" w:hAnsi="Verdana"/>
                <w:sz w:val="16"/>
                <w:szCs w:val="16"/>
              </w:rPr>
            </w:pPr>
          </w:p>
          <w:p w14:paraId="1DA61CFE" w14:textId="77777777" w:rsidR="00CB0E3B" w:rsidRPr="00022CAC" w:rsidRDefault="00CB0E3B" w:rsidP="00A63085">
            <w:pPr>
              <w:snapToGrid w:val="0"/>
              <w:rPr>
                <w:rFonts w:ascii="Verdana" w:hAnsi="Verdana"/>
                <w:sz w:val="16"/>
                <w:szCs w:val="16"/>
              </w:rPr>
            </w:pPr>
          </w:p>
          <w:p w14:paraId="08B2F2FA"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6DFA8A1C" w14:textId="77777777" w:rsidTr="00761FE3">
        <w:trPr>
          <w:cantSplit/>
          <w:trHeight w:hRule="exact" w:val="1297"/>
        </w:trPr>
        <w:tc>
          <w:tcPr>
            <w:tcW w:w="305" w:type="pct"/>
            <w:tcBorders>
              <w:top w:val="single" w:sz="12" w:space="0" w:color="000000"/>
              <w:left w:val="single" w:sz="12" w:space="0" w:color="000000"/>
              <w:bottom w:val="single" w:sz="4" w:space="0" w:color="auto"/>
            </w:tcBorders>
          </w:tcPr>
          <w:p w14:paraId="6ED9CC37" w14:textId="77777777" w:rsidR="00CB0E3B" w:rsidRPr="00761FE3" w:rsidRDefault="00CB0E3B" w:rsidP="00DA6DB7">
            <w:pPr>
              <w:pStyle w:val="Akapitzlist"/>
              <w:numPr>
                <w:ilvl w:val="0"/>
                <w:numId w:val="114"/>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47C5F81" w14:textId="7F60D370" w:rsidR="00CB0E3B" w:rsidRPr="00022CAC" w:rsidRDefault="00BA1EC6" w:rsidP="009429BB">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2268A5B7" w14:textId="77777777" w:rsidR="00CB0E3B" w:rsidRPr="00022CAC" w:rsidRDefault="00CB0E3B" w:rsidP="00A63085">
            <w:pPr>
              <w:snapToGrid w:val="0"/>
              <w:spacing w:before="120" w:after="120"/>
              <w:rPr>
                <w:rFonts w:ascii="Verdana" w:hAnsi="Verdana"/>
                <w:sz w:val="16"/>
                <w:szCs w:val="16"/>
              </w:rPr>
            </w:pPr>
          </w:p>
          <w:p w14:paraId="23AA2CC2" w14:textId="77777777" w:rsidR="00CB0E3B" w:rsidRPr="00022CAC" w:rsidRDefault="00CB0E3B" w:rsidP="00A63085">
            <w:pPr>
              <w:snapToGrid w:val="0"/>
              <w:spacing w:before="120" w:after="120"/>
              <w:jc w:val="center"/>
              <w:rPr>
                <w:rFonts w:ascii="Verdana" w:hAnsi="Verdana"/>
                <w:sz w:val="16"/>
                <w:szCs w:val="16"/>
              </w:rPr>
            </w:pPr>
          </w:p>
          <w:p w14:paraId="5283C8B2" w14:textId="5581CD61"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9429BB">
              <w:rPr>
                <w:rFonts w:ascii="Verdana" w:hAnsi="Verdana"/>
                <w:sz w:val="16"/>
                <w:szCs w:val="16"/>
              </w:rPr>
              <w:t xml:space="preserve">tydzień </w:t>
            </w:r>
            <w:r>
              <w:rPr>
                <w:rFonts w:ascii="Verdana" w:hAnsi="Verdana"/>
                <w:sz w:val="16"/>
                <w:szCs w:val="16"/>
              </w:rPr>
              <w:t>/</w:t>
            </w:r>
            <w:r w:rsidR="009429BB">
              <w:rPr>
                <w:rFonts w:ascii="Verdana" w:hAnsi="Verdana"/>
                <w:sz w:val="16"/>
                <w:szCs w:val="16"/>
              </w:rPr>
              <w:t xml:space="preserve"> tygodni</w:t>
            </w:r>
          </w:p>
          <w:p w14:paraId="24B733AD" w14:textId="77777777" w:rsidR="00CB0E3B" w:rsidRPr="00022CAC" w:rsidRDefault="00CB0E3B" w:rsidP="00A63085">
            <w:pPr>
              <w:snapToGrid w:val="0"/>
              <w:spacing w:before="120" w:after="120"/>
              <w:jc w:val="right"/>
              <w:rPr>
                <w:rFonts w:ascii="Verdana" w:hAnsi="Verdana"/>
                <w:sz w:val="16"/>
                <w:szCs w:val="16"/>
              </w:rPr>
            </w:pPr>
          </w:p>
          <w:p w14:paraId="2346339D" w14:textId="77777777" w:rsidR="00CB0E3B" w:rsidRPr="00022CAC" w:rsidRDefault="00CB0E3B" w:rsidP="00A63085">
            <w:pPr>
              <w:snapToGrid w:val="0"/>
              <w:spacing w:before="120" w:after="120"/>
              <w:jc w:val="center"/>
              <w:rPr>
                <w:rFonts w:ascii="Verdana" w:hAnsi="Verdana"/>
                <w:sz w:val="16"/>
                <w:szCs w:val="16"/>
              </w:rPr>
            </w:pPr>
          </w:p>
          <w:p w14:paraId="5736D79D" w14:textId="77777777" w:rsidR="00CB0E3B" w:rsidRPr="00022CAC" w:rsidRDefault="00CB0E3B" w:rsidP="00A63085">
            <w:pPr>
              <w:snapToGrid w:val="0"/>
              <w:spacing w:before="120" w:after="120"/>
              <w:rPr>
                <w:rFonts w:ascii="Verdana" w:hAnsi="Verdana"/>
                <w:sz w:val="16"/>
                <w:szCs w:val="16"/>
              </w:rPr>
            </w:pPr>
          </w:p>
        </w:tc>
      </w:tr>
      <w:tr w:rsidR="00CB0E3B" w:rsidRPr="00022CAC" w14:paraId="36ED19C2" w14:textId="77777777" w:rsidTr="00761FE3">
        <w:trPr>
          <w:cantSplit/>
          <w:trHeight w:hRule="exact" w:val="1420"/>
        </w:trPr>
        <w:tc>
          <w:tcPr>
            <w:tcW w:w="305" w:type="pct"/>
            <w:tcBorders>
              <w:top w:val="single" w:sz="12" w:space="0" w:color="000000"/>
              <w:left w:val="single" w:sz="12" w:space="0" w:color="000000"/>
              <w:bottom w:val="single" w:sz="12" w:space="0" w:color="000000"/>
            </w:tcBorders>
          </w:tcPr>
          <w:p w14:paraId="3F91397A" w14:textId="77777777" w:rsidR="00CB0E3B" w:rsidRPr="00761FE3" w:rsidRDefault="00CB0E3B" w:rsidP="00DA6DB7">
            <w:pPr>
              <w:pStyle w:val="Akapitzlist"/>
              <w:numPr>
                <w:ilvl w:val="0"/>
                <w:numId w:val="114"/>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12" w:space="0" w:color="000000"/>
            </w:tcBorders>
          </w:tcPr>
          <w:p w14:paraId="4156C6FA" w14:textId="579C06A7" w:rsidR="00CB0E3B" w:rsidRPr="00022CAC"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391C2D80" w14:textId="77777777" w:rsidR="00CB0E3B" w:rsidRPr="00022CAC" w:rsidRDefault="00CB0E3B" w:rsidP="00A63085">
            <w:pPr>
              <w:snapToGrid w:val="0"/>
              <w:spacing w:before="120" w:after="120"/>
              <w:rPr>
                <w:rFonts w:ascii="Verdana" w:hAnsi="Verdana"/>
                <w:sz w:val="16"/>
                <w:szCs w:val="16"/>
              </w:rPr>
            </w:pPr>
          </w:p>
          <w:p w14:paraId="090A68B0" w14:textId="77777777" w:rsidR="00CB0E3B" w:rsidRPr="00022CAC" w:rsidRDefault="00CB0E3B" w:rsidP="00A63085">
            <w:pPr>
              <w:snapToGrid w:val="0"/>
              <w:spacing w:before="120" w:after="120"/>
              <w:rPr>
                <w:rFonts w:ascii="Verdana" w:hAnsi="Verdana"/>
                <w:sz w:val="16"/>
                <w:szCs w:val="16"/>
              </w:rPr>
            </w:pPr>
          </w:p>
          <w:p w14:paraId="6F5ECB9A" w14:textId="77777777"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22B5BE78" w14:textId="77777777" w:rsidR="00CB0E3B" w:rsidRPr="00022CAC" w:rsidRDefault="00CB0E3B" w:rsidP="00A63085">
            <w:pPr>
              <w:snapToGrid w:val="0"/>
              <w:spacing w:before="120" w:after="120"/>
              <w:jc w:val="right"/>
              <w:rPr>
                <w:rFonts w:ascii="Verdana" w:hAnsi="Verdana"/>
                <w:sz w:val="16"/>
                <w:szCs w:val="16"/>
              </w:rPr>
            </w:pPr>
          </w:p>
          <w:p w14:paraId="3158CE3F" w14:textId="77777777" w:rsidR="00CB0E3B" w:rsidRPr="00022CAC" w:rsidRDefault="00CB0E3B" w:rsidP="00A63085">
            <w:pPr>
              <w:snapToGrid w:val="0"/>
              <w:spacing w:before="120" w:after="120"/>
              <w:jc w:val="center"/>
              <w:rPr>
                <w:rFonts w:ascii="Verdana" w:hAnsi="Verdana"/>
                <w:sz w:val="16"/>
                <w:szCs w:val="16"/>
              </w:rPr>
            </w:pPr>
          </w:p>
        </w:tc>
      </w:tr>
      <w:tr w:rsidR="00761FE3" w:rsidRPr="0067347E" w14:paraId="60D97D27" w14:textId="77777777" w:rsidTr="00761FE3">
        <w:trPr>
          <w:cantSplit/>
          <w:trHeight w:hRule="exact" w:val="454"/>
        </w:trPr>
        <w:tc>
          <w:tcPr>
            <w:tcW w:w="305" w:type="pct"/>
            <w:vMerge w:val="restart"/>
            <w:tcBorders>
              <w:top w:val="single" w:sz="12" w:space="0" w:color="000000"/>
              <w:left w:val="single" w:sz="12" w:space="0" w:color="000000"/>
            </w:tcBorders>
          </w:tcPr>
          <w:p w14:paraId="6AF1F8BE" w14:textId="77777777" w:rsidR="00761FE3" w:rsidRPr="00761FE3" w:rsidRDefault="00761FE3" w:rsidP="00DA6DB7">
            <w:pPr>
              <w:pStyle w:val="Akapitzlist"/>
              <w:numPr>
                <w:ilvl w:val="0"/>
                <w:numId w:val="114"/>
              </w:numPr>
              <w:tabs>
                <w:tab w:val="left" w:pos="728"/>
                <w:tab w:val="left" w:pos="1440"/>
              </w:tabs>
              <w:snapToGrid w:val="0"/>
              <w:spacing w:after="160" w:line="259" w:lineRule="auto"/>
              <w:ind w:left="444" w:hanging="141"/>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FE08BD4" w14:textId="77777777" w:rsidR="00761FE3" w:rsidRDefault="00761FE3" w:rsidP="00593440">
            <w:pPr>
              <w:autoSpaceDE w:val="0"/>
              <w:autoSpaceDN w:val="0"/>
              <w:adjustRightInd w:val="0"/>
              <w:spacing w:line="360" w:lineRule="auto"/>
              <w:rPr>
                <w:rFonts w:ascii="Verdana" w:hAnsi="Verdana"/>
                <w:sz w:val="18"/>
              </w:rPr>
            </w:pPr>
            <w:r>
              <w:rPr>
                <w:rFonts w:ascii="Verdana" w:hAnsi="Verdana"/>
                <w:sz w:val="18"/>
              </w:rPr>
              <w:t>Zaoferowany sprzęt*:</w:t>
            </w:r>
          </w:p>
          <w:p w14:paraId="44613921" w14:textId="77777777" w:rsidR="00761FE3" w:rsidRPr="0067347E" w:rsidRDefault="00761FE3"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761FE3" w:rsidRPr="0067347E" w14:paraId="54728EB2" w14:textId="77777777" w:rsidTr="00761FE3">
        <w:trPr>
          <w:cantSplit/>
          <w:trHeight w:hRule="exact" w:val="454"/>
        </w:trPr>
        <w:tc>
          <w:tcPr>
            <w:tcW w:w="305" w:type="pct"/>
            <w:vMerge/>
            <w:tcBorders>
              <w:left w:val="single" w:sz="12" w:space="0" w:color="000000"/>
            </w:tcBorders>
          </w:tcPr>
          <w:p w14:paraId="12A33D07"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6" w:space="0" w:color="000000"/>
              <w:left w:val="single" w:sz="4" w:space="0" w:color="000000"/>
              <w:bottom w:val="single" w:sz="2" w:space="0" w:color="000000"/>
            </w:tcBorders>
            <w:vAlign w:val="center"/>
          </w:tcPr>
          <w:p w14:paraId="1B68F2B0"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243305CF"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rsidRPr="0067347E" w14:paraId="2773ADA9" w14:textId="77777777" w:rsidTr="00761FE3">
        <w:trPr>
          <w:cantSplit/>
          <w:trHeight w:hRule="exact" w:val="454"/>
        </w:trPr>
        <w:tc>
          <w:tcPr>
            <w:tcW w:w="305" w:type="pct"/>
            <w:vMerge/>
            <w:tcBorders>
              <w:left w:val="single" w:sz="12" w:space="0" w:color="000000"/>
            </w:tcBorders>
          </w:tcPr>
          <w:p w14:paraId="49D91ADB"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2" w:space="0" w:color="000000"/>
            </w:tcBorders>
            <w:vAlign w:val="center"/>
          </w:tcPr>
          <w:p w14:paraId="28E81562"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6A891190"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14:paraId="01ECC89E" w14:textId="77777777" w:rsidTr="00761FE3">
        <w:trPr>
          <w:cantSplit/>
          <w:trHeight w:hRule="exact" w:val="499"/>
        </w:trPr>
        <w:tc>
          <w:tcPr>
            <w:tcW w:w="305" w:type="pct"/>
            <w:tcBorders>
              <w:left w:val="single" w:sz="12" w:space="0" w:color="000000"/>
              <w:bottom w:val="single" w:sz="12" w:space="0" w:color="000000"/>
            </w:tcBorders>
          </w:tcPr>
          <w:p w14:paraId="1BD9F8E6"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12" w:space="0" w:color="000000"/>
            </w:tcBorders>
            <w:vAlign w:val="center"/>
          </w:tcPr>
          <w:p w14:paraId="142E547E"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06C1D72" w14:textId="77777777" w:rsidR="00761FE3" w:rsidRDefault="00761FE3"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5EB276AE"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p w14:paraId="7F7FC9FF" w14:textId="77777777" w:rsidR="00761FE3" w:rsidRDefault="00761FE3" w:rsidP="00593440">
            <w:pPr>
              <w:snapToGrid w:val="0"/>
              <w:spacing w:before="120" w:after="120" w:line="280" w:lineRule="exact"/>
              <w:jc w:val="right"/>
              <w:rPr>
                <w:rFonts w:ascii="Verdana" w:hAnsi="Verdana"/>
                <w:sz w:val="16"/>
                <w:szCs w:val="16"/>
              </w:rPr>
            </w:pPr>
          </w:p>
          <w:p w14:paraId="64754534"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E713EAC" w14:textId="77777777" w:rsidR="003658DC" w:rsidRPr="003658DC" w:rsidRDefault="003658DC" w:rsidP="003658DC">
      <w:pPr>
        <w:spacing w:line="280" w:lineRule="exact"/>
        <w:jc w:val="both"/>
        <w:rPr>
          <w:rFonts w:ascii="Verdana" w:hAnsi="Verdana"/>
          <w:sz w:val="18"/>
          <w:szCs w:val="18"/>
        </w:rPr>
      </w:pPr>
    </w:p>
    <w:p w14:paraId="3C1C2B45" w14:textId="77777777" w:rsidR="003658DC" w:rsidRPr="003658DC" w:rsidRDefault="003658DC" w:rsidP="003658DC">
      <w:pPr>
        <w:spacing w:line="280" w:lineRule="exact"/>
        <w:ind w:left="-76"/>
        <w:jc w:val="both"/>
        <w:rPr>
          <w:rFonts w:ascii="Century Gothic" w:hAnsi="Century Gothic"/>
          <w:bCs/>
          <w:sz w:val="20"/>
          <w:szCs w:val="20"/>
        </w:rPr>
      </w:pPr>
    </w:p>
    <w:p w14:paraId="73BE8FB5" w14:textId="77777777" w:rsidR="00C11DE9" w:rsidRDefault="00C11DE9" w:rsidP="00DA6DB7">
      <w:pPr>
        <w:numPr>
          <w:ilvl w:val="0"/>
          <w:numId w:val="86"/>
        </w:numPr>
        <w:tabs>
          <w:tab w:val="clear" w:pos="644"/>
          <w:tab w:val="left" w:pos="284"/>
          <w:tab w:val="num" w:pos="426"/>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FB4CAE3" w14:textId="77777777" w:rsidR="003658DC" w:rsidRPr="003658DC" w:rsidRDefault="003658DC" w:rsidP="00DA6DB7">
      <w:pPr>
        <w:numPr>
          <w:ilvl w:val="0"/>
          <w:numId w:val="86"/>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75D8319D"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01F45B5C" w14:textId="77777777" w:rsidR="003658DC" w:rsidRPr="003658DC" w:rsidRDefault="003658DC" w:rsidP="00DA6DB7">
      <w:pPr>
        <w:numPr>
          <w:ilvl w:val="0"/>
          <w:numId w:val="8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6618DB3" w14:textId="2A9E6FCC" w:rsidR="003658DC" w:rsidRPr="003658DC" w:rsidRDefault="003658DC" w:rsidP="00DA6DB7">
      <w:pPr>
        <w:numPr>
          <w:ilvl w:val="0"/>
          <w:numId w:val="8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785C520"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1E836D7"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648CA441"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2863CC4"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2D5D4EF"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1056DBB3" w14:textId="77777777" w:rsidR="003658DC" w:rsidRPr="003658DC" w:rsidRDefault="003658DC" w:rsidP="00DA6DB7">
      <w:pPr>
        <w:numPr>
          <w:ilvl w:val="0"/>
          <w:numId w:val="86"/>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6F372AC8"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327122CF"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39512542"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90F2872" w14:textId="77777777" w:rsidR="003658DC" w:rsidRPr="003658DC" w:rsidRDefault="003658DC" w:rsidP="00DA6DB7">
      <w:pPr>
        <w:numPr>
          <w:ilvl w:val="0"/>
          <w:numId w:val="87"/>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558F8497"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DDE7356"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0E85DB" w14:textId="77777777" w:rsidR="003658DC" w:rsidRPr="003658DC" w:rsidRDefault="003658DC" w:rsidP="003658DC">
      <w:pPr>
        <w:spacing w:after="60" w:line="280" w:lineRule="exact"/>
        <w:jc w:val="both"/>
        <w:rPr>
          <w:rFonts w:ascii="Verdana" w:hAnsi="Verdana"/>
          <w:sz w:val="18"/>
          <w:szCs w:val="18"/>
        </w:rPr>
      </w:pPr>
    </w:p>
    <w:p w14:paraId="7331E1A5"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E13D644" w14:textId="77777777" w:rsidR="00CB0E3B" w:rsidRDefault="00CB0E3B" w:rsidP="003658DC">
      <w:pPr>
        <w:spacing w:line="280" w:lineRule="exact"/>
        <w:ind w:left="360"/>
        <w:jc w:val="both"/>
        <w:rPr>
          <w:rFonts w:ascii="Verdana" w:hAnsi="Verdana"/>
          <w:sz w:val="18"/>
          <w:szCs w:val="18"/>
        </w:rPr>
        <w:sectPr w:rsidR="00CB0E3B">
          <w:pgSz w:w="11906" w:h="16838"/>
          <w:pgMar w:top="1417" w:right="1417" w:bottom="1417" w:left="1417" w:header="708" w:footer="708" w:gutter="0"/>
          <w:cols w:space="708"/>
          <w:docGrid w:linePitch="360"/>
        </w:sectPr>
      </w:pPr>
    </w:p>
    <w:p w14:paraId="442B3CED" w14:textId="49CD2511" w:rsidR="00CB0E3B" w:rsidRPr="003658DC" w:rsidRDefault="00CB0E3B" w:rsidP="003658DC">
      <w:pPr>
        <w:spacing w:line="280" w:lineRule="exact"/>
        <w:ind w:left="360"/>
        <w:jc w:val="both"/>
        <w:rPr>
          <w:rFonts w:ascii="Verdana" w:hAnsi="Verdana"/>
          <w:sz w:val="18"/>
          <w:szCs w:val="18"/>
        </w:rPr>
      </w:pPr>
    </w:p>
    <w:p w14:paraId="5BAA74E5" w14:textId="77777777" w:rsidR="003658DC" w:rsidRPr="003658DC" w:rsidRDefault="003658DC" w:rsidP="003658DC">
      <w:pPr>
        <w:tabs>
          <w:tab w:val="left" w:pos="0"/>
        </w:tabs>
        <w:spacing w:line="280" w:lineRule="exact"/>
        <w:rPr>
          <w:rFonts w:ascii="Verdana" w:hAnsi="Verdana"/>
          <w:b/>
          <w:bCs/>
          <w:sz w:val="18"/>
          <w:szCs w:val="18"/>
        </w:rPr>
      </w:pPr>
    </w:p>
    <w:p w14:paraId="1F909C09" w14:textId="517B2DDA"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4F0B1AE" w14:textId="77777777" w:rsidR="003658DC" w:rsidRDefault="003658DC" w:rsidP="003658DC">
      <w:pPr>
        <w:spacing w:line="240" w:lineRule="exact"/>
        <w:jc w:val="center"/>
        <w:rPr>
          <w:rFonts w:ascii="Verdana" w:eastAsia="Calibri" w:hAnsi="Verdana"/>
          <w:b/>
          <w:noProof/>
          <w:lang w:val="cs-CZ"/>
        </w:rPr>
      </w:pPr>
    </w:p>
    <w:p w14:paraId="6745F07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27C1CE" w14:textId="77777777" w:rsidR="003658DC" w:rsidRPr="003658DC" w:rsidRDefault="003658DC" w:rsidP="003658DC">
      <w:pPr>
        <w:spacing w:line="240" w:lineRule="exact"/>
        <w:jc w:val="center"/>
        <w:rPr>
          <w:rFonts w:ascii="Verdana" w:eastAsia="Calibri" w:hAnsi="Verdana"/>
          <w:b/>
          <w:noProof/>
        </w:rPr>
      </w:pPr>
    </w:p>
    <w:p w14:paraId="7BC92E24" w14:textId="50A79E8D" w:rsidR="003658DC" w:rsidRPr="003658DC" w:rsidRDefault="00CB0E3B" w:rsidP="000F49D7">
      <w:pPr>
        <w:tabs>
          <w:tab w:val="left" w:pos="1369"/>
          <w:tab w:val="left" w:pos="2055"/>
        </w:tabs>
        <w:spacing w:after="120" w:line="240" w:lineRule="exact"/>
        <w:ind w:left="1701" w:hanging="992"/>
        <w:jc w:val="both"/>
        <w:rPr>
          <w:rFonts w:ascii="Verdana" w:hAnsi="Verdana"/>
          <w:b/>
          <w:bCs/>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7</w:t>
      </w:r>
      <w:r>
        <w:rPr>
          <w:rFonts w:ascii="Verdana" w:hAnsi="Verdana"/>
          <w:b/>
          <w:bCs/>
          <w:color w:val="000000"/>
          <w:sz w:val="20"/>
          <w:szCs w:val="20"/>
        </w:rPr>
        <w:tab/>
      </w:r>
      <w:r w:rsidR="000F49D7">
        <w:rPr>
          <w:rFonts w:ascii="Verdana" w:hAnsi="Verdana"/>
          <w:color w:val="000000"/>
          <w:sz w:val="18"/>
          <w:szCs w:val="18"/>
        </w:rPr>
        <w:t>Automatyczny licznik komórek dla Zakładu Histologii i Embriologii.</w:t>
      </w:r>
    </w:p>
    <w:p w14:paraId="777CF7B5" w14:textId="77777777" w:rsidR="00CB0E3B" w:rsidRPr="0067347E" w:rsidRDefault="00CB0E3B" w:rsidP="00CB0E3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037C4A1"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67F214A"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62CF4B1" w14:textId="39936F29" w:rsidR="00CB0E3B"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81C5747" w14:textId="224D2167" w:rsidR="005D65C5" w:rsidRDefault="005D65C5" w:rsidP="00CB0E3B">
      <w:pPr>
        <w:spacing w:line="360" w:lineRule="auto"/>
        <w:rPr>
          <w:rFonts w:ascii="Verdana" w:hAnsi="Verdana"/>
          <w:noProof/>
          <w:sz w:val="18"/>
          <w:szCs w:val="18"/>
          <w:lang w:val="cs-CZ"/>
        </w:rPr>
      </w:pPr>
    </w:p>
    <w:tbl>
      <w:tblPr>
        <w:tblW w:w="9154" w:type="dxa"/>
        <w:tblInd w:w="55" w:type="dxa"/>
        <w:tblCellMar>
          <w:left w:w="70" w:type="dxa"/>
          <w:right w:w="70" w:type="dxa"/>
        </w:tblCellMar>
        <w:tblLook w:val="04A0" w:firstRow="1" w:lastRow="0" w:firstColumn="1" w:lastColumn="0" w:noHBand="0" w:noVBand="1"/>
      </w:tblPr>
      <w:tblGrid>
        <w:gridCol w:w="506"/>
        <w:gridCol w:w="4679"/>
        <w:gridCol w:w="3969"/>
      </w:tblGrid>
      <w:tr w:rsidR="003E4060" w:rsidRPr="00085ED3" w14:paraId="4E03E223" w14:textId="276D4248" w:rsidTr="003E4060">
        <w:trPr>
          <w:trHeight w:val="283"/>
        </w:trPr>
        <w:tc>
          <w:tcPr>
            <w:tcW w:w="506" w:type="dxa"/>
            <w:tcBorders>
              <w:top w:val="single" w:sz="4" w:space="0" w:color="000000"/>
              <w:left w:val="single" w:sz="4" w:space="0" w:color="000000"/>
              <w:bottom w:val="single" w:sz="4" w:space="0" w:color="000000"/>
              <w:right w:val="single" w:sz="4" w:space="0" w:color="000000"/>
            </w:tcBorders>
            <w:shd w:val="clear" w:color="auto" w:fill="auto"/>
            <w:hideMark/>
          </w:tcPr>
          <w:p w14:paraId="42F10721" w14:textId="77777777" w:rsidR="003E4060" w:rsidRPr="00C7486E" w:rsidRDefault="003E4060" w:rsidP="001264D0">
            <w:pPr>
              <w:jc w:val="center"/>
              <w:rPr>
                <w:rFonts w:ascii="Verdana" w:hAnsi="Verdana" w:cstheme="minorHAnsi"/>
                <w:b/>
                <w:bCs/>
                <w:sz w:val="18"/>
                <w:szCs w:val="18"/>
              </w:rPr>
            </w:pPr>
            <w:r w:rsidRPr="00C7486E">
              <w:rPr>
                <w:rFonts w:ascii="Verdana" w:hAnsi="Verdana" w:cstheme="minorHAnsi"/>
                <w:b/>
                <w:bCs/>
                <w:sz w:val="18"/>
                <w:szCs w:val="18"/>
              </w:rPr>
              <w:t>Lp.</w:t>
            </w:r>
          </w:p>
        </w:tc>
        <w:tc>
          <w:tcPr>
            <w:tcW w:w="4679" w:type="dxa"/>
            <w:tcBorders>
              <w:top w:val="single" w:sz="4" w:space="0" w:color="000000"/>
              <w:left w:val="nil"/>
              <w:bottom w:val="single" w:sz="4" w:space="0" w:color="000000"/>
              <w:right w:val="single" w:sz="4" w:space="0" w:color="000000"/>
            </w:tcBorders>
            <w:shd w:val="clear" w:color="auto" w:fill="auto"/>
            <w:hideMark/>
          </w:tcPr>
          <w:p w14:paraId="33AB4F09" w14:textId="4127B655" w:rsidR="003E4060" w:rsidRPr="00C7486E" w:rsidRDefault="003E4060" w:rsidP="001264D0">
            <w:pPr>
              <w:rPr>
                <w:rFonts w:ascii="Verdana" w:hAnsi="Verdana"/>
                <w:b/>
                <w:bCs/>
                <w:sz w:val="18"/>
                <w:szCs w:val="18"/>
              </w:rPr>
            </w:pPr>
            <w:r w:rsidRPr="00C7486E">
              <w:rPr>
                <w:rFonts w:ascii="Verdana" w:eastAsia="Calibri" w:hAnsi="Verdana"/>
                <w:bCs/>
                <w:sz w:val="18"/>
                <w:szCs w:val="18"/>
                <w:lang w:eastAsia="en-US"/>
              </w:rPr>
              <w:t xml:space="preserve">Funkcje lub parametry graniczne, </w:t>
            </w:r>
            <w:r w:rsidRPr="00C7486E">
              <w:rPr>
                <w:rFonts w:ascii="Verdana" w:eastAsia="Calibri" w:hAnsi="Verdana"/>
                <w:bCs/>
                <w:sz w:val="18"/>
                <w:szCs w:val="18"/>
                <w:lang w:eastAsia="en-US"/>
              </w:rPr>
              <w:br/>
              <w:t>ustalone przez Zamawiającego</w:t>
            </w:r>
          </w:p>
        </w:tc>
        <w:tc>
          <w:tcPr>
            <w:tcW w:w="3969" w:type="dxa"/>
            <w:tcBorders>
              <w:top w:val="single" w:sz="4" w:space="0" w:color="000000"/>
              <w:left w:val="nil"/>
              <w:bottom w:val="single" w:sz="4" w:space="0" w:color="000000"/>
              <w:right w:val="single" w:sz="4" w:space="0" w:color="000000"/>
            </w:tcBorders>
          </w:tcPr>
          <w:p w14:paraId="739F6BCF" w14:textId="77777777" w:rsidR="003E4060" w:rsidRPr="00C7486E" w:rsidRDefault="003E4060" w:rsidP="003E4060">
            <w:pPr>
              <w:jc w:val="center"/>
              <w:rPr>
                <w:rFonts w:ascii="Verdana" w:hAnsi="Verdana"/>
                <w:sz w:val="18"/>
                <w:szCs w:val="18"/>
              </w:rPr>
            </w:pPr>
            <w:r w:rsidRPr="00C7486E">
              <w:rPr>
                <w:rFonts w:ascii="Verdana" w:hAnsi="Verdana"/>
                <w:sz w:val="18"/>
                <w:szCs w:val="18"/>
              </w:rPr>
              <w:t>Wartość oferowana</w:t>
            </w:r>
          </w:p>
          <w:p w14:paraId="45F7D292" w14:textId="033AA474" w:rsidR="003E4060" w:rsidRPr="00C7486E" w:rsidRDefault="003E4060" w:rsidP="003E4060">
            <w:pPr>
              <w:spacing w:before="60" w:after="60"/>
              <w:jc w:val="center"/>
              <w:rPr>
                <w:rFonts w:ascii="Verdana" w:hAnsi="Verdana"/>
                <w:sz w:val="18"/>
                <w:szCs w:val="18"/>
              </w:rPr>
            </w:pPr>
            <w:r w:rsidRPr="00C7486E">
              <w:rPr>
                <w:rFonts w:ascii="Verdana" w:hAnsi="Verdana"/>
                <w:sz w:val="18"/>
                <w:szCs w:val="18"/>
              </w:rPr>
              <w:t>(wpisać TAK/NIE)</w:t>
            </w:r>
          </w:p>
          <w:p w14:paraId="25948845" w14:textId="4C26AFFF" w:rsidR="003E4060" w:rsidRPr="00C7486E" w:rsidRDefault="003E4060" w:rsidP="003E4060">
            <w:pPr>
              <w:spacing w:before="60" w:after="60"/>
              <w:jc w:val="center"/>
              <w:rPr>
                <w:rFonts w:ascii="Verdana" w:hAnsi="Verdana"/>
                <w:b/>
                <w:sz w:val="18"/>
                <w:szCs w:val="18"/>
              </w:rPr>
            </w:pPr>
            <w:r w:rsidRPr="00C7486E">
              <w:rPr>
                <w:rFonts w:ascii="Verdana" w:hAnsi="Verdana"/>
                <w:sz w:val="18"/>
                <w:szCs w:val="18"/>
              </w:rPr>
              <w:t>oraz podać oferowane parametry</w:t>
            </w:r>
          </w:p>
        </w:tc>
      </w:tr>
      <w:tr w:rsidR="003E4060" w:rsidRPr="00085ED3" w14:paraId="566B78DE" w14:textId="6A73BEB6"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754BD8FF" w14:textId="1D295A3F"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1.</w:t>
            </w:r>
          </w:p>
        </w:tc>
        <w:tc>
          <w:tcPr>
            <w:tcW w:w="4679" w:type="dxa"/>
            <w:tcBorders>
              <w:top w:val="nil"/>
              <w:left w:val="nil"/>
              <w:bottom w:val="single" w:sz="4" w:space="0" w:color="000000"/>
              <w:right w:val="single" w:sz="4" w:space="0" w:color="000000"/>
            </w:tcBorders>
            <w:shd w:val="clear" w:color="auto" w:fill="auto"/>
            <w:hideMark/>
          </w:tcPr>
          <w:p w14:paraId="7CB6489D"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automatyczny licznik komórek pozwalający na liczenie komórek w świetle przechodzącym;</w:t>
            </w:r>
          </w:p>
          <w:p w14:paraId="780C9DDA"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niezależnego zliczania wszystkich komórek, komórek żywych i komórek martwych  z zastosowaniem barwnika;</w:t>
            </w:r>
          </w:p>
          <w:p w14:paraId="79D0B2E2" w14:textId="73E81E00" w:rsidR="003E4060" w:rsidRPr="00C7486E" w:rsidRDefault="003E4060" w:rsidP="001264D0">
            <w:pPr>
              <w:rPr>
                <w:rFonts w:ascii="Verdana" w:hAnsi="Verdana"/>
                <w:sz w:val="18"/>
                <w:szCs w:val="18"/>
              </w:rPr>
            </w:pPr>
          </w:p>
        </w:tc>
        <w:tc>
          <w:tcPr>
            <w:tcW w:w="3969" w:type="dxa"/>
            <w:tcBorders>
              <w:top w:val="nil"/>
              <w:left w:val="nil"/>
              <w:bottom w:val="single" w:sz="4" w:space="0" w:color="000000"/>
              <w:right w:val="single" w:sz="4" w:space="0" w:color="000000"/>
            </w:tcBorders>
          </w:tcPr>
          <w:p w14:paraId="75683577" w14:textId="77777777" w:rsidR="003E4060" w:rsidRPr="00C7486E" w:rsidRDefault="003E4060" w:rsidP="001264D0">
            <w:pPr>
              <w:rPr>
                <w:rFonts w:ascii="Verdana" w:hAnsi="Verdana"/>
                <w:sz w:val="18"/>
                <w:szCs w:val="18"/>
              </w:rPr>
            </w:pPr>
          </w:p>
        </w:tc>
      </w:tr>
      <w:tr w:rsidR="003E4060" w:rsidRPr="00085ED3" w14:paraId="4FEBB53E" w14:textId="2E5ADAAE" w:rsidTr="003E4060">
        <w:trPr>
          <w:trHeight w:val="455"/>
        </w:trPr>
        <w:tc>
          <w:tcPr>
            <w:tcW w:w="506" w:type="dxa"/>
            <w:tcBorders>
              <w:top w:val="nil"/>
              <w:left w:val="single" w:sz="4" w:space="0" w:color="000000"/>
              <w:bottom w:val="single" w:sz="4" w:space="0" w:color="000000"/>
              <w:right w:val="single" w:sz="4" w:space="0" w:color="000000"/>
            </w:tcBorders>
            <w:shd w:val="clear" w:color="auto" w:fill="auto"/>
            <w:hideMark/>
          </w:tcPr>
          <w:p w14:paraId="7408C4B9" w14:textId="50DA2343"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2.</w:t>
            </w:r>
          </w:p>
        </w:tc>
        <w:tc>
          <w:tcPr>
            <w:tcW w:w="4679" w:type="dxa"/>
            <w:tcBorders>
              <w:top w:val="nil"/>
              <w:left w:val="nil"/>
              <w:bottom w:val="single" w:sz="4" w:space="0" w:color="000000"/>
              <w:right w:val="single" w:sz="4" w:space="0" w:color="000000"/>
            </w:tcBorders>
            <w:shd w:val="clear" w:color="auto" w:fill="auto"/>
            <w:hideMark/>
          </w:tcPr>
          <w:p w14:paraId="53BBEA83"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wbudowana funkcja automatycznego ustawienia ostrości;</w:t>
            </w:r>
          </w:p>
          <w:p w14:paraId="6B207722"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kolorowy ekran dotykowy do obsługi licznika;</w:t>
            </w:r>
          </w:p>
          <w:p w14:paraId="0F6FD283" w14:textId="2AD3D545" w:rsidR="003E4060" w:rsidRPr="00C7486E" w:rsidRDefault="003E4060" w:rsidP="001264D0">
            <w:pPr>
              <w:rPr>
                <w:rFonts w:ascii="Verdana" w:hAnsi="Verdana"/>
                <w:sz w:val="18"/>
                <w:szCs w:val="18"/>
              </w:rPr>
            </w:pPr>
          </w:p>
        </w:tc>
        <w:tc>
          <w:tcPr>
            <w:tcW w:w="3969" w:type="dxa"/>
            <w:tcBorders>
              <w:top w:val="nil"/>
              <w:left w:val="nil"/>
              <w:bottom w:val="single" w:sz="4" w:space="0" w:color="000000"/>
              <w:right w:val="single" w:sz="4" w:space="0" w:color="000000"/>
            </w:tcBorders>
          </w:tcPr>
          <w:p w14:paraId="6E841B3A" w14:textId="77777777" w:rsidR="003E4060" w:rsidRPr="00C7486E" w:rsidRDefault="003E4060" w:rsidP="001264D0">
            <w:pPr>
              <w:rPr>
                <w:rFonts w:ascii="Verdana" w:hAnsi="Verdana"/>
                <w:sz w:val="18"/>
                <w:szCs w:val="18"/>
              </w:rPr>
            </w:pPr>
          </w:p>
        </w:tc>
      </w:tr>
      <w:tr w:rsidR="003E4060" w:rsidRPr="00085ED3" w14:paraId="314C5AF4" w14:textId="1A296EBC"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2094FA92" w14:textId="7FA05F9E"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3.</w:t>
            </w:r>
          </w:p>
        </w:tc>
        <w:tc>
          <w:tcPr>
            <w:tcW w:w="4679" w:type="dxa"/>
            <w:tcBorders>
              <w:top w:val="nil"/>
              <w:left w:val="nil"/>
              <w:bottom w:val="single" w:sz="4" w:space="0" w:color="000000"/>
              <w:right w:val="single" w:sz="4" w:space="0" w:color="000000"/>
            </w:tcBorders>
            <w:shd w:val="clear" w:color="auto" w:fill="auto"/>
            <w:hideMark/>
          </w:tcPr>
          <w:p w14:paraId="0CD82071"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oznaczania żywotności komórek w %;</w:t>
            </w:r>
          </w:p>
          <w:p w14:paraId="5A6147D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zakres liczonych komórek minimum: 3-60 µm;</w:t>
            </w:r>
          </w:p>
          <w:p w14:paraId="610E1D8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zakres stężenia zliczania komórek nie gorszy niż 5 x 10</w:t>
            </w:r>
            <w:r w:rsidRPr="00C7486E">
              <w:rPr>
                <w:rFonts w:ascii="Verdana" w:hAnsi="Verdana"/>
                <w:sz w:val="18"/>
                <w:szCs w:val="18"/>
                <w:vertAlign w:val="superscript"/>
              </w:rPr>
              <w:t>4</w:t>
            </w:r>
            <w:r w:rsidRPr="00C7486E">
              <w:rPr>
                <w:rFonts w:ascii="Verdana" w:hAnsi="Verdana"/>
                <w:sz w:val="18"/>
                <w:szCs w:val="18"/>
              </w:rPr>
              <w:t>‒ 1 x 10</w:t>
            </w:r>
            <w:r w:rsidRPr="00C7486E">
              <w:rPr>
                <w:rFonts w:ascii="Verdana" w:hAnsi="Verdana"/>
                <w:sz w:val="18"/>
                <w:szCs w:val="18"/>
                <w:vertAlign w:val="superscript"/>
              </w:rPr>
              <w:t>7</w:t>
            </w:r>
            <w:r w:rsidRPr="00C7486E">
              <w:rPr>
                <w:rFonts w:ascii="Verdana" w:hAnsi="Verdana"/>
                <w:sz w:val="18"/>
                <w:szCs w:val="18"/>
              </w:rPr>
              <w:t xml:space="preserve"> komórek/ml;</w:t>
            </w:r>
          </w:p>
          <w:p w14:paraId="0E5D6DDC" w14:textId="1BA987DE"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4289E462" w14:textId="77777777" w:rsidR="003E4060" w:rsidRPr="00C7486E" w:rsidRDefault="003E4060" w:rsidP="001264D0">
            <w:pPr>
              <w:rPr>
                <w:rFonts w:ascii="Verdana" w:hAnsi="Verdana" w:cstheme="minorHAnsi"/>
                <w:sz w:val="18"/>
                <w:szCs w:val="18"/>
              </w:rPr>
            </w:pPr>
          </w:p>
        </w:tc>
      </w:tr>
      <w:tr w:rsidR="003E4060" w:rsidRPr="00085ED3" w14:paraId="6AE68E9F" w14:textId="333D3C04" w:rsidTr="003E4060">
        <w:trPr>
          <w:trHeight w:val="321"/>
        </w:trPr>
        <w:tc>
          <w:tcPr>
            <w:tcW w:w="506" w:type="dxa"/>
            <w:tcBorders>
              <w:top w:val="nil"/>
              <w:left w:val="single" w:sz="4" w:space="0" w:color="000000"/>
              <w:bottom w:val="single" w:sz="4" w:space="0" w:color="000000"/>
              <w:right w:val="single" w:sz="4" w:space="0" w:color="000000"/>
            </w:tcBorders>
            <w:shd w:val="clear" w:color="auto" w:fill="auto"/>
            <w:hideMark/>
          </w:tcPr>
          <w:p w14:paraId="594A07CC" w14:textId="6304AEC8"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4.</w:t>
            </w:r>
          </w:p>
        </w:tc>
        <w:tc>
          <w:tcPr>
            <w:tcW w:w="4679" w:type="dxa"/>
            <w:tcBorders>
              <w:top w:val="nil"/>
              <w:left w:val="nil"/>
              <w:bottom w:val="single" w:sz="4" w:space="0" w:color="000000"/>
              <w:right w:val="single" w:sz="4" w:space="0" w:color="000000"/>
            </w:tcBorders>
            <w:shd w:val="clear" w:color="auto" w:fill="auto"/>
            <w:hideMark/>
          </w:tcPr>
          <w:p w14:paraId="09631E37"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wizualizacji wyników liczenia w postaci histogramów;</w:t>
            </w:r>
          </w:p>
          <w:p w14:paraId="3A8AEC49"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bramkowania na histogramach w funkcji wielkości komórek z jednoczesnym przeliczaniem wyników;</w:t>
            </w:r>
          </w:p>
          <w:p w14:paraId="7E97913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 xml:space="preserve">możliwość definiowania klasterów komórkowych i stopnia </w:t>
            </w:r>
            <w:proofErr w:type="spellStart"/>
            <w:r w:rsidRPr="00C7486E">
              <w:rPr>
                <w:rFonts w:ascii="Verdana" w:hAnsi="Verdana"/>
                <w:sz w:val="18"/>
                <w:szCs w:val="18"/>
              </w:rPr>
              <w:t>deklasteryzacji</w:t>
            </w:r>
            <w:proofErr w:type="spellEnd"/>
            <w:r w:rsidRPr="00C7486E">
              <w:rPr>
                <w:rFonts w:ascii="Verdana" w:hAnsi="Verdana"/>
                <w:sz w:val="18"/>
                <w:szCs w:val="18"/>
              </w:rPr>
              <w:t>;</w:t>
            </w:r>
          </w:p>
          <w:p w14:paraId="081A100E" w14:textId="51CE1448"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4F343002" w14:textId="77777777" w:rsidR="003E4060" w:rsidRPr="00C7486E" w:rsidRDefault="003E4060" w:rsidP="001264D0">
            <w:pPr>
              <w:rPr>
                <w:rFonts w:ascii="Verdana" w:hAnsi="Verdana" w:cstheme="minorHAnsi"/>
                <w:sz w:val="18"/>
                <w:szCs w:val="18"/>
              </w:rPr>
            </w:pPr>
          </w:p>
        </w:tc>
      </w:tr>
      <w:tr w:rsidR="003E4060" w:rsidRPr="00085ED3" w14:paraId="7C3C84B2" w14:textId="686D3C10"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29FA6A0A" w14:textId="5A0B2129"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5.</w:t>
            </w:r>
          </w:p>
        </w:tc>
        <w:tc>
          <w:tcPr>
            <w:tcW w:w="4679" w:type="dxa"/>
            <w:tcBorders>
              <w:top w:val="nil"/>
              <w:left w:val="nil"/>
              <w:bottom w:val="single" w:sz="4" w:space="0" w:color="000000"/>
              <w:right w:val="single" w:sz="4" w:space="0" w:color="000000"/>
            </w:tcBorders>
            <w:shd w:val="clear" w:color="auto" w:fill="auto"/>
            <w:hideMark/>
          </w:tcPr>
          <w:p w14:paraId="0A0F1DD1"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funkcja TAG umożliwiając weryfikację procesu liczenia komórek i zapis zdjęcia z zaznaczeniem komórek żywych i martwych;</w:t>
            </w:r>
          </w:p>
          <w:p w14:paraId="00F79500"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wbudowany kalkulator rozcieńczeń;</w:t>
            </w:r>
          </w:p>
          <w:p w14:paraId="06C2DA47" w14:textId="69ECF6AE"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41A626B3" w14:textId="77777777" w:rsidR="003E4060" w:rsidRPr="00C7486E" w:rsidRDefault="003E4060" w:rsidP="001264D0">
            <w:pPr>
              <w:rPr>
                <w:rFonts w:ascii="Verdana" w:hAnsi="Verdana" w:cstheme="minorHAnsi"/>
                <w:sz w:val="18"/>
                <w:szCs w:val="18"/>
              </w:rPr>
            </w:pPr>
          </w:p>
        </w:tc>
      </w:tr>
      <w:tr w:rsidR="003E4060" w:rsidRPr="00085ED3" w14:paraId="254C9574" w14:textId="6DB25086"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38BB95A1" w14:textId="4E752F18"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6.</w:t>
            </w:r>
          </w:p>
        </w:tc>
        <w:tc>
          <w:tcPr>
            <w:tcW w:w="4679" w:type="dxa"/>
            <w:tcBorders>
              <w:top w:val="nil"/>
              <w:left w:val="nil"/>
              <w:bottom w:val="single" w:sz="4" w:space="0" w:color="000000"/>
              <w:right w:val="single" w:sz="4" w:space="0" w:color="000000"/>
            </w:tcBorders>
            <w:shd w:val="clear" w:color="auto" w:fill="auto"/>
            <w:hideMark/>
          </w:tcPr>
          <w:p w14:paraId="761E466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podłączenia zewnętrznej drukarki do wydruków podstawowych raportów liczenia komórek;</w:t>
            </w:r>
          </w:p>
          <w:p w14:paraId="027FEC59"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eksportu pełnych raportów w formacie CSV, PDF oraz zdjęć w formacie TIF;</w:t>
            </w:r>
          </w:p>
          <w:p w14:paraId="009AC510"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lastRenderedPageBreak/>
              <w:t>możliwość pracy na slajdach pomiarowych jednorazowych i wielorazowych;</w:t>
            </w:r>
          </w:p>
          <w:p w14:paraId="0F6809CC" w14:textId="42C059F6"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6CC8070F" w14:textId="77777777" w:rsidR="003E4060" w:rsidRPr="00C7486E" w:rsidRDefault="003E4060" w:rsidP="001264D0">
            <w:pPr>
              <w:rPr>
                <w:rFonts w:ascii="Verdana" w:hAnsi="Verdana" w:cstheme="minorHAnsi"/>
                <w:sz w:val="18"/>
                <w:szCs w:val="18"/>
              </w:rPr>
            </w:pPr>
          </w:p>
        </w:tc>
      </w:tr>
      <w:tr w:rsidR="003E4060" w:rsidRPr="00085ED3" w14:paraId="7CCC8DED" w14:textId="7F5C9BC7"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060E3B6A" w14:textId="10BF44FC"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7.</w:t>
            </w:r>
          </w:p>
        </w:tc>
        <w:tc>
          <w:tcPr>
            <w:tcW w:w="4679" w:type="dxa"/>
            <w:tcBorders>
              <w:top w:val="nil"/>
              <w:left w:val="nil"/>
              <w:bottom w:val="single" w:sz="4" w:space="0" w:color="000000"/>
              <w:right w:val="single" w:sz="4" w:space="0" w:color="000000"/>
            </w:tcBorders>
            <w:shd w:val="clear" w:color="auto" w:fill="auto"/>
            <w:hideMark/>
          </w:tcPr>
          <w:p w14:paraId="76A202AC"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w zestawie razem z urządzeniem co najmniej:</w:t>
            </w:r>
          </w:p>
          <w:p w14:paraId="404D7F6A" w14:textId="77777777" w:rsidR="00C7486E" w:rsidRPr="00C7486E" w:rsidRDefault="00C7486E" w:rsidP="00C7486E">
            <w:pPr>
              <w:ind w:left="720" w:firstLine="720"/>
              <w:rPr>
                <w:rFonts w:ascii="Verdana" w:hAnsi="Verdana"/>
                <w:sz w:val="18"/>
                <w:szCs w:val="18"/>
              </w:rPr>
            </w:pPr>
            <w:r w:rsidRPr="00C7486E">
              <w:rPr>
                <w:rFonts w:ascii="Verdana" w:hAnsi="Verdana"/>
                <w:sz w:val="18"/>
                <w:szCs w:val="18"/>
              </w:rPr>
              <w:t>- slajdy pomiarowe jednorazowe na minimum 100 pomiarów</w:t>
            </w:r>
          </w:p>
          <w:p w14:paraId="781DD3F4" w14:textId="77777777" w:rsidR="00C7486E" w:rsidRPr="00C7486E" w:rsidRDefault="00C7486E" w:rsidP="00C7486E">
            <w:pPr>
              <w:ind w:left="1440"/>
              <w:rPr>
                <w:rFonts w:ascii="Verdana" w:hAnsi="Verdana"/>
                <w:sz w:val="18"/>
                <w:szCs w:val="18"/>
              </w:rPr>
            </w:pPr>
            <w:r w:rsidRPr="00C7486E">
              <w:rPr>
                <w:rFonts w:ascii="Verdana" w:hAnsi="Verdana"/>
                <w:sz w:val="18"/>
                <w:szCs w:val="18"/>
              </w:rPr>
              <w:t xml:space="preserve">- roztwór błękitu </w:t>
            </w:r>
            <w:proofErr w:type="spellStart"/>
            <w:r w:rsidRPr="00C7486E">
              <w:rPr>
                <w:rFonts w:ascii="Verdana" w:hAnsi="Verdana"/>
                <w:sz w:val="18"/>
                <w:szCs w:val="18"/>
              </w:rPr>
              <w:t>trypanu</w:t>
            </w:r>
            <w:proofErr w:type="spellEnd"/>
            <w:r w:rsidRPr="00C7486E">
              <w:rPr>
                <w:rFonts w:ascii="Verdana" w:hAnsi="Verdana"/>
                <w:sz w:val="18"/>
                <w:szCs w:val="18"/>
              </w:rPr>
              <w:t xml:space="preserve"> na co najmniej 50 testów</w:t>
            </w:r>
          </w:p>
          <w:p w14:paraId="2B593EAA" w14:textId="77777777" w:rsidR="00C7486E" w:rsidRPr="00C7486E" w:rsidRDefault="00C7486E" w:rsidP="00C7486E">
            <w:pPr>
              <w:ind w:left="720" w:firstLine="720"/>
              <w:rPr>
                <w:rFonts w:ascii="Verdana" w:hAnsi="Verdana"/>
                <w:sz w:val="18"/>
                <w:szCs w:val="18"/>
              </w:rPr>
            </w:pPr>
            <w:r w:rsidRPr="00C7486E">
              <w:rPr>
                <w:rFonts w:ascii="Verdana" w:hAnsi="Verdana"/>
                <w:sz w:val="18"/>
                <w:szCs w:val="18"/>
              </w:rPr>
              <w:t>- pamięć przenośna USB</w:t>
            </w:r>
          </w:p>
          <w:p w14:paraId="19C5BF86" w14:textId="77777777" w:rsidR="00C7486E" w:rsidRPr="00C7486E" w:rsidRDefault="00C7486E" w:rsidP="00C7486E">
            <w:pPr>
              <w:pStyle w:val="Akapitzlist"/>
              <w:widowControl w:val="0"/>
              <w:numPr>
                <w:ilvl w:val="0"/>
                <w:numId w:val="132"/>
              </w:numPr>
              <w:tabs>
                <w:tab w:val="left" w:pos="0"/>
                <w:tab w:val="right" w:leader="dot" w:pos="8789"/>
              </w:tabs>
              <w:autoSpaceDE w:val="0"/>
              <w:autoSpaceDN w:val="0"/>
              <w:adjustRightInd w:val="0"/>
              <w:spacing w:after="160" w:line="360" w:lineRule="auto"/>
              <w:rPr>
                <w:rFonts w:ascii="Verdana" w:hAnsi="Verdana"/>
                <w:sz w:val="18"/>
                <w:szCs w:val="18"/>
              </w:rPr>
            </w:pPr>
            <w:r w:rsidRPr="00C7486E">
              <w:rPr>
                <w:rFonts w:ascii="Verdana" w:hAnsi="Verdana"/>
                <w:sz w:val="18"/>
                <w:szCs w:val="18"/>
              </w:rPr>
              <w:t>slajd wielorazowy do powyższego licznika.</w:t>
            </w:r>
          </w:p>
          <w:p w14:paraId="6B0A14CB" w14:textId="684809A8"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1ED11D14" w14:textId="77777777" w:rsidR="003E4060" w:rsidRPr="00C7486E" w:rsidRDefault="003E4060" w:rsidP="001264D0">
            <w:pPr>
              <w:rPr>
                <w:rFonts w:ascii="Verdana" w:hAnsi="Verdana" w:cstheme="minorHAnsi"/>
                <w:sz w:val="18"/>
                <w:szCs w:val="18"/>
              </w:rPr>
            </w:pPr>
          </w:p>
        </w:tc>
      </w:tr>
    </w:tbl>
    <w:p w14:paraId="04072165" w14:textId="77777777" w:rsidR="005D65C5" w:rsidRPr="0067347E" w:rsidRDefault="005D65C5" w:rsidP="00CB0E3B">
      <w:pPr>
        <w:spacing w:line="360" w:lineRule="auto"/>
        <w:rPr>
          <w:rFonts w:ascii="Verdana" w:hAnsi="Verdana"/>
          <w:noProof/>
          <w:sz w:val="18"/>
          <w:szCs w:val="18"/>
          <w:lang w:val="cs-CZ"/>
        </w:rPr>
      </w:pPr>
    </w:p>
    <w:p w14:paraId="0B1ED156" w14:textId="77777777" w:rsidR="00AE35A8" w:rsidRPr="0067347E" w:rsidRDefault="00AE35A8" w:rsidP="00CB0E3B">
      <w:pPr>
        <w:spacing w:line="240" w:lineRule="exact"/>
        <w:rPr>
          <w:rFonts w:ascii="Verdana" w:hAnsi="Verdana"/>
          <w:b/>
          <w:strike/>
          <w:noProof/>
          <w:lang w:val="cs-CZ"/>
        </w:rPr>
      </w:pPr>
    </w:p>
    <w:p w14:paraId="3337D779"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500FC7CD" w14:textId="00521C32" w:rsidR="00CB0E3B"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870D30D" w14:textId="77777777" w:rsidR="00CB0E3B" w:rsidRPr="0036280D" w:rsidRDefault="00CB0E3B" w:rsidP="00CB0E3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D4973" w14:textId="77777777" w:rsidR="00CB0E3B" w:rsidRDefault="00CB0E3B" w:rsidP="00CB0E3B">
      <w:pPr>
        <w:rPr>
          <w:rFonts w:eastAsiaTheme="majorEastAsia"/>
        </w:rPr>
        <w:sectPr w:rsidR="00CB0E3B">
          <w:pgSz w:w="11906" w:h="16838"/>
          <w:pgMar w:top="1417" w:right="1417" w:bottom="1417" w:left="1417" w:header="708" w:footer="708" w:gutter="0"/>
          <w:cols w:space="708"/>
          <w:docGrid w:linePitch="360"/>
        </w:sectPr>
      </w:pPr>
    </w:p>
    <w:p w14:paraId="2BB2F118" w14:textId="77777777" w:rsidR="0067347E" w:rsidRPr="0067347E" w:rsidRDefault="0067347E" w:rsidP="0067347E">
      <w:pPr>
        <w:rPr>
          <w:rFonts w:eastAsiaTheme="majorEastAsia"/>
        </w:rPr>
      </w:pPr>
    </w:p>
    <w:p w14:paraId="09BEC2A4" w14:textId="3C3BAECD"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D0C802C" w14:textId="77777777" w:rsidR="003658DC" w:rsidRDefault="003658DC" w:rsidP="003658DC">
      <w:pPr>
        <w:spacing w:line="280" w:lineRule="exact"/>
        <w:jc w:val="center"/>
        <w:rPr>
          <w:rFonts w:ascii="Verdana" w:hAnsi="Verdana"/>
          <w:b/>
          <w:sz w:val="18"/>
          <w:szCs w:val="18"/>
        </w:rPr>
      </w:pPr>
    </w:p>
    <w:p w14:paraId="7D3C0F3A"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4213117"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864ED24"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31F2758A" w14:textId="315C1371" w:rsidR="00CB0E3B" w:rsidRPr="00B64690" w:rsidRDefault="003658DC"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8</w:t>
      </w:r>
      <w:r w:rsidRPr="003658DC">
        <w:rPr>
          <w:rFonts w:ascii="Verdana" w:hAnsi="Verdana"/>
          <w:b/>
          <w:bCs/>
          <w:color w:val="000000"/>
          <w:sz w:val="20"/>
          <w:szCs w:val="20"/>
        </w:rPr>
        <w:tab/>
      </w:r>
      <w:r w:rsidR="002B2946">
        <w:rPr>
          <w:rFonts w:ascii="Verdana" w:hAnsi="Verdana"/>
          <w:color w:val="000000"/>
          <w:sz w:val="18"/>
          <w:szCs w:val="18"/>
        </w:rPr>
        <w:t>Spektrofotometr UV/Vis dla Katedry i Zakładu Patologii Jamy Ustnej.</w:t>
      </w:r>
    </w:p>
    <w:p w14:paraId="22EA30E2" w14:textId="324C3DFA"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p>
    <w:p w14:paraId="0D62076D" w14:textId="77777777" w:rsidR="003658DC" w:rsidRPr="003658DC" w:rsidRDefault="003658DC" w:rsidP="003658DC">
      <w:pPr>
        <w:rPr>
          <w:rFonts w:ascii="Verdana" w:hAnsi="Verdana"/>
          <w:sz w:val="18"/>
          <w:szCs w:val="18"/>
        </w:rPr>
      </w:pPr>
    </w:p>
    <w:p w14:paraId="04C3925B"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5DD2518C" w14:textId="77777777" w:rsidR="003658DC" w:rsidRPr="003658DC" w:rsidRDefault="003658DC" w:rsidP="003658DC">
      <w:pPr>
        <w:rPr>
          <w:rFonts w:ascii="Verdana" w:hAnsi="Verdana"/>
          <w:sz w:val="18"/>
          <w:szCs w:val="18"/>
        </w:rPr>
      </w:pPr>
    </w:p>
    <w:p w14:paraId="688F534E" w14:textId="77777777" w:rsidR="003658DC" w:rsidRPr="003658DC" w:rsidRDefault="003658DC" w:rsidP="003658DC">
      <w:pPr>
        <w:rPr>
          <w:rFonts w:ascii="Verdana" w:hAnsi="Verdana"/>
          <w:sz w:val="18"/>
          <w:szCs w:val="18"/>
        </w:rPr>
      </w:pPr>
    </w:p>
    <w:p w14:paraId="5D7BC34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0007DB8" w14:textId="77777777" w:rsidR="003658DC" w:rsidRPr="003658DC" w:rsidRDefault="003658DC" w:rsidP="003658DC">
      <w:pPr>
        <w:rPr>
          <w:rFonts w:ascii="Verdana" w:hAnsi="Verdana"/>
          <w:iCs/>
          <w:sz w:val="18"/>
          <w:szCs w:val="18"/>
        </w:rPr>
      </w:pPr>
    </w:p>
    <w:p w14:paraId="5DE3FBBF"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0E3DAAA0" w14:textId="77777777" w:rsidR="003658DC" w:rsidRPr="003658DC" w:rsidRDefault="003658DC" w:rsidP="003658DC">
      <w:pPr>
        <w:rPr>
          <w:rFonts w:ascii="Verdana" w:hAnsi="Verdana"/>
          <w:iCs/>
          <w:sz w:val="18"/>
          <w:szCs w:val="18"/>
        </w:rPr>
      </w:pPr>
    </w:p>
    <w:p w14:paraId="6EC7869A" w14:textId="77777777" w:rsidR="003658DC" w:rsidRPr="003658DC" w:rsidRDefault="003658DC" w:rsidP="003658DC">
      <w:pPr>
        <w:rPr>
          <w:rFonts w:ascii="Verdana" w:hAnsi="Verdana"/>
          <w:iCs/>
          <w:sz w:val="18"/>
          <w:szCs w:val="18"/>
        </w:rPr>
      </w:pPr>
    </w:p>
    <w:p w14:paraId="7783B0E9"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1226DB4D" w14:textId="77777777" w:rsidR="003658DC" w:rsidRPr="003658DC" w:rsidRDefault="003658DC" w:rsidP="003658DC">
      <w:pPr>
        <w:jc w:val="both"/>
        <w:rPr>
          <w:rFonts w:ascii="Verdana" w:hAnsi="Verdana"/>
          <w:iCs/>
          <w:sz w:val="18"/>
          <w:szCs w:val="18"/>
        </w:rPr>
      </w:pPr>
    </w:p>
    <w:p w14:paraId="77B7C7CD"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078F177" w14:textId="77777777" w:rsidR="003658DC" w:rsidRPr="003658DC" w:rsidRDefault="003658DC" w:rsidP="003658DC">
      <w:pPr>
        <w:jc w:val="both"/>
        <w:rPr>
          <w:rFonts w:ascii="Verdana" w:hAnsi="Verdana"/>
          <w:iCs/>
          <w:sz w:val="18"/>
          <w:szCs w:val="18"/>
          <w:lang w:val="de-DE"/>
        </w:rPr>
      </w:pPr>
    </w:p>
    <w:p w14:paraId="1AD454F3"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ECBA546" w14:textId="77777777" w:rsidR="003658DC" w:rsidRPr="003658DC" w:rsidRDefault="003658DC" w:rsidP="003658DC">
      <w:pPr>
        <w:jc w:val="both"/>
        <w:rPr>
          <w:rFonts w:ascii="Verdana" w:hAnsi="Verdana"/>
          <w:iCs/>
          <w:sz w:val="18"/>
          <w:szCs w:val="18"/>
          <w:lang w:val="de-DE"/>
        </w:rPr>
      </w:pPr>
    </w:p>
    <w:p w14:paraId="459054B5"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4D0E7B45" w14:textId="77777777" w:rsidR="003658DC" w:rsidRPr="003658DC" w:rsidRDefault="003658DC" w:rsidP="003658DC">
      <w:pPr>
        <w:contextualSpacing/>
        <w:rPr>
          <w:rFonts w:ascii="Verdana" w:hAnsi="Verdana"/>
          <w:iCs/>
          <w:sz w:val="18"/>
          <w:szCs w:val="18"/>
          <w:lang w:val="de-DE"/>
        </w:rPr>
      </w:pPr>
    </w:p>
    <w:p w14:paraId="3F9BE5E6"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5ACF8E9B" w14:textId="77777777" w:rsidR="003658DC" w:rsidRDefault="003658DC" w:rsidP="003658DC">
      <w:pPr>
        <w:jc w:val="both"/>
        <w:rPr>
          <w:rFonts w:ascii="Verdana" w:hAnsi="Verdana"/>
          <w:b/>
          <w:bCs/>
          <w:sz w:val="18"/>
          <w:szCs w:val="18"/>
        </w:rPr>
      </w:pPr>
    </w:p>
    <w:p w14:paraId="55858835" w14:textId="77777777" w:rsidR="00A40172" w:rsidRPr="003658DC" w:rsidRDefault="00A40172" w:rsidP="003658DC">
      <w:pPr>
        <w:jc w:val="both"/>
        <w:rPr>
          <w:rFonts w:ascii="Verdana" w:hAnsi="Verdana"/>
          <w:b/>
          <w:bCs/>
          <w:sz w:val="18"/>
          <w:szCs w:val="18"/>
        </w:rPr>
      </w:pPr>
    </w:p>
    <w:p w14:paraId="679EB948" w14:textId="77777777" w:rsidR="003658DC" w:rsidRPr="003658DC" w:rsidRDefault="003658DC" w:rsidP="00DA6DB7">
      <w:pPr>
        <w:numPr>
          <w:ilvl w:val="0"/>
          <w:numId w:val="92"/>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2"/>
        <w:gridCol w:w="1751"/>
        <w:gridCol w:w="451"/>
        <w:gridCol w:w="357"/>
        <w:gridCol w:w="2201"/>
      </w:tblGrid>
      <w:tr w:rsidR="00197850" w:rsidRPr="00022CAC" w14:paraId="2B3FD417" w14:textId="77777777" w:rsidTr="00A40172">
        <w:trPr>
          <w:cantSplit/>
          <w:trHeight w:hRule="exact" w:val="773"/>
        </w:trPr>
        <w:tc>
          <w:tcPr>
            <w:tcW w:w="383" w:type="pct"/>
            <w:tcBorders>
              <w:top w:val="single" w:sz="12" w:space="0" w:color="000000"/>
              <w:left w:val="single" w:sz="12" w:space="0" w:color="000000"/>
              <w:bottom w:val="single" w:sz="12" w:space="0" w:color="000000"/>
            </w:tcBorders>
          </w:tcPr>
          <w:p w14:paraId="0195C30D" w14:textId="77777777" w:rsidR="00197850" w:rsidRPr="00022CAC" w:rsidRDefault="00197850" w:rsidP="00A63085">
            <w:pPr>
              <w:snapToGrid w:val="0"/>
              <w:rPr>
                <w:rFonts w:ascii="Verdana" w:hAnsi="Verdana"/>
                <w:sz w:val="16"/>
                <w:szCs w:val="16"/>
              </w:rPr>
            </w:pPr>
            <w:r w:rsidRPr="00022CAC">
              <w:rPr>
                <w:rFonts w:ascii="Verdana" w:hAnsi="Verdana"/>
                <w:sz w:val="16"/>
                <w:szCs w:val="16"/>
              </w:rPr>
              <w:t>Lp.</w:t>
            </w:r>
          </w:p>
        </w:tc>
        <w:tc>
          <w:tcPr>
            <w:tcW w:w="1989" w:type="pct"/>
            <w:tcBorders>
              <w:top w:val="single" w:sz="12" w:space="0" w:color="000000"/>
              <w:left w:val="single" w:sz="4" w:space="0" w:color="000000"/>
              <w:bottom w:val="single" w:sz="12" w:space="0" w:color="000000"/>
            </w:tcBorders>
          </w:tcPr>
          <w:p w14:paraId="69688417" w14:textId="77777777" w:rsidR="00197850" w:rsidRPr="00022CAC" w:rsidRDefault="00197850"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9A0534D" w14:textId="77777777" w:rsidR="00197850" w:rsidRPr="00022CAC" w:rsidRDefault="00197850"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46A89A52"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netto PLN</w:t>
            </w:r>
          </w:p>
          <w:p w14:paraId="4D352477" w14:textId="77777777" w:rsidR="00197850" w:rsidRPr="00022CAC" w:rsidRDefault="00197850" w:rsidP="00A63085">
            <w:pPr>
              <w:snapToGrid w:val="0"/>
              <w:jc w:val="center"/>
              <w:rPr>
                <w:rFonts w:ascii="Verdana" w:hAnsi="Verdana"/>
                <w:sz w:val="16"/>
                <w:szCs w:val="16"/>
              </w:rPr>
            </w:pPr>
          </w:p>
          <w:p w14:paraId="0AC4B98F" w14:textId="77777777" w:rsidR="00197850" w:rsidRPr="00022CAC" w:rsidRDefault="00197850" w:rsidP="00A63085">
            <w:pPr>
              <w:snapToGrid w:val="0"/>
              <w:rPr>
                <w:rFonts w:ascii="Verdana" w:hAnsi="Verdana"/>
                <w:i/>
                <w:sz w:val="16"/>
                <w:szCs w:val="16"/>
              </w:rPr>
            </w:pPr>
          </w:p>
          <w:p w14:paraId="380F4BA3" w14:textId="77777777" w:rsidR="00197850" w:rsidRPr="00022CAC" w:rsidRDefault="00197850"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3DD577E5"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VAT</w:t>
            </w:r>
          </w:p>
          <w:p w14:paraId="41655133"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(podać w %)</w:t>
            </w:r>
          </w:p>
          <w:p w14:paraId="66E8F687" w14:textId="77777777" w:rsidR="00197850" w:rsidRPr="00022CAC" w:rsidRDefault="00197850" w:rsidP="00A63085">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1246938E"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brutto PLN</w:t>
            </w:r>
          </w:p>
          <w:p w14:paraId="38976163" w14:textId="77777777" w:rsidR="00197850" w:rsidRPr="00022CAC" w:rsidRDefault="00197850" w:rsidP="00A63085">
            <w:pPr>
              <w:snapToGrid w:val="0"/>
              <w:jc w:val="center"/>
              <w:rPr>
                <w:rFonts w:ascii="Verdana" w:hAnsi="Verdana"/>
                <w:i/>
                <w:sz w:val="16"/>
                <w:szCs w:val="16"/>
              </w:rPr>
            </w:pPr>
          </w:p>
          <w:p w14:paraId="227FF2A7" w14:textId="77777777" w:rsidR="00197850" w:rsidRPr="00022CAC" w:rsidRDefault="00197850" w:rsidP="00A63085">
            <w:pPr>
              <w:snapToGrid w:val="0"/>
              <w:jc w:val="center"/>
              <w:rPr>
                <w:rFonts w:ascii="Verdana" w:hAnsi="Verdana"/>
                <w:i/>
                <w:sz w:val="16"/>
                <w:szCs w:val="16"/>
              </w:rPr>
            </w:pPr>
          </w:p>
          <w:p w14:paraId="218CA26C" w14:textId="77777777" w:rsidR="00197850" w:rsidRPr="00022CAC" w:rsidRDefault="00197850" w:rsidP="00A63085">
            <w:pPr>
              <w:snapToGrid w:val="0"/>
              <w:jc w:val="center"/>
              <w:rPr>
                <w:rFonts w:ascii="Verdana" w:hAnsi="Verdana"/>
                <w:sz w:val="16"/>
                <w:szCs w:val="16"/>
              </w:rPr>
            </w:pPr>
          </w:p>
        </w:tc>
      </w:tr>
      <w:tr w:rsidR="00197850" w:rsidRPr="00022CAC" w14:paraId="42388636" w14:textId="77777777" w:rsidTr="00A40172">
        <w:trPr>
          <w:cantSplit/>
          <w:trHeight w:hRule="exact" w:val="285"/>
        </w:trPr>
        <w:tc>
          <w:tcPr>
            <w:tcW w:w="383" w:type="pct"/>
            <w:tcBorders>
              <w:top w:val="single" w:sz="12" w:space="0" w:color="000000"/>
              <w:left w:val="single" w:sz="12" w:space="0" w:color="000000"/>
              <w:bottom w:val="single" w:sz="12" w:space="0" w:color="000000"/>
            </w:tcBorders>
          </w:tcPr>
          <w:p w14:paraId="4AB83B70"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1</w:t>
            </w:r>
          </w:p>
        </w:tc>
        <w:tc>
          <w:tcPr>
            <w:tcW w:w="1989" w:type="pct"/>
            <w:tcBorders>
              <w:top w:val="single" w:sz="12" w:space="0" w:color="000000"/>
              <w:left w:val="single" w:sz="4" w:space="0" w:color="000000"/>
              <w:bottom w:val="single" w:sz="12" w:space="0" w:color="000000"/>
            </w:tcBorders>
          </w:tcPr>
          <w:p w14:paraId="18CD23A9" w14:textId="77777777" w:rsidR="00197850" w:rsidRPr="00022CAC" w:rsidRDefault="00197850"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10DDDA6C" w14:textId="77777777" w:rsidR="00197850" w:rsidRPr="00022CAC" w:rsidRDefault="00197850"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A111469" w14:textId="77777777" w:rsidR="00197850" w:rsidRPr="00022CAC" w:rsidRDefault="00197850" w:rsidP="00A63085">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6C48DC4E"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5</w:t>
            </w:r>
          </w:p>
        </w:tc>
      </w:tr>
      <w:tr w:rsidR="00197850" w:rsidRPr="00022CAC" w14:paraId="6F3E349A" w14:textId="77777777" w:rsidTr="00A40172">
        <w:trPr>
          <w:cantSplit/>
          <w:trHeight w:hRule="exact" w:val="1631"/>
        </w:trPr>
        <w:tc>
          <w:tcPr>
            <w:tcW w:w="383" w:type="pct"/>
            <w:tcBorders>
              <w:top w:val="single" w:sz="12" w:space="0" w:color="000000"/>
              <w:left w:val="single" w:sz="12" w:space="0" w:color="000000"/>
              <w:bottom w:val="single" w:sz="4" w:space="0" w:color="auto"/>
            </w:tcBorders>
          </w:tcPr>
          <w:p w14:paraId="0D81926C" w14:textId="77777777" w:rsidR="00197850" w:rsidRPr="00A40172" w:rsidRDefault="00197850" w:rsidP="00DA6DB7">
            <w:pPr>
              <w:pStyle w:val="Akapitzlist"/>
              <w:numPr>
                <w:ilvl w:val="0"/>
                <w:numId w:val="115"/>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70C327C2" w14:textId="0991B2B0" w:rsidR="00197850" w:rsidRPr="00022CAC" w:rsidRDefault="002B2946" w:rsidP="00A63085">
            <w:pPr>
              <w:ind w:right="44"/>
              <w:rPr>
                <w:rFonts w:ascii="Verdana" w:hAnsi="Verdana" w:cs="Arial"/>
                <w:b/>
                <w:bCs/>
                <w:i/>
                <w:iCs/>
                <w:sz w:val="16"/>
                <w:szCs w:val="16"/>
              </w:rPr>
            </w:pPr>
            <w:r>
              <w:rPr>
                <w:rFonts w:ascii="Verdana" w:hAnsi="Verdana"/>
                <w:color w:val="000000"/>
                <w:sz w:val="18"/>
                <w:szCs w:val="18"/>
              </w:rPr>
              <w:t>Spektrofotometr UV/Vis dla Katedry i Zakładu Patologii Jamy Ustnej.</w:t>
            </w:r>
            <w:r w:rsidR="00197850" w:rsidRPr="00022CAC">
              <w:rPr>
                <w:rFonts w:ascii="Century Gothic" w:hAnsi="Century Gothic" w:cs="Arial"/>
                <w:bCs/>
                <w:i/>
                <w:iCs/>
                <w:sz w:val="18"/>
                <w:szCs w:val="18"/>
              </w:rPr>
              <w:br/>
            </w:r>
            <w:r w:rsidR="00197850" w:rsidRPr="00022CAC">
              <w:rPr>
                <w:rFonts w:ascii="Verdana" w:hAnsi="Verdana" w:cs="Arial"/>
                <w:bCs/>
                <w:i/>
                <w:iCs/>
                <w:sz w:val="16"/>
                <w:szCs w:val="16"/>
              </w:rPr>
              <w:t xml:space="preserve">(zgodnie z opisem podanym w Arkuszu informacji technicznej, stanowiącym załącznik nr </w:t>
            </w:r>
            <w:r w:rsidR="00197850">
              <w:rPr>
                <w:rFonts w:ascii="Verdana" w:hAnsi="Verdana" w:cs="Arial"/>
                <w:bCs/>
                <w:i/>
                <w:iCs/>
                <w:sz w:val="16"/>
                <w:szCs w:val="16"/>
              </w:rPr>
              <w:t>2</w:t>
            </w:r>
            <w:r w:rsidR="00197850" w:rsidRPr="00022CAC">
              <w:rPr>
                <w:rFonts w:ascii="Verdana" w:hAnsi="Verdana" w:cs="Arial"/>
                <w:bCs/>
                <w:i/>
                <w:iCs/>
                <w:sz w:val="16"/>
                <w:szCs w:val="16"/>
              </w:rPr>
              <w:t xml:space="preserve"> do </w:t>
            </w:r>
            <w:proofErr w:type="spellStart"/>
            <w:r w:rsidR="00197850" w:rsidRPr="00022CAC">
              <w:rPr>
                <w:rFonts w:ascii="Verdana" w:hAnsi="Verdana" w:cs="Arial"/>
                <w:bCs/>
                <w:i/>
                <w:iCs/>
                <w:sz w:val="16"/>
                <w:szCs w:val="16"/>
              </w:rPr>
              <w:t>Siwz</w:t>
            </w:r>
            <w:proofErr w:type="spellEnd"/>
            <w:r w:rsidR="00197850" w:rsidRPr="00022CAC">
              <w:rPr>
                <w:rFonts w:ascii="Verdana" w:hAnsi="Verdana" w:cs="Arial"/>
                <w:bCs/>
                <w:i/>
                <w:iCs/>
                <w:sz w:val="16"/>
                <w:szCs w:val="16"/>
              </w:rPr>
              <w:t>)</w:t>
            </w:r>
          </w:p>
          <w:p w14:paraId="09D93D9C" w14:textId="77777777" w:rsidR="00197850" w:rsidRPr="00022CAC" w:rsidRDefault="00197850"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6E1D2E29" w14:textId="77777777" w:rsidR="00197850" w:rsidRPr="00022CAC" w:rsidRDefault="00197850"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080C657" w14:textId="77777777" w:rsidR="00197850" w:rsidRPr="00022CAC" w:rsidRDefault="00197850" w:rsidP="00A63085">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1745E3BB"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5C93C9E3" w14:textId="77777777" w:rsidTr="00A40172">
        <w:trPr>
          <w:cantSplit/>
          <w:trHeight w:hRule="exact" w:val="833"/>
        </w:trPr>
        <w:tc>
          <w:tcPr>
            <w:tcW w:w="383" w:type="pct"/>
            <w:tcBorders>
              <w:top w:val="single" w:sz="12" w:space="0" w:color="000000"/>
              <w:left w:val="single" w:sz="12" w:space="0" w:color="000000"/>
              <w:bottom w:val="single" w:sz="4" w:space="0" w:color="auto"/>
            </w:tcBorders>
          </w:tcPr>
          <w:p w14:paraId="4074F693" w14:textId="77777777" w:rsidR="00197850" w:rsidRPr="00A40172" w:rsidRDefault="00197850" w:rsidP="00DA6DB7">
            <w:pPr>
              <w:pStyle w:val="Akapitzlist"/>
              <w:numPr>
                <w:ilvl w:val="0"/>
                <w:numId w:val="115"/>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62243E57" w14:textId="77777777" w:rsidR="00197850" w:rsidRPr="00022CAC" w:rsidRDefault="00197850"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8" w:type="pct"/>
            <w:gridSpan w:val="4"/>
            <w:tcBorders>
              <w:top w:val="single" w:sz="12" w:space="0" w:color="000000"/>
              <w:left w:val="single" w:sz="4" w:space="0" w:color="000000"/>
              <w:bottom w:val="single" w:sz="4" w:space="0" w:color="000000"/>
              <w:right w:val="single" w:sz="12" w:space="0" w:color="000000"/>
            </w:tcBorders>
          </w:tcPr>
          <w:p w14:paraId="237880C0" w14:textId="77777777" w:rsidR="00197850" w:rsidRPr="00022CAC" w:rsidRDefault="00197850" w:rsidP="00A63085">
            <w:pPr>
              <w:snapToGrid w:val="0"/>
              <w:jc w:val="right"/>
              <w:rPr>
                <w:rFonts w:ascii="Verdana" w:hAnsi="Verdana"/>
                <w:sz w:val="16"/>
                <w:szCs w:val="16"/>
              </w:rPr>
            </w:pPr>
          </w:p>
          <w:p w14:paraId="60F003DD" w14:textId="77777777" w:rsidR="00197850" w:rsidRPr="00022CAC" w:rsidRDefault="00197850" w:rsidP="00A63085">
            <w:pPr>
              <w:snapToGrid w:val="0"/>
              <w:rPr>
                <w:rFonts w:ascii="Verdana" w:hAnsi="Verdana"/>
                <w:sz w:val="16"/>
                <w:szCs w:val="16"/>
              </w:rPr>
            </w:pPr>
          </w:p>
          <w:p w14:paraId="72D12560"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3039DB5E" w14:textId="77777777" w:rsidTr="00A40172">
        <w:trPr>
          <w:cantSplit/>
          <w:trHeight w:hRule="exact" w:val="1297"/>
        </w:trPr>
        <w:tc>
          <w:tcPr>
            <w:tcW w:w="383" w:type="pct"/>
            <w:tcBorders>
              <w:top w:val="single" w:sz="12" w:space="0" w:color="000000"/>
              <w:left w:val="single" w:sz="12" w:space="0" w:color="000000"/>
              <w:bottom w:val="single" w:sz="4" w:space="0" w:color="auto"/>
            </w:tcBorders>
          </w:tcPr>
          <w:p w14:paraId="2CB4E69A" w14:textId="77777777" w:rsidR="00197850" w:rsidRPr="00A40172" w:rsidRDefault="00197850" w:rsidP="00DA6DB7">
            <w:pPr>
              <w:pStyle w:val="Akapitzlist"/>
              <w:numPr>
                <w:ilvl w:val="0"/>
                <w:numId w:val="115"/>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32FF7352" w14:textId="4D2CA79C" w:rsidR="00197850" w:rsidRPr="00022CAC" w:rsidRDefault="00BA1EC6" w:rsidP="00EC49D5">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8" w:type="pct"/>
            <w:gridSpan w:val="4"/>
            <w:tcBorders>
              <w:top w:val="single" w:sz="12" w:space="0" w:color="000000"/>
              <w:left w:val="single" w:sz="4" w:space="0" w:color="000000"/>
              <w:bottom w:val="single" w:sz="4" w:space="0" w:color="000000"/>
              <w:right w:val="single" w:sz="12" w:space="0" w:color="000000"/>
            </w:tcBorders>
          </w:tcPr>
          <w:p w14:paraId="0CF7CE4F" w14:textId="77777777" w:rsidR="00197850" w:rsidRPr="00022CAC" w:rsidRDefault="00197850" w:rsidP="00A63085">
            <w:pPr>
              <w:snapToGrid w:val="0"/>
              <w:spacing w:before="120" w:after="120"/>
              <w:rPr>
                <w:rFonts w:ascii="Verdana" w:hAnsi="Verdana"/>
                <w:sz w:val="16"/>
                <w:szCs w:val="16"/>
              </w:rPr>
            </w:pPr>
          </w:p>
          <w:p w14:paraId="19B2650C" w14:textId="77777777" w:rsidR="00197850" w:rsidRPr="00022CAC" w:rsidRDefault="00197850" w:rsidP="00A63085">
            <w:pPr>
              <w:snapToGrid w:val="0"/>
              <w:spacing w:before="120" w:after="120"/>
              <w:jc w:val="center"/>
              <w:rPr>
                <w:rFonts w:ascii="Verdana" w:hAnsi="Verdana"/>
                <w:sz w:val="16"/>
                <w:szCs w:val="16"/>
              </w:rPr>
            </w:pPr>
          </w:p>
          <w:p w14:paraId="6BDB479C" w14:textId="2A8FAE0A"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EC49D5">
              <w:rPr>
                <w:rFonts w:ascii="Verdana" w:hAnsi="Verdana"/>
                <w:sz w:val="16"/>
                <w:szCs w:val="16"/>
              </w:rPr>
              <w:t>tydzi</w:t>
            </w:r>
            <w:r>
              <w:rPr>
                <w:rFonts w:ascii="Verdana" w:hAnsi="Verdana"/>
                <w:sz w:val="16"/>
                <w:szCs w:val="16"/>
              </w:rPr>
              <w:t>eń</w:t>
            </w:r>
            <w:r w:rsidR="00EC49D5">
              <w:rPr>
                <w:rFonts w:ascii="Verdana" w:hAnsi="Verdana"/>
                <w:sz w:val="16"/>
                <w:szCs w:val="16"/>
              </w:rPr>
              <w:t xml:space="preserve"> </w:t>
            </w:r>
            <w:r>
              <w:rPr>
                <w:rFonts w:ascii="Verdana" w:hAnsi="Verdana"/>
                <w:sz w:val="16"/>
                <w:szCs w:val="16"/>
              </w:rPr>
              <w:t>/</w:t>
            </w:r>
            <w:r w:rsidR="00EC49D5">
              <w:rPr>
                <w:rFonts w:ascii="Verdana" w:hAnsi="Verdana"/>
                <w:sz w:val="16"/>
                <w:szCs w:val="16"/>
              </w:rPr>
              <w:t xml:space="preserve"> tygodni</w:t>
            </w:r>
          </w:p>
          <w:p w14:paraId="56572C19" w14:textId="77777777" w:rsidR="00197850" w:rsidRPr="00022CAC" w:rsidRDefault="00197850" w:rsidP="00A63085">
            <w:pPr>
              <w:snapToGrid w:val="0"/>
              <w:spacing w:before="120" w:after="120"/>
              <w:jc w:val="right"/>
              <w:rPr>
                <w:rFonts w:ascii="Verdana" w:hAnsi="Verdana"/>
                <w:sz w:val="16"/>
                <w:szCs w:val="16"/>
              </w:rPr>
            </w:pPr>
          </w:p>
          <w:p w14:paraId="6943A1CE" w14:textId="77777777" w:rsidR="00197850" w:rsidRPr="00022CAC" w:rsidRDefault="00197850" w:rsidP="00A63085">
            <w:pPr>
              <w:snapToGrid w:val="0"/>
              <w:spacing w:before="120" w:after="120"/>
              <w:jc w:val="center"/>
              <w:rPr>
                <w:rFonts w:ascii="Verdana" w:hAnsi="Verdana"/>
                <w:sz w:val="16"/>
                <w:szCs w:val="16"/>
              </w:rPr>
            </w:pPr>
          </w:p>
          <w:p w14:paraId="62A35D29" w14:textId="77777777" w:rsidR="00197850" w:rsidRPr="00022CAC" w:rsidRDefault="00197850" w:rsidP="00A63085">
            <w:pPr>
              <w:snapToGrid w:val="0"/>
              <w:spacing w:before="120" w:after="120"/>
              <w:rPr>
                <w:rFonts w:ascii="Verdana" w:hAnsi="Verdana"/>
                <w:sz w:val="16"/>
                <w:szCs w:val="16"/>
              </w:rPr>
            </w:pPr>
          </w:p>
        </w:tc>
      </w:tr>
      <w:tr w:rsidR="00197850" w:rsidRPr="00022CAC" w14:paraId="265730B1" w14:textId="77777777" w:rsidTr="00A40172">
        <w:trPr>
          <w:cantSplit/>
          <w:trHeight w:hRule="exact" w:val="1420"/>
        </w:trPr>
        <w:tc>
          <w:tcPr>
            <w:tcW w:w="383" w:type="pct"/>
            <w:tcBorders>
              <w:top w:val="single" w:sz="12" w:space="0" w:color="000000"/>
              <w:left w:val="single" w:sz="12" w:space="0" w:color="000000"/>
              <w:bottom w:val="single" w:sz="12" w:space="0" w:color="000000"/>
            </w:tcBorders>
          </w:tcPr>
          <w:p w14:paraId="36A16716" w14:textId="77777777" w:rsidR="00197850" w:rsidRPr="00A40172" w:rsidRDefault="00197850" w:rsidP="00DA6DB7">
            <w:pPr>
              <w:pStyle w:val="Akapitzlist"/>
              <w:numPr>
                <w:ilvl w:val="0"/>
                <w:numId w:val="115"/>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12" w:space="0" w:color="000000"/>
            </w:tcBorders>
          </w:tcPr>
          <w:p w14:paraId="68FC8AD6" w14:textId="0A3F8C58" w:rsidR="00197850" w:rsidRPr="00022CAC" w:rsidRDefault="000214A8" w:rsidP="00A63085">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8" w:type="pct"/>
            <w:gridSpan w:val="4"/>
            <w:tcBorders>
              <w:top w:val="single" w:sz="12" w:space="0" w:color="000000"/>
              <w:left w:val="single" w:sz="4" w:space="0" w:color="000000"/>
              <w:bottom w:val="single" w:sz="12" w:space="0" w:color="000000"/>
              <w:right w:val="single" w:sz="12" w:space="0" w:color="000000"/>
            </w:tcBorders>
          </w:tcPr>
          <w:p w14:paraId="3B671766" w14:textId="77777777" w:rsidR="00197850" w:rsidRPr="00022CAC" w:rsidRDefault="00197850" w:rsidP="00A63085">
            <w:pPr>
              <w:snapToGrid w:val="0"/>
              <w:spacing w:before="120" w:after="120"/>
              <w:rPr>
                <w:rFonts w:ascii="Verdana" w:hAnsi="Verdana"/>
                <w:sz w:val="16"/>
                <w:szCs w:val="16"/>
              </w:rPr>
            </w:pPr>
          </w:p>
          <w:p w14:paraId="7CF96DDB" w14:textId="77777777" w:rsidR="00197850" w:rsidRPr="00022CAC" w:rsidRDefault="00197850" w:rsidP="00A63085">
            <w:pPr>
              <w:snapToGrid w:val="0"/>
              <w:spacing w:before="120" w:after="120"/>
              <w:rPr>
                <w:rFonts w:ascii="Verdana" w:hAnsi="Verdana"/>
                <w:sz w:val="16"/>
                <w:szCs w:val="16"/>
              </w:rPr>
            </w:pPr>
          </w:p>
          <w:p w14:paraId="07F8678B" w14:textId="77777777"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FA8F212" w14:textId="77777777" w:rsidR="00197850" w:rsidRPr="00022CAC" w:rsidRDefault="00197850" w:rsidP="00A63085">
            <w:pPr>
              <w:snapToGrid w:val="0"/>
              <w:spacing w:before="120" w:after="120"/>
              <w:jc w:val="right"/>
              <w:rPr>
                <w:rFonts w:ascii="Verdana" w:hAnsi="Verdana"/>
                <w:sz w:val="16"/>
                <w:szCs w:val="16"/>
              </w:rPr>
            </w:pPr>
          </w:p>
          <w:p w14:paraId="6F5B8DAE" w14:textId="77777777" w:rsidR="00197850" w:rsidRPr="00022CAC" w:rsidRDefault="00197850" w:rsidP="00A63085">
            <w:pPr>
              <w:snapToGrid w:val="0"/>
              <w:spacing w:before="120" w:after="120"/>
              <w:jc w:val="center"/>
              <w:rPr>
                <w:rFonts w:ascii="Verdana" w:hAnsi="Verdana"/>
                <w:sz w:val="16"/>
                <w:szCs w:val="16"/>
              </w:rPr>
            </w:pPr>
          </w:p>
        </w:tc>
      </w:tr>
      <w:tr w:rsidR="00A40172" w:rsidRPr="0067347E" w14:paraId="725D0E97" w14:textId="77777777" w:rsidTr="00A40172">
        <w:trPr>
          <w:cantSplit/>
          <w:trHeight w:hRule="exact" w:val="454"/>
        </w:trPr>
        <w:tc>
          <w:tcPr>
            <w:tcW w:w="383" w:type="pct"/>
            <w:vMerge w:val="restart"/>
            <w:tcBorders>
              <w:top w:val="single" w:sz="12" w:space="0" w:color="000000"/>
              <w:left w:val="single" w:sz="12" w:space="0" w:color="000000"/>
            </w:tcBorders>
          </w:tcPr>
          <w:p w14:paraId="46C86506" w14:textId="77777777" w:rsidR="00A40172" w:rsidRPr="00A40172" w:rsidRDefault="00A40172" w:rsidP="00DA6DB7">
            <w:pPr>
              <w:pStyle w:val="Akapitzlist"/>
              <w:numPr>
                <w:ilvl w:val="0"/>
                <w:numId w:val="115"/>
              </w:numPr>
              <w:tabs>
                <w:tab w:val="left" w:pos="728"/>
                <w:tab w:val="left" w:pos="1440"/>
              </w:tabs>
              <w:snapToGrid w:val="0"/>
              <w:spacing w:after="160" w:line="259" w:lineRule="auto"/>
              <w:ind w:left="444" w:hanging="141"/>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10D86D0D"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59DC4557"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5360A34F" w14:textId="77777777" w:rsidTr="00A40172">
        <w:trPr>
          <w:cantSplit/>
          <w:trHeight w:hRule="exact" w:val="454"/>
        </w:trPr>
        <w:tc>
          <w:tcPr>
            <w:tcW w:w="383" w:type="pct"/>
            <w:vMerge/>
            <w:tcBorders>
              <w:left w:val="single" w:sz="12" w:space="0" w:color="000000"/>
            </w:tcBorders>
          </w:tcPr>
          <w:p w14:paraId="7705BDF3"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6" w:space="0" w:color="000000"/>
              <w:left w:val="single" w:sz="4" w:space="0" w:color="000000"/>
              <w:bottom w:val="single" w:sz="2" w:space="0" w:color="000000"/>
            </w:tcBorders>
            <w:vAlign w:val="center"/>
          </w:tcPr>
          <w:p w14:paraId="3255004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01F9488B"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4AF3F70E" w14:textId="77777777" w:rsidTr="00A40172">
        <w:trPr>
          <w:cantSplit/>
          <w:trHeight w:hRule="exact" w:val="454"/>
        </w:trPr>
        <w:tc>
          <w:tcPr>
            <w:tcW w:w="383" w:type="pct"/>
            <w:vMerge/>
            <w:tcBorders>
              <w:left w:val="single" w:sz="12" w:space="0" w:color="000000"/>
            </w:tcBorders>
          </w:tcPr>
          <w:p w14:paraId="3D65EAFD"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2" w:space="0" w:color="000000"/>
            </w:tcBorders>
            <w:vAlign w:val="center"/>
          </w:tcPr>
          <w:p w14:paraId="09F4BBD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0CD7B97F"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71F774AB" w14:textId="77777777" w:rsidTr="00A40172">
        <w:trPr>
          <w:cantSplit/>
          <w:trHeight w:hRule="exact" w:val="499"/>
        </w:trPr>
        <w:tc>
          <w:tcPr>
            <w:tcW w:w="383" w:type="pct"/>
            <w:tcBorders>
              <w:left w:val="single" w:sz="12" w:space="0" w:color="000000"/>
              <w:bottom w:val="single" w:sz="12" w:space="0" w:color="000000"/>
            </w:tcBorders>
          </w:tcPr>
          <w:p w14:paraId="0C59BD97"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12" w:space="0" w:color="000000"/>
            </w:tcBorders>
            <w:vAlign w:val="center"/>
          </w:tcPr>
          <w:p w14:paraId="69CAF3B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9F5881B" w14:textId="77777777" w:rsidR="00A40172" w:rsidRDefault="00A40172"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4B73439B"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1FF57C4F" w14:textId="77777777" w:rsidR="00A40172" w:rsidRDefault="00A40172" w:rsidP="00593440">
            <w:pPr>
              <w:snapToGrid w:val="0"/>
              <w:spacing w:before="120" w:after="120" w:line="280" w:lineRule="exact"/>
              <w:jc w:val="right"/>
              <w:rPr>
                <w:rFonts w:ascii="Verdana" w:hAnsi="Verdana"/>
                <w:sz w:val="16"/>
                <w:szCs w:val="16"/>
              </w:rPr>
            </w:pPr>
          </w:p>
          <w:p w14:paraId="27AEA4DD"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4F36EB5A" w14:textId="77777777" w:rsidR="003658DC" w:rsidRPr="003658DC" w:rsidRDefault="003658DC" w:rsidP="003658DC">
      <w:pPr>
        <w:spacing w:line="280" w:lineRule="exact"/>
        <w:jc w:val="both"/>
        <w:rPr>
          <w:rFonts w:ascii="Verdana" w:hAnsi="Verdana"/>
          <w:sz w:val="18"/>
          <w:szCs w:val="18"/>
        </w:rPr>
      </w:pPr>
    </w:p>
    <w:p w14:paraId="17DE9740" w14:textId="77777777" w:rsidR="003658DC" w:rsidRPr="003658DC" w:rsidRDefault="003658DC" w:rsidP="003658DC">
      <w:pPr>
        <w:spacing w:line="280" w:lineRule="exact"/>
        <w:ind w:left="-76"/>
        <w:jc w:val="both"/>
        <w:rPr>
          <w:rFonts w:ascii="Century Gothic" w:hAnsi="Century Gothic"/>
          <w:bCs/>
          <w:sz w:val="20"/>
          <w:szCs w:val="20"/>
        </w:rPr>
      </w:pPr>
    </w:p>
    <w:p w14:paraId="0C1D2966" w14:textId="77777777" w:rsidR="00C11DE9" w:rsidRDefault="00C11DE9" w:rsidP="00DA6DB7">
      <w:pPr>
        <w:numPr>
          <w:ilvl w:val="0"/>
          <w:numId w:val="93"/>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15D377C" w14:textId="77777777" w:rsidR="003658DC" w:rsidRPr="003658DC" w:rsidRDefault="003658DC" w:rsidP="00DA6DB7">
      <w:pPr>
        <w:numPr>
          <w:ilvl w:val="0"/>
          <w:numId w:val="93"/>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00266399"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5BC78600" w14:textId="77777777" w:rsidR="003658DC" w:rsidRPr="003658DC" w:rsidRDefault="003658DC" w:rsidP="00DA6DB7">
      <w:pPr>
        <w:numPr>
          <w:ilvl w:val="0"/>
          <w:numId w:val="9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06C884B" w14:textId="2806A66C" w:rsidR="003658DC" w:rsidRPr="003658DC" w:rsidRDefault="003658DC" w:rsidP="00DA6DB7">
      <w:pPr>
        <w:numPr>
          <w:ilvl w:val="0"/>
          <w:numId w:val="9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2EB56264"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7F8C5231"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453A2706"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2F7E985"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5BC6731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67397EFC" w14:textId="77777777" w:rsidR="003658DC" w:rsidRPr="003658DC" w:rsidRDefault="003658DC" w:rsidP="00DA6DB7">
      <w:pPr>
        <w:numPr>
          <w:ilvl w:val="0"/>
          <w:numId w:val="93"/>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3C976A5"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2D95D67"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67E0FA81"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CF708A6" w14:textId="77777777" w:rsidR="003658DC" w:rsidRPr="003658DC" w:rsidRDefault="003658DC" w:rsidP="00DA6DB7">
      <w:pPr>
        <w:numPr>
          <w:ilvl w:val="0"/>
          <w:numId w:val="9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13945B"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462F4EE9"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AE768C1" w14:textId="77777777" w:rsidR="003658DC" w:rsidRPr="003658DC" w:rsidRDefault="003658DC" w:rsidP="003658DC">
      <w:pPr>
        <w:spacing w:after="60" w:line="280" w:lineRule="exact"/>
        <w:jc w:val="both"/>
        <w:rPr>
          <w:rFonts w:ascii="Verdana" w:hAnsi="Verdana"/>
          <w:sz w:val="18"/>
          <w:szCs w:val="18"/>
        </w:rPr>
      </w:pPr>
    </w:p>
    <w:p w14:paraId="2AAA99CB"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4F3A689" w14:textId="77777777" w:rsidR="00197850" w:rsidRDefault="00197850" w:rsidP="003658DC">
      <w:pPr>
        <w:spacing w:line="280" w:lineRule="exact"/>
        <w:ind w:left="360"/>
        <w:jc w:val="both"/>
        <w:rPr>
          <w:rFonts w:ascii="Verdana" w:hAnsi="Verdana"/>
          <w:sz w:val="18"/>
          <w:szCs w:val="18"/>
        </w:rPr>
        <w:sectPr w:rsidR="00197850">
          <w:pgSz w:w="11906" w:h="16838"/>
          <w:pgMar w:top="1417" w:right="1417" w:bottom="1417" w:left="1417" w:header="708" w:footer="708" w:gutter="0"/>
          <w:cols w:space="708"/>
          <w:docGrid w:linePitch="360"/>
        </w:sectPr>
      </w:pPr>
    </w:p>
    <w:p w14:paraId="763DB7FC" w14:textId="1BCE0F0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6523DBA" w14:textId="77777777" w:rsidR="0067347E" w:rsidRDefault="0067347E" w:rsidP="0067347E">
      <w:pPr>
        <w:rPr>
          <w:rFonts w:eastAsiaTheme="majorEastAsia"/>
        </w:rPr>
      </w:pPr>
    </w:p>
    <w:p w14:paraId="5CF97724"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695C8E5F" w14:textId="77777777" w:rsidR="003658DC" w:rsidRPr="003658DC" w:rsidRDefault="003658DC" w:rsidP="003658DC">
      <w:pPr>
        <w:spacing w:line="240" w:lineRule="exact"/>
        <w:jc w:val="center"/>
        <w:rPr>
          <w:rFonts w:ascii="Verdana" w:eastAsia="Calibri" w:hAnsi="Verdana"/>
          <w:b/>
          <w:noProof/>
        </w:rPr>
      </w:pPr>
    </w:p>
    <w:p w14:paraId="6B4E5B73" w14:textId="27CF9318" w:rsidR="00CB0E3B" w:rsidRPr="00B64690" w:rsidRDefault="00CB0E3B"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8</w:t>
      </w:r>
      <w:r w:rsidRPr="003658DC">
        <w:rPr>
          <w:rFonts w:ascii="Verdana" w:hAnsi="Verdana"/>
          <w:b/>
          <w:bCs/>
          <w:color w:val="000000"/>
          <w:sz w:val="20"/>
          <w:szCs w:val="20"/>
        </w:rPr>
        <w:tab/>
      </w:r>
      <w:r w:rsidR="002B2946">
        <w:rPr>
          <w:rFonts w:ascii="Verdana" w:hAnsi="Verdana"/>
          <w:color w:val="000000"/>
          <w:sz w:val="18"/>
          <w:szCs w:val="18"/>
        </w:rPr>
        <w:t>Spektrofotometr UV/Vis dla Katedry i Zakładu Patologii Jamy Ustnej.</w:t>
      </w:r>
    </w:p>
    <w:p w14:paraId="7BDEB189" w14:textId="77777777" w:rsidR="003658DC" w:rsidRPr="003658DC" w:rsidRDefault="003658DC" w:rsidP="003658DC">
      <w:pPr>
        <w:tabs>
          <w:tab w:val="left" w:pos="1369"/>
          <w:tab w:val="left" w:pos="2055"/>
        </w:tabs>
        <w:spacing w:after="120" w:line="240" w:lineRule="exact"/>
        <w:ind w:left="1701" w:hanging="992"/>
        <w:jc w:val="both"/>
        <w:rPr>
          <w:rFonts w:ascii="Verdana" w:hAnsi="Verdana"/>
          <w:noProof/>
          <w:sz w:val="18"/>
          <w:szCs w:val="18"/>
        </w:rPr>
      </w:pPr>
    </w:p>
    <w:p w14:paraId="06A63265" w14:textId="77777777" w:rsidR="00197850" w:rsidRPr="0067347E" w:rsidRDefault="00197850" w:rsidP="0019785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0E7F501"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AEF690"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C35CBED" w14:textId="55C19344" w:rsidR="00197850"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7E3B8D0A" w14:textId="4D9EA3B4" w:rsidR="001264D0" w:rsidRDefault="001264D0" w:rsidP="00197850">
      <w:pPr>
        <w:spacing w:line="360" w:lineRule="auto"/>
        <w:rPr>
          <w:rFonts w:ascii="Verdana" w:hAnsi="Verdana"/>
          <w:noProof/>
          <w:sz w:val="18"/>
          <w:szCs w:val="18"/>
          <w:lang w:val="cs-CZ"/>
        </w:rPr>
      </w:pPr>
    </w:p>
    <w:tbl>
      <w:tblPr>
        <w:tblpPr w:leftFromText="141" w:rightFromText="141" w:vertAnchor="text" w:tblpY="1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260"/>
        <w:gridCol w:w="1276"/>
        <w:gridCol w:w="3686"/>
      </w:tblGrid>
      <w:tr w:rsidR="004176E5" w:rsidRPr="00244F56" w14:paraId="3235FFA9" w14:textId="77777777" w:rsidTr="004176E5">
        <w:trPr>
          <w:cantSplit/>
          <w:trHeight w:val="1258"/>
        </w:trPr>
        <w:tc>
          <w:tcPr>
            <w:tcW w:w="704" w:type="dxa"/>
            <w:tcBorders>
              <w:bottom w:val="single" w:sz="4" w:space="0" w:color="auto"/>
            </w:tcBorders>
            <w:shd w:val="clear" w:color="auto" w:fill="BDD6EE" w:themeFill="accent1" w:themeFillTint="66"/>
            <w:vAlign w:val="center"/>
          </w:tcPr>
          <w:p w14:paraId="182EF253" w14:textId="77777777" w:rsidR="004176E5" w:rsidRPr="00244F56" w:rsidRDefault="004176E5" w:rsidP="001264D0">
            <w:pPr>
              <w:spacing w:before="60" w:after="60"/>
              <w:rPr>
                <w:rFonts w:ascii="Verdana" w:eastAsia="Calibri" w:hAnsi="Verdana"/>
                <w:bCs/>
                <w:sz w:val="18"/>
                <w:szCs w:val="18"/>
                <w:lang w:eastAsia="en-US"/>
              </w:rPr>
            </w:pPr>
            <w:r w:rsidRPr="00244F56">
              <w:rPr>
                <w:rFonts w:ascii="Verdana" w:eastAsia="Calibri" w:hAnsi="Verdana"/>
                <w:bCs/>
                <w:sz w:val="18"/>
                <w:szCs w:val="18"/>
                <w:lang w:eastAsia="en-US"/>
              </w:rPr>
              <w:t>L.p.</w:t>
            </w:r>
          </w:p>
        </w:tc>
        <w:tc>
          <w:tcPr>
            <w:tcW w:w="3260" w:type="dxa"/>
            <w:tcBorders>
              <w:bottom w:val="single" w:sz="4" w:space="0" w:color="auto"/>
            </w:tcBorders>
            <w:shd w:val="clear" w:color="auto" w:fill="BDD6EE" w:themeFill="accent1" w:themeFillTint="66"/>
            <w:vAlign w:val="center"/>
          </w:tcPr>
          <w:p w14:paraId="5C1316B1" w14:textId="77777777" w:rsidR="004176E5" w:rsidRPr="00244F56" w:rsidRDefault="004176E5" w:rsidP="001264D0">
            <w:pPr>
              <w:spacing w:before="120" w:after="120"/>
              <w:rPr>
                <w:rFonts w:ascii="Verdana" w:eastAsia="Calibri" w:hAnsi="Verdana"/>
                <w:bCs/>
                <w:sz w:val="18"/>
                <w:szCs w:val="18"/>
                <w:lang w:eastAsia="en-US"/>
              </w:rPr>
            </w:pPr>
            <w:r w:rsidRPr="00244F56">
              <w:rPr>
                <w:rFonts w:ascii="Verdana" w:eastAsia="Calibri" w:hAnsi="Verdana"/>
                <w:bCs/>
                <w:sz w:val="18"/>
                <w:szCs w:val="18"/>
                <w:lang w:eastAsia="en-US"/>
              </w:rPr>
              <w:t xml:space="preserve">Funkcje lub parametry graniczne, </w:t>
            </w:r>
            <w:r w:rsidRPr="00244F56">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635A7B83" w14:textId="77777777" w:rsidR="004176E5" w:rsidRPr="00244F56" w:rsidRDefault="004176E5" w:rsidP="001264D0">
            <w:pPr>
              <w:jc w:val="center"/>
              <w:rPr>
                <w:rFonts w:ascii="Verdana" w:hAnsi="Verdana"/>
                <w:sz w:val="18"/>
                <w:szCs w:val="18"/>
              </w:rPr>
            </w:pPr>
            <w:r w:rsidRPr="00244F56">
              <w:rPr>
                <w:rFonts w:ascii="Verdana" w:hAnsi="Verdana"/>
                <w:sz w:val="18"/>
                <w:szCs w:val="18"/>
              </w:rPr>
              <w:t>Wartość</w:t>
            </w:r>
          </w:p>
          <w:p w14:paraId="21412A0E" w14:textId="77777777" w:rsidR="004176E5" w:rsidRPr="00244F56" w:rsidRDefault="004176E5" w:rsidP="001264D0">
            <w:pPr>
              <w:spacing w:before="60" w:after="60"/>
              <w:jc w:val="center"/>
              <w:rPr>
                <w:rFonts w:ascii="Verdana" w:eastAsia="Calibri" w:hAnsi="Verdana"/>
                <w:bCs/>
                <w:sz w:val="18"/>
                <w:szCs w:val="18"/>
                <w:lang w:eastAsia="en-US"/>
              </w:rPr>
            </w:pPr>
            <w:r w:rsidRPr="00244F56">
              <w:rPr>
                <w:rFonts w:ascii="Verdana" w:hAnsi="Verdana"/>
                <w:sz w:val="18"/>
                <w:szCs w:val="18"/>
              </w:rPr>
              <w:t>wymagana</w:t>
            </w:r>
          </w:p>
        </w:tc>
        <w:tc>
          <w:tcPr>
            <w:tcW w:w="3686" w:type="dxa"/>
            <w:tcBorders>
              <w:bottom w:val="single" w:sz="4" w:space="0" w:color="auto"/>
            </w:tcBorders>
            <w:shd w:val="clear" w:color="auto" w:fill="BDD6EE" w:themeFill="accent1" w:themeFillTint="66"/>
            <w:vAlign w:val="center"/>
          </w:tcPr>
          <w:p w14:paraId="350401CA" w14:textId="77777777" w:rsidR="004176E5" w:rsidRPr="00244F56" w:rsidRDefault="004176E5" w:rsidP="001264D0">
            <w:pPr>
              <w:jc w:val="center"/>
              <w:rPr>
                <w:rFonts w:ascii="Verdana" w:hAnsi="Verdana"/>
                <w:sz w:val="18"/>
                <w:szCs w:val="18"/>
              </w:rPr>
            </w:pPr>
            <w:r w:rsidRPr="00244F56">
              <w:rPr>
                <w:rFonts w:ascii="Verdana" w:hAnsi="Verdana"/>
                <w:sz w:val="18"/>
                <w:szCs w:val="18"/>
              </w:rPr>
              <w:t>Wartość oferowana</w:t>
            </w:r>
          </w:p>
          <w:p w14:paraId="75C56EBB" w14:textId="77777777" w:rsidR="004176E5" w:rsidRPr="00244F56" w:rsidRDefault="004176E5" w:rsidP="001264D0">
            <w:pPr>
              <w:spacing w:before="60" w:after="60"/>
              <w:jc w:val="center"/>
              <w:rPr>
                <w:rFonts w:ascii="Verdana" w:eastAsia="Calibri" w:hAnsi="Verdana"/>
                <w:bCs/>
                <w:sz w:val="18"/>
                <w:szCs w:val="18"/>
                <w:lang w:eastAsia="en-US"/>
              </w:rPr>
            </w:pPr>
            <w:r w:rsidRPr="00244F56">
              <w:rPr>
                <w:rFonts w:ascii="Verdana" w:hAnsi="Verdana"/>
                <w:sz w:val="18"/>
                <w:szCs w:val="18"/>
              </w:rPr>
              <w:t>(wpisać TAK/NIE oraz podać oferowane parametry)</w:t>
            </w:r>
          </w:p>
        </w:tc>
      </w:tr>
      <w:tr w:rsidR="004176E5" w:rsidRPr="00244F56" w14:paraId="44569FA6" w14:textId="77777777" w:rsidTr="004176E5">
        <w:trPr>
          <w:cantSplit/>
          <w:trHeight w:val="680"/>
        </w:trPr>
        <w:tc>
          <w:tcPr>
            <w:tcW w:w="704" w:type="dxa"/>
            <w:shd w:val="clear" w:color="auto" w:fill="auto"/>
            <w:vAlign w:val="center"/>
          </w:tcPr>
          <w:p w14:paraId="72D9670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19520CC0" w14:textId="244A2F48"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Odczyt płytek 6, 12, 24, 48, 96 i 384 dołkowych</w:t>
            </w:r>
          </w:p>
        </w:tc>
        <w:tc>
          <w:tcPr>
            <w:tcW w:w="1276" w:type="dxa"/>
            <w:shd w:val="clear" w:color="auto" w:fill="auto"/>
            <w:vAlign w:val="center"/>
          </w:tcPr>
          <w:p w14:paraId="7BBFE4CF" w14:textId="57137685"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715AD2D1"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49E3E48A" w14:textId="77777777" w:rsidTr="004176E5">
        <w:trPr>
          <w:cantSplit/>
          <w:trHeight w:val="680"/>
        </w:trPr>
        <w:tc>
          <w:tcPr>
            <w:tcW w:w="704" w:type="dxa"/>
            <w:shd w:val="clear" w:color="auto" w:fill="auto"/>
            <w:vAlign w:val="center"/>
          </w:tcPr>
          <w:p w14:paraId="4A3789BB"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1B89AC53"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Metoda wyboru długości fali:</w:t>
            </w:r>
          </w:p>
          <w:p w14:paraId="4FABB063" w14:textId="0BA4B908" w:rsidR="004176E5" w:rsidRPr="009D5E1D" w:rsidRDefault="009D5E1D" w:rsidP="009D5E1D">
            <w:pPr>
              <w:spacing w:before="120" w:after="120"/>
              <w:rPr>
                <w:rFonts w:ascii="Verdana" w:eastAsiaTheme="minorHAnsi" w:hAnsi="Verdana" w:cs="Calibri"/>
                <w:sz w:val="18"/>
                <w:szCs w:val="18"/>
                <w:lang w:eastAsia="en-US"/>
              </w:rPr>
            </w:pPr>
            <w:r w:rsidRPr="009D5E1D">
              <w:rPr>
                <w:rFonts w:ascii="Verdana" w:hAnsi="Verdana" w:cs="Arial"/>
                <w:sz w:val="18"/>
                <w:szCs w:val="18"/>
              </w:rPr>
              <w:t>monochromator z siatką dyfrakcyjną</w:t>
            </w:r>
          </w:p>
        </w:tc>
        <w:tc>
          <w:tcPr>
            <w:tcW w:w="1276" w:type="dxa"/>
            <w:shd w:val="clear" w:color="auto" w:fill="auto"/>
            <w:vAlign w:val="center"/>
          </w:tcPr>
          <w:p w14:paraId="089A9D8F" w14:textId="2F6F93BC"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3A8B2E6"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318B601" w14:textId="77777777" w:rsidTr="004176E5">
        <w:trPr>
          <w:cantSplit/>
          <w:trHeight w:val="680"/>
        </w:trPr>
        <w:tc>
          <w:tcPr>
            <w:tcW w:w="704" w:type="dxa"/>
            <w:shd w:val="clear" w:color="auto" w:fill="auto"/>
            <w:vAlign w:val="center"/>
          </w:tcPr>
          <w:p w14:paraId="46C36ACF"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1E55786" w14:textId="28DB567C" w:rsidR="004176E5" w:rsidRPr="009D5E1D" w:rsidRDefault="009D5E1D" w:rsidP="001264D0">
            <w:pPr>
              <w:suppressAutoHyphens/>
              <w:spacing w:before="120" w:after="120"/>
              <w:rPr>
                <w:rFonts w:ascii="Verdana" w:eastAsiaTheme="minorHAnsi" w:hAnsi="Verdana" w:cstheme="minorBidi"/>
                <w:sz w:val="18"/>
                <w:szCs w:val="18"/>
                <w:lang w:eastAsia="en-US"/>
              </w:rPr>
            </w:pPr>
            <w:r w:rsidRPr="009D5E1D">
              <w:rPr>
                <w:rFonts w:ascii="Verdana" w:hAnsi="Verdana" w:cs="Arial"/>
                <w:sz w:val="18"/>
                <w:szCs w:val="18"/>
              </w:rPr>
              <w:t xml:space="preserve">Zakres długości fal nie węższy niż 200 – 999 </w:t>
            </w:r>
            <w:proofErr w:type="spellStart"/>
            <w:r w:rsidRPr="009D5E1D">
              <w:rPr>
                <w:rFonts w:ascii="Verdana" w:hAnsi="Verdana" w:cs="Arial"/>
                <w:sz w:val="18"/>
                <w:szCs w:val="18"/>
              </w:rPr>
              <w:t>nm</w:t>
            </w:r>
            <w:proofErr w:type="spellEnd"/>
          </w:p>
        </w:tc>
        <w:tc>
          <w:tcPr>
            <w:tcW w:w="1276" w:type="dxa"/>
            <w:shd w:val="clear" w:color="auto" w:fill="auto"/>
            <w:vAlign w:val="center"/>
          </w:tcPr>
          <w:p w14:paraId="665B7EBA" w14:textId="5AD7FFB7"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73DA270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004B6E2A" w14:textId="77777777" w:rsidTr="004176E5">
        <w:trPr>
          <w:cantSplit/>
          <w:trHeight w:val="680"/>
        </w:trPr>
        <w:tc>
          <w:tcPr>
            <w:tcW w:w="704" w:type="dxa"/>
            <w:shd w:val="clear" w:color="auto" w:fill="auto"/>
            <w:vAlign w:val="center"/>
          </w:tcPr>
          <w:p w14:paraId="360AF22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CF84E9B" w14:textId="47B8E355"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Szerokość połówkowa wiązki: 5 </w:t>
            </w:r>
            <w:proofErr w:type="spellStart"/>
            <w:r w:rsidRPr="009D5E1D">
              <w:rPr>
                <w:rFonts w:ascii="Verdana" w:hAnsi="Verdana" w:cs="Arial"/>
                <w:sz w:val="18"/>
                <w:szCs w:val="18"/>
              </w:rPr>
              <w:t>nm</w:t>
            </w:r>
            <w:proofErr w:type="spellEnd"/>
          </w:p>
        </w:tc>
        <w:tc>
          <w:tcPr>
            <w:tcW w:w="1276" w:type="dxa"/>
            <w:shd w:val="clear" w:color="auto" w:fill="auto"/>
            <w:vAlign w:val="center"/>
          </w:tcPr>
          <w:p w14:paraId="3CEC6FFE" w14:textId="72B929FB"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3FA0362F"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4BD6CE6" w14:textId="77777777" w:rsidTr="004176E5">
        <w:trPr>
          <w:cantSplit/>
          <w:trHeight w:val="680"/>
        </w:trPr>
        <w:tc>
          <w:tcPr>
            <w:tcW w:w="704" w:type="dxa"/>
            <w:shd w:val="clear" w:color="auto" w:fill="auto"/>
            <w:vAlign w:val="center"/>
          </w:tcPr>
          <w:p w14:paraId="0B027D5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98F9978" w14:textId="6E17ECB9"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Ustawianie długości fali z krokiem nie większym niż 1 </w:t>
            </w:r>
            <w:proofErr w:type="spellStart"/>
            <w:r w:rsidRPr="009D5E1D">
              <w:rPr>
                <w:rFonts w:ascii="Verdana" w:hAnsi="Verdana" w:cs="Arial"/>
                <w:sz w:val="18"/>
                <w:szCs w:val="18"/>
              </w:rPr>
              <w:t>nm</w:t>
            </w:r>
            <w:proofErr w:type="spellEnd"/>
          </w:p>
        </w:tc>
        <w:tc>
          <w:tcPr>
            <w:tcW w:w="1276" w:type="dxa"/>
            <w:shd w:val="clear" w:color="auto" w:fill="auto"/>
            <w:vAlign w:val="center"/>
          </w:tcPr>
          <w:p w14:paraId="14FF7E24"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4BE2BEC5"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2490E52C" w14:textId="77777777" w:rsidTr="004176E5">
        <w:trPr>
          <w:cantSplit/>
          <w:trHeight w:val="680"/>
        </w:trPr>
        <w:tc>
          <w:tcPr>
            <w:tcW w:w="704" w:type="dxa"/>
            <w:shd w:val="clear" w:color="auto" w:fill="auto"/>
            <w:vAlign w:val="center"/>
          </w:tcPr>
          <w:p w14:paraId="02078B86"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6805098" w14:textId="7F386014"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Zakres pomiarowy nie węższy niż od 0 do 4,000 </w:t>
            </w:r>
            <w:proofErr w:type="spellStart"/>
            <w:r w:rsidRPr="009D5E1D">
              <w:rPr>
                <w:rFonts w:ascii="Verdana" w:hAnsi="Verdana" w:cs="Arial"/>
                <w:sz w:val="18"/>
                <w:szCs w:val="18"/>
              </w:rPr>
              <w:t>Abs</w:t>
            </w:r>
            <w:proofErr w:type="spellEnd"/>
          </w:p>
        </w:tc>
        <w:tc>
          <w:tcPr>
            <w:tcW w:w="1276" w:type="dxa"/>
            <w:shd w:val="clear" w:color="auto" w:fill="auto"/>
            <w:vAlign w:val="center"/>
          </w:tcPr>
          <w:p w14:paraId="33A0CAE9" w14:textId="1CD15E85"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0742B11A"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2D95BAC0" w14:textId="77777777" w:rsidTr="004176E5">
        <w:trPr>
          <w:cantSplit/>
          <w:trHeight w:val="680"/>
        </w:trPr>
        <w:tc>
          <w:tcPr>
            <w:tcW w:w="704" w:type="dxa"/>
            <w:shd w:val="clear" w:color="auto" w:fill="auto"/>
            <w:vAlign w:val="center"/>
          </w:tcPr>
          <w:p w14:paraId="65B4A1B3"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5DAC2C43" w14:textId="590C2F77" w:rsidR="004176E5" w:rsidRPr="009D5E1D" w:rsidRDefault="009D5E1D" w:rsidP="001264D0">
            <w:pPr>
              <w:spacing w:before="120" w:after="120"/>
              <w:rPr>
                <w:rFonts w:ascii="Verdana" w:eastAsiaTheme="minorHAnsi" w:hAnsi="Verdana" w:cstheme="minorBidi"/>
                <w:color w:val="000000"/>
                <w:sz w:val="18"/>
                <w:szCs w:val="18"/>
                <w:lang w:eastAsia="en-US"/>
              </w:rPr>
            </w:pPr>
            <w:r w:rsidRPr="009D5E1D">
              <w:rPr>
                <w:rFonts w:ascii="Verdana" w:hAnsi="Verdana" w:cs="Arial"/>
                <w:sz w:val="18"/>
                <w:szCs w:val="18"/>
              </w:rPr>
              <w:t>Rozdzielczość nie mniejsza niż 0,0001 OD</w:t>
            </w:r>
          </w:p>
        </w:tc>
        <w:tc>
          <w:tcPr>
            <w:tcW w:w="1276" w:type="dxa"/>
            <w:shd w:val="clear" w:color="auto" w:fill="auto"/>
            <w:vAlign w:val="center"/>
          </w:tcPr>
          <w:p w14:paraId="312AF72F"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7EC3836C"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709F93FE" w14:textId="77777777" w:rsidTr="004176E5">
        <w:trPr>
          <w:cantSplit/>
          <w:trHeight w:val="680"/>
        </w:trPr>
        <w:tc>
          <w:tcPr>
            <w:tcW w:w="704" w:type="dxa"/>
            <w:shd w:val="clear" w:color="auto" w:fill="auto"/>
            <w:vAlign w:val="center"/>
          </w:tcPr>
          <w:p w14:paraId="642A1C9B"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E9863BD" w14:textId="6A5FB944"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Powtarzalność wyboru długości fali: ± 0,2 </w:t>
            </w:r>
            <w:proofErr w:type="spellStart"/>
            <w:r w:rsidRPr="009D5E1D">
              <w:rPr>
                <w:rFonts w:ascii="Verdana" w:hAnsi="Verdana" w:cs="Arial"/>
                <w:sz w:val="18"/>
                <w:szCs w:val="18"/>
              </w:rPr>
              <w:t>nm</w:t>
            </w:r>
            <w:proofErr w:type="spellEnd"/>
          </w:p>
        </w:tc>
        <w:tc>
          <w:tcPr>
            <w:tcW w:w="1276" w:type="dxa"/>
            <w:shd w:val="clear" w:color="auto" w:fill="auto"/>
          </w:tcPr>
          <w:p w14:paraId="7737260B" w14:textId="268E7C10"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472EFCA8"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170A9B6" w14:textId="77777777" w:rsidTr="004176E5">
        <w:trPr>
          <w:cantSplit/>
          <w:trHeight w:val="680"/>
        </w:trPr>
        <w:tc>
          <w:tcPr>
            <w:tcW w:w="704" w:type="dxa"/>
            <w:shd w:val="clear" w:color="auto" w:fill="auto"/>
            <w:vAlign w:val="center"/>
          </w:tcPr>
          <w:p w14:paraId="34FD64BF"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4F1050FE"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Dokładność OD: 0 do 2 OD: ± 1%</w:t>
            </w:r>
          </w:p>
          <w:p w14:paraId="3FFFF937"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Liniowość OD: 0 do 2 OD: ± 1%</w:t>
            </w:r>
          </w:p>
          <w:p w14:paraId="780EB565" w14:textId="5A087DC2" w:rsidR="004176E5" w:rsidRPr="009D5E1D" w:rsidRDefault="009D5E1D" w:rsidP="009D5E1D">
            <w:pPr>
              <w:spacing w:before="120" w:after="120"/>
              <w:rPr>
                <w:rFonts w:ascii="Verdana" w:eastAsiaTheme="minorHAnsi" w:hAnsi="Verdana" w:cs="Calibri"/>
                <w:sz w:val="18"/>
                <w:szCs w:val="18"/>
                <w:lang w:eastAsia="en-US"/>
              </w:rPr>
            </w:pPr>
            <w:r w:rsidRPr="009D5E1D">
              <w:rPr>
                <w:rFonts w:ascii="Verdana" w:hAnsi="Verdana" w:cs="Arial"/>
                <w:sz w:val="18"/>
                <w:szCs w:val="18"/>
              </w:rPr>
              <w:t>Powtarzalność OD: 0 do 2 OD: ± 1%</w:t>
            </w:r>
          </w:p>
        </w:tc>
        <w:tc>
          <w:tcPr>
            <w:tcW w:w="1276" w:type="dxa"/>
          </w:tcPr>
          <w:p w14:paraId="6751E4DE" w14:textId="433A2AC2"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04CEED42"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1C323C6" w14:textId="77777777" w:rsidTr="004176E5">
        <w:trPr>
          <w:cantSplit/>
          <w:trHeight w:val="680"/>
        </w:trPr>
        <w:tc>
          <w:tcPr>
            <w:tcW w:w="704" w:type="dxa"/>
            <w:shd w:val="clear" w:color="auto" w:fill="auto"/>
            <w:vAlign w:val="center"/>
          </w:tcPr>
          <w:p w14:paraId="2A2B6F74"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5F5F81CA" w14:textId="188712F3"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Odczyty typu </w:t>
            </w:r>
            <w:proofErr w:type="spellStart"/>
            <w:r w:rsidRPr="009D5E1D">
              <w:rPr>
                <w:rFonts w:ascii="Verdana" w:hAnsi="Verdana" w:cs="Arial"/>
                <w:sz w:val="18"/>
                <w:szCs w:val="18"/>
              </w:rPr>
              <w:t>endpoint</w:t>
            </w:r>
            <w:proofErr w:type="spellEnd"/>
            <w:r w:rsidRPr="009D5E1D">
              <w:rPr>
                <w:rFonts w:ascii="Verdana" w:hAnsi="Verdana" w:cs="Arial"/>
                <w:sz w:val="18"/>
                <w:szCs w:val="18"/>
              </w:rPr>
              <w:t>, kinetyczne, spektralne</w:t>
            </w:r>
            <w:r w:rsidRPr="009D5E1D">
              <w:rPr>
                <w:rFonts w:ascii="Verdana" w:hAnsi="Verdana" w:cs="Arial"/>
                <w:sz w:val="18"/>
                <w:szCs w:val="18"/>
              </w:rPr>
              <w:br/>
              <w:t>i skanowanie powierzchni dna dołka</w:t>
            </w:r>
          </w:p>
        </w:tc>
        <w:tc>
          <w:tcPr>
            <w:tcW w:w="1276" w:type="dxa"/>
          </w:tcPr>
          <w:p w14:paraId="6E031B9D"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676611B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0EBA70E2" w14:textId="77777777" w:rsidTr="004176E5">
        <w:trPr>
          <w:cantSplit/>
          <w:trHeight w:val="680"/>
        </w:trPr>
        <w:tc>
          <w:tcPr>
            <w:tcW w:w="704" w:type="dxa"/>
            <w:shd w:val="clear" w:color="auto" w:fill="auto"/>
            <w:vAlign w:val="center"/>
          </w:tcPr>
          <w:p w14:paraId="464051E6"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2C92BEC5" w14:textId="3528F399"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Czas odczytu płytki 96-dołkowej w pomiarach kinetycznych: ≤15 s</w:t>
            </w:r>
          </w:p>
        </w:tc>
        <w:tc>
          <w:tcPr>
            <w:tcW w:w="1276" w:type="dxa"/>
          </w:tcPr>
          <w:p w14:paraId="14AD59B8"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5CADB30A"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270DB32E" w14:textId="77777777" w:rsidTr="004176E5">
        <w:trPr>
          <w:cantSplit/>
          <w:trHeight w:val="680"/>
        </w:trPr>
        <w:tc>
          <w:tcPr>
            <w:tcW w:w="704" w:type="dxa"/>
            <w:shd w:val="clear" w:color="auto" w:fill="auto"/>
            <w:vAlign w:val="center"/>
          </w:tcPr>
          <w:p w14:paraId="2189574F"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2CE736EF" w14:textId="45407EA4" w:rsidR="004176E5" w:rsidRPr="009D5E1D" w:rsidRDefault="009D5E1D" w:rsidP="001264D0">
            <w:pPr>
              <w:spacing w:before="120" w:after="120"/>
              <w:rPr>
                <w:rFonts w:ascii="Verdana" w:eastAsiaTheme="minorHAnsi" w:hAnsi="Verdana" w:cstheme="minorBidi"/>
                <w:color w:val="000000"/>
                <w:sz w:val="18"/>
                <w:szCs w:val="18"/>
                <w:lang w:eastAsia="en-US"/>
              </w:rPr>
            </w:pPr>
            <w:r w:rsidRPr="009D5E1D">
              <w:rPr>
                <w:rFonts w:ascii="Verdana" w:hAnsi="Verdana" w:cs="Arial"/>
                <w:sz w:val="18"/>
                <w:szCs w:val="18"/>
              </w:rPr>
              <w:t xml:space="preserve">Możliwość realizacji metod </w:t>
            </w:r>
            <w:proofErr w:type="spellStart"/>
            <w:r w:rsidRPr="009D5E1D">
              <w:rPr>
                <w:rFonts w:ascii="Verdana" w:hAnsi="Verdana" w:cs="Arial"/>
                <w:sz w:val="18"/>
                <w:szCs w:val="18"/>
              </w:rPr>
              <w:t>kuwetowych</w:t>
            </w:r>
            <w:proofErr w:type="spellEnd"/>
            <w:r w:rsidRPr="009D5E1D">
              <w:rPr>
                <w:rFonts w:ascii="Verdana" w:hAnsi="Verdana" w:cs="Arial"/>
                <w:sz w:val="18"/>
                <w:szCs w:val="18"/>
              </w:rPr>
              <w:t xml:space="preserve"> na mikropłytkach – korekcja drogi optycznej</w:t>
            </w:r>
          </w:p>
        </w:tc>
        <w:tc>
          <w:tcPr>
            <w:tcW w:w="1276" w:type="dxa"/>
          </w:tcPr>
          <w:p w14:paraId="3D33425F"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29AE8414"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6BCD4A70" w14:textId="77777777" w:rsidTr="004176E5">
        <w:trPr>
          <w:cantSplit/>
          <w:trHeight w:val="680"/>
        </w:trPr>
        <w:tc>
          <w:tcPr>
            <w:tcW w:w="704" w:type="dxa"/>
            <w:shd w:val="clear" w:color="auto" w:fill="auto"/>
            <w:vAlign w:val="center"/>
          </w:tcPr>
          <w:p w14:paraId="539FC33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31167E8" w14:textId="5609EC1C"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Pomiar w czterech kuwetach o długości drogi optycznej = 1 cm – opcja do rozbudowy w przyszłości</w:t>
            </w:r>
          </w:p>
        </w:tc>
        <w:tc>
          <w:tcPr>
            <w:tcW w:w="1276" w:type="dxa"/>
          </w:tcPr>
          <w:p w14:paraId="3DCBEEF9" w14:textId="09EAF00D"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0E63D60"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FBBE669" w14:textId="77777777" w:rsidTr="004176E5">
        <w:trPr>
          <w:cantSplit/>
          <w:trHeight w:val="680"/>
        </w:trPr>
        <w:tc>
          <w:tcPr>
            <w:tcW w:w="704" w:type="dxa"/>
            <w:shd w:val="clear" w:color="auto" w:fill="auto"/>
            <w:vAlign w:val="center"/>
          </w:tcPr>
          <w:p w14:paraId="3DAD9E3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489BF481" w14:textId="316A6695"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Akcesorium do jednoczesnego pomiaru nie mniej niż 16 lub 48 próbek o objętości maks. 2µl – opcja do rozbudowy w przyszłości</w:t>
            </w:r>
          </w:p>
        </w:tc>
        <w:tc>
          <w:tcPr>
            <w:tcW w:w="1276" w:type="dxa"/>
          </w:tcPr>
          <w:p w14:paraId="21FFE61C"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52FA439"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6358AD0" w14:textId="77777777" w:rsidTr="004176E5">
        <w:trPr>
          <w:cantSplit/>
          <w:trHeight w:val="680"/>
        </w:trPr>
        <w:tc>
          <w:tcPr>
            <w:tcW w:w="704" w:type="dxa"/>
            <w:shd w:val="clear" w:color="auto" w:fill="auto"/>
            <w:vAlign w:val="center"/>
          </w:tcPr>
          <w:p w14:paraId="468343D4"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66A82A9D"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 xml:space="preserve">Praca pod kontrolą komputera z Windows, jedno oprogramowanie do sterowania urządzenia i analizy otrzymanych wyników. </w:t>
            </w:r>
          </w:p>
          <w:p w14:paraId="34CDF542" w14:textId="5C77A977" w:rsidR="004176E5" w:rsidRPr="009D5E1D" w:rsidRDefault="009D5E1D" w:rsidP="009D5E1D">
            <w:pPr>
              <w:spacing w:before="120" w:after="120"/>
              <w:rPr>
                <w:rFonts w:ascii="Verdana" w:eastAsiaTheme="minorHAnsi" w:hAnsi="Verdana" w:cs="Calibri"/>
                <w:sz w:val="18"/>
                <w:szCs w:val="18"/>
                <w:lang w:eastAsia="en-US"/>
              </w:rPr>
            </w:pPr>
            <w:r w:rsidRPr="009D5E1D">
              <w:rPr>
                <w:rFonts w:ascii="Verdana" w:hAnsi="Verdana" w:cs="Arial"/>
                <w:sz w:val="18"/>
                <w:szCs w:val="18"/>
              </w:rPr>
              <w:t>Program dostarczany w ilości 5 licencji</w:t>
            </w:r>
          </w:p>
        </w:tc>
        <w:tc>
          <w:tcPr>
            <w:tcW w:w="1276" w:type="dxa"/>
          </w:tcPr>
          <w:p w14:paraId="5C46A543"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47BA6EB2"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627BFD58" w14:textId="77777777" w:rsidTr="004176E5">
        <w:trPr>
          <w:cantSplit/>
          <w:trHeight w:val="680"/>
        </w:trPr>
        <w:tc>
          <w:tcPr>
            <w:tcW w:w="704" w:type="dxa"/>
            <w:shd w:val="clear" w:color="auto" w:fill="auto"/>
            <w:vAlign w:val="center"/>
          </w:tcPr>
          <w:p w14:paraId="5F1B39D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2868C47" w14:textId="7C9DFBE4"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Modele dopasowania krzywej standardowej, wymagane: liniowa, wielomianowa do 3 stopnia, 4-P, 5-P, point to point, </w:t>
            </w:r>
            <w:proofErr w:type="spellStart"/>
            <w:r w:rsidRPr="009D5E1D">
              <w:rPr>
                <w:rFonts w:ascii="Verdana" w:hAnsi="Verdana" w:cs="Arial"/>
                <w:sz w:val="18"/>
                <w:szCs w:val="18"/>
              </w:rPr>
              <w:t>cubic</w:t>
            </w:r>
            <w:proofErr w:type="spellEnd"/>
            <w:r w:rsidRPr="009D5E1D">
              <w:rPr>
                <w:rFonts w:ascii="Verdana" w:hAnsi="Verdana" w:cs="Arial"/>
                <w:sz w:val="18"/>
                <w:szCs w:val="18"/>
              </w:rPr>
              <w:t xml:space="preserve"> </w:t>
            </w:r>
            <w:proofErr w:type="spellStart"/>
            <w:r w:rsidRPr="009D5E1D">
              <w:rPr>
                <w:rFonts w:ascii="Verdana" w:hAnsi="Verdana" w:cs="Arial"/>
                <w:sz w:val="18"/>
                <w:szCs w:val="18"/>
              </w:rPr>
              <w:t>spline</w:t>
            </w:r>
            <w:proofErr w:type="spellEnd"/>
            <w:r w:rsidRPr="009D5E1D">
              <w:rPr>
                <w:rFonts w:ascii="Verdana" w:hAnsi="Verdana" w:cs="Arial"/>
                <w:sz w:val="18"/>
                <w:szCs w:val="18"/>
              </w:rPr>
              <w:t xml:space="preserve"> (wygładzona)</w:t>
            </w:r>
          </w:p>
        </w:tc>
        <w:tc>
          <w:tcPr>
            <w:tcW w:w="1276" w:type="dxa"/>
          </w:tcPr>
          <w:p w14:paraId="6EC048D8"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347E0B15"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4304439B" w14:textId="77777777" w:rsidTr="004176E5">
        <w:trPr>
          <w:cantSplit/>
          <w:trHeight w:val="680"/>
        </w:trPr>
        <w:tc>
          <w:tcPr>
            <w:tcW w:w="704" w:type="dxa"/>
            <w:shd w:val="clear" w:color="auto" w:fill="auto"/>
            <w:vAlign w:val="center"/>
          </w:tcPr>
          <w:p w14:paraId="49B2F53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F07F261"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Operacie na wynikach:</w:t>
            </w:r>
          </w:p>
          <w:p w14:paraId="7175BCBB" w14:textId="6EEA746A" w:rsidR="004176E5" w:rsidRPr="009D5E1D" w:rsidRDefault="009D5E1D" w:rsidP="009D5E1D">
            <w:pPr>
              <w:spacing w:before="120" w:after="120"/>
              <w:rPr>
                <w:rFonts w:ascii="Verdana" w:eastAsiaTheme="minorHAnsi" w:hAnsi="Verdana" w:cstheme="minorBidi"/>
                <w:color w:val="000000"/>
                <w:sz w:val="18"/>
                <w:szCs w:val="18"/>
                <w:lang w:eastAsia="en-US"/>
              </w:rPr>
            </w:pPr>
            <w:r w:rsidRPr="009D5E1D">
              <w:rPr>
                <w:rFonts w:ascii="Verdana" w:hAnsi="Verdana" w:cs="Arial"/>
                <w:sz w:val="18"/>
                <w:szCs w:val="18"/>
              </w:rPr>
              <w:t xml:space="preserve">transformacje, </w:t>
            </w:r>
            <w:proofErr w:type="spellStart"/>
            <w:r w:rsidRPr="009D5E1D">
              <w:rPr>
                <w:rFonts w:ascii="Verdana" w:hAnsi="Verdana" w:cs="Arial"/>
                <w:sz w:val="18"/>
                <w:szCs w:val="18"/>
              </w:rPr>
              <w:t>cut</w:t>
            </w:r>
            <w:proofErr w:type="spellEnd"/>
            <w:r w:rsidRPr="009D5E1D">
              <w:rPr>
                <w:rFonts w:ascii="Verdana" w:hAnsi="Verdana" w:cs="Arial"/>
                <w:sz w:val="18"/>
                <w:szCs w:val="18"/>
              </w:rPr>
              <w:t xml:space="preserve"> </w:t>
            </w:r>
            <w:proofErr w:type="spellStart"/>
            <w:r w:rsidRPr="009D5E1D">
              <w:rPr>
                <w:rFonts w:ascii="Verdana" w:hAnsi="Verdana" w:cs="Arial"/>
                <w:sz w:val="18"/>
                <w:szCs w:val="18"/>
              </w:rPr>
              <w:t>offs</w:t>
            </w:r>
            <w:proofErr w:type="spellEnd"/>
            <w:r w:rsidRPr="009D5E1D">
              <w:rPr>
                <w:rFonts w:ascii="Verdana" w:hAnsi="Verdana" w:cs="Arial"/>
                <w:sz w:val="18"/>
                <w:szCs w:val="18"/>
              </w:rPr>
              <w:t>, własne formuły.</w:t>
            </w:r>
          </w:p>
        </w:tc>
        <w:tc>
          <w:tcPr>
            <w:tcW w:w="1276" w:type="dxa"/>
          </w:tcPr>
          <w:p w14:paraId="4CD640E7"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517898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67565DBD" w14:textId="77777777" w:rsidTr="004176E5">
        <w:trPr>
          <w:cantSplit/>
          <w:trHeight w:val="680"/>
        </w:trPr>
        <w:tc>
          <w:tcPr>
            <w:tcW w:w="704" w:type="dxa"/>
            <w:shd w:val="clear" w:color="auto" w:fill="auto"/>
            <w:vAlign w:val="center"/>
          </w:tcPr>
          <w:p w14:paraId="15A26E4C"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6E1D0C" w14:textId="11814659"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Funkcja eksportu wyników do pliku tekstowego i arkusza kalkulacyjnego Excel; pełna integracja z programem MS Excel, możliwość konfigurowania raportu przy zastosowaniu szablonu arkusza wbudowanego w plik eksperymentu programu sterującego</w:t>
            </w:r>
          </w:p>
        </w:tc>
        <w:tc>
          <w:tcPr>
            <w:tcW w:w="1276" w:type="dxa"/>
          </w:tcPr>
          <w:p w14:paraId="025D1B1F" w14:textId="1507E6B0"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06042043"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AD11CBD" w14:textId="77777777" w:rsidTr="004176E5">
        <w:trPr>
          <w:cantSplit/>
          <w:trHeight w:val="680"/>
        </w:trPr>
        <w:tc>
          <w:tcPr>
            <w:tcW w:w="704" w:type="dxa"/>
            <w:shd w:val="clear" w:color="auto" w:fill="auto"/>
            <w:vAlign w:val="center"/>
          </w:tcPr>
          <w:p w14:paraId="6DF96547"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AF585F" w14:textId="530138DF"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Testowanie i diagnostyka przyrządu z poziomu programu</w:t>
            </w:r>
          </w:p>
        </w:tc>
        <w:tc>
          <w:tcPr>
            <w:tcW w:w="1276" w:type="dxa"/>
          </w:tcPr>
          <w:p w14:paraId="48DDE67D"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Theme="minorHAnsi" w:hAnsi="Verdana" w:cstheme="minorBidi"/>
                <w:sz w:val="18"/>
                <w:szCs w:val="18"/>
                <w:lang w:eastAsia="en-US"/>
              </w:rPr>
              <w:t>Tak, podać</w:t>
            </w:r>
          </w:p>
        </w:tc>
        <w:tc>
          <w:tcPr>
            <w:tcW w:w="3686" w:type="dxa"/>
            <w:shd w:val="clear" w:color="auto" w:fill="auto"/>
            <w:vAlign w:val="center"/>
          </w:tcPr>
          <w:p w14:paraId="0C224C2D"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8AF9884" w14:textId="77777777" w:rsidTr="004176E5">
        <w:trPr>
          <w:cantSplit/>
          <w:trHeight w:val="680"/>
        </w:trPr>
        <w:tc>
          <w:tcPr>
            <w:tcW w:w="704" w:type="dxa"/>
            <w:shd w:val="clear" w:color="auto" w:fill="auto"/>
            <w:vAlign w:val="center"/>
          </w:tcPr>
          <w:p w14:paraId="1E09D86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AC01FE3" w14:textId="2740BA20"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Opcja walidacji przyrządu z poziomu programu z zapewnieniem możliwości zakupu płytki wzorcowej</w:t>
            </w:r>
          </w:p>
        </w:tc>
        <w:tc>
          <w:tcPr>
            <w:tcW w:w="1276" w:type="dxa"/>
          </w:tcPr>
          <w:p w14:paraId="37944F50" w14:textId="77777777" w:rsidR="004176E5" w:rsidRPr="009D5E1D" w:rsidRDefault="004176E5" w:rsidP="001264D0">
            <w:pPr>
              <w:spacing w:after="160" w:line="259" w:lineRule="auto"/>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31D021D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03F27F64" w14:textId="77777777" w:rsidTr="004176E5">
        <w:trPr>
          <w:cantSplit/>
          <w:trHeight w:val="680"/>
        </w:trPr>
        <w:tc>
          <w:tcPr>
            <w:tcW w:w="704" w:type="dxa"/>
            <w:shd w:val="clear" w:color="auto" w:fill="auto"/>
            <w:vAlign w:val="center"/>
          </w:tcPr>
          <w:p w14:paraId="470B79BE"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9DD88D3" w14:textId="414E9C05" w:rsidR="004176E5" w:rsidRPr="009D5E1D" w:rsidRDefault="009D5E1D" w:rsidP="008A40F8">
            <w:pPr>
              <w:spacing w:before="120" w:after="120" w:line="259" w:lineRule="auto"/>
              <w:rPr>
                <w:rFonts w:ascii="Verdana" w:eastAsiaTheme="minorHAnsi" w:hAnsi="Verdana" w:cs="Arial"/>
                <w:sz w:val="18"/>
                <w:szCs w:val="18"/>
                <w:lang w:val="en-US" w:eastAsia="en-US"/>
              </w:rPr>
            </w:pPr>
            <w:r w:rsidRPr="009D5E1D">
              <w:rPr>
                <w:rFonts w:ascii="Verdana" w:hAnsi="Verdana" w:cs="Arial"/>
                <w:sz w:val="18"/>
                <w:szCs w:val="18"/>
              </w:rPr>
              <w:t>Waga nie wyższa niż 7 kg</w:t>
            </w:r>
          </w:p>
        </w:tc>
        <w:tc>
          <w:tcPr>
            <w:tcW w:w="1276" w:type="dxa"/>
            <w:shd w:val="clear" w:color="auto" w:fill="auto"/>
          </w:tcPr>
          <w:p w14:paraId="12D6C36C" w14:textId="77777777" w:rsidR="004176E5" w:rsidRPr="009D5E1D" w:rsidRDefault="004176E5" w:rsidP="001264D0">
            <w:pPr>
              <w:spacing w:after="160" w:line="259" w:lineRule="auto"/>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591583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D6343A2" w14:textId="77777777" w:rsidTr="004176E5">
        <w:trPr>
          <w:cantSplit/>
          <w:trHeight w:val="680"/>
        </w:trPr>
        <w:tc>
          <w:tcPr>
            <w:tcW w:w="704" w:type="dxa"/>
            <w:shd w:val="clear" w:color="auto" w:fill="auto"/>
            <w:vAlign w:val="center"/>
          </w:tcPr>
          <w:p w14:paraId="090DDC66"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5D057D2" w14:textId="77777777" w:rsidR="009D5E1D" w:rsidRPr="009D5E1D" w:rsidRDefault="009D5E1D" w:rsidP="009D5E1D">
            <w:pPr>
              <w:rPr>
                <w:rFonts w:ascii="Verdana" w:hAnsi="Verdana" w:cs="Arial"/>
                <w:sz w:val="18"/>
                <w:szCs w:val="18"/>
              </w:rPr>
            </w:pPr>
            <w:r w:rsidRPr="009D5E1D">
              <w:rPr>
                <w:rFonts w:ascii="Verdana" w:hAnsi="Verdana" w:cs="Arial"/>
                <w:sz w:val="18"/>
                <w:szCs w:val="18"/>
              </w:rPr>
              <w:t xml:space="preserve">Możliwość podłączenia kompatybilnego  zewnętrznego  modułu  do jednoczesnego  wytrząsania  i ogrzewania  dwóch płytek </w:t>
            </w:r>
            <w:proofErr w:type="spellStart"/>
            <w:r w:rsidRPr="009D5E1D">
              <w:rPr>
                <w:rFonts w:ascii="Verdana" w:hAnsi="Verdana" w:cs="Arial"/>
                <w:sz w:val="18"/>
                <w:szCs w:val="18"/>
              </w:rPr>
              <w:t>wielodołkowych</w:t>
            </w:r>
            <w:proofErr w:type="spellEnd"/>
            <w:r w:rsidRPr="009D5E1D">
              <w:rPr>
                <w:rFonts w:ascii="Verdana" w:hAnsi="Verdana" w:cs="Arial"/>
                <w:sz w:val="18"/>
                <w:szCs w:val="18"/>
              </w:rPr>
              <w:t xml:space="preserve"> o parametrach:</w:t>
            </w:r>
          </w:p>
          <w:p w14:paraId="04C60915" w14:textId="77777777" w:rsidR="009D5E1D" w:rsidRPr="009D5E1D" w:rsidRDefault="009D5E1D" w:rsidP="009D5E1D">
            <w:pPr>
              <w:rPr>
                <w:rFonts w:ascii="Verdana" w:hAnsi="Verdana" w:cs="Arial"/>
                <w:sz w:val="18"/>
                <w:szCs w:val="18"/>
              </w:rPr>
            </w:pPr>
            <w:r w:rsidRPr="009D5E1D">
              <w:rPr>
                <w:rFonts w:ascii="Verdana" w:hAnsi="Verdana" w:cs="Arial"/>
                <w:sz w:val="18"/>
                <w:szCs w:val="18"/>
              </w:rPr>
              <w:t>• Zakres temperatury od 5⁰C pow. temp. otoczenia do 60 ⁰C, krokiem ustawienia  0,1⁰C</w:t>
            </w:r>
          </w:p>
          <w:p w14:paraId="73CCE9F4" w14:textId="3C570C6C" w:rsidR="004176E5" w:rsidRPr="009D5E1D" w:rsidRDefault="009D5E1D" w:rsidP="009D5E1D">
            <w:pPr>
              <w:spacing w:before="120" w:after="120"/>
              <w:rPr>
                <w:rFonts w:ascii="Verdana" w:eastAsiaTheme="minorHAnsi" w:hAnsi="Verdana" w:cs="Calibri"/>
                <w:sz w:val="18"/>
                <w:szCs w:val="18"/>
                <w:lang w:eastAsia="en-US"/>
              </w:rPr>
            </w:pPr>
            <w:r w:rsidRPr="009D5E1D">
              <w:rPr>
                <w:rFonts w:ascii="Verdana" w:hAnsi="Verdana" w:cs="Arial"/>
                <w:sz w:val="18"/>
                <w:szCs w:val="18"/>
              </w:rPr>
              <w:t>• Prędkość wytrząsania  100-1300 min-1</w:t>
            </w:r>
          </w:p>
        </w:tc>
        <w:tc>
          <w:tcPr>
            <w:tcW w:w="1276" w:type="dxa"/>
            <w:shd w:val="clear" w:color="auto" w:fill="auto"/>
          </w:tcPr>
          <w:p w14:paraId="173818A0" w14:textId="77777777" w:rsidR="004176E5" w:rsidRPr="009D5E1D" w:rsidRDefault="004176E5" w:rsidP="001264D0">
            <w:pPr>
              <w:spacing w:after="160" w:line="259" w:lineRule="auto"/>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759CD9FA" w14:textId="77777777" w:rsidR="004176E5" w:rsidRPr="009D5E1D" w:rsidRDefault="004176E5" w:rsidP="001264D0">
            <w:pPr>
              <w:spacing w:before="60" w:after="60"/>
              <w:rPr>
                <w:rFonts w:ascii="Verdana" w:eastAsia="Calibri" w:hAnsi="Verdana"/>
                <w:bCs/>
                <w:sz w:val="18"/>
                <w:szCs w:val="18"/>
                <w:lang w:eastAsia="en-US"/>
              </w:rPr>
            </w:pPr>
          </w:p>
        </w:tc>
      </w:tr>
    </w:tbl>
    <w:p w14:paraId="71AE5D65" w14:textId="77777777" w:rsidR="004176E5" w:rsidRPr="0067347E" w:rsidRDefault="004176E5" w:rsidP="00197850">
      <w:pPr>
        <w:spacing w:line="360" w:lineRule="auto"/>
        <w:rPr>
          <w:rFonts w:ascii="Verdana" w:hAnsi="Verdana"/>
          <w:noProof/>
          <w:sz w:val="18"/>
          <w:szCs w:val="18"/>
          <w:lang w:val="cs-CZ"/>
        </w:rPr>
      </w:pPr>
    </w:p>
    <w:p w14:paraId="5CBF2973" w14:textId="77777777" w:rsidR="00BF0B1B" w:rsidRPr="0043123A" w:rsidRDefault="00BF0B1B" w:rsidP="00DA6DB7">
      <w:pPr>
        <w:pStyle w:val="Akapitzlist"/>
        <w:numPr>
          <w:ilvl w:val="0"/>
          <w:numId w:val="12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CA60A34" w14:textId="77777777" w:rsidR="00BF0B1B" w:rsidRPr="0043123A" w:rsidRDefault="00BF0B1B" w:rsidP="00DA6DB7">
      <w:pPr>
        <w:pStyle w:val="Akapitzlist"/>
        <w:numPr>
          <w:ilvl w:val="0"/>
          <w:numId w:val="12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lastRenderedPageBreak/>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AB7FA79" w14:textId="77777777" w:rsidR="00197850" w:rsidRPr="005D7AB2" w:rsidRDefault="00197850" w:rsidP="00197850">
      <w:pPr>
        <w:spacing w:after="120"/>
        <w:ind w:left="709" w:hanging="425"/>
        <w:rPr>
          <w:rFonts w:ascii="Verdana" w:hAnsi="Verdana" w:cs="Calibri"/>
          <w:b/>
          <w:sz w:val="18"/>
          <w:szCs w:val="18"/>
          <w:lang w:val="cs-CZ" w:eastAsia="en-US"/>
        </w:rPr>
      </w:pPr>
    </w:p>
    <w:p w14:paraId="01DE92BE" w14:textId="1816635F" w:rsidR="00810484" w:rsidRDefault="00197850" w:rsidP="00197850">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004176E5">
        <w:rPr>
          <w:rFonts w:ascii="Verdana" w:hAnsi="Verdana"/>
          <w:bCs/>
          <w:sz w:val="18"/>
          <w:szCs w:val="18"/>
        </w:rPr>
        <w:t>y</w:t>
      </w:r>
    </w:p>
    <w:p w14:paraId="2A601520" w14:textId="77777777" w:rsidR="009D5E1D" w:rsidRDefault="009D5E1D" w:rsidP="009D5E1D">
      <w:pPr>
        <w:pStyle w:val="Nagwek3"/>
        <w:spacing w:line="240" w:lineRule="exact"/>
        <w:jc w:val="left"/>
        <w:rPr>
          <w:rFonts w:eastAsiaTheme="majorEastAsia"/>
          <w:color w:val="auto"/>
        </w:rPr>
      </w:pPr>
    </w:p>
    <w:p w14:paraId="6ED77653" w14:textId="77777777" w:rsidR="009D5E1D" w:rsidRDefault="009D5E1D" w:rsidP="009D2266">
      <w:pPr>
        <w:pStyle w:val="Nagwek3"/>
        <w:spacing w:line="240" w:lineRule="exact"/>
        <w:rPr>
          <w:rFonts w:eastAsiaTheme="majorEastAsia"/>
          <w:color w:val="auto"/>
        </w:rPr>
      </w:pPr>
    </w:p>
    <w:p w14:paraId="57137F1F" w14:textId="77777777" w:rsidR="009D5E1D" w:rsidRPr="009D5E1D" w:rsidRDefault="009D5E1D" w:rsidP="009D5E1D">
      <w:pPr>
        <w:rPr>
          <w:rFonts w:eastAsiaTheme="majorEastAsia"/>
        </w:rPr>
      </w:pPr>
    </w:p>
    <w:p w14:paraId="58698A22" w14:textId="77777777" w:rsidR="009D5E1D" w:rsidRDefault="009D5E1D" w:rsidP="009D2266">
      <w:pPr>
        <w:pStyle w:val="Nagwek3"/>
        <w:spacing w:line="240" w:lineRule="exact"/>
        <w:rPr>
          <w:rFonts w:eastAsiaTheme="majorEastAsia"/>
          <w:color w:val="auto"/>
        </w:rPr>
      </w:pPr>
    </w:p>
    <w:p w14:paraId="6801F96D" w14:textId="77777777" w:rsidR="009D5E1D" w:rsidRDefault="009D5E1D" w:rsidP="009D2266">
      <w:pPr>
        <w:pStyle w:val="Nagwek3"/>
        <w:spacing w:line="240" w:lineRule="exact"/>
        <w:rPr>
          <w:rFonts w:eastAsiaTheme="majorEastAsia"/>
          <w:color w:val="auto"/>
        </w:rPr>
      </w:pPr>
    </w:p>
    <w:p w14:paraId="310477FD" w14:textId="77777777" w:rsidR="009D5E1D" w:rsidRDefault="009D5E1D" w:rsidP="009D2266">
      <w:pPr>
        <w:pStyle w:val="Nagwek3"/>
        <w:spacing w:line="240" w:lineRule="exact"/>
        <w:rPr>
          <w:rFonts w:eastAsiaTheme="majorEastAsia"/>
          <w:color w:val="auto"/>
        </w:rPr>
      </w:pPr>
    </w:p>
    <w:p w14:paraId="137C24DF" w14:textId="77777777" w:rsidR="009D5E1D" w:rsidRDefault="009D5E1D" w:rsidP="009D2266">
      <w:pPr>
        <w:pStyle w:val="Nagwek3"/>
        <w:spacing w:line="240" w:lineRule="exact"/>
        <w:rPr>
          <w:rFonts w:eastAsiaTheme="majorEastAsia"/>
          <w:color w:val="auto"/>
        </w:rPr>
      </w:pPr>
    </w:p>
    <w:p w14:paraId="20F3A782" w14:textId="77777777" w:rsidR="009D5E1D" w:rsidRDefault="009D5E1D" w:rsidP="009D2266">
      <w:pPr>
        <w:pStyle w:val="Nagwek3"/>
        <w:spacing w:line="240" w:lineRule="exact"/>
        <w:rPr>
          <w:rFonts w:eastAsiaTheme="majorEastAsia"/>
          <w:color w:val="auto"/>
        </w:rPr>
      </w:pPr>
    </w:p>
    <w:p w14:paraId="690C4D9B" w14:textId="77777777" w:rsidR="009D5E1D" w:rsidRDefault="009D5E1D" w:rsidP="009D2266">
      <w:pPr>
        <w:pStyle w:val="Nagwek3"/>
        <w:spacing w:line="240" w:lineRule="exact"/>
        <w:rPr>
          <w:rFonts w:eastAsiaTheme="majorEastAsia"/>
          <w:color w:val="auto"/>
        </w:rPr>
      </w:pPr>
    </w:p>
    <w:p w14:paraId="405432C4" w14:textId="07F1F9E4" w:rsidR="009D2266" w:rsidRDefault="009D2266" w:rsidP="009D2266">
      <w:pPr>
        <w:pStyle w:val="Nagwek3"/>
        <w:spacing w:line="240" w:lineRule="exact"/>
        <w:rPr>
          <w:rFonts w:eastAsiaTheme="majorEastAsia"/>
          <w:color w:val="auto"/>
        </w:rPr>
      </w:pPr>
      <w:r>
        <w:rPr>
          <w:rFonts w:eastAsiaTheme="majorEastAsia"/>
          <w:color w:val="auto"/>
        </w:rPr>
        <w:t xml:space="preserve">Część 9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92C5447" w14:textId="77777777" w:rsidR="009D2266" w:rsidRDefault="009D2266" w:rsidP="009D2266">
      <w:pPr>
        <w:spacing w:line="280" w:lineRule="exact"/>
        <w:jc w:val="center"/>
        <w:rPr>
          <w:rFonts w:ascii="Verdana" w:hAnsi="Verdana"/>
          <w:b/>
          <w:sz w:val="18"/>
          <w:szCs w:val="18"/>
        </w:rPr>
      </w:pPr>
    </w:p>
    <w:p w14:paraId="34AA2825" w14:textId="77777777" w:rsidR="009D2266" w:rsidRPr="0067347E" w:rsidRDefault="009D2266" w:rsidP="009D2266">
      <w:pPr>
        <w:spacing w:line="280" w:lineRule="exact"/>
        <w:jc w:val="center"/>
        <w:rPr>
          <w:rFonts w:ascii="Verdana" w:hAnsi="Verdana"/>
          <w:b/>
          <w:sz w:val="18"/>
          <w:szCs w:val="18"/>
        </w:rPr>
      </w:pPr>
      <w:r w:rsidRPr="0067347E">
        <w:rPr>
          <w:rFonts w:ascii="Verdana" w:hAnsi="Verdana"/>
          <w:b/>
          <w:sz w:val="18"/>
          <w:szCs w:val="18"/>
        </w:rPr>
        <w:t>FORMULARZ OFERTOWY</w:t>
      </w:r>
    </w:p>
    <w:p w14:paraId="7ED2F31F" w14:textId="77777777" w:rsidR="009D2266" w:rsidRPr="0067347E" w:rsidRDefault="009D2266" w:rsidP="009D2266">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7DC5EABD" w14:textId="77777777" w:rsidR="009D2266" w:rsidRPr="0067347E" w:rsidRDefault="009D2266" w:rsidP="009D2266">
      <w:pPr>
        <w:tabs>
          <w:tab w:val="left" w:pos="284"/>
        </w:tabs>
        <w:spacing w:after="120" w:line="240" w:lineRule="exact"/>
        <w:ind w:left="851" w:hanging="851"/>
        <w:jc w:val="both"/>
        <w:rPr>
          <w:rFonts w:ascii="Verdana" w:hAnsi="Verdana"/>
          <w:b/>
          <w:bCs/>
          <w:color w:val="000000"/>
          <w:sz w:val="18"/>
          <w:szCs w:val="18"/>
        </w:rPr>
      </w:pPr>
    </w:p>
    <w:p w14:paraId="2CCB45E1" w14:textId="54EEB999" w:rsidR="009D2266" w:rsidRPr="000948B5" w:rsidRDefault="009D2266" w:rsidP="009D2266">
      <w:pPr>
        <w:tabs>
          <w:tab w:val="left" w:pos="1369"/>
          <w:tab w:val="left" w:pos="2055"/>
        </w:tabs>
        <w:spacing w:after="120" w:line="240" w:lineRule="exact"/>
        <w:ind w:left="1701" w:hanging="992"/>
        <w:jc w:val="both"/>
        <w:rPr>
          <w:rFonts w:ascii="Verdana" w:hAnsi="Verdana"/>
          <w:sz w:val="18"/>
          <w:szCs w:val="18"/>
        </w:rPr>
      </w:pPr>
      <w:r w:rsidRPr="000948B5">
        <w:rPr>
          <w:rFonts w:ascii="Verdana" w:hAnsi="Verdana"/>
          <w:b/>
          <w:bCs/>
          <w:sz w:val="20"/>
          <w:szCs w:val="20"/>
        </w:rPr>
        <w:t>Część</w:t>
      </w:r>
      <w:r w:rsidRPr="000948B5">
        <w:rPr>
          <w:rFonts w:ascii="Verdana" w:hAnsi="Verdana"/>
          <w:b/>
          <w:bCs/>
          <w:sz w:val="20"/>
          <w:szCs w:val="20"/>
        </w:rPr>
        <w:tab/>
        <w:t xml:space="preserve"> 9</w:t>
      </w:r>
      <w:r w:rsidRPr="000948B5">
        <w:rPr>
          <w:rFonts w:ascii="Verdana" w:hAnsi="Verdana"/>
          <w:b/>
          <w:bCs/>
          <w:sz w:val="20"/>
          <w:szCs w:val="20"/>
        </w:rPr>
        <w:tab/>
      </w:r>
      <w:proofErr w:type="spellStart"/>
      <w:r w:rsidR="002059F6" w:rsidRPr="000948B5">
        <w:rPr>
          <w:rFonts w:ascii="Verdana" w:hAnsi="Verdana"/>
          <w:sz w:val="18"/>
          <w:szCs w:val="18"/>
        </w:rPr>
        <w:t>Nano</w:t>
      </w:r>
      <w:r w:rsidR="000948B5" w:rsidRPr="000948B5">
        <w:rPr>
          <w:rFonts w:ascii="Verdana" w:hAnsi="Verdana"/>
          <w:sz w:val="18"/>
          <w:szCs w:val="18"/>
        </w:rPr>
        <w:t>photometer</w:t>
      </w:r>
      <w:proofErr w:type="spellEnd"/>
      <w:r w:rsidR="000948B5" w:rsidRPr="000948B5">
        <w:rPr>
          <w:rFonts w:ascii="Verdana" w:hAnsi="Verdana"/>
          <w:sz w:val="18"/>
          <w:szCs w:val="18"/>
        </w:rPr>
        <w:t xml:space="preserve"> dla Katedry i Zakładu Genetyki.</w:t>
      </w:r>
    </w:p>
    <w:p w14:paraId="0D448DE7" w14:textId="77777777" w:rsidR="009D2266" w:rsidRPr="0067347E" w:rsidRDefault="009D2266" w:rsidP="009D2266">
      <w:pPr>
        <w:rPr>
          <w:rFonts w:ascii="Verdana" w:hAnsi="Verdana"/>
          <w:iCs/>
          <w:sz w:val="18"/>
          <w:szCs w:val="18"/>
        </w:rPr>
      </w:pPr>
      <w:r w:rsidRPr="0067347E">
        <w:rPr>
          <w:rFonts w:ascii="Verdana" w:hAnsi="Verdana"/>
          <w:sz w:val="18"/>
          <w:szCs w:val="18"/>
        </w:rPr>
        <w:t xml:space="preserve">Zarejestrowana nazwa Wykonawcy: </w:t>
      </w:r>
    </w:p>
    <w:p w14:paraId="1A047D22" w14:textId="77777777" w:rsidR="009D2266" w:rsidRPr="0067347E" w:rsidRDefault="009D2266" w:rsidP="009D2266">
      <w:pPr>
        <w:rPr>
          <w:rFonts w:ascii="Verdana" w:hAnsi="Verdana"/>
          <w:sz w:val="18"/>
          <w:szCs w:val="18"/>
        </w:rPr>
      </w:pPr>
    </w:p>
    <w:p w14:paraId="39414D41" w14:textId="77777777" w:rsidR="009D2266" w:rsidRPr="0067347E" w:rsidRDefault="009D2266" w:rsidP="009D2266">
      <w:pPr>
        <w:rPr>
          <w:rFonts w:ascii="Verdana" w:hAnsi="Verdana"/>
          <w:sz w:val="18"/>
          <w:szCs w:val="18"/>
        </w:rPr>
      </w:pPr>
    </w:p>
    <w:p w14:paraId="193D9088" w14:textId="77777777" w:rsidR="009D2266" w:rsidRPr="0067347E" w:rsidRDefault="009D2266" w:rsidP="009D2266">
      <w:pPr>
        <w:rPr>
          <w:rFonts w:ascii="Verdana" w:hAnsi="Verdana"/>
          <w:iCs/>
          <w:sz w:val="18"/>
          <w:szCs w:val="18"/>
        </w:rPr>
      </w:pPr>
      <w:r w:rsidRPr="0067347E">
        <w:rPr>
          <w:rFonts w:ascii="Verdana" w:hAnsi="Verdana"/>
          <w:iCs/>
          <w:sz w:val="18"/>
          <w:szCs w:val="18"/>
        </w:rPr>
        <w:t>…………………………………………………………………..................................................................................</w:t>
      </w:r>
    </w:p>
    <w:p w14:paraId="69DE63AE" w14:textId="77777777" w:rsidR="009D2266" w:rsidRPr="0067347E" w:rsidRDefault="009D2266" w:rsidP="009D2266">
      <w:pPr>
        <w:rPr>
          <w:rFonts w:ascii="Verdana" w:hAnsi="Verdana"/>
          <w:iCs/>
          <w:sz w:val="18"/>
          <w:szCs w:val="18"/>
        </w:rPr>
      </w:pPr>
    </w:p>
    <w:p w14:paraId="13A305D8" w14:textId="77777777" w:rsidR="009D2266" w:rsidRPr="0067347E" w:rsidRDefault="009D2266" w:rsidP="009D2266">
      <w:pPr>
        <w:rPr>
          <w:rFonts w:ascii="Verdana" w:hAnsi="Verdana"/>
          <w:iCs/>
          <w:sz w:val="18"/>
          <w:szCs w:val="18"/>
        </w:rPr>
      </w:pPr>
      <w:r w:rsidRPr="0067347E">
        <w:rPr>
          <w:rFonts w:ascii="Verdana" w:hAnsi="Verdana"/>
          <w:iCs/>
          <w:sz w:val="18"/>
          <w:szCs w:val="18"/>
        </w:rPr>
        <w:t xml:space="preserve">Adres Wykonawcy: </w:t>
      </w:r>
    </w:p>
    <w:p w14:paraId="7023FE11" w14:textId="77777777" w:rsidR="009D2266" w:rsidRPr="0067347E" w:rsidRDefault="009D2266" w:rsidP="009D2266">
      <w:pPr>
        <w:rPr>
          <w:rFonts w:ascii="Verdana" w:hAnsi="Verdana"/>
          <w:iCs/>
          <w:sz w:val="18"/>
          <w:szCs w:val="18"/>
        </w:rPr>
      </w:pPr>
    </w:p>
    <w:p w14:paraId="2FD6C0C5" w14:textId="77777777" w:rsidR="009D2266" w:rsidRPr="0067347E" w:rsidRDefault="009D2266" w:rsidP="009D2266">
      <w:pPr>
        <w:rPr>
          <w:rFonts w:ascii="Verdana" w:hAnsi="Verdana"/>
          <w:iCs/>
          <w:sz w:val="18"/>
          <w:szCs w:val="18"/>
        </w:rPr>
      </w:pPr>
    </w:p>
    <w:p w14:paraId="5CAE234D" w14:textId="77777777" w:rsidR="009D2266" w:rsidRPr="0067347E" w:rsidRDefault="009D2266" w:rsidP="009D2266">
      <w:pPr>
        <w:rPr>
          <w:rFonts w:ascii="Verdana" w:hAnsi="Verdana"/>
          <w:iCs/>
          <w:sz w:val="18"/>
          <w:szCs w:val="18"/>
        </w:rPr>
      </w:pPr>
      <w:r w:rsidRPr="0067347E">
        <w:rPr>
          <w:rFonts w:ascii="Verdana" w:hAnsi="Verdana"/>
          <w:iCs/>
          <w:sz w:val="18"/>
          <w:szCs w:val="18"/>
        </w:rPr>
        <w:t>…………………………………………………………………..................................................................................</w:t>
      </w:r>
    </w:p>
    <w:p w14:paraId="1F8D23BB" w14:textId="77777777" w:rsidR="009D2266" w:rsidRPr="0067347E" w:rsidRDefault="009D2266" w:rsidP="009D2266">
      <w:pPr>
        <w:jc w:val="both"/>
        <w:rPr>
          <w:rFonts w:ascii="Verdana" w:hAnsi="Verdana"/>
          <w:iCs/>
          <w:sz w:val="18"/>
          <w:szCs w:val="18"/>
        </w:rPr>
      </w:pPr>
    </w:p>
    <w:p w14:paraId="04A07FD9" w14:textId="77777777" w:rsidR="009D2266" w:rsidRPr="0067347E" w:rsidRDefault="009D2266" w:rsidP="009D2266">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1C55632E" w14:textId="77777777" w:rsidR="009D2266" w:rsidRPr="0067347E" w:rsidRDefault="009D2266" w:rsidP="009D2266">
      <w:pPr>
        <w:jc w:val="both"/>
        <w:rPr>
          <w:rFonts w:ascii="Verdana" w:hAnsi="Verdana"/>
          <w:iCs/>
          <w:sz w:val="18"/>
          <w:szCs w:val="18"/>
          <w:lang w:val="de-DE"/>
        </w:rPr>
      </w:pPr>
    </w:p>
    <w:p w14:paraId="12CA89CC" w14:textId="77777777" w:rsidR="009D2266" w:rsidRPr="0067347E" w:rsidRDefault="009D2266" w:rsidP="009D2266">
      <w:pPr>
        <w:rPr>
          <w:rFonts w:ascii="Verdana" w:hAnsi="Verdana"/>
          <w:iCs/>
          <w:sz w:val="18"/>
          <w:szCs w:val="18"/>
          <w:lang w:val="en-US"/>
        </w:rPr>
      </w:pPr>
      <w:r w:rsidRPr="0067347E">
        <w:rPr>
          <w:rFonts w:ascii="Verdana" w:hAnsi="Verdana"/>
          <w:iCs/>
          <w:sz w:val="18"/>
          <w:szCs w:val="18"/>
          <w:lang w:val="en-US"/>
        </w:rPr>
        <w:t>…………………………………………………………………..................................................................................</w:t>
      </w:r>
    </w:p>
    <w:p w14:paraId="7F14FF6B" w14:textId="77777777" w:rsidR="009D2266" w:rsidRPr="0067347E" w:rsidRDefault="009D2266" w:rsidP="009D2266">
      <w:pPr>
        <w:jc w:val="both"/>
        <w:rPr>
          <w:rFonts w:ascii="Verdana" w:hAnsi="Verdana"/>
          <w:iCs/>
          <w:sz w:val="18"/>
          <w:szCs w:val="18"/>
          <w:lang w:val="de-DE"/>
        </w:rPr>
      </w:pPr>
    </w:p>
    <w:p w14:paraId="6397A16F" w14:textId="77777777" w:rsidR="009D2266" w:rsidRPr="0067347E" w:rsidRDefault="009D2266" w:rsidP="009D2266">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4B18F903" w14:textId="77777777" w:rsidR="009D2266" w:rsidRPr="0067347E" w:rsidRDefault="009D2266" w:rsidP="009D2266">
      <w:pPr>
        <w:contextualSpacing/>
        <w:rPr>
          <w:rFonts w:ascii="Verdana" w:hAnsi="Verdana"/>
          <w:iCs/>
          <w:sz w:val="18"/>
          <w:szCs w:val="18"/>
          <w:lang w:val="de-DE"/>
        </w:rPr>
      </w:pPr>
    </w:p>
    <w:p w14:paraId="1815D231" w14:textId="77777777" w:rsidR="009D2266" w:rsidRPr="0067347E" w:rsidRDefault="009D2266" w:rsidP="009D2266">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182D5D12" w14:textId="77777777" w:rsidR="009D2266" w:rsidRPr="0067347E" w:rsidRDefault="009D2266" w:rsidP="009D2266">
      <w:pPr>
        <w:jc w:val="both"/>
        <w:rPr>
          <w:rFonts w:ascii="Verdana" w:hAnsi="Verdana"/>
          <w:b/>
          <w:bCs/>
          <w:sz w:val="18"/>
          <w:szCs w:val="18"/>
        </w:rPr>
      </w:pPr>
    </w:p>
    <w:p w14:paraId="1F584904" w14:textId="77777777" w:rsidR="009D2266" w:rsidRPr="00AB2480" w:rsidRDefault="009D2266" w:rsidP="009D2266">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9D2266" w:rsidRPr="00022CAC" w14:paraId="25194DAE" w14:textId="77777777" w:rsidTr="00BE60FD">
        <w:trPr>
          <w:cantSplit/>
          <w:trHeight w:hRule="exact" w:val="773"/>
        </w:trPr>
        <w:tc>
          <w:tcPr>
            <w:tcW w:w="361" w:type="pct"/>
            <w:tcBorders>
              <w:top w:val="single" w:sz="12" w:space="0" w:color="000000"/>
              <w:left w:val="single" w:sz="12" w:space="0" w:color="000000"/>
              <w:bottom w:val="single" w:sz="12" w:space="0" w:color="000000"/>
            </w:tcBorders>
          </w:tcPr>
          <w:p w14:paraId="18F5F140" w14:textId="77777777" w:rsidR="009D2266" w:rsidRPr="00022CAC" w:rsidRDefault="009D2266" w:rsidP="00BE60FD">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E34F313" w14:textId="77777777" w:rsidR="009D2266" w:rsidRPr="00022CAC" w:rsidRDefault="009D2266"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05DFD0A" w14:textId="77777777" w:rsidR="009D2266" w:rsidRPr="00022CAC" w:rsidRDefault="009D2266"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70C13A01" w14:textId="77777777" w:rsidR="009D2266" w:rsidRPr="00022CAC" w:rsidRDefault="009D2266" w:rsidP="00BE60FD">
            <w:pPr>
              <w:snapToGrid w:val="0"/>
              <w:jc w:val="center"/>
              <w:rPr>
                <w:rFonts w:ascii="Verdana" w:hAnsi="Verdana"/>
                <w:sz w:val="16"/>
                <w:szCs w:val="16"/>
              </w:rPr>
            </w:pPr>
            <w:r w:rsidRPr="00022CAC">
              <w:rPr>
                <w:rFonts w:ascii="Verdana" w:hAnsi="Verdana"/>
                <w:sz w:val="16"/>
                <w:szCs w:val="16"/>
              </w:rPr>
              <w:t>Wartość netto PLN</w:t>
            </w:r>
          </w:p>
          <w:p w14:paraId="3FDB1C3E" w14:textId="77777777" w:rsidR="009D2266" w:rsidRPr="00022CAC" w:rsidRDefault="009D2266" w:rsidP="00BE60FD">
            <w:pPr>
              <w:snapToGrid w:val="0"/>
              <w:jc w:val="center"/>
              <w:rPr>
                <w:rFonts w:ascii="Verdana" w:hAnsi="Verdana"/>
                <w:sz w:val="16"/>
                <w:szCs w:val="16"/>
              </w:rPr>
            </w:pPr>
          </w:p>
          <w:p w14:paraId="53D7554F" w14:textId="77777777" w:rsidR="009D2266" w:rsidRPr="00022CAC" w:rsidRDefault="009D2266" w:rsidP="00BE60FD">
            <w:pPr>
              <w:snapToGrid w:val="0"/>
              <w:rPr>
                <w:rFonts w:ascii="Verdana" w:hAnsi="Verdana"/>
                <w:i/>
                <w:sz w:val="16"/>
                <w:szCs w:val="16"/>
              </w:rPr>
            </w:pPr>
          </w:p>
          <w:p w14:paraId="06F088ED" w14:textId="77777777" w:rsidR="009D2266" w:rsidRPr="00022CAC" w:rsidRDefault="009D2266" w:rsidP="00BE60FD">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54C19BAD" w14:textId="77777777" w:rsidR="009D2266" w:rsidRPr="00022CAC" w:rsidRDefault="009D2266" w:rsidP="00BE60FD">
            <w:pPr>
              <w:jc w:val="center"/>
              <w:rPr>
                <w:rFonts w:ascii="Verdana" w:hAnsi="Verdana" w:cs="Arial"/>
                <w:sz w:val="14"/>
                <w:szCs w:val="14"/>
              </w:rPr>
            </w:pPr>
            <w:r w:rsidRPr="00022CAC">
              <w:rPr>
                <w:rFonts w:ascii="Verdana" w:hAnsi="Verdana" w:cs="Arial"/>
                <w:sz w:val="14"/>
                <w:szCs w:val="14"/>
              </w:rPr>
              <w:t>VAT</w:t>
            </w:r>
          </w:p>
          <w:p w14:paraId="227E22CD" w14:textId="77777777" w:rsidR="009D2266" w:rsidRPr="00022CAC" w:rsidRDefault="009D2266" w:rsidP="00BE60FD">
            <w:pPr>
              <w:jc w:val="center"/>
              <w:rPr>
                <w:rFonts w:ascii="Verdana" w:hAnsi="Verdana" w:cs="Arial"/>
                <w:sz w:val="14"/>
                <w:szCs w:val="14"/>
              </w:rPr>
            </w:pPr>
            <w:r w:rsidRPr="00022CAC">
              <w:rPr>
                <w:rFonts w:ascii="Verdana" w:hAnsi="Verdana" w:cs="Arial"/>
                <w:sz w:val="14"/>
                <w:szCs w:val="14"/>
              </w:rPr>
              <w:t>(podać w %)</w:t>
            </w:r>
          </w:p>
          <w:p w14:paraId="5C09DBFA" w14:textId="77777777" w:rsidR="009D2266" w:rsidRPr="00022CAC" w:rsidRDefault="009D2266" w:rsidP="00BE60FD">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0148E6EE" w14:textId="77777777" w:rsidR="009D2266" w:rsidRPr="00022CAC" w:rsidRDefault="009D2266" w:rsidP="00BE60FD">
            <w:pPr>
              <w:snapToGrid w:val="0"/>
              <w:jc w:val="center"/>
              <w:rPr>
                <w:rFonts w:ascii="Verdana" w:hAnsi="Verdana"/>
                <w:sz w:val="16"/>
                <w:szCs w:val="16"/>
              </w:rPr>
            </w:pPr>
            <w:r w:rsidRPr="00022CAC">
              <w:rPr>
                <w:rFonts w:ascii="Verdana" w:hAnsi="Verdana"/>
                <w:sz w:val="16"/>
                <w:szCs w:val="16"/>
              </w:rPr>
              <w:t>Wartość brutto PLN</w:t>
            </w:r>
          </w:p>
          <w:p w14:paraId="64CFFB85" w14:textId="77777777" w:rsidR="009D2266" w:rsidRPr="00022CAC" w:rsidRDefault="009D2266" w:rsidP="00BE60FD">
            <w:pPr>
              <w:snapToGrid w:val="0"/>
              <w:jc w:val="center"/>
              <w:rPr>
                <w:rFonts w:ascii="Verdana" w:hAnsi="Verdana"/>
                <w:i/>
                <w:sz w:val="16"/>
                <w:szCs w:val="16"/>
              </w:rPr>
            </w:pPr>
          </w:p>
          <w:p w14:paraId="19F10CF7" w14:textId="77777777" w:rsidR="009D2266" w:rsidRPr="00022CAC" w:rsidRDefault="009D2266" w:rsidP="00BE60FD">
            <w:pPr>
              <w:snapToGrid w:val="0"/>
              <w:jc w:val="center"/>
              <w:rPr>
                <w:rFonts w:ascii="Verdana" w:hAnsi="Verdana"/>
                <w:i/>
                <w:sz w:val="16"/>
                <w:szCs w:val="16"/>
              </w:rPr>
            </w:pPr>
          </w:p>
          <w:p w14:paraId="4F8B1108" w14:textId="77777777" w:rsidR="009D2266" w:rsidRPr="00022CAC" w:rsidRDefault="009D2266" w:rsidP="00BE60FD">
            <w:pPr>
              <w:snapToGrid w:val="0"/>
              <w:jc w:val="center"/>
              <w:rPr>
                <w:rFonts w:ascii="Verdana" w:hAnsi="Verdana"/>
                <w:sz w:val="16"/>
                <w:szCs w:val="16"/>
              </w:rPr>
            </w:pPr>
          </w:p>
        </w:tc>
      </w:tr>
      <w:tr w:rsidR="009D2266" w:rsidRPr="00022CAC" w14:paraId="3E8C58EA" w14:textId="77777777" w:rsidTr="00BE60FD">
        <w:trPr>
          <w:cantSplit/>
          <w:trHeight w:hRule="exact" w:val="321"/>
        </w:trPr>
        <w:tc>
          <w:tcPr>
            <w:tcW w:w="361" w:type="pct"/>
            <w:tcBorders>
              <w:top w:val="single" w:sz="12" w:space="0" w:color="000000"/>
              <w:left w:val="single" w:sz="12" w:space="0" w:color="000000"/>
              <w:bottom w:val="single" w:sz="12" w:space="0" w:color="000000"/>
            </w:tcBorders>
          </w:tcPr>
          <w:p w14:paraId="56C5C3A8" w14:textId="77777777" w:rsidR="009D2266" w:rsidRPr="00AB2480" w:rsidRDefault="009D2266" w:rsidP="00BE60FD">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7BEFEDC0" w14:textId="77777777" w:rsidR="009D2266" w:rsidRPr="00AB2480" w:rsidRDefault="009D2266" w:rsidP="00BE60FD">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3E80EA44" w14:textId="77777777" w:rsidR="009D2266" w:rsidRPr="00AB2480" w:rsidRDefault="009D2266" w:rsidP="00BE60FD">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2A814EE" w14:textId="77777777" w:rsidR="009D2266" w:rsidRPr="00AB2480" w:rsidRDefault="009D2266" w:rsidP="00BE60FD">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537F3AF" w14:textId="77777777" w:rsidR="009D2266" w:rsidRPr="00AB2480" w:rsidRDefault="009D2266" w:rsidP="00BE60FD">
            <w:pPr>
              <w:snapToGrid w:val="0"/>
              <w:jc w:val="center"/>
              <w:rPr>
                <w:rFonts w:ascii="Verdana" w:hAnsi="Verdana"/>
                <w:i/>
                <w:sz w:val="16"/>
                <w:szCs w:val="16"/>
              </w:rPr>
            </w:pPr>
            <w:r w:rsidRPr="00AB2480">
              <w:rPr>
                <w:rFonts w:ascii="Verdana" w:hAnsi="Verdana"/>
                <w:i/>
                <w:sz w:val="16"/>
                <w:szCs w:val="16"/>
              </w:rPr>
              <w:t>5</w:t>
            </w:r>
          </w:p>
        </w:tc>
      </w:tr>
      <w:tr w:rsidR="009D2266" w:rsidRPr="00022CAC" w14:paraId="117D6D56" w14:textId="77777777" w:rsidTr="000948B5">
        <w:trPr>
          <w:cantSplit/>
          <w:trHeight w:hRule="exact" w:val="1475"/>
        </w:trPr>
        <w:tc>
          <w:tcPr>
            <w:tcW w:w="361" w:type="pct"/>
            <w:tcBorders>
              <w:top w:val="single" w:sz="12" w:space="0" w:color="000000"/>
              <w:left w:val="single" w:sz="12" w:space="0" w:color="000000"/>
              <w:bottom w:val="single" w:sz="4" w:space="0" w:color="auto"/>
            </w:tcBorders>
          </w:tcPr>
          <w:p w14:paraId="293BE8C5" w14:textId="77777777" w:rsidR="009D2266" w:rsidRPr="00083151" w:rsidRDefault="009D2266"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A5D8649" w14:textId="77777777" w:rsidR="009D2266" w:rsidRPr="00553194" w:rsidRDefault="009D2266" w:rsidP="00BE60FD">
            <w:pPr>
              <w:ind w:right="44"/>
              <w:rPr>
                <w:rFonts w:ascii="Verdana" w:hAnsi="Verdana"/>
                <w:sz w:val="18"/>
                <w:szCs w:val="18"/>
              </w:rPr>
            </w:pPr>
          </w:p>
          <w:p w14:paraId="16F9F1DC" w14:textId="1EAE5751" w:rsidR="009D2266" w:rsidRPr="000948B5" w:rsidRDefault="000948B5" w:rsidP="00BE60FD">
            <w:pPr>
              <w:ind w:right="44"/>
              <w:rPr>
                <w:rFonts w:ascii="Verdana" w:hAnsi="Verdana" w:cs="Arial"/>
                <w:b/>
                <w:bCs/>
                <w:i/>
                <w:iCs/>
                <w:sz w:val="16"/>
                <w:szCs w:val="16"/>
              </w:rPr>
            </w:pPr>
            <w:proofErr w:type="spellStart"/>
            <w:r w:rsidRPr="000948B5">
              <w:rPr>
                <w:rFonts w:ascii="Verdana" w:hAnsi="Verdana"/>
                <w:sz w:val="18"/>
                <w:szCs w:val="18"/>
              </w:rPr>
              <w:t>Nanophotometer</w:t>
            </w:r>
            <w:proofErr w:type="spellEnd"/>
            <w:r w:rsidRPr="000948B5">
              <w:rPr>
                <w:rFonts w:ascii="Verdana" w:hAnsi="Verdana"/>
                <w:sz w:val="18"/>
                <w:szCs w:val="18"/>
              </w:rPr>
              <w:t xml:space="preserve"> dla Katedry i Zakładu Genetyki.</w:t>
            </w:r>
            <w:r w:rsidRPr="000948B5">
              <w:rPr>
                <w:rFonts w:ascii="Verdana" w:hAnsi="Verdana" w:cs="Arial"/>
                <w:bCs/>
                <w:i/>
                <w:iCs/>
                <w:sz w:val="16"/>
                <w:szCs w:val="16"/>
              </w:rPr>
              <w:t xml:space="preserve"> </w:t>
            </w:r>
            <w:r w:rsidR="009D2266" w:rsidRPr="000948B5">
              <w:rPr>
                <w:rFonts w:ascii="Verdana" w:hAnsi="Verdana" w:cs="Arial"/>
                <w:bCs/>
                <w:i/>
                <w:iCs/>
                <w:sz w:val="16"/>
                <w:szCs w:val="16"/>
              </w:rPr>
              <w:t xml:space="preserve">(zgodnie z opisem podanym w Arkuszu informacji technicznej, stanowiącym załącznik nr 2 do </w:t>
            </w:r>
            <w:proofErr w:type="spellStart"/>
            <w:r w:rsidR="009D2266" w:rsidRPr="000948B5">
              <w:rPr>
                <w:rFonts w:ascii="Verdana" w:hAnsi="Verdana" w:cs="Arial"/>
                <w:bCs/>
                <w:i/>
                <w:iCs/>
                <w:sz w:val="16"/>
                <w:szCs w:val="16"/>
              </w:rPr>
              <w:t>Siwz</w:t>
            </w:r>
            <w:proofErr w:type="spellEnd"/>
            <w:r w:rsidR="009D2266" w:rsidRPr="000948B5">
              <w:rPr>
                <w:rFonts w:ascii="Verdana" w:hAnsi="Verdana" w:cs="Arial"/>
                <w:bCs/>
                <w:i/>
                <w:iCs/>
                <w:sz w:val="16"/>
                <w:szCs w:val="16"/>
              </w:rPr>
              <w:t>)</w:t>
            </w: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0DC04716" w14:textId="77777777" w:rsidR="009D2266" w:rsidRPr="00553194" w:rsidRDefault="009D2266" w:rsidP="00BE60FD">
            <w:pPr>
              <w:jc w:val="center"/>
              <w:rPr>
                <w:rFonts w:ascii="Verdana" w:hAnsi="Verdana"/>
                <w:sz w:val="16"/>
                <w:szCs w:val="16"/>
              </w:rPr>
            </w:pPr>
            <w:r w:rsidRPr="00553194">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2473D961" w14:textId="77777777" w:rsidR="009D2266" w:rsidRPr="00553194" w:rsidRDefault="009D2266" w:rsidP="00BE60FD">
            <w:pPr>
              <w:rPr>
                <w:rFonts w:ascii="Verdana" w:hAnsi="Verdana" w:cs="Arial"/>
                <w:sz w:val="16"/>
                <w:szCs w:val="16"/>
              </w:rPr>
            </w:pPr>
            <w:r w:rsidRPr="00553194">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B673589" w14:textId="77777777" w:rsidR="009D2266" w:rsidRPr="00553194" w:rsidRDefault="009D2266" w:rsidP="00BE60FD">
            <w:pPr>
              <w:snapToGrid w:val="0"/>
              <w:jc w:val="center"/>
              <w:rPr>
                <w:rFonts w:ascii="Verdana" w:hAnsi="Verdana"/>
                <w:sz w:val="16"/>
                <w:szCs w:val="16"/>
              </w:rPr>
            </w:pPr>
            <w:r w:rsidRPr="00553194">
              <w:rPr>
                <w:rFonts w:ascii="Verdana" w:hAnsi="Verdana"/>
                <w:sz w:val="16"/>
                <w:szCs w:val="16"/>
              </w:rPr>
              <w:t>………….</w:t>
            </w:r>
          </w:p>
        </w:tc>
      </w:tr>
      <w:tr w:rsidR="009D2266" w:rsidRPr="00022CAC" w14:paraId="57E77C8E" w14:textId="77777777" w:rsidTr="00BE60FD">
        <w:trPr>
          <w:cantSplit/>
          <w:trHeight w:hRule="exact" w:val="833"/>
        </w:trPr>
        <w:tc>
          <w:tcPr>
            <w:tcW w:w="361" w:type="pct"/>
            <w:tcBorders>
              <w:top w:val="single" w:sz="12" w:space="0" w:color="000000"/>
              <w:left w:val="single" w:sz="12" w:space="0" w:color="000000"/>
              <w:bottom w:val="single" w:sz="4" w:space="0" w:color="auto"/>
            </w:tcBorders>
          </w:tcPr>
          <w:p w14:paraId="13D8484C" w14:textId="77777777" w:rsidR="009D2266" w:rsidRPr="00083151" w:rsidRDefault="009D2266"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6B5A4D18" w14:textId="77777777" w:rsidR="009D2266" w:rsidRPr="00553194" w:rsidRDefault="009D2266" w:rsidP="00BE60FD">
            <w:pPr>
              <w:spacing w:after="60" w:line="240" w:lineRule="exact"/>
              <w:ind w:right="-238"/>
              <w:jc w:val="both"/>
              <w:rPr>
                <w:rFonts w:ascii="Century Gothic" w:hAnsi="Century Gothic"/>
                <w:bCs/>
                <w:sz w:val="20"/>
                <w:szCs w:val="20"/>
              </w:rPr>
            </w:pPr>
            <w:r w:rsidRPr="00553194">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024C887C" w14:textId="77777777" w:rsidR="009D2266" w:rsidRPr="00553194" w:rsidRDefault="009D2266" w:rsidP="00BE60FD">
            <w:pPr>
              <w:snapToGrid w:val="0"/>
              <w:jc w:val="right"/>
              <w:rPr>
                <w:rFonts w:ascii="Verdana" w:hAnsi="Verdana"/>
                <w:sz w:val="16"/>
                <w:szCs w:val="16"/>
              </w:rPr>
            </w:pPr>
          </w:p>
          <w:p w14:paraId="4D1CACC7" w14:textId="77777777" w:rsidR="009D2266" w:rsidRPr="00553194" w:rsidRDefault="009D2266" w:rsidP="00BE60FD">
            <w:pPr>
              <w:snapToGrid w:val="0"/>
              <w:rPr>
                <w:rFonts w:ascii="Verdana" w:hAnsi="Verdana"/>
                <w:sz w:val="16"/>
                <w:szCs w:val="16"/>
              </w:rPr>
            </w:pPr>
          </w:p>
          <w:p w14:paraId="601D1CD2" w14:textId="77777777" w:rsidR="009D2266" w:rsidRPr="00553194" w:rsidRDefault="009D2266" w:rsidP="00BE60FD">
            <w:pPr>
              <w:snapToGrid w:val="0"/>
              <w:jc w:val="center"/>
              <w:rPr>
                <w:rFonts w:ascii="Verdana" w:hAnsi="Verdana"/>
                <w:sz w:val="16"/>
                <w:szCs w:val="16"/>
              </w:rPr>
            </w:pPr>
            <w:r w:rsidRPr="00553194">
              <w:rPr>
                <w:rFonts w:ascii="Verdana" w:hAnsi="Verdana"/>
                <w:sz w:val="16"/>
                <w:szCs w:val="16"/>
              </w:rPr>
              <w:t>………………………………………….………………………………………………</w:t>
            </w:r>
          </w:p>
        </w:tc>
      </w:tr>
      <w:tr w:rsidR="009D2266" w:rsidRPr="00022CAC" w14:paraId="6887ECCB" w14:textId="77777777" w:rsidTr="00BE60FD">
        <w:trPr>
          <w:cantSplit/>
          <w:trHeight w:hRule="exact" w:val="1156"/>
        </w:trPr>
        <w:tc>
          <w:tcPr>
            <w:tcW w:w="361" w:type="pct"/>
            <w:tcBorders>
              <w:top w:val="single" w:sz="12" w:space="0" w:color="000000"/>
              <w:left w:val="single" w:sz="12" w:space="0" w:color="000000"/>
              <w:bottom w:val="single" w:sz="4" w:space="0" w:color="auto"/>
            </w:tcBorders>
          </w:tcPr>
          <w:p w14:paraId="66A22C60" w14:textId="77777777" w:rsidR="009D2266" w:rsidRPr="00083151" w:rsidRDefault="009D2266"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68D4214" w14:textId="77777777" w:rsidR="009D2266" w:rsidRPr="00553194" w:rsidRDefault="009D2266" w:rsidP="00BE60FD">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242CE5FD" w14:textId="77777777" w:rsidR="009D2266" w:rsidRPr="00553194" w:rsidRDefault="009D2266" w:rsidP="00BE60FD">
            <w:pPr>
              <w:snapToGrid w:val="0"/>
              <w:spacing w:before="120" w:after="120"/>
              <w:rPr>
                <w:rFonts w:ascii="Verdana" w:hAnsi="Verdana"/>
                <w:sz w:val="16"/>
                <w:szCs w:val="16"/>
              </w:rPr>
            </w:pPr>
          </w:p>
          <w:p w14:paraId="697FE3F7" w14:textId="77777777" w:rsidR="009D2266" w:rsidRPr="00553194" w:rsidRDefault="009D2266" w:rsidP="00BE60FD">
            <w:pPr>
              <w:snapToGrid w:val="0"/>
              <w:spacing w:before="120" w:after="120"/>
              <w:jc w:val="center"/>
              <w:rPr>
                <w:rFonts w:ascii="Verdana" w:hAnsi="Verdana"/>
                <w:sz w:val="16"/>
                <w:szCs w:val="16"/>
              </w:rPr>
            </w:pPr>
          </w:p>
          <w:p w14:paraId="6A595863" w14:textId="77777777" w:rsidR="009D2266" w:rsidRPr="00553194" w:rsidRDefault="009D2266" w:rsidP="00BE60FD">
            <w:pPr>
              <w:snapToGrid w:val="0"/>
              <w:spacing w:before="120" w:after="120"/>
              <w:rPr>
                <w:rFonts w:ascii="Verdana" w:hAnsi="Verdana"/>
                <w:sz w:val="16"/>
                <w:szCs w:val="16"/>
              </w:rPr>
            </w:pPr>
            <w:r w:rsidRPr="00553194">
              <w:rPr>
                <w:rFonts w:ascii="Verdana" w:hAnsi="Verdana"/>
                <w:sz w:val="16"/>
                <w:szCs w:val="16"/>
              </w:rPr>
              <w:t>zadeklarowany przez Wykonawcę …… tydzień/tygodnie</w:t>
            </w:r>
          </w:p>
          <w:p w14:paraId="00A0D01F" w14:textId="77777777" w:rsidR="009D2266" w:rsidRPr="00553194" w:rsidRDefault="009D2266" w:rsidP="00BE60FD">
            <w:pPr>
              <w:snapToGrid w:val="0"/>
              <w:spacing w:before="120" w:after="120"/>
              <w:jc w:val="center"/>
              <w:rPr>
                <w:rFonts w:ascii="Verdana" w:hAnsi="Verdana"/>
                <w:sz w:val="16"/>
                <w:szCs w:val="16"/>
              </w:rPr>
            </w:pPr>
          </w:p>
          <w:p w14:paraId="345CD5EE" w14:textId="77777777" w:rsidR="009D2266" w:rsidRPr="00553194" w:rsidRDefault="009D2266" w:rsidP="00BE60FD">
            <w:pPr>
              <w:snapToGrid w:val="0"/>
              <w:spacing w:before="120" w:after="120"/>
              <w:rPr>
                <w:rFonts w:ascii="Verdana" w:hAnsi="Verdana"/>
                <w:sz w:val="16"/>
                <w:szCs w:val="16"/>
              </w:rPr>
            </w:pPr>
          </w:p>
        </w:tc>
      </w:tr>
      <w:tr w:rsidR="009D2266" w:rsidRPr="00022CAC" w14:paraId="68658540" w14:textId="77777777" w:rsidTr="00BE60FD">
        <w:trPr>
          <w:cantSplit/>
          <w:trHeight w:hRule="exact" w:val="1173"/>
        </w:trPr>
        <w:tc>
          <w:tcPr>
            <w:tcW w:w="361" w:type="pct"/>
            <w:tcBorders>
              <w:top w:val="single" w:sz="12" w:space="0" w:color="000000"/>
              <w:left w:val="single" w:sz="12" w:space="0" w:color="000000"/>
              <w:bottom w:val="single" w:sz="12" w:space="0" w:color="000000"/>
            </w:tcBorders>
          </w:tcPr>
          <w:p w14:paraId="41940B37" w14:textId="77777777" w:rsidR="009D2266" w:rsidRPr="00083151" w:rsidRDefault="009D2266"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677F0882" w14:textId="77777777" w:rsidR="009D2266" w:rsidRPr="00553194" w:rsidRDefault="009D2266" w:rsidP="00BE60FD">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0F7640AA" w14:textId="77777777" w:rsidR="009D2266" w:rsidRPr="00553194" w:rsidRDefault="009D2266" w:rsidP="00BE60FD">
            <w:pPr>
              <w:snapToGrid w:val="0"/>
              <w:spacing w:before="120" w:after="120"/>
              <w:rPr>
                <w:rFonts w:ascii="Verdana" w:hAnsi="Verdana"/>
                <w:sz w:val="16"/>
                <w:szCs w:val="16"/>
              </w:rPr>
            </w:pPr>
          </w:p>
          <w:p w14:paraId="469B80A4" w14:textId="77777777" w:rsidR="009D2266" w:rsidRPr="00553194" w:rsidRDefault="009D2266" w:rsidP="00BE60FD">
            <w:pPr>
              <w:snapToGrid w:val="0"/>
              <w:spacing w:before="120" w:after="120"/>
              <w:rPr>
                <w:rFonts w:ascii="Verdana" w:hAnsi="Verdana"/>
                <w:sz w:val="16"/>
                <w:szCs w:val="16"/>
              </w:rPr>
            </w:pPr>
          </w:p>
          <w:p w14:paraId="56A2E6F9" w14:textId="77777777" w:rsidR="009D2266" w:rsidRPr="00553194" w:rsidRDefault="009D2266" w:rsidP="00BE60FD">
            <w:pPr>
              <w:snapToGrid w:val="0"/>
              <w:spacing w:before="120" w:after="120"/>
              <w:rPr>
                <w:rFonts w:ascii="Verdana" w:hAnsi="Verdana"/>
                <w:sz w:val="16"/>
                <w:szCs w:val="16"/>
              </w:rPr>
            </w:pPr>
            <w:r w:rsidRPr="00553194">
              <w:rPr>
                <w:rFonts w:ascii="Verdana" w:hAnsi="Verdana"/>
                <w:sz w:val="16"/>
                <w:szCs w:val="16"/>
              </w:rPr>
              <w:t>zadeklarowany przez Wykonawcę ……….. m-ce / m-</w:t>
            </w:r>
            <w:proofErr w:type="spellStart"/>
            <w:r w:rsidRPr="00553194">
              <w:rPr>
                <w:rFonts w:ascii="Verdana" w:hAnsi="Verdana"/>
                <w:sz w:val="16"/>
                <w:szCs w:val="16"/>
              </w:rPr>
              <w:t>cy</w:t>
            </w:r>
            <w:proofErr w:type="spellEnd"/>
          </w:p>
          <w:p w14:paraId="4283BEAA" w14:textId="77777777" w:rsidR="009D2266" w:rsidRPr="00553194" w:rsidRDefault="009D2266" w:rsidP="00BE60FD">
            <w:pPr>
              <w:snapToGrid w:val="0"/>
              <w:spacing w:before="120" w:after="120"/>
              <w:jc w:val="right"/>
              <w:rPr>
                <w:rFonts w:ascii="Verdana" w:hAnsi="Verdana"/>
                <w:sz w:val="16"/>
                <w:szCs w:val="16"/>
              </w:rPr>
            </w:pPr>
          </w:p>
          <w:p w14:paraId="5336624A" w14:textId="77777777" w:rsidR="009D2266" w:rsidRPr="00553194" w:rsidRDefault="009D2266" w:rsidP="00BE60FD">
            <w:pPr>
              <w:snapToGrid w:val="0"/>
              <w:spacing w:before="120" w:after="120"/>
              <w:jc w:val="center"/>
              <w:rPr>
                <w:rFonts w:ascii="Verdana" w:hAnsi="Verdana"/>
                <w:sz w:val="16"/>
                <w:szCs w:val="16"/>
              </w:rPr>
            </w:pPr>
          </w:p>
        </w:tc>
      </w:tr>
      <w:tr w:rsidR="009D2266" w:rsidRPr="0067347E" w14:paraId="5DCD94DF" w14:textId="77777777" w:rsidTr="00BE60FD">
        <w:trPr>
          <w:cantSplit/>
          <w:trHeight w:hRule="exact" w:val="454"/>
        </w:trPr>
        <w:tc>
          <w:tcPr>
            <w:tcW w:w="361" w:type="pct"/>
            <w:vMerge w:val="restart"/>
            <w:tcBorders>
              <w:top w:val="single" w:sz="12" w:space="0" w:color="000000"/>
              <w:left w:val="single" w:sz="12" w:space="0" w:color="000000"/>
            </w:tcBorders>
          </w:tcPr>
          <w:p w14:paraId="19B5D653" w14:textId="77777777" w:rsidR="009D2266" w:rsidRPr="00083151" w:rsidRDefault="009D2266"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6FEBDB1B" w14:textId="77777777" w:rsidR="009D2266" w:rsidRPr="00553194" w:rsidRDefault="009D2266" w:rsidP="00BE60FD">
            <w:pPr>
              <w:autoSpaceDE w:val="0"/>
              <w:autoSpaceDN w:val="0"/>
              <w:adjustRightInd w:val="0"/>
              <w:spacing w:line="360" w:lineRule="auto"/>
              <w:rPr>
                <w:rFonts w:ascii="Verdana" w:hAnsi="Verdana"/>
                <w:sz w:val="18"/>
              </w:rPr>
            </w:pPr>
            <w:r w:rsidRPr="00553194">
              <w:rPr>
                <w:rFonts w:ascii="Verdana" w:hAnsi="Verdana"/>
                <w:sz w:val="18"/>
              </w:rPr>
              <w:t>Zaoferowany sprzęt*:</w:t>
            </w:r>
          </w:p>
          <w:p w14:paraId="46419A69" w14:textId="77777777" w:rsidR="009D2266" w:rsidRPr="00553194" w:rsidRDefault="009D2266" w:rsidP="00BE60FD">
            <w:pPr>
              <w:snapToGrid w:val="0"/>
              <w:spacing w:before="120" w:after="120" w:line="480" w:lineRule="auto"/>
              <w:jc w:val="right"/>
              <w:rPr>
                <w:rFonts w:ascii="Verdana" w:hAnsi="Verdana"/>
                <w:sz w:val="16"/>
                <w:szCs w:val="16"/>
              </w:rPr>
            </w:pPr>
            <w:r w:rsidRPr="00553194">
              <w:rPr>
                <w:rFonts w:ascii="Verdana" w:hAnsi="Verdana"/>
                <w:sz w:val="18"/>
              </w:rPr>
              <w:t>Producent</w:t>
            </w:r>
          </w:p>
        </w:tc>
      </w:tr>
      <w:tr w:rsidR="009D2266" w:rsidRPr="0067347E" w14:paraId="78676AE5" w14:textId="77777777" w:rsidTr="00BE60FD">
        <w:trPr>
          <w:cantSplit/>
          <w:trHeight w:hRule="exact" w:val="454"/>
        </w:trPr>
        <w:tc>
          <w:tcPr>
            <w:tcW w:w="361" w:type="pct"/>
            <w:vMerge/>
            <w:tcBorders>
              <w:left w:val="single" w:sz="12" w:space="0" w:color="000000"/>
            </w:tcBorders>
          </w:tcPr>
          <w:p w14:paraId="32D509FA" w14:textId="77777777" w:rsidR="009D2266" w:rsidRPr="0067347E" w:rsidRDefault="009D2266"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31EC82EE" w14:textId="77777777" w:rsidR="009D2266" w:rsidRDefault="009D2266"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5967A666" w14:textId="77777777" w:rsidR="009D2266" w:rsidRPr="0067347E"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9D2266" w:rsidRPr="0067347E" w14:paraId="5C9D2311" w14:textId="77777777" w:rsidTr="00BE60FD">
        <w:trPr>
          <w:cantSplit/>
          <w:trHeight w:hRule="exact" w:val="454"/>
        </w:trPr>
        <w:tc>
          <w:tcPr>
            <w:tcW w:w="361" w:type="pct"/>
            <w:vMerge/>
            <w:tcBorders>
              <w:left w:val="single" w:sz="12" w:space="0" w:color="000000"/>
            </w:tcBorders>
          </w:tcPr>
          <w:p w14:paraId="327CDD36" w14:textId="77777777" w:rsidR="009D2266" w:rsidRPr="0067347E" w:rsidRDefault="009D2266"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7B3F2A91" w14:textId="77777777" w:rsidR="009D2266" w:rsidRDefault="009D2266"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41510798" w14:textId="77777777" w:rsidR="009D2266" w:rsidRPr="0067347E"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9D2266" w14:paraId="32945CDD" w14:textId="77777777" w:rsidTr="00BE60FD">
        <w:trPr>
          <w:cantSplit/>
          <w:trHeight w:hRule="exact" w:val="499"/>
        </w:trPr>
        <w:tc>
          <w:tcPr>
            <w:tcW w:w="361" w:type="pct"/>
            <w:tcBorders>
              <w:left w:val="single" w:sz="12" w:space="0" w:color="000000"/>
              <w:bottom w:val="single" w:sz="12" w:space="0" w:color="000000"/>
            </w:tcBorders>
          </w:tcPr>
          <w:p w14:paraId="13571CA5" w14:textId="77777777" w:rsidR="009D2266" w:rsidRPr="0067347E" w:rsidRDefault="009D2266"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0FF294C6" w14:textId="77777777" w:rsidR="009D2266" w:rsidRDefault="009D2266"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842378F" w14:textId="77777777" w:rsidR="009D2266" w:rsidRDefault="009D2266" w:rsidP="00BE60FD">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4F5A5BAA" w14:textId="77777777" w:rsidR="009D2266"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p w14:paraId="587B661E" w14:textId="77777777" w:rsidR="009D2266" w:rsidRDefault="009D2266" w:rsidP="00BE60FD">
            <w:pPr>
              <w:snapToGrid w:val="0"/>
              <w:spacing w:before="120" w:after="120" w:line="280" w:lineRule="exact"/>
              <w:jc w:val="right"/>
              <w:rPr>
                <w:rFonts w:ascii="Verdana" w:hAnsi="Verdana"/>
                <w:sz w:val="16"/>
                <w:szCs w:val="16"/>
              </w:rPr>
            </w:pPr>
          </w:p>
          <w:p w14:paraId="1109732E" w14:textId="77777777" w:rsidR="009D2266"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00BB6A1F" w14:textId="77777777" w:rsidR="009D2266" w:rsidRPr="0067347E" w:rsidRDefault="009D2266" w:rsidP="009D2266">
      <w:pPr>
        <w:spacing w:line="280" w:lineRule="exact"/>
        <w:jc w:val="both"/>
        <w:rPr>
          <w:rFonts w:ascii="Century Gothic" w:hAnsi="Century Gothic"/>
          <w:bCs/>
          <w:sz w:val="20"/>
          <w:szCs w:val="20"/>
        </w:rPr>
      </w:pPr>
    </w:p>
    <w:p w14:paraId="30E2E6F4" w14:textId="77777777" w:rsidR="009D2266" w:rsidRDefault="009D2266" w:rsidP="009D2266">
      <w:pPr>
        <w:numPr>
          <w:ilvl w:val="0"/>
          <w:numId w:val="74"/>
        </w:numPr>
        <w:tabs>
          <w:tab w:val="left" w:pos="709"/>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0BC2E142" w14:textId="77777777" w:rsidR="009D2266" w:rsidRPr="0067347E" w:rsidRDefault="009D2266" w:rsidP="009D2266">
      <w:pPr>
        <w:numPr>
          <w:ilvl w:val="0"/>
          <w:numId w:val="74"/>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E484BF3"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696767E" w14:textId="77777777" w:rsidR="009D2266" w:rsidRPr="0067347E" w:rsidRDefault="009D2266" w:rsidP="009D2266">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154C8D67" w14:textId="77777777" w:rsidR="009D2266" w:rsidRPr="0067347E" w:rsidRDefault="009D2266" w:rsidP="009D2266">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34D962CA"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12AFA5F8" w14:textId="77777777" w:rsidR="009D2266" w:rsidRPr="0067347E" w:rsidRDefault="009D2266" w:rsidP="009D2266">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777ED29D" w14:textId="77777777" w:rsidR="009D2266" w:rsidRPr="0067347E" w:rsidRDefault="009D2266" w:rsidP="009D2266">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5762C1BA"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2AEDD9B" w14:textId="77777777" w:rsidR="009D2266" w:rsidRPr="0067347E" w:rsidRDefault="009D2266" w:rsidP="009D2266">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9783F68" w14:textId="77777777" w:rsidR="009D2266" w:rsidRPr="0067347E" w:rsidRDefault="009D2266" w:rsidP="009D2266">
      <w:pPr>
        <w:numPr>
          <w:ilvl w:val="0"/>
          <w:numId w:val="74"/>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65251FD2" w14:textId="77777777" w:rsidR="009D2266" w:rsidRPr="0067347E" w:rsidRDefault="009D2266" w:rsidP="009D2266">
      <w:pPr>
        <w:numPr>
          <w:ilvl w:val="0"/>
          <w:numId w:val="7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5C429E1C" w14:textId="77777777" w:rsidR="009D2266" w:rsidRPr="0067347E" w:rsidRDefault="009D2266" w:rsidP="009D2266">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2B87922" w14:textId="77777777" w:rsidR="009D2266" w:rsidRPr="0067347E" w:rsidRDefault="009D2266" w:rsidP="009D2266">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7A0BC279" w14:textId="77777777" w:rsidR="009D2266" w:rsidRPr="0067347E" w:rsidRDefault="009D2266" w:rsidP="009D2266">
      <w:pPr>
        <w:numPr>
          <w:ilvl w:val="0"/>
          <w:numId w:val="7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lastRenderedPageBreak/>
        <w:t>dużym przedsiębiorcą ….........................</w:t>
      </w:r>
    </w:p>
    <w:p w14:paraId="303093D9" w14:textId="77777777" w:rsidR="009D2266" w:rsidRPr="0067347E" w:rsidRDefault="009D2266" w:rsidP="009D2266">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52A4A800"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1CDDC5F" w14:textId="77777777" w:rsidR="009D2266" w:rsidRPr="0067347E" w:rsidRDefault="009D2266" w:rsidP="009D2266">
      <w:pPr>
        <w:spacing w:after="60" w:line="280" w:lineRule="exact"/>
        <w:jc w:val="both"/>
        <w:rPr>
          <w:rFonts w:ascii="Verdana" w:hAnsi="Verdana"/>
          <w:sz w:val="18"/>
          <w:szCs w:val="18"/>
        </w:rPr>
      </w:pPr>
    </w:p>
    <w:p w14:paraId="218BF038" w14:textId="77777777" w:rsidR="009D2266" w:rsidRPr="0067347E" w:rsidRDefault="009D2266" w:rsidP="009D2266">
      <w:pPr>
        <w:spacing w:after="60" w:line="280" w:lineRule="exact"/>
        <w:jc w:val="both"/>
        <w:rPr>
          <w:rFonts w:ascii="Verdana" w:hAnsi="Verdana"/>
          <w:sz w:val="18"/>
          <w:szCs w:val="18"/>
        </w:rPr>
      </w:pPr>
    </w:p>
    <w:p w14:paraId="108B67AB" w14:textId="77777777" w:rsidR="009D2266" w:rsidRPr="0067347E" w:rsidRDefault="009D2266" w:rsidP="009D2266">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2DEEE1AB" w14:textId="77777777" w:rsidR="009D2266" w:rsidRDefault="009D2266" w:rsidP="00197850">
      <w:pPr>
        <w:rPr>
          <w:rFonts w:ascii="Verdana" w:hAnsi="Verdana"/>
          <w:bCs/>
          <w:sz w:val="18"/>
          <w:szCs w:val="18"/>
        </w:rPr>
      </w:pPr>
    </w:p>
    <w:p w14:paraId="4DFC549B" w14:textId="77777777" w:rsidR="00810484" w:rsidRDefault="00810484" w:rsidP="00197850">
      <w:pPr>
        <w:rPr>
          <w:rFonts w:ascii="Verdana" w:hAnsi="Verdana"/>
          <w:bCs/>
          <w:sz w:val="18"/>
          <w:szCs w:val="18"/>
        </w:rPr>
      </w:pPr>
    </w:p>
    <w:p w14:paraId="0133F368" w14:textId="77777777" w:rsidR="00810484" w:rsidRDefault="00810484" w:rsidP="00197850">
      <w:pPr>
        <w:rPr>
          <w:rFonts w:ascii="Verdana" w:hAnsi="Verdana"/>
          <w:bCs/>
          <w:sz w:val="18"/>
          <w:szCs w:val="18"/>
        </w:rPr>
      </w:pPr>
    </w:p>
    <w:p w14:paraId="3F97EED5" w14:textId="44F6AD31" w:rsidR="00810484" w:rsidRDefault="00810484" w:rsidP="00197850">
      <w:pPr>
        <w:rPr>
          <w:rFonts w:ascii="Verdana" w:hAnsi="Verdana"/>
          <w:bCs/>
          <w:sz w:val="18"/>
          <w:szCs w:val="18"/>
        </w:rPr>
      </w:pPr>
    </w:p>
    <w:p w14:paraId="465F0180" w14:textId="45C95707" w:rsidR="000948B5" w:rsidRDefault="000948B5" w:rsidP="00197850">
      <w:pPr>
        <w:rPr>
          <w:rFonts w:ascii="Verdana" w:hAnsi="Verdana"/>
          <w:bCs/>
          <w:sz w:val="18"/>
          <w:szCs w:val="18"/>
        </w:rPr>
      </w:pPr>
    </w:p>
    <w:p w14:paraId="581C84FA" w14:textId="59265811" w:rsidR="000948B5" w:rsidRDefault="000948B5" w:rsidP="00197850">
      <w:pPr>
        <w:rPr>
          <w:rFonts w:ascii="Verdana" w:hAnsi="Verdana"/>
          <w:bCs/>
          <w:sz w:val="18"/>
          <w:szCs w:val="18"/>
        </w:rPr>
      </w:pPr>
    </w:p>
    <w:p w14:paraId="2F0D5793" w14:textId="2DE55C40" w:rsidR="000948B5" w:rsidRDefault="000948B5" w:rsidP="00197850">
      <w:pPr>
        <w:rPr>
          <w:rFonts w:ascii="Verdana" w:hAnsi="Verdana"/>
          <w:bCs/>
          <w:sz w:val="18"/>
          <w:szCs w:val="18"/>
        </w:rPr>
      </w:pPr>
    </w:p>
    <w:p w14:paraId="5310BF6B" w14:textId="448C403E" w:rsidR="000948B5" w:rsidRDefault="000948B5" w:rsidP="00197850">
      <w:pPr>
        <w:rPr>
          <w:rFonts w:ascii="Verdana" w:hAnsi="Verdana"/>
          <w:bCs/>
          <w:sz w:val="18"/>
          <w:szCs w:val="18"/>
        </w:rPr>
      </w:pPr>
    </w:p>
    <w:p w14:paraId="5389523B" w14:textId="77777777" w:rsidR="000948B5" w:rsidRDefault="000948B5" w:rsidP="00197850">
      <w:pPr>
        <w:rPr>
          <w:rFonts w:ascii="Verdana" w:hAnsi="Verdana"/>
          <w:bCs/>
          <w:sz w:val="18"/>
          <w:szCs w:val="18"/>
        </w:rPr>
      </w:pPr>
    </w:p>
    <w:p w14:paraId="4A182AB5" w14:textId="562474C1" w:rsidR="00810484" w:rsidRDefault="00810484" w:rsidP="00197850">
      <w:pPr>
        <w:rPr>
          <w:rFonts w:ascii="Verdana" w:hAnsi="Verdana"/>
          <w:bCs/>
          <w:sz w:val="18"/>
          <w:szCs w:val="18"/>
        </w:rPr>
      </w:pPr>
    </w:p>
    <w:p w14:paraId="4F9FE95A" w14:textId="5C576360" w:rsidR="000948B5" w:rsidRDefault="000948B5" w:rsidP="00197850">
      <w:pPr>
        <w:rPr>
          <w:rFonts w:ascii="Verdana" w:hAnsi="Verdana"/>
          <w:bCs/>
          <w:sz w:val="18"/>
          <w:szCs w:val="18"/>
        </w:rPr>
      </w:pPr>
    </w:p>
    <w:p w14:paraId="1F8C343E" w14:textId="60BCE43F" w:rsidR="0094107A" w:rsidRDefault="0094107A" w:rsidP="00197850">
      <w:pPr>
        <w:rPr>
          <w:rFonts w:ascii="Verdana" w:hAnsi="Verdana"/>
          <w:bCs/>
          <w:sz w:val="18"/>
          <w:szCs w:val="18"/>
        </w:rPr>
      </w:pPr>
    </w:p>
    <w:p w14:paraId="498D27CB" w14:textId="473C6798" w:rsidR="0094107A" w:rsidRDefault="0094107A" w:rsidP="00197850">
      <w:pPr>
        <w:rPr>
          <w:rFonts w:ascii="Verdana" w:hAnsi="Verdana"/>
          <w:bCs/>
          <w:sz w:val="18"/>
          <w:szCs w:val="18"/>
        </w:rPr>
      </w:pPr>
    </w:p>
    <w:p w14:paraId="735F0BAE" w14:textId="20500DC5" w:rsidR="0094107A" w:rsidRDefault="0094107A" w:rsidP="00197850">
      <w:pPr>
        <w:rPr>
          <w:rFonts w:ascii="Verdana" w:hAnsi="Verdana"/>
          <w:bCs/>
          <w:sz w:val="18"/>
          <w:szCs w:val="18"/>
        </w:rPr>
      </w:pPr>
    </w:p>
    <w:p w14:paraId="3A2D0646" w14:textId="6C567EBF" w:rsidR="0094107A" w:rsidRDefault="0094107A" w:rsidP="00197850">
      <w:pPr>
        <w:rPr>
          <w:rFonts w:ascii="Verdana" w:hAnsi="Verdana"/>
          <w:bCs/>
          <w:sz w:val="18"/>
          <w:szCs w:val="18"/>
        </w:rPr>
      </w:pPr>
    </w:p>
    <w:p w14:paraId="4D4964FD" w14:textId="13B424A4" w:rsidR="0094107A" w:rsidRDefault="0094107A" w:rsidP="00197850">
      <w:pPr>
        <w:rPr>
          <w:rFonts w:ascii="Verdana" w:hAnsi="Verdana"/>
          <w:bCs/>
          <w:sz w:val="18"/>
          <w:szCs w:val="18"/>
        </w:rPr>
      </w:pPr>
    </w:p>
    <w:p w14:paraId="00EE5C2F" w14:textId="535317D1" w:rsidR="0094107A" w:rsidRDefault="0094107A" w:rsidP="00197850">
      <w:pPr>
        <w:rPr>
          <w:rFonts w:ascii="Verdana" w:hAnsi="Verdana"/>
          <w:bCs/>
          <w:sz w:val="18"/>
          <w:szCs w:val="18"/>
        </w:rPr>
      </w:pPr>
    </w:p>
    <w:p w14:paraId="35C5953A" w14:textId="77FAB160" w:rsidR="0094107A" w:rsidRDefault="0094107A" w:rsidP="00197850">
      <w:pPr>
        <w:rPr>
          <w:rFonts w:ascii="Verdana" w:hAnsi="Verdana"/>
          <w:bCs/>
          <w:sz w:val="18"/>
          <w:szCs w:val="18"/>
        </w:rPr>
      </w:pPr>
    </w:p>
    <w:p w14:paraId="6773B1E0" w14:textId="5C7BBDE8" w:rsidR="0094107A" w:rsidRDefault="0094107A" w:rsidP="00197850">
      <w:pPr>
        <w:rPr>
          <w:rFonts w:ascii="Verdana" w:hAnsi="Verdana"/>
          <w:bCs/>
          <w:sz w:val="18"/>
          <w:szCs w:val="18"/>
        </w:rPr>
      </w:pPr>
    </w:p>
    <w:p w14:paraId="12315DD4" w14:textId="0AE93AC0" w:rsidR="0094107A" w:rsidRDefault="0094107A" w:rsidP="00197850">
      <w:pPr>
        <w:rPr>
          <w:rFonts w:ascii="Verdana" w:hAnsi="Verdana"/>
          <w:bCs/>
          <w:sz w:val="18"/>
          <w:szCs w:val="18"/>
        </w:rPr>
      </w:pPr>
    </w:p>
    <w:p w14:paraId="307F9C16" w14:textId="2A93C4A5" w:rsidR="0094107A" w:rsidRDefault="0094107A" w:rsidP="00197850">
      <w:pPr>
        <w:rPr>
          <w:rFonts w:ascii="Verdana" w:hAnsi="Verdana"/>
          <w:bCs/>
          <w:sz w:val="18"/>
          <w:szCs w:val="18"/>
        </w:rPr>
      </w:pPr>
    </w:p>
    <w:p w14:paraId="01EBC0D1" w14:textId="4C50C15B" w:rsidR="0094107A" w:rsidRDefault="0094107A" w:rsidP="00197850">
      <w:pPr>
        <w:rPr>
          <w:rFonts w:ascii="Verdana" w:hAnsi="Verdana"/>
          <w:bCs/>
          <w:sz w:val="18"/>
          <w:szCs w:val="18"/>
        </w:rPr>
      </w:pPr>
    </w:p>
    <w:p w14:paraId="51169913" w14:textId="6AFB56A6" w:rsidR="0094107A" w:rsidRDefault="0094107A" w:rsidP="00197850">
      <w:pPr>
        <w:rPr>
          <w:rFonts w:ascii="Verdana" w:hAnsi="Verdana"/>
          <w:bCs/>
          <w:sz w:val="18"/>
          <w:szCs w:val="18"/>
        </w:rPr>
      </w:pPr>
    </w:p>
    <w:p w14:paraId="47381BF6" w14:textId="4E95775F" w:rsidR="0094107A" w:rsidRDefault="0094107A" w:rsidP="00197850">
      <w:pPr>
        <w:rPr>
          <w:rFonts w:ascii="Verdana" w:hAnsi="Verdana"/>
          <w:bCs/>
          <w:sz w:val="18"/>
          <w:szCs w:val="18"/>
        </w:rPr>
      </w:pPr>
    </w:p>
    <w:p w14:paraId="57114A88" w14:textId="4D652723" w:rsidR="0094107A" w:rsidRDefault="0094107A" w:rsidP="00197850">
      <w:pPr>
        <w:rPr>
          <w:rFonts w:ascii="Verdana" w:hAnsi="Verdana"/>
          <w:bCs/>
          <w:sz w:val="18"/>
          <w:szCs w:val="18"/>
        </w:rPr>
      </w:pPr>
    </w:p>
    <w:p w14:paraId="3C9B3A7D" w14:textId="2A1F9FE8" w:rsidR="0094107A" w:rsidRDefault="0094107A" w:rsidP="00197850">
      <w:pPr>
        <w:rPr>
          <w:rFonts w:ascii="Verdana" w:hAnsi="Verdana"/>
          <w:bCs/>
          <w:sz w:val="18"/>
          <w:szCs w:val="18"/>
        </w:rPr>
      </w:pPr>
    </w:p>
    <w:p w14:paraId="1A466099" w14:textId="18F494D7" w:rsidR="0094107A" w:rsidRDefault="0094107A" w:rsidP="00197850">
      <w:pPr>
        <w:rPr>
          <w:rFonts w:ascii="Verdana" w:hAnsi="Verdana"/>
          <w:bCs/>
          <w:sz w:val="18"/>
          <w:szCs w:val="18"/>
        </w:rPr>
      </w:pPr>
    </w:p>
    <w:p w14:paraId="79FECBFA" w14:textId="3EE427C9" w:rsidR="0094107A" w:rsidRDefault="0094107A" w:rsidP="00197850">
      <w:pPr>
        <w:rPr>
          <w:rFonts w:ascii="Verdana" w:hAnsi="Verdana"/>
          <w:bCs/>
          <w:sz w:val="18"/>
          <w:szCs w:val="18"/>
        </w:rPr>
      </w:pPr>
    </w:p>
    <w:p w14:paraId="51D72E7F" w14:textId="471FAE3B" w:rsidR="0094107A" w:rsidRDefault="0094107A" w:rsidP="00197850">
      <w:pPr>
        <w:rPr>
          <w:rFonts w:ascii="Verdana" w:hAnsi="Verdana"/>
          <w:bCs/>
          <w:sz w:val="18"/>
          <w:szCs w:val="18"/>
        </w:rPr>
      </w:pPr>
    </w:p>
    <w:p w14:paraId="256BDD16" w14:textId="360D4BB1" w:rsidR="0094107A" w:rsidRDefault="0094107A" w:rsidP="00197850">
      <w:pPr>
        <w:rPr>
          <w:rFonts w:ascii="Verdana" w:hAnsi="Verdana"/>
          <w:bCs/>
          <w:sz w:val="18"/>
          <w:szCs w:val="18"/>
        </w:rPr>
      </w:pPr>
    </w:p>
    <w:p w14:paraId="371D8FB5" w14:textId="041ED465" w:rsidR="0094107A" w:rsidRDefault="0094107A" w:rsidP="00197850">
      <w:pPr>
        <w:rPr>
          <w:rFonts w:ascii="Verdana" w:hAnsi="Verdana"/>
          <w:bCs/>
          <w:sz w:val="18"/>
          <w:szCs w:val="18"/>
        </w:rPr>
      </w:pPr>
    </w:p>
    <w:p w14:paraId="2DC6DEAA" w14:textId="4158ED89" w:rsidR="0094107A" w:rsidRDefault="0094107A" w:rsidP="00197850">
      <w:pPr>
        <w:rPr>
          <w:rFonts w:ascii="Verdana" w:hAnsi="Verdana"/>
          <w:bCs/>
          <w:sz w:val="18"/>
          <w:szCs w:val="18"/>
        </w:rPr>
      </w:pPr>
    </w:p>
    <w:p w14:paraId="0B9D6914" w14:textId="30D4E29B" w:rsidR="0094107A" w:rsidRDefault="0094107A" w:rsidP="00197850">
      <w:pPr>
        <w:rPr>
          <w:rFonts w:ascii="Verdana" w:hAnsi="Verdana"/>
          <w:bCs/>
          <w:sz w:val="18"/>
          <w:szCs w:val="18"/>
        </w:rPr>
      </w:pPr>
    </w:p>
    <w:p w14:paraId="720632F1" w14:textId="72DD3132" w:rsidR="0094107A" w:rsidRDefault="0094107A" w:rsidP="00197850">
      <w:pPr>
        <w:rPr>
          <w:rFonts w:ascii="Verdana" w:hAnsi="Verdana"/>
          <w:bCs/>
          <w:sz w:val="18"/>
          <w:szCs w:val="18"/>
        </w:rPr>
      </w:pPr>
    </w:p>
    <w:p w14:paraId="2AB54FDD" w14:textId="08C59F24" w:rsidR="0094107A" w:rsidRDefault="0094107A" w:rsidP="00197850">
      <w:pPr>
        <w:rPr>
          <w:rFonts w:ascii="Verdana" w:hAnsi="Verdana"/>
          <w:bCs/>
          <w:sz w:val="18"/>
          <w:szCs w:val="18"/>
        </w:rPr>
      </w:pPr>
    </w:p>
    <w:p w14:paraId="2076D0FE" w14:textId="093C5A7F" w:rsidR="0094107A" w:rsidRDefault="0094107A" w:rsidP="00197850">
      <w:pPr>
        <w:rPr>
          <w:rFonts w:ascii="Verdana" w:hAnsi="Verdana"/>
          <w:bCs/>
          <w:sz w:val="18"/>
          <w:szCs w:val="18"/>
        </w:rPr>
      </w:pPr>
    </w:p>
    <w:p w14:paraId="6B6872C8" w14:textId="210848C9" w:rsidR="0094107A" w:rsidRDefault="0094107A" w:rsidP="00197850">
      <w:pPr>
        <w:rPr>
          <w:rFonts w:ascii="Verdana" w:hAnsi="Verdana"/>
          <w:bCs/>
          <w:sz w:val="18"/>
          <w:szCs w:val="18"/>
        </w:rPr>
      </w:pPr>
    </w:p>
    <w:p w14:paraId="55DD10AC" w14:textId="1CD58588" w:rsidR="0094107A" w:rsidRDefault="0094107A" w:rsidP="00197850">
      <w:pPr>
        <w:rPr>
          <w:rFonts w:ascii="Verdana" w:hAnsi="Verdana"/>
          <w:bCs/>
          <w:sz w:val="18"/>
          <w:szCs w:val="18"/>
        </w:rPr>
      </w:pPr>
    </w:p>
    <w:p w14:paraId="46706D3A" w14:textId="621B1419" w:rsidR="0094107A" w:rsidRDefault="0094107A" w:rsidP="00197850">
      <w:pPr>
        <w:rPr>
          <w:rFonts w:ascii="Verdana" w:hAnsi="Verdana"/>
          <w:bCs/>
          <w:sz w:val="18"/>
          <w:szCs w:val="18"/>
        </w:rPr>
      </w:pPr>
    </w:p>
    <w:p w14:paraId="43DEEE9B" w14:textId="5A747CE2" w:rsidR="0094107A" w:rsidRDefault="0094107A" w:rsidP="00197850">
      <w:pPr>
        <w:rPr>
          <w:rFonts w:ascii="Verdana" w:hAnsi="Verdana"/>
          <w:bCs/>
          <w:sz w:val="18"/>
          <w:szCs w:val="18"/>
        </w:rPr>
      </w:pPr>
    </w:p>
    <w:p w14:paraId="41E7DC5E" w14:textId="76FDDC0F" w:rsidR="0094107A" w:rsidRDefault="0094107A" w:rsidP="00197850">
      <w:pPr>
        <w:rPr>
          <w:rFonts w:ascii="Verdana" w:hAnsi="Verdana"/>
          <w:bCs/>
          <w:sz w:val="18"/>
          <w:szCs w:val="18"/>
        </w:rPr>
      </w:pPr>
    </w:p>
    <w:p w14:paraId="03F02A75" w14:textId="2F99797C" w:rsidR="0094107A" w:rsidRDefault="0094107A" w:rsidP="00197850">
      <w:pPr>
        <w:rPr>
          <w:rFonts w:ascii="Verdana" w:hAnsi="Verdana"/>
          <w:bCs/>
          <w:sz w:val="18"/>
          <w:szCs w:val="18"/>
        </w:rPr>
      </w:pPr>
    </w:p>
    <w:p w14:paraId="2DD65F9E" w14:textId="141EF483" w:rsidR="0094107A" w:rsidRDefault="0094107A" w:rsidP="00197850">
      <w:pPr>
        <w:rPr>
          <w:rFonts w:ascii="Verdana" w:hAnsi="Verdana"/>
          <w:bCs/>
          <w:sz w:val="18"/>
          <w:szCs w:val="18"/>
        </w:rPr>
      </w:pPr>
    </w:p>
    <w:p w14:paraId="0296FD57" w14:textId="7581AB79" w:rsidR="0094107A" w:rsidRDefault="0094107A" w:rsidP="00197850">
      <w:pPr>
        <w:rPr>
          <w:rFonts w:ascii="Verdana" w:hAnsi="Verdana"/>
          <w:bCs/>
          <w:sz w:val="18"/>
          <w:szCs w:val="18"/>
        </w:rPr>
      </w:pPr>
    </w:p>
    <w:p w14:paraId="0A9C3BFF" w14:textId="26B65392" w:rsidR="0094107A" w:rsidRDefault="0094107A" w:rsidP="00197850">
      <w:pPr>
        <w:rPr>
          <w:rFonts w:ascii="Verdana" w:hAnsi="Verdana"/>
          <w:bCs/>
          <w:sz w:val="18"/>
          <w:szCs w:val="18"/>
        </w:rPr>
      </w:pPr>
    </w:p>
    <w:p w14:paraId="3BB0C8C7" w14:textId="081351BD" w:rsidR="0094107A" w:rsidRDefault="0094107A" w:rsidP="00197850">
      <w:pPr>
        <w:rPr>
          <w:rFonts w:ascii="Verdana" w:hAnsi="Verdana"/>
          <w:bCs/>
          <w:sz w:val="18"/>
          <w:szCs w:val="18"/>
        </w:rPr>
      </w:pPr>
    </w:p>
    <w:p w14:paraId="68337229" w14:textId="18AF7912" w:rsidR="0094107A" w:rsidRDefault="0094107A" w:rsidP="00197850">
      <w:pPr>
        <w:rPr>
          <w:rFonts w:ascii="Verdana" w:hAnsi="Verdana"/>
          <w:bCs/>
          <w:sz w:val="18"/>
          <w:szCs w:val="18"/>
        </w:rPr>
      </w:pPr>
    </w:p>
    <w:p w14:paraId="1EC469C7" w14:textId="701AC0A5" w:rsidR="0094107A" w:rsidRDefault="0094107A" w:rsidP="00197850">
      <w:pPr>
        <w:rPr>
          <w:rFonts w:ascii="Verdana" w:hAnsi="Verdana"/>
          <w:bCs/>
          <w:sz w:val="18"/>
          <w:szCs w:val="18"/>
        </w:rPr>
      </w:pPr>
    </w:p>
    <w:p w14:paraId="4D5D737A" w14:textId="1523DAC7" w:rsidR="0094107A" w:rsidRDefault="0094107A" w:rsidP="00197850">
      <w:pPr>
        <w:rPr>
          <w:rFonts w:ascii="Verdana" w:hAnsi="Verdana"/>
          <w:bCs/>
          <w:sz w:val="18"/>
          <w:szCs w:val="18"/>
        </w:rPr>
      </w:pPr>
    </w:p>
    <w:p w14:paraId="1B8CB466" w14:textId="7FF1780E" w:rsidR="0094107A" w:rsidRDefault="0094107A" w:rsidP="00197850">
      <w:pPr>
        <w:rPr>
          <w:rFonts w:ascii="Verdana" w:hAnsi="Verdana"/>
          <w:bCs/>
          <w:sz w:val="18"/>
          <w:szCs w:val="18"/>
        </w:rPr>
      </w:pPr>
    </w:p>
    <w:p w14:paraId="6D97AA78" w14:textId="6E73A152" w:rsidR="0094107A" w:rsidRDefault="0094107A" w:rsidP="00197850">
      <w:pPr>
        <w:rPr>
          <w:rFonts w:ascii="Verdana" w:hAnsi="Verdana"/>
          <w:bCs/>
          <w:sz w:val="18"/>
          <w:szCs w:val="18"/>
        </w:rPr>
      </w:pPr>
    </w:p>
    <w:p w14:paraId="6500BDFF" w14:textId="6885DF8A" w:rsidR="0094107A" w:rsidRDefault="0094107A" w:rsidP="00197850">
      <w:pPr>
        <w:rPr>
          <w:rFonts w:ascii="Verdana" w:hAnsi="Verdana"/>
          <w:bCs/>
          <w:sz w:val="18"/>
          <w:szCs w:val="18"/>
        </w:rPr>
      </w:pPr>
    </w:p>
    <w:p w14:paraId="72DD8D4B" w14:textId="3882601F" w:rsidR="0094107A" w:rsidRDefault="0094107A" w:rsidP="00197850">
      <w:pPr>
        <w:rPr>
          <w:rFonts w:ascii="Verdana" w:hAnsi="Verdana"/>
          <w:bCs/>
          <w:sz w:val="18"/>
          <w:szCs w:val="18"/>
        </w:rPr>
      </w:pPr>
    </w:p>
    <w:p w14:paraId="7CAE520F" w14:textId="77777777" w:rsidR="0094107A" w:rsidRDefault="0094107A" w:rsidP="00197850">
      <w:pPr>
        <w:rPr>
          <w:rFonts w:ascii="Verdana" w:hAnsi="Verdana"/>
          <w:bCs/>
          <w:sz w:val="18"/>
          <w:szCs w:val="18"/>
        </w:rPr>
      </w:pPr>
    </w:p>
    <w:p w14:paraId="48F51254" w14:textId="77777777" w:rsidR="000948B5" w:rsidRDefault="000948B5" w:rsidP="00197850">
      <w:pPr>
        <w:rPr>
          <w:rFonts w:ascii="Verdana" w:hAnsi="Verdana"/>
          <w:bCs/>
          <w:sz w:val="18"/>
          <w:szCs w:val="18"/>
        </w:rPr>
      </w:pPr>
    </w:p>
    <w:p w14:paraId="1C2B30A8" w14:textId="33F856C6" w:rsidR="00810484" w:rsidRDefault="00810484" w:rsidP="00810484">
      <w:pPr>
        <w:pStyle w:val="Nagwek3"/>
        <w:spacing w:line="240" w:lineRule="exact"/>
        <w:rPr>
          <w:rFonts w:eastAsiaTheme="majorEastAsia"/>
          <w:color w:val="auto"/>
        </w:rPr>
      </w:pPr>
      <w:r>
        <w:rPr>
          <w:rFonts w:eastAsiaTheme="majorEastAsia"/>
          <w:color w:val="auto"/>
        </w:rPr>
        <w:lastRenderedPageBreak/>
        <w:t xml:space="preserve">Część </w:t>
      </w:r>
      <w:r w:rsidR="000948B5">
        <w:rPr>
          <w:rFonts w:eastAsiaTheme="majorEastAsia"/>
          <w:color w:val="auto"/>
        </w:rPr>
        <w:t>9</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7CBFF3" w14:textId="77777777" w:rsidR="000948B5" w:rsidRPr="000948B5" w:rsidRDefault="000948B5" w:rsidP="000948B5">
      <w:pPr>
        <w:rPr>
          <w:rFonts w:eastAsiaTheme="majorEastAsia"/>
        </w:rPr>
      </w:pPr>
    </w:p>
    <w:p w14:paraId="3FF65AC6" w14:textId="77777777" w:rsidR="00810484" w:rsidRDefault="00810484" w:rsidP="00810484">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69052B2E" w14:textId="77777777" w:rsidR="00810484" w:rsidRPr="0067347E" w:rsidRDefault="00810484" w:rsidP="00810484">
      <w:pPr>
        <w:spacing w:line="240" w:lineRule="exact"/>
        <w:jc w:val="center"/>
        <w:rPr>
          <w:rFonts w:ascii="Verdana" w:eastAsia="Calibri" w:hAnsi="Verdana"/>
          <w:b/>
          <w:noProof/>
        </w:rPr>
      </w:pPr>
    </w:p>
    <w:p w14:paraId="065667F8" w14:textId="113BE8B3" w:rsidR="00810484" w:rsidRPr="000948B5" w:rsidRDefault="00810484" w:rsidP="00810484">
      <w:pPr>
        <w:tabs>
          <w:tab w:val="left" w:pos="1369"/>
          <w:tab w:val="left" w:pos="2055"/>
        </w:tabs>
        <w:spacing w:after="120" w:line="240" w:lineRule="exact"/>
        <w:ind w:left="1701" w:hanging="992"/>
        <w:jc w:val="both"/>
        <w:rPr>
          <w:rFonts w:ascii="Verdana" w:hAnsi="Verdana"/>
          <w:sz w:val="18"/>
          <w:szCs w:val="18"/>
        </w:rPr>
      </w:pPr>
      <w:r w:rsidRPr="000948B5">
        <w:rPr>
          <w:rFonts w:ascii="Verdana" w:hAnsi="Verdana"/>
          <w:b/>
          <w:bCs/>
          <w:sz w:val="20"/>
          <w:szCs w:val="20"/>
        </w:rPr>
        <w:t>Część</w:t>
      </w:r>
      <w:r w:rsidRPr="000948B5">
        <w:rPr>
          <w:rFonts w:ascii="Verdana" w:hAnsi="Verdana"/>
          <w:b/>
          <w:bCs/>
          <w:sz w:val="20"/>
          <w:szCs w:val="20"/>
        </w:rPr>
        <w:tab/>
        <w:t xml:space="preserve"> </w:t>
      </w:r>
      <w:r w:rsidR="000948B5" w:rsidRPr="000948B5">
        <w:rPr>
          <w:rFonts w:ascii="Verdana" w:hAnsi="Verdana"/>
          <w:b/>
          <w:bCs/>
          <w:sz w:val="20"/>
          <w:szCs w:val="20"/>
        </w:rPr>
        <w:t>9</w:t>
      </w:r>
      <w:r w:rsidRPr="000948B5">
        <w:rPr>
          <w:rFonts w:ascii="Verdana" w:hAnsi="Verdana"/>
          <w:b/>
          <w:bCs/>
          <w:sz w:val="20"/>
          <w:szCs w:val="20"/>
        </w:rPr>
        <w:tab/>
      </w:r>
      <w:proofErr w:type="spellStart"/>
      <w:r w:rsidR="000948B5" w:rsidRPr="000948B5">
        <w:rPr>
          <w:rFonts w:ascii="Verdana" w:hAnsi="Verdana"/>
          <w:sz w:val="18"/>
          <w:szCs w:val="18"/>
        </w:rPr>
        <w:t>Nanophotometer</w:t>
      </w:r>
      <w:proofErr w:type="spellEnd"/>
      <w:r w:rsidR="000948B5" w:rsidRPr="000948B5">
        <w:rPr>
          <w:rFonts w:ascii="Verdana" w:hAnsi="Verdana"/>
          <w:sz w:val="18"/>
          <w:szCs w:val="18"/>
        </w:rPr>
        <w:t xml:space="preserve"> dla Katedry i Zakładu Genetyki.</w:t>
      </w:r>
    </w:p>
    <w:p w14:paraId="3BDF49EB"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0239863"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099C389"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32A5CCE3" w14:textId="77777777" w:rsidR="00A606EB" w:rsidRPr="0067347E" w:rsidRDefault="00A606EB" w:rsidP="00A606E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A607EEC" w14:textId="77777777" w:rsidR="00810484" w:rsidRPr="0067347E"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67347E" w14:paraId="269F5BD9"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42F1F7A7" w14:textId="77777777" w:rsidR="00810484" w:rsidRPr="00820A7D" w:rsidRDefault="00810484" w:rsidP="00BE60FD">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7B6AC4A" w14:textId="77777777" w:rsidR="00810484" w:rsidRPr="00820A7D" w:rsidRDefault="00810484" w:rsidP="00BE60FD">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5FC7EEF"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w:t>
            </w:r>
          </w:p>
          <w:p w14:paraId="129E4775"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D28028F"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 oferowana</w:t>
            </w:r>
          </w:p>
          <w:p w14:paraId="62F7047C" w14:textId="77777777" w:rsidR="00810484" w:rsidRDefault="00810484" w:rsidP="00BE60F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973EF66" w14:textId="77777777" w:rsidR="00810484" w:rsidRDefault="00810484" w:rsidP="00BE60FD">
            <w:pPr>
              <w:spacing w:before="60" w:after="60"/>
              <w:jc w:val="center"/>
              <w:rPr>
                <w:rFonts w:ascii="Verdana" w:hAnsi="Verdana"/>
                <w:b/>
                <w:sz w:val="18"/>
                <w:szCs w:val="18"/>
              </w:rPr>
            </w:pPr>
            <w:r w:rsidRPr="00820A7D">
              <w:rPr>
                <w:rFonts w:ascii="Verdana" w:hAnsi="Verdana"/>
                <w:b/>
                <w:sz w:val="18"/>
                <w:szCs w:val="18"/>
              </w:rPr>
              <w:t xml:space="preserve">oraz </w:t>
            </w:r>
          </w:p>
          <w:p w14:paraId="2FB3FA8A"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10484" w:rsidRPr="0067347E" w14:paraId="3C435A88" w14:textId="77777777" w:rsidTr="00BE60FD">
        <w:trPr>
          <w:cantSplit/>
          <w:trHeight w:val="680"/>
        </w:trPr>
        <w:tc>
          <w:tcPr>
            <w:tcW w:w="703" w:type="dxa"/>
            <w:shd w:val="clear" w:color="auto" w:fill="auto"/>
            <w:vAlign w:val="center"/>
          </w:tcPr>
          <w:p w14:paraId="4A9353E5" w14:textId="77777777" w:rsidR="00810484" w:rsidRPr="000C0860" w:rsidRDefault="00810484" w:rsidP="00E44DC0">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1065DA6" w14:textId="77777777" w:rsidR="00810484" w:rsidRPr="0067347E" w:rsidRDefault="00810484" w:rsidP="00BE60FD">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810484" w:rsidRPr="0067347E" w14:paraId="3E3D23E3" w14:textId="77777777" w:rsidTr="00BE60FD">
        <w:trPr>
          <w:cantSplit/>
          <w:trHeight w:val="680"/>
        </w:trPr>
        <w:tc>
          <w:tcPr>
            <w:tcW w:w="703" w:type="dxa"/>
            <w:shd w:val="clear" w:color="auto" w:fill="auto"/>
            <w:vAlign w:val="center"/>
          </w:tcPr>
          <w:p w14:paraId="7EF4FA34" w14:textId="1F596E95"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2864B3D4" w14:textId="542C93AA"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Pomiar stężenia DNA, RNA i białek w </w:t>
            </w:r>
            <w:proofErr w:type="spellStart"/>
            <w:r w:rsidRPr="009240D1">
              <w:rPr>
                <w:rFonts w:ascii="Verdana" w:hAnsi="Verdana" w:cs="Arial"/>
                <w:sz w:val="18"/>
                <w:szCs w:val="18"/>
              </w:rPr>
              <w:t>mikroobjętościach</w:t>
            </w:r>
            <w:proofErr w:type="spellEnd"/>
            <w:r w:rsidRPr="009240D1">
              <w:rPr>
                <w:rFonts w:ascii="Verdana" w:hAnsi="Verdana" w:cs="Arial"/>
                <w:sz w:val="18"/>
                <w:szCs w:val="18"/>
              </w:rPr>
              <w:t xml:space="preserve"> oraz w standardowych kuwetach 5 mm i 10 mm</w:t>
            </w:r>
          </w:p>
          <w:p w14:paraId="3A53893C"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Pomiar stężenia w </w:t>
            </w:r>
            <w:proofErr w:type="spellStart"/>
            <w:r w:rsidRPr="009240D1">
              <w:rPr>
                <w:rFonts w:ascii="Verdana" w:hAnsi="Verdana" w:cs="Arial"/>
                <w:sz w:val="18"/>
                <w:szCs w:val="18"/>
              </w:rPr>
              <w:t>mikroobjętościach</w:t>
            </w:r>
            <w:proofErr w:type="spellEnd"/>
            <w:r w:rsidRPr="009240D1">
              <w:rPr>
                <w:rFonts w:ascii="Verdana" w:hAnsi="Verdana" w:cs="Arial"/>
                <w:sz w:val="18"/>
                <w:szCs w:val="18"/>
              </w:rPr>
              <w:t xml:space="preserve"> na zasadzie ściśniętej kropli</w:t>
            </w:r>
          </w:p>
          <w:p w14:paraId="31C485A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Długość drogi optycznej 0,07 oraz 0,67 mm ustawiana automatycznie w zależności od stężenia próbki</w:t>
            </w:r>
          </w:p>
          <w:p w14:paraId="5B477297"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Minimalna objętość mierzonej próbki 0,3 µl</w:t>
            </w:r>
          </w:p>
          <w:p w14:paraId="5F03E36B"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pomiaru stężenia dla </w:t>
            </w:r>
            <w:proofErr w:type="spellStart"/>
            <w:r w:rsidRPr="009240D1">
              <w:rPr>
                <w:rFonts w:ascii="Verdana" w:hAnsi="Verdana" w:cs="Arial"/>
                <w:sz w:val="18"/>
                <w:szCs w:val="18"/>
              </w:rPr>
              <w:t>mikroobjętości</w:t>
            </w:r>
            <w:proofErr w:type="spellEnd"/>
            <w:r w:rsidRPr="009240D1">
              <w:rPr>
                <w:rFonts w:ascii="Verdana" w:hAnsi="Verdana" w:cs="Arial"/>
                <w:sz w:val="18"/>
                <w:szCs w:val="18"/>
              </w:rPr>
              <w:t>:</w:t>
            </w:r>
          </w:p>
          <w:p w14:paraId="3338748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proofErr w:type="spellStart"/>
            <w:r w:rsidRPr="009240D1">
              <w:rPr>
                <w:rFonts w:ascii="Verdana" w:hAnsi="Verdana" w:cs="Arial"/>
                <w:sz w:val="18"/>
                <w:szCs w:val="18"/>
              </w:rPr>
              <w:t>dsDNA</w:t>
            </w:r>
            <w:proofErr w:type="spellEnd"/>
            <w:r w:rsidRPr="009240D1">
              <w:rPr>
                <w:rFonts w:ascii="Verdana" w:hAnsi="Verdana" w:cs="Arial"/>
                <w:sz w:val="18"/>
                <w:szCs w:val="18"/>
              </w:rPr>
              <w:t xml:space="preserve">: od 1 do 16 500 </w:t>
            </w:r>
            <w:proofErr w:type="spellStart"/>
            <w:r w:rsidRPr="009240D1">
              <w:rPr>
                <w:rFonts w:ascii="Verdana" w:hAnsi="Verdana" w:cs="Arial"/>
                <w:sz w:val="18"/>
                <w:szCs w:val="18"/>
              </w:rPr>
              <w:t>ng</w:t>
            </w:r>
            <w:proofErr w:type="spellEnd"/>
            <w:r w:rsidRPr="009240D1">
              <w:rPr>
                <w:rFonts w:ascii="Verdana" w:hAnsi="Verdana" w:cs="Arial"/>
                <w:sz w:val="18"/>
                <w:szCs w:val="18"/>
              </w:rPr>
              <w:t>/ul</w:t>
            </w:r>
          </w:p>
          <w:p w14:paraId="17DB7E7E"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BSA: od 0,03 do 478 mg/ml</w:t>
            </w:r>
          </w:p>
          <w:p w14:paraId="5A906FA1"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Zakres pomiaru stężenia dla standardowej kuwety:</w:t>
            </w:r>
          </w:p>
          <w:p w14:paraId="721754BE"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proofErr w:type="spellStart"/>
            <w:r w:rsidRPr="009240D1">
              <w:rPr>
                <w:rFonts w:ascii="Verdana" w:hAnsi="Verdana" w:cs="Arial"/>
                <w:sz w:val="18"/>
                <w:szCs w:val="18"/>
              </w:rPr>
              <w:t>dsDNA</w:t>
            </w:r>
            <w:proofErr w:type="spellEnd"/>
            <w:r w:rsidRPr="009240D1">
              <w:rPr>
                <w:rFonts w:ascii="Verdana" w:hAnsi="Verdana" w:cs="Arial"/>
                <w:sz w:val="18"/>
                <w:szCs w:val="18"/>
              </w:rPr>
              <w:t xml:space="preserve">: od 0.1 do 130 </w:t>
            </w:r>
            <w:proofErr w:type="spellStart"/>
            <w:r w:rsidRPr="009240D1">
              <w:rPr>
                <w:rFonts w:ascii="Verdana" w:hAnsi="Verdana" w:cs="Arial"/>
                <w:sz w:val="18"/>
                <w:szCs w:val="18"/>
              </w:rPr>
              <w:t>ng</w:t>
            </w:r>
            <w:proofErr w:type="spellEnd"/>
            <w:r w:rsidRPr="009240D1">
              <w:rPr>
                <w:rFonts w:ascii="Verdana" w:hAnsi="Verdana" w:cs="Arial"/>
                <w:sz w:val="18"/>
                <w:szCs w:val="18"/>
              </w:rPr>
              <w:t>/ul</w:t>
            </w:r>
          </w:p>
          <w:p w14:paraId="041AF463"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BSA: od 0,003 do 3,7 mg/ml</w:t>
            </w:r>
          </w:p>
          <w:p w14:paraId="191E3B15"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Kolorowy ekran dotykowy o przekątnej 7 cali i rozdzielczości 1024x600 pikseli</w:t>
            </w:r>
          </w:p>
          <w:p w14:paraId="37CD423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Termostatowany </w:t>
            </w:r>
            <w:proofErr w:type="spellStart"/>
            <w:r w:rsidRPr="009240D1">
              <w:rPr>
                <w:rFonts w:ascii="Verdana" w:hAnsi="Verdana" w:cs="Arial"/>
                <w:sz w:val="18"/>
                <w:szCs w:val="18"/>
              </w:rPr>
              <w:t>holder</w:t>
            </w:r>
            <w:proofErr w:type="spellEnd"/>
            <w:r w:rsidRPr="009240D1">
              <w:rPr>
                <w:rFonts w:ascii="Verdana" w:hAnsi="Verdana" w:cs="Arial"/>
                <w:sz w:val="18"/>
                <w:szCs w:val="18"/>
              </w:rPr>
              <w:t xml:space="preserve"> na standardową kuwetę</w:t>
            </w:r>
          </w:p>
          <w:p w14:paraId="5870EFB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Lampa ksenonowa typu flesz, detektor typu CCD</w:t>
            </w:r>
          </w:p>
          <w:p w14:paraId="3567D980" w14:textId="4F88CD69" w:rsidR="00810484" w:rsidRPr="009240D1" w:rsidRDefault="00810484" w:rsidP="00BE60FD">
            <w:pPr>
              <w:pStyle w:val="Standard"/>
              <w:ind w:firstLine="720"/>
              <w:rPr>
                <w:rFonts w:ascii="Verdana" w:hAnsi="Verdana"/>
                <w:color w:val="000000"/>
                <w:sz w:val="18"/>
                <w:szCs w:val="18"/>
              </w:rPr>
            </w:pPr>
          </w:p>
        </w:tc>
        <w:tc>
          <w:tcPr>
            <w:tcW w:w="1276" w:type="dxa"/>
            <w:shd w:val="clear" w:color="auto" w:fill="auto"/>
            <w:vAlign w:val="center"/>
          </w:tcPr>
          <w:p w14:paraId="6C0FC2D0" w14:textId="77777777" w:rsidR="00810484" w:rsidRPr="009240D1" w:rsidRDefault="00810484" w:rsidP="00BE60FD">
            <w:pPr>
              <w:spacing w:before="60" w:after="60"/>
              <w:jc w:val="center"/>
              <w:rPr>
                <w:rFonts w:ascii="Verdana" w:eastAsia="Calibri" w:hAnsi="Verdana"/>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33B1920F" w14:textId="77777777" w:rsidR="00810484" w:rsidRPr="009240D1" w:rsidRDefault="00810484" w:rsidP="00BE60FD">
            <w:pPr>
              <w:spacing w:before="60" w:after="60"/>
              <w:rPr>
                <w:rFonts w:ascii="Verdana" w:eastAsia="Calibri" w:hAnsi="Verdana"/>
                <w:bCs/>
                <w:sz w:val="18"/>
                <w:szCs w:val="18"/>
                <w:lang w:eastAsia="en-US"/>
              </w:rPr>
            </w:pPr>
          </w:p>
        </w:tc>
      </w:tr>
      <w:tr w:rsidR="00810484" w:rsidRPr="0067347E" w14:paraId="4EBFAD8C" w14:textId="77777777" w:rsidTr="00BE60FD">
        <w:trPr>
          <w:cantSplit/>
          <w:trHeight w:val="680"/>
        </w:trPr>
        <w:tc>
          <w:tcPr>
            <w:tcW w:w="703" w:type="dxa"/>
            <w:shd w:val="clear" w:color="auto" w:fill="auto"/>
            <w:vAlign w:val="center"/>
          </w:tcPr>
          <w:p w14:paraId="4A969E85" w14:textId="6362A64B"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2.</w:t>
            </w:r>
          </w:p>
        </w:tc>
        <w:tc>
          <w:tcPr>
            <w:tcW w:w="6096" w:type="dxa"/>
            <w:tcBorders>
              <w:top w:val="single" w:sz="8" w:space="0" w:color="00000A"/>
              <w:left w:val="nil"/>
              <w:bottom w:val="single" w:sz="8" w:space="0" w:color="00000A"/>
              <w:right w:val="single" w:sz="8" w:space="0" w:color="00000A"/>
            </w:tcBorders>
            <w:shd w:val="clear" w:color="auto" w:fill="auto"/>
          </w:tcPr>
          <w:p w14:paraId="7DE85643"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spektralny: od 200 do 900 </w:t>
            </w:r>
            <w:proofErr w:type="spellStart"/>
            <w:r w:rsidRPr="009240D1">
              <w:rPr>
                <w:rFonts w:ascii="Verdana" w:hAnsi="Verdana" w:cs="Arial"/>
                <w:sz w:val="18"/>
                <w:szCs w:val="18"/>
              </w:rPr>
              <w:t>nm</w:t>
            </w:r>
            <w:proofErr w:type="spellEnd"/>
          </w:p>
          <w:p w14:paraId="55424AB7"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ciągłej rejestracji widma: od 200 do 900 </w:t>
            </w:r>
            <w:proofErr w:type="spellStart"/>
            <w:r w:rsidRPr="009240D1">
              <w:rPr>
                <w:rFonts w:ascii="Verdana" w:hAnsi="Verdana" w:cs="Arial"/>
                <w:sz w:val="18"/>
                <w:szCs w:val="18"/>
              </w:rPr>
              <w:t>nm</w:t>
            </w:r>
            <w:proofErr w:type="spellEnd"/>
          </w:p>
          <w:p w14:paraId="6B392A6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w:t>
            </w:r>
            <w:proofErr w:type="spellStart"/>
            <w:r w:rsidRPr="009240D1">
              <w:rPr>
                <w:rFonts w:ascii="Verdana" w:hAnsi="Verdana" w:cs="Arial"/>
                <w:sz w:val="18"/>
                <w:szCs w:val="18"/>
              </w:rPr>
              <w:t>Abs</w:t>
            </w:r>
            <w:proofErr w:type="spellEnd"/>
            <w:r w:rsidRPr="009240D1">
              <w:rPr>
                <w:rFonts w:ascii="Verdana" w:hAnsi="Verdana" w:cs="Arial"/>
                <w:sz w:val="18"/>
                <w:szCs w:val="18"/>
              </w:rPr>
              <w:t xml:space="preserve"> od 0,02 do 2,6A, max </w:t>
            </w:r>
            <w:proofErr w:type="spellStart"/>
            <w:r w:rsidRPr="009240D1">
              <w:rPr>
                <w:rFonts w:ascii="Verdana" w:hAnsi="Verdana" w:cs="Arial"/>
                <w:sz w:val="18"/>
                <w:szCs w:val="18"/>
              </w:rPr>
              <w:t>Abs</w:t>
            </w:r>
            <w:proofErr w:type="spellEnd"/>
            <w:r w:rsidRPr="009240D1">
              <w:rPr>
                <w:rFonts w:ascii="Verdana" w:hAnsi="Verdana" w:cs="Arial"/>
                <w:sz w:val="18"/>
                <w:szCs w:val="18"/>
              </w:rPr>
              <w:t xml:space="preserve"> w przeliczeniu na 10 mm drogę optyczną 330A</w:t>
            </w:r>
          </w:p>
          <w:p w14:paraId="0B1D1FD8"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proofErr w:type="spellStart"/>
            <w:r w:rsidRPr="009240D1">
              <w:rPr>
                <w:rFonts w:ascii="Verdana" w:hAnsi="Verdana" w:cs="Arial"/>
                <w:sz w:val="18"/>
                <w:szCs w:val="18"/>
              </w:rPr>
              <w:t>Worteks</w:t>
            </w:r>
            <w:proofErr w:type="spellEnd"/>
            <w:r w:rsidRPr="009240D1">
              <w:rPr>
                <w:rFonts w:ascii="Verdana" w:hAnsi="Verdana" w:cs="Arial"/>
                <w:sz w:val="18"/>
                <w:szCs w:val="18"/>
              </w:rPr>
              <w:t xml:space="preserve"> o szybkości wytrząsania 2 800 </w:t>
            </w:r>
            <w:proofErr w:type="spellStart"/>
            <w:r w:rsidRPr="009240D1">
              <w:rPr>
                <w:rFonts w:ascii="Verdana" w:hAnsi="Verdana" w:cs="Arial"/>
                <w:sz w:val="18"/>
                <w:szCs w:val="18"/>
              </w:rPr>
              <w:t>rpm</w:t>
            </w:r>
            <w:proofErr w:type="spellEnd"/>
          </w:p>
          <w:p w14:paraId="775B5458"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Czas całego cyklu pomiarowego 3.5-6 </w:t>
            </w:r>
            <w:proofErr w:type="spellStart"/>
            <w:r w:rsidRPr="009240D1">
              <w:rPr>
                <w:rFonts w:ascii="Verdana" w:hAnsi="Verdana" w:cs="Arial"/>
                <w:sz w:val="18"/>
                <w:szCs w:val="18"/>
              </w:rPr>
              <w:t>sek</w:t>
            </w:r>
            <w:proofErr w:type="spellEnd"/>
          </w:p>
          <w:p w14:paraId="05BF9AA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System nie wymagający kalibracji</w:t>
            </w:r>
          </w:p>
          <w:p w14:paraId="229B99E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Opcjonalnie możliwość obsługi za pomocą Tabletu lub </w:t>
            </w:r>
            <w:proofErr w:type="spellStart"/>
            <w:r w:rsidRPr="009240D1">
              <w:rPr>
                <w:rFonts w:ascii="Verdana" w:hAnsi="Verdana" w:cs="Arial"/>
                <w:sz w:val="18"/>
                <w:szCs w:val="18"/>
              </w:rPr>
              <w:t>Smartfona</w:t>
            </w:r>
            <w:proofErr w:type="spellEnd"/>
            <w:r w:rsidRPr="009240D1">
              <w:rPr>
                <w:rFonts w:ascii="Verdana" w:hAnsi="Verdana" w:cs="Arial"/>
                <w:sz w:val="18"/>
                <w:szCs w:val="18"/>
              </w:rPr>
              <w:t>, wymagany bezpłatny dostęp do</w:t>
            </w:r>
          </w:p>
          <w:p w14:paraId="466C327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oprogramowania na tablety i smartfony.</w:t>
            </w:r>
          </w:p>
          <w:p w14:paraId="3FD81F1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lastRenderedPageBreak/>
              <w:t>Opcjonalnie możliwość pracy do 8 godzin na zasilaniu akumulatorowym</w:t>
            </w:r>
          </w:p>
          <w:p w14:paraId="189BB9E7" w14:textId="4E3D2217" w:rsidR="00810484" w:rsidRPr="009240D1" w:rsidRDefault="00810484" w:rsidP="00BE60FD">
            <w:pPr>
              <w:pStyle w:val="Standard"/>
              <w:ind w:firstLine="720"/>
              <w:rPr>
                <w:rFonts w:ascii="Verdana" w:hAnsi="Verdana"/>
                <w:color w:val="000000"/>
                <w:sz w:val="18"/>
                <w:szCs w:val="18"/>
              </w:rPr>
            </w:pPr>
          </w:p>
        </w:tc>
        <w:tc>
          <w:tcPr>
            <w:tcW w:w="1276" w:type="dxa"/>
            <w:shd w:val="clear" w:color="auto" w:fill="auto"/>
            <w:vAlign w:val="center"/>
          </w:tcPr>
          <w:p w14:paraId="2937A44B" w14:textId="77777777" w:rsidR="00810484" w:rsidRPr="009240D1" w:rsidRDefault="00810484" w:rsidP="00BE60FD">
            <w:pPr>
              <w:spacing w:before="60" w:after="60"/>
              <w:jc w:val="center"/>
              <w:rPr>
                <w:rFonts w:ascii="Verdana" w:eastAsia="Calibri" w:hAnsi="Verdana"/>
                <w:sz w:val="18"/>
                <w:szCs w:val="18"/>
                <w:lang w:eastAsia="en-US"/>
              </w:rPr>
            </w:pPr>
            <w:r w:rsidRPr="009240D1">
              <w:rPr>
                <w:rFonts w:ascii="Verdana" w:eastAsia="Calibri" w:hAnsi="Verdana"/>
                <w:sz w:val="18"/>
                <w:szCs w:val="18"/>
                <w:lang w:eastAsia="en-US"/>
              </w:rPr>
              <w:lastRenderedPageBreak/>
              <w:t>Tak, podać</w:t>
            </w:r>
          </w:p>
        </w:tc>
        <w:tc>
          <w:tcPr>
            <w:tcW w:w="1856" w:type="dxa"/>
            <w:shd w:val="clear" w:color="auto" w:fill="auto"/>
            <w:vAlign w:val="center"/>
          </w:tcPr>
          <w:p w14:paraId="56A68EC3" w14:textId="77777777" w:rsidR="00810484" w:rsidRPr="009240D1" w:rsidRDefault="00810484" w:rsidP="00BE60FD">
            <w:pPr>
              <w:spacing w:before="60" w:after="60"/>
              <w:rPr>
                <w:rFonts w:ascii="Verdana" w:eastAsia="Calibri" w:hAnsi="Verdana"/>
                <w:bCs/>
                <w:sz w:val="18"/>
                <w:szCs w:val="18"/>
                <w:lang w:eastAsia="en-US"/>
              </w:rPr>
            </w:pPr>
          </w:p>
        </w:tc>
      </w:tr>
      <w:tr w:rsidR="00810484" w:rsidRPr="0067347E" w14:paraId="519957D3" w14:textId="77777777" w:rsidTr="00BE60FD">
        <w:trPr>
          <w:cantSplit/>
          <w:trHeight w:val="680"/>
        </w:trPr>
        <w:tc>
          <w:tcPr>
            <w:tcW w:w="703" w:type="dxa"/>
            <w:shd w:val="clear" w:color="auto" w:fill="auto"/>
            <w:vAlign w:val="center"/>
          </w:tcPr>
          <w:p w14:paraId="2A71C47A" w14:textId="3E7060D4"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3.</w:t>
            </w:r>
          </w:p>
        </w:tc>
        <w:tc>
          <w:tcPr>
            <w:tcW w:w="6096" w:type="dxa"/>
            <w:tcBorders>
              <w:top w:val="nil"/>
              <w:left w:val="nil"/>
              <w:bottom w:val="single" w:sz="8" w:space="0" w:color="00000A"/>
              <w:right w:val="single" w:sz="8" w:space="0" w:color="00000A"/>
            </w:tcBorders>
            <w:shd w:val="clear" w:color="auto" w:fill="auto"/>
          </w:tcPr>
          <w:p w14:paraId="1AFF3BE4"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Złącza: USB A, USB B, HDMI, Ethernet i WLAN</w:t>
            </w:r>
          </w:p>
          <w:p w14:paraId="4CA957CB"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System certyfikowany zgodnie z EN 61326-1:2013</w:t>
            </w:r>
          </w:p>
          <w:p w14:paraId="1799E8E8"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Pamięć wewnętrzna : 32 GB</w:t>
            </w:r>
          </w:p>
          <w:p w14:paraId="0688BDD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Karta Wi-Fi, dzięki której urządzenie może być używane jako klient sieci lokalnej lub jako Hotspot.</w:t>
            </w:r>
          </w:p>
          <w:p w14:paraId="46E68A83"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Wymiary zewnętrzne nie większe niż 25 x 25 x 15 cm</w:t>
            </w:r>
          </w:p>
          <w:p w14:paraId="155C950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Zasilanie 230V/50Hz</w:t>
            </w:r>
          </w:p>
          <w:p w14:paraId="0BF03CBF" w14:textId="1A51AA3E" w:rsidR="00810484" w:rsidRPr="009240D1" w:rsidRDefault="00810484" w:rsidP="00BE60FD">
            <w:pPr>
              <w:pStyle w:val="Standard"/>
              <w:ind w:firstLine="720"/>
              <w:rPr>
                <w:rFonts w:ascii="Verdana" w:hAnsi="Verdana"/>
                <w:color w:val="000000"/>
                <w:sz w:val="18"/>
                <w:szCs w:val="18"/>
              </w:rPr>
            </w:pPr>
          </w:p>
        </w:tc>
        <w:tc>
          <w:tcPr>
            <w:tcW w:w="1276" w:type="dxa"/>
            <w:shd w:val="clear" w:color="auto" w:fill="auto"/>
            <w:vAlign w:val="center"/>
          </w:tcPr>
          <w:p w14:paraId="1A5714F9" w14:textId="77777777" w:rsidR="00810484" w:rsidRPr="009240D1" w:rsidRDefault="00810484" w:rsidP="00BE60FD">
            <w:pPr>
              <w:spacing w:after="160" w:line="259" w:lineRule="auto"/>
              <w:jc w:val="center"/>
              <w:rPr>
                <w:rFonts w:ascii="Verdana" w:eastAsiaTheme="minorHAnsi" w:hAnsi="Verdana" w:cstheme="minorBidi"/>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19CC6708" w14:textId="77777777" w:rsidR="00810484" w:rsidRPr="009240D1" w:rsidRDefault="00810484" w:rsidP="00BE60FD">
            <w:pPr>
              <w:spacing w:before="60" w:after="60"/>
              <w:rPr>
                <w:rFonts w:ascii="Verdana" w:eastAsia="Calibri" w:hAnsi="Verdana"/>
                <w:bCs/>
                <w:sz w:val="18"/>
                <w:szCs w:val="18"/>
                <w:lang w:eastAsia="en-US"/>
              </w:rPr>
            </w:pPr>
          </w:p>
        </w:tc>
      </w:tr>
      <w:tr w:rsidR="00810484" w:rsidRPr="0067347E" w14:paraId="087936FC" w14:textId="77777777" w:rsidTr="00BE60FD">
        <w:trPr>
          <w:cantSplit/>
          <w:trHeight w:val="680"/>
        </w:trPr>
        <w:tc>
          <w:tcPr>
            <w:tcW w:w="703" w:type="dxa"/>
            <w:shd w:val="clear" w:color="auto" w:fill="auto"/>
            <w:vAlign w:val="center"/>
          </w:tcPr>
          <w:p w14:paraId="02CB2328" w14:textId="3409EABA"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4.</w:t>
            </w:r>
          </w:p>
        </w:tc>
        <w:tc>
          <w:tcPr>
            <w:tcW w:w="6096" w:type="dxa"/>
            <w:tcBorders>
              <w:top w:val="nil"/>
              <w:left w:val="nil"/>
              <w:bottom w:val="single" w:sz="8" w:space="0" w:color="00000A"/>
              <w:right w:val="single" w:sz="8" w:space="0" w:color="00000A"/>
            </w:tcBorders>
            <w:shd w:val="clear" w:color="auto" w:fill="auto"/>
          </w:tcPr>
          <w:p w14:paraId="187267B7"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Oprogramowanie pozwalające na co najmniej:</w:t>
            </w:r>
          </w:p>
          <w:p w14:paraId="7801A70D"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 pomiar </w:t>
            </w:r>
            <w:proofErr w:type="spellStart"/>
            <w:r w:rsidRPr="009240D1">
              <w:rPr>
                <w:rFonts w:ascii="Verdana" w:hAnsi="Verdana" w:cs="Arial"/>
                <w:sz w:val="18"/>
                <w:szCs w:val="18"/>
              </w:rPr>
              <w:t>dsDNA</w:t>
            </w:r>
            <w:proofErr w:type="spellEnd"/>
            <w:r w:rsidRPr="009240D1">
              <w:rPr>
                <w:rFonts w:ascii="Verdana" w:hAnsi="Verdana" w:cs="Arial"/>
                <w:sz w:val="18"/>
                <w:szCs w:val="18"/>
              </w:rPr>
              <w:t xml:space="preserve">, </w:t>
            </w:r>
            <w:proofErr w:type="spellStart"/>
            <w:r w:rsidRPr="009240D1">
              <w:rPr>
                <w:rFonts w:ascii="Verdana" w:hAnsi="Verdana" w:cs="Arial"/>
                <w:sz w:val="18"/>
                <w:szCs w:val="18"/>
              </w:rPr>
              <w:t>ssDNA</w:t>
            </w:r>
            <w:proofErr w:type="spellEnd"/>
            <w:r w:rsidRPr="009240D1">
              <w:rPr>
                <w:rFonts w:ascii="Verdana" w:hAnsi="Verdana" w:cs="Arial"/>
                <w:sz w:val="18"/>
                <w:szCs w:val="18"/>
              </w:rPr>
              <w:t>, RNA i </w:t>
            </w:r>
            <w:proofErr w:type="spellStart"/>
            <w:r w:rsidRPr="009240D1">
              <w:rPr>
                <w:rFonts w:ascii="Verdana" w:hAnsi="Verdana" w:cs="Arial"/>
                <w:sz w:val="18"/>
                <w:szCs w:val="18"/>
              </w:rPr>
              <w:t>oligonukleotydów</w:t>
            </w:r>
            <w:proofErr w:type="spellEnd"/>
          </w:p>
          <w:p w14:paraId="72729A2D"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 pomiar wydajności wyznakowania sond fluorescencyjnych za pomocą wybranych barwników</w:t>
            </w:r>
          </w:p>
          <w:p w14:paraId="3191A55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automatyczne przeliczanie stężeń</w:t>
            </w:r>
          </w:p>
          <w:p w14:paraId="3B7FB65E"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wyznaczenie stosunku absorbancji przy dwóch wybranych długościach fali</w:t>
            </w:r>
          </w:p>
          <w:p w14:paraId="2D8418D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metody kinetyczne (wyznaczanie A/min, stężenia A/min x współczynnik oraz współczynnika</w:t>
            </w:r>
          </w:p>
          <w:p w14:paraId="3FBA41D5"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korelacji)</w:t>
            </w:r>
          </w:p>
          <w:p w14:paraId="677C4BA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możliwość tworzenia własnych krzywych standardowych kalibracji</w:t>
            </w:r>
          </w:p>
          <w:p w14:paraId="266F96F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możliwość wybierania grup długości fali, przy jakich ma być wykonany pomiar</w:t>
            </w:r>
          </w:p>
          <w:p w14:paraId="21FE81C1"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wyznaczanie widma w wybranym zakresie długości fali</w:t>
            </w:r>
          </w:p>
          <w:p w14:paraId="3BC499A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możliwość tworzenia własnych metod pomiaru</w:t>
            </w:r>
          </w:p>
          <w:p w14:paraId="46105F6B" w14:textId="49FCD6DA" w:rsidR="00810484" w:rsidRPr="009240D1" w:rsidRDefault="00810484" w:rsidP="00BE60FD">
            <w:pPr>
              <w:spacing w:before="120" w:after="120"/>
              <w:rPr>
                <w:rFonts w:ascii="Verdana" w:eastAsiaTheme="minorHAnsi" w:hAnsi="Verdana" w:cs="Calibri"/>
                <w:sz w:val="18"/>
                <w:szCs w:val="18"/>
                <w:lang w:eastAsia="en-US"/>
              </w:rPr>
            </w:pPr>
          </w:p>
        </w:tc>
        <w:tc>
          <w:tcPr>
            <w:tcW w:w="1276" w:type="dxa"/>
            <w:shd w:val="clear" w:color="auto" w:fill="auto"/>
            <w:vAlign w:val="center"/>
          </w:tcPr>
          <w:p w14:paraId="7D2953F3" w14:textId="77777777" w:rsidR="00810484" w:rsidRPr="009240D1" w:rsidRDefault="00810484" w:rsidP="00BE60FD">
            <w:pPr>
              <w:spacing w:after="160" w:line="259" w:lineRule="auto"/>
              <w:jc w:val="center"/>
              <w:rPr>
                <w:rFonts w:ascii="Verdana" w:eastAsiaTheme="minorHAnsi" w:hAnsi="Verdana" w:cstheme="minorBidi"/>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35869E71" w14:textId="77777777" w:rsidR="00810484" w:rsidRPr="009240D1" w:rsidRDefault="00810484" w:rsidP="00BE60FD">
            <w:pPr>
              <w:spacing w:before="60" w:after="60"/>
              <w:rPr>
                <w:rFonts w:ascii="Verdana" w:eastAsia="Calibri" w:hAnsi="Verdana"/>
                <w:bCs/>
                <w:sz w:val="18"/>
                <w:szCs w:val="18"/>
                <w:lang w:eastAsia="en-US"/>
              </w:rPr>
            </w:pPr>
          </w:p>
        </w:tc>
      </w:tr>
    </w:tbl>
    <w:p w14:paraId="2D3F2489" w14:textId="77777777" w:rsidR="00810484" w:rsidRPr="0043123A" w:rsidRDefault="00810484" w:rsidP="00810484">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A695E14" w14:textId="77777777" w:rsidR="00810484" w:rsidRPr="0043123A" w:rsidRDefault="00810484" w:rsidP="00810484">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74B1BF3" w14:textId="77777777" w:rsidR="00810484" w:rsidRPr="0036280D" w:rsidRDefault="00810484" w:rsidP="008104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77C2EB1" w14:textId="77777777" w:rsidR="00810484" w:rsidRDefault="00810484" w:rsidP="00810484">
      <w:pPr>
        <w:rPr>
          <w:rFonts w:ascii="Verdana" w:hAnsi="Verdana"/>
          <w:b/>
          <w:bCs/>
          <w:sz w:val="18"/>
          <w:szCs w:val="18"/>
        </w:rPr>
        <w:sectPr w:rsidR="00810484" w:rsidSect="00022CAC">
          <w:pgSz w:w="11906" w:h="16838"/>
          <w:pgMar w:top="851" w:right="1417" w:bottom="1417" w:left="1417" w:header="708" w:footer="708" w:gutter="0"/>
          <w:cols w:space="708"/>
          <w:docGrid w:linePitch="360"/>
        </w:sectPr>
      </w:pPr>
    </w:p>
    <w:p w14:paraId="021807FC" w14:textId="77777777" w:rsidR="00810484" w:rsidRPr="0067347E" w:rsidRDefault="00810484" w:rsidP="00810484">
      <w:pPr>
        <w:rPr>
          <w:rFonts w:eastAsiaTheme="majorEastAsia"/>
        </w:rPr>
      </w:pPr>
    </w:p>
    <w:p w14:paraId="6EF6ED31" w14:textId="67CEE2E4" w:rsidR="00810484" w:rsidRDefault="00810484" w:rsidP="00810484">
      <w:pPr>
        <w:pStyle w:val="Nagwek3"/>
        <w:spacing w:line="240" w:lineRule="exact"/>
        <w:ind w:left="1080"/>
        <w:rPr>
          <w:rFonts w:eastAsiaTheme="majorEastAsia"/>
          <w:color w:val="auto"/>
        </w:rPr>
      </w:pPr>
      <w:r>
        <w:rPr>
          <w:rFonts w:eastAsiaTheme="majorEastAsia"/>
          <w:color w:val="auto"/>
        </w:rPr>
        <w:t xml:space="preserve">Część </w:t>
      </w:r>
      <w:r w:rsidR="0051489F">
        <w:rPr>
          <w:rFonts w:eastAsiaTheme="majorEastAsia"/>
          <w:color w:val="auto"/>
        </w:rPr>
        <w:t>10</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1F655CF" w14:textId="77777777" w:rsidR="00810484" w:rsidRDefault="00810484" w:rsidP="00810484">
      <w:pPr>
        <w:spacing w:line="280" w:lineRule="exact"/>
        <w:jc w:val="center"/>
        <w:rPr>
          <w:rFonts w:ascii="Verdana" w:hAnsi="Verdana"/>
          <w:b/>
          <w:sz w:val="18"/>
          <w:szCs w:val="18"/>
        </w:rPr>
      </w:pPr>
    </w:p>
    <w:p w14:paraId="3246AB0F" w14:textId="77777777" w:rsidR="00810484" w:rsidRPr="00022CAC" w:rsidRDefault="00810484" w:rsidP="00810484">
      <w:pPr>
        <w:spacing w:line="280" w:lineRule="exact"/>
        <w:jc w:val="center"/>
        <w:rPr>
          <w:rFonts w:ascii="Verdana" w:hAnsi="Verdana"/>
          <w:b/>
          <w:sz w:val="18"/>
          <w:szCs w:val="18"/>
        </w:rPr>
      </w:pPr>
      <w:r w:rsidRPr="00022CAC">
        <w:rPr>
          <w:rFonts w:ascii="Verdana" w:hAnsi="Verdana"/>
          <w:b/>
          <w:sz w:val="18"/>
          <w:szCs w:val="18"/>
        </w:rPr>
        <w:t>FORMULARZ OFERTOWY</w:t>
      </w:r>
    </w:p>
    <w:p w14:paraId="5C1D3584" w14:textId="77777777" w:rsidR="00810484" w:rsidRPr="00022CAC" w:rsidRDefault="00810484" w:rsidP="008104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79AE556" w14:textId="77777777" w:rsidR="00810484" w:rsidRPr="00022CAC" w:rsidRDefault="00810484" w:rsidP="00810484">
      <w:pPr>
        <w:tabs>
          <w:tab w:val="left" w:pos="284"/>
        </w:tabs>
        <w:spacing w:after="120" w:line="240" w:lineRule="exact"/>
        <w:ind w:left="851" w:hanging="851"/>
        <w:jc w:val="both"/>
        <w:rPr>
          <w:rFonts w:ascii="Verdana" w:hAnsi="Verdana"/>
          <w:b/>
          <w:bCs/>
          <w:color w:val="000000"/>
          <w:sz w:val="18"/>
          <w:szCs w:val="18"/>
        </w:rPr>
      </w:pPr>
    </w:p>
    <w:p w14:paraId="3C5D1305" w14:textId="481EB876" w:rsidR="00810484" w:rsidRPr="001C0805" w:rsidRDefault="00810484" w:rsidP="00810484">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10</w:t>
      </w:r>
      <w:r w:rsidRPr="00022CAC">
        <w:rPr>
          <w:rFonts w:ascii="Verdana" w:hAnsi="Verdana"/>
          <w:b/>
          <w:bCs/>
          <w:color w:val="000000"/>
          <w:sz w:val="20"/>
          <w:szCs w:val="20"/>
        </w:rPr>
        <w:tab/>
      </w:r>
      <w:r w:rsidR="0051489F">
        <w:rPr>
          <w:rFonts w:ascii="Verdana" w:hAnsi="Verdana"/>
          <w:color w:val="000000"/>
          <w:sz w:val="18"/>
          <w:szCs w:val="18"/>
        </w:rPr>
        <w:t>Mieszadło laboratoryjne dla Zakładu Badań Ultrastrukturalnych.</w:t>
      </w:r>
    </w:p>
    <w:p w14:paraId="59AF8D8B" w14:textId="77777777" w:rsidR="00810484" w:rsidRPr="00022CAC" w:rsidRDefault="00810484" w:rsidP="00810484">
      <w:pPr>
        <w:tabs>
          <w:tab w:val="left" w:pos="1369"/>
          <w:tab w:val="left" w:pos="2055"/>
        </w:tabs>
        <w:spacing w:after="120" w:line="240" w:lineRule="exact"/>
        <w:ind w:left="1701" w:hanging="992"/>
        <w:jc w:val="both"/>
        <w:rPr>
          <w:rFonts w:ascii="Verdana" w:hAnsi="Verdana"/>
          <w:sz w:val="18"/>
          <w:szCs w:val="18"/>
        </w:rPr>
      </w:pPr>
    </w:p>
    <w:p w14:paraId="3ED5E876" w14:textId="77777777" w:rsidR="00810484" w:rsidRPr="00022CAC" w:rsidRDefault="00810484" w:rsidP="00810484">
      <w:pPr>
        <w:rPr>
          <w:rFonts w:ascii="Verdana" w:hAnsi="Verdana"/>
          <w:iCs/>
          <w:sz w:val="18"/>
          <w:szCs w:val="18"/>
        </w:rPr>
      </w:pPr>
      <w:r w:rsidRPr="00022CAC">
        <w:rPr>
          <w:rFonts w:ascii="Verdana" w:hAnsi="Verdana"/>
          <w:sz w:val="18"/>
          <w:szCs w:val="18"/>
        </w:rPr>
        <w:t xml:space="preserve">Zarejestrowana nazwa Wykonawcy: </w:t>
      </w:r>
    </w:p>
    <w:p w14:paraId="2F43BDFA" w14:textId="77777777" w:rsidR="00810484" w:rsidRPr="00022CAC" w:rsidRDefault="00810484" w:rsidP="00810484">
      <w:pPr>
        <w:rPr>
          <w:rFonts w:ascii="Verdana" w:hAnsi="Verdana"/>
          <w:sz w:val="18"/>
          <w:szCs w:val="18"/>
        </w:rPr>
      </w:pPr>
    </w:p>
    <w:p w14:paraId="54DBE1C2" w14:textId="77777777" w:rsidR="00810484" w:rsidRPr="00022CAC" w:rsidRDefault="00810484" w:rsidP="00810484">
      <w:pPr>
        <w:rPr>
          <w:rFonts w:ascii="Verdana" w:hAnsi="Verdana"/>
          <w:sz w:val="18"/>
          <w:szCs w:val="18"/>
        </w:rPr>
      </w:pPr>
    </w:p>
    <w:p w14:paraId="1270A353"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06366473" w14:textId="77777777" w:rsidR="00810484" w:rsidRPr="00022CAC" w:rsidRDefault="00810484" w:rsidP="00810484">
      <w:pPr>
        <w:rPr>
          <w:rFonts w:ascii="Verdana" w:hAnsi="Verdana"/>
          <w:iCs/>
          <w:sz w:val="18"/>
          <w:szCs w:val="18"/>
        </w:rPr>
      </w:pPr>
    </w:p>
    <w:p w14:paraId="6FB83337" w14:textId="77777777" w:rsidR="00810484" w:rsidRPr="00022CAC" w:rsidRDefault="00810484" w:rsidP="00810484">
      <w:pPr>
        <w:rPr>
          <w:rFonts w:ascii="Verdana" w:hAnsi="Verdana"/>
          <w:iCs/>
          <w:sz w:val="18"/>
          <w:szCs w:val="18"/>
        </w:rPr>
      </w:pPr>
      <w:r w:rsidRPr="00022CAC">
        <w:rPr>
          <w:rFonts w:ascii="Verdana" w:hAnsi="Verdana"/>
          <w:iCs/>
          <w:sz w:val="18"/>
          <w:szCs w:val="18"/>
        </w:rPr>
        <w:t xml:space="preserve">Adres Wykonawcy: </w:t>
      </w:r>
    </w:p>
    <w:p w14:paraId="0891C1F7" w14:textId="77777777" w:rsidR="00810484" w:rsidRPr="00022CAC" w:rsidRDefault="00810484" w:rsidP="00810484">
      <w:pPr>
        <w:rPr>
          <w:rFonts w:ascii="Verdana" w:hAnsi="Verdana"/>
          <w:iCs/>
          <w:sz w:val="18"/>
          <w:szCs w:val="18"/>
        </w:rPr>
      </w:pPr>
    </w:p>
    <w:p w14:paraId="5ACAD34E" w14:textId="77777777" w:rsidR="00810484" w:rsidRPr="00022CAC" w:rsidRDefault="00810484" w:rsidP="00810484">
      <w:pPr>
        <w:rPr>
          <w:rFonts w:ascii="Verdana" w:hAnsi="Verdana"/>
          <w:iCs/>
          <w:sz w:val="18"/>
          <w:szCs w:val="18"/>
        </w:rPr>
      </w:pPr>
    </w:p>
    <w:p w14:paraId="3219487B"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0EFE54CD" w14:textId="77777777" w:rsidR="00810484" w:rsidRPr="00022CAC" w:rsidRDefault="00810484" w:rsidP="00810484">
      <w:pPr>
        <w:jc w:val="both"/>
        <w:rPr>
          <w:rFonts w:ascii="Verdana" w:hAnsi="Verdana"/>
          <w:iCs/>
          <w:sz w:val="18"/>
          <w:szCs w:val="18"/>
        </w:rPr>
      </w:pPr>
    </w:p>
    <w:p w14:paraId="4E080634" w14:textId="77777777" w:rsidR="00810484" w:rsidRPr="00022CAC" w:rsidRDefault="00810484" w:rsidP="008104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4E2C88B" w14:textId="77777777" w:rsidR="00810484" w:rsidRPr="00022CAC" w:rsidRDefault="00810484" w:rsidP="00810484">
      <w:pPr>
        <w:jc w:val="both"/>
        <w:rPr>
          <w:rFonts w:ascii="Verdana" w:hAnsi="Verdana"/>
          <w:iCs/>
          <w:sz w:val="18"/>
          <w:szCs w:val="18"/>
          <w:lang w:val="de-DE"/>
        </w:rPr>
      </w:pPr>
    </w:p>
    <w:p w14:paraId="2B343332" w14:textId="77777777" w:rsidR="00810484" w:rsidRPr="00022CAC" w:rsidRDefault="00810484" w:rsidP="00810484">
      <w:pPr>
        <w:rPr>
          <w:rFonts w:ascii="Verdana" w:hAnsi="Verdana"/>
          <w:iCs/>
          <w:sz w:val="18"/>
          <w:szCs w:val="18"/>
          <w:lang w:val="en-US"/>
        </w:rPr>
      </w:pPr>
      <w:r w:rsidRPr="00022CAC">
        <w:rPr>
          <w:rFonts w:ascii="Verdana" w:hAnsi="Verdana"/>
          <w:iCs/>
          <w:sz w:val="18"/>
          <w:szCs w:val="18"/>
          <w:lang w:val="en-US"/>
        </w:rPr>
        <w:t>…………………………………………………………………..................................................................................</w:t>
      </w:r>
    </w:p>
    <w:p w14:paraId="0C9CCF92" w14:textId="77777777" w:rsidR="00810484" w:rsidRPr="00022CAC" w:rsidRDefault="00810484" w:rsidP="00810484">
      <w:pPr>
        <w:jc w:val="both"/>
        <w:rPr>
          <w:rFonts w:ascii="Verdana" w:hAnsi="Verdana"/>
          <w:iCs/>
          <w:sz w:val="18"/>
          <w:szCs w:val="18"/>
          <w:lang w:val="de-DE"/>
        </w:rPr>
      </w:pPr>
    </w:p>
    <w:p w14:paraId="76D3D5AC" w14:textId="77777777" w:rsidR="00810484" w:rsidRPr="00022CAC" w:rsidRDefault="00810484" w:rsidP="008104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7B92C2F" w14:textId="77777777" w:rsidR="00810484" w:rsidRPr="00022CAC" w:rsidRDefault="00810484" w:rsidP="00810484">
      <w:pPr>
        <w:contextualSpacing/>
        <w:rPr>
          <w:rFonts w:ascii="Verdana" w:hAnsi="Verdana"/>
          <w:iCs/>
          <w:sz w:val="18"/>
          <w:szCs w:val="18"/>
          <w:lang w:val="de-DE"/>
        </w:rPr>
      </w:pPr>
    </w:p>
    <w:p w14:paraId="55E0D4EC" w14:textId="77777777" w:rsidR="00810484" w:rsidRPr="00022CAC" w:rsidRDefault="00810484" w:rsidP="00810484">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2D555760" w14:textId="77777777" w:rsidR="00810484" w:rsidRPr="00022CAC" w:rsidRDefault="00810484" w:rsidP="00810484">
      <w:pPr>
        <w:jc w:val="both"/>
        <w:rPr>
          <w:rFonts w:ascii="Verdana" w:hAnsi="Verdana"/>
          <w:b/>
          <w:bCs/>
          <w:sz w:val="18"/>
          <w:szCs w:val="18"/>
        </w:rPr>
      </w:pPr>
    </w:p>
    <w:p w14:paraId="3E05B818" w14:textId="77777777" w:rsidR="00810484" w:rsidRPr="00AB2480" w:rsidRDefault="00810484" w:rsidP="00810484">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810484" w:rsidRPr="00022CAC" w14:paraId="6D6AECD4" w14:textId="77777777" w:rsidTr="00BE60FD">
        <w:trPr>
          <w:cantSplit/>
          <w:trHeight w:hRule="exact" w:val="773"/>
        </w:trPr>
        <w:tc>
          <w:tcPr>
            <w:tcW w:w="361" w:type="pct"/>
            <w:tcBorders>
              <w:top w:val="single" w:sz="12" w:space="0" w:color="000000"/>
              <w:left w:val="single" w:sz="12" w:space="0" w:color="000000"/>
              <w:bottom w:val="single" w:sz="12" w:space="0" w:color="000000"/>
            </w:tcBorders>
          </w:tcPr>
          <w:p w14:paraId="7C744FB9" w14:textId="77777777" w:rsidR="00810484" w:rsidRPr="00022CAC" w:rsidRDefault="00810484" w:rsidP="00BE60FD">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152378B3" w14:textId="77777777" w:rsidR="00810484" w:rsidRPr="00022CAC" w:rsidRDefault="00810484"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CDA34AF" w14:textId="77777777" w:rsidR="00810484" w:rsidRPr="00022CAC" w:rsidRDefault="00810484"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2A23E642"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netto PLN</w:t>
            </w:r>
          </w:p>
          <w:p w14:paraId="3E452CCC" w14:textId="77777777" w:rsidR="00810484" w:rsidRPr="00022CAC" w:rsidRDefault="00810484" w:rsidP="00BE60FD">
            <w:pPr>
              <w:snapToGrid w:val="0"/>
              <w:jc w:val="center"/>
              <w:rPr>
                <w:rFonts w:ascii="Verdana" w:hAnsi="Verdana"/>
                <w:sz w:val="16"/>
                <w:szCs w:val="16"/>
              </w:rPr>
            </w:pPr>
          </w:p>
          <w:p w14:paraId="7ED45823" w14:textId="77777777" w:rsidR="00810484" w:rsidRPr="00022CAC" w:rsidRDefault="00810484" w:rsidP="00BE60FD">
            <w:pPr>
              <w:snapToGrid w:val="0"/>
              <w:rPr>
                <w:rFonts w:ascii="Verdana" w:hAnsi="Verdana"/>
                <w:i/>
                <w:sz w:val="16"/>
                <w:szCs w:val="16"/>
              </w:rPr>
            </w:pPr>
          </w:p>
          <w:p w14:paraId="3346223D" w14:textId="77777777" w:rsidR="00810484" w:rsidRPr="00022CAC" w:rsidRDefault="00810484" w:rsidP="00BE60FD">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249C4AD0"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VAT</w:t>
            </w:r>
          </w:p>
          <w:p w14:paraId="1AEEE070"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(podać w %)</w:t>
            </w:r>
          </w:p>
          <w:p w14:paraId="5924D81E" w14:textId="77777777" w:rsidR="00810484" w:rsidRPr="00022CAC" w:rsidRDefault="00810484" w:rsidP="00BE60FD">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7583CFE9"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brutto PLN</w:t>
            </w:r>
          </w:p>
          <w:p w14:paraId="5CCC15C1" w14:textId="77777777" w:rsidR="00810484" w:rsidRPr="00022CAC" w:rsidRDefault="00810484" w:rsidP="00BE60FD">
            <w:pPr>
              <w:snapToGrid w:val="0"/>
              <w:jc w:val="center"/>
              <w:rPr>
                <w:rFonts w:ascii="Verdana" w:hAnsi="Verdana"/>
                <w:i/>
                <w:sz w:val="16"/>
                <w:szCs w:val="16"/>
              </w:rPr>
            </w:pPr>
          </w:p>
          <w:p w14:paraId="1C6B6D8C" w14:textId="77777777" w:rsidR="00810484" w:rsidRPr="00022CAC" w:rsidRDefault="00810484" w:rsidP="00BE60FD">
            <w:pPr>
              <w:snapToGrid w:val="0"/>
              <w:jc w:val="center"/>
              <w:rPr>
                <w:rFonts w:ascii="Verdana" w:hAnsi="Verdana"/>
                <w:i/>
                <w:sz w:val="16"/>
                <w:szCs w:val="16"/>
              </w:rPr>
            </w:pPr>
          </w:p>
          <w:p w14:paraId="605664EE" w14:textId="77777777" w:rsidR="00810484" w:rsidRPr="00022CAC" w:rsidRDefault="00810484" w:rsidP="00BE60FD">
            <w:pPr>
              <w:snapToGrid w:val="0"/>
              <w:jc w:val="center"/>
              <w:rPr>
                <w:rFonts w:ascii="Verdana" w:hAnsi="Verdana"/>
                <w:sz w:val="16"/>
                <w:szCs w:val="16"/>
              </w:rPr>
            </w:pPr>
          </w:p>
        </w:tc>
      </w:tr>
      <w:tr w:rsidR="00810484" w:rsidRPr="00022CAC" w14:paraId="23376217" w14:textId="77777777" w:rsidTr="00BE60FD">
        <w:trPr>
          <w:cantSplit/>
          <w:trHeight w:hRule="exact" w:val="321"/>
        </w:trPr>
        <w:tc>
          <w:tcPr>
            <w:tcW w:w="361" w:type="pct"/>
            <w:tcBorders>
              <w:top w:val="single" w:sz="12" w:space="0" w:color="000000"/>
              <w:left w:val="single" w:sz="12" w:space="0" w:color="000000"/>
              <w:bottom w:val="single" w:sz="12" w:space="0" w:color="000000"/>
            </w:tcBorders>
          </w:tcPr>
          <w:p w14:paraId="3A0C7036" w14:textId="77777777" w:rsidR="00810484" w:rsidRPr="00AB2480" w:rsidRDefault="00810484" w:rsidP="00BE60FD">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0A399060" w14:textId="77777777" w:rsidR="00810484" w:rsidRPr="00AB2480" w:rsidRDefault="00810484" w:rsidP="00BE60FD">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D6474A9" w14:textId="77777777" w:rsidR="00810484" w:rsidRPr="00AB2480" w:rsidRDefault="00810484" w:rsidP="00BE60FD">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1DC63AA" w14:textId="77777777" w:rsidR="00810484" w:rsidRPr="00AB2480" w:rsidRDefault="00810484" w:rsidP="00BE60FD">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2EE85CA8" w14:textId="77777777" w:rsidR="00810484" w:rsidRPr="00AB2480" w:rsidRDefault="00810484" w:rsidP="00BE60FD">
            <w:pPr>
              <w:snapToGrid w:val="0"/>
              <w:jc w:val="center"/>
              <w:rPr>
                <w:rFonts w:ascii="Verdana" w:hAnsi="Verdana"/>
                <w:i/>
                <w:sz w:val="16"/>
                <w:szCs w:val="16"/>
              </w:rPr>
            </w:pPr>
            <w:r w:rsidRPr="00AB2480">
              <w:rPr>
                <w:rFonts w:ascii="Verdana" w:hAnsi="Verdana"/>
                <w:i/>
                <w:sz w:val="16"/>
                <w:szCs w:val="16"/>
              </w:rPr>
              <w:t>5</w:t>
            </w:r>
          </w:p>
        </w:tc>
      </w:tr>
      <w:tr w:rsidR="00810484" w:rsidRPr="00022CAC" w14:paraId="7C1417F4" w14:textId="77777777" w:rsidTr="00BE60FD">
        <w:trPr>
          <w:cantSplit/>
          <w:trHeight w:hRule="exact" w:val="1911"/>
        </w:trPr>
        <w:tc>
          <w:tcPr>
            <w:tcW w:w="361" w:type="pct"/>
            <w:tcBorders>
              <w:top w:val="single" w:sz="12" w:space="0" w:color="000000"/>
              <w:left w:val="single" w:sz="12" w:space="0" w:color="000000"/>
              <w:bottom w:val="single" w:sz="4" w:space="0" w:color="auto"/>
            </w:tcBorders>
          </w:tcPr>
          <w:p w14:paraId="1EBAC3A8" w14:textId="77777777" w:rsidR="00810484" w:rsidRPr="00083151" w:rsidRDefault="00810484"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DF0B974" w14:textId="77777777" w:rsidR="00810484" w:rsidRPr="00EF29D5" w:rsidRDefault="00810484" w:rsidP="00BE60FD">
            <w:pPr>
              <w:ind w:right="44"/>
              <w:rPr>
                <w:rFonts w:ascii="Verdana" w:hAnsi="Verdana"/>
                <w:sz w:val="18"/>
                <w:szCs w:val="18"/>
              </w:rPr>
            </w:pPr>
          </w:p>
          <w:p w14:paraId="1707848A" w14:textId="3E4BF713" w:rsidR="00810484" w:rsidRPr="0051489F" w:rsidRDefault="0051489F" w:rsidP="0051489F">
            <w:pPr>
              <w:ind w:right="44"/>
              <w:rPr>
                <w:rFonts w:ascii="Verdana" w:hAnsi="Verdana"/>
                <w:color w:val="000000"/>
                <w:sz w:val="18"/>
                <w:szCs w:val="18"/>
              </w:rPr>
            </w:pPr>
            <w:r w:rsidRPr="0051489F">
              <w:rPr>
                <w:rFonts w:ascii="Verdana" w:hAnsi="Verdana"/>
                <w:color w:val="000000"/>
                <w:sz w:val="18"/>
                <w:szCs w:val="18"/>
              </w:rPr>
              <w:t>Mieszadło laboratoryjne dla Zakładu Badań Ultrastrukturalnych.</w:t>
            </w:r>
            <w:r>
              <w:rPr>
                <w:rFonts w:ascii="Verdana" w:hAnsi="Verdana"/>
                <w:color w:val="000000"/>
                <w:sz w:val="18"/>
                <w:szCs w:val="18"/>
              </w:rPr>
              <w:t xml:space="preserve"> </w:t>
            </w:r>
            <w:r w:rsidR="00810484" w:rsidRPr="00EF29D5">
              <w:rPr>
                <w:rFonts w:ascii="Verdana" w:hAnsi="Verdana" w:cs="Arial"/>
                <w:bCs/>
                <w:i/>
                <w:iCs/>
                <w:sz w:val="16"/>
                <w:szCs w:val="16"/>
              </w:rPr>
              <w:t xml:space="preserve">(zgodnie z opisem podanym w Arkuszu informacji technicznej, stanowiącym załącznik nr 2 do </w:t>
            </w:r>
            <w:proofErr w:type="spellStart"/>
            <w:r w:rsidR="00810484" w:rsidRPr="00EF29D5">
              <w:rPr>
                <w:rFonts w:ascii="Verdana" w:hAnsi="Verdana" w:cs="Arial"/>
                <w:bCs/>
                <w:i/>
                <w:iCs/>
                <w:sz w:val="16"/>
                <w:szCs w:val="16"/>
              </w:rPr>
              <w:t>Siwz</w:t>
            </w:r>
            <w:proofErr w:type="spellEnd"/>
            <w:r w:rsidR="00810484" w:rsidRPr="00EF29D5">
              <w:rPr>
                <w:rFonts w:ascii="Verdana" w:hAnsi="Verdana" w:cs="Arial"/>
                <w:bCs/>
                <w:i/>
                <w:iCs/>
                <w:sz w:val="16"/>
                <w:szCs w:val="16"/>
              </w:rPr>
              <w:t>)</w:t>
            </w:r>
          </w:p>
          <w:p w14:paraId="16745D1B" w14:textId="77777777" w:rsidR="00810484" w:rsidRPr="00EF29D5" w:rsidRDefault="00810484" w:rsidP="00BE60FD">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0924866A" w14:textId="77777777" w:rsidR="00810484" w:rsidRPr="00022CAC" w:rsidRDefault="00810484" w:rsidP="00BE60FD">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59454D6C" w14:textId="77777777" w:rsidR="00810484" w:rsidRPr="00022CAC" w:rsidRDefault="00810484" w:rsidP="00BE60FD">
            <w:pPr>
              <w:rPr>
                <w:rFonts w:ascii="Verdana" w:hAnsi="Verdana" w:cs="Arial"/>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52B81BEC"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358DEF2D" w14:textId="77777777" w:rsidTr="00BE60FD">
        <w:trPr>
          <w:cantSplit/>
          <w:trHeight w:hRule="exact" w:val="833"/>
        </w:trPr>
        <w:tc>
          <w:tcPr>
            <w:tcW w:w="361" w:type="pct"/>
            <w:tcBorders>
              <w:top w:val="single" w:sz="12" w:space="0" w:color="000000"/>
              <w:left w:val="single" w:sz="12" w:space="0" w:color="000000"/>
              <w:bottom w:val="single" w:sz="4" w:space="0" w:color="auto"/>
            </w:tcBorders>
          </w:tcPr>
          <w:p w14:paraId="29E7E913" w14:textId="77777777" w:rsidR="00810484" w:rsidRPr="00083151" w:rsidRDefault="00810484"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40E53413" w14:textId="77777777" w:rsidR="00810484" w:rsidRPr="00EF29D5" w:rsidRDefault="00810484" w:rsidP="00BE60FD">
            <w:pPr>
              <w:spacing w:after="60" w:line="240" w:lineRule="exact"/>
              <w:ind w:right="-238"/>
              <w:jc w:val="both"/>
              <w:rPr>
                <w:rFonts w:ascii="Century Gothic" w:hAnsi="Century Gothic"/>
                <w:bCs/>
                <w:sz w:val="20"/>
                <w:szCs w:val="20"/>
              </w:rPr>
            </w:pPr>
            <w:r w:rsidRPr="00EF29D5">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340BA341" w14:textId="77777777" w:rsidR="00810484" w:rsidRPr="00022CAC" w:rsidRDefault="00810484" w:rsidP="00BE60FD">
            <w:pPr>
              <w:snapToGrid w:val="0"/>
              <w:jc w:val="right"/>
              <w:rPr>
                <w:rFonts w:ascii="Verdana" w:hAnsi="Verdana"/>
                <w:sz w:val="16"/>
                <w:szCs w:val="16"/>
              </w:rPr>
            </w:pPr>
          </w:p>
          <w:p w14:paraId="3D82D319" w14:textId="77777777" w:rsidR="00810484" w:rsidRPr="00022CAC" w:rsidRDefault="00810484" w:rsidP="00BE60FD">
            <w:pPr>
              <w:snapToGrid w:val="0"/>
              <w:rPr>
                <w:rFonts w:ascii="Verdana" w:hAnsi="Verdana"/>
                <w:sz w:val="16"/>
                <w:szCs w:val="16"/>
              </w:rPr>
            </w:pPr>
          </w:p>
          <w:p w14:paraId="5EE941CB"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p>
        </w:tc>
      </w:tr>
      <w:tr w:rsidR="00810484" w:rsidRPr="00022CAC" w14:paraId="1D1E7694" w14:textId="77777777" w:rsidTr="00BE60FD">
        <w:trPr>
          <w:cantSplit/>
          <w:trHeight w:hRule="exact" w:val="1156"/>
        </w:trPr>
        <w:tc>
          <w:tcPr>
            <w:tcW w:w="361" w:type="pct"/>
            <w:tcBorders>
              <w:top w:val="single" w:sz="12" w:space="0" w:color="000000"/>
              <w:left w:val="single" w:sz="12" w:space="0" w:color="000000"/>
              <w:bottom w:val="single" w:sz="4" w:space="0" w:color="auto"/>
            </w:tcBorders>
          </w:tcPr>
          <w:p w14:paraId="211D5071" w14:textId="77777777" w:rsidR="00810484" w:rsidRPr="00083151" w:rsidRDefault="00810484"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CA3B046" w14:textId="77777777" w:rsidR="00810484" w:rsidRPr="00EF29D5" w:rsidRDefault="00810484" w:rsidP="00BE60FD">
            <w:pPr>
              <w:spacing w:before="120" w:after="120" w:line="240" w:lineRule="exact"/>
              <w:ind w:right="44"/>
              <w:rPr>
                <w:rFonts w:ascii="Verdana" w:eastAsiaTheme="minorHAnsi" w:hAnsi="Verdana" w:cstheme="minorBidi"/>
                <w:sz w:val="18"/>
                <w:szCs w:val="18"/>
                <w:lang w:eastAsia="en-US"/>
              </w:rPr>
            </w:pPr>
            <w:r w:rsidRPr="00EF29D5">
              <w:rPr>
                <w:rFonts w:ascii="Verdana" w:eastAsiaTheme="minorHAnsi" w:hAnsi="Verdana" w:cstheme="minorBidi"/>
                <w:sz w:val="18"/>
                <w:szCs w:val="18"/>
                <w:lang w:eastAsia="en-US"/>
              </w:rPr>
              <w:t xml:space="preserve">Termin realizacji przedmiotu zamówienia </w:t>
            </w:r>
            <w:r w:rsidRPr="00EF29D5">
              <w:rPr>
                <w:rFonts w:ascii="Verdana" w:eastAsiaTheme="minorHAnsi" w:hAnsi="Verdana" w:cstheme="minorBidi"/>
                <w:sz w:val="18"/>
                <w:szCs w:val="18"/>
                <w:lang w:eastAsia="en-US"/>
              </w:rPr>
              <w:br/>
              <w:t>(maksymalnie do 6 tygodni</w:t>
            </w:r>
            <w:r w:rsidRPr="00EF29D5">
              <w:rPr>
                <w:rFonts w:ascii="Verdana" w:eastAsiaTheme="minorHAnsi" w:hAnsi="Verdana" w:cs="Verdana"/>
                <w:sz w:val="18"/>
                <w:szCs w:val="18"/>
                <w:lang w:eastAsia="en-US"/>
              </w:rPr>
              <w:t xml:space="preserve"> od daty podpisania umowy</w:t>
            </w:r>
            <w:r w:rsidRPr="00EF29D5">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2EAE7A99" w14:textId="77777777" w:rsidR="00810484" w:rsidRPr="00022CAC" w:rsidRDefault="00810484" w:rsidP="00BE60FD">
            <w:pPr>
              <w:snapToGrid w:val="0"/>
              <w:spacing w:before="120" w:after="120"/>
              <w:rPr>
                <w:rFonts w:ascii="Verdana" w:hAnsi="Verdana"/>
                <w:sz w:val="16"/>
                <w:szCs w:val="16"/>
              </w:rPr>
            </w:pPr>
          </w:p>
          <w:p w14:paraId="76A1FB26" w14:textId="77777777" w:rsidR="00810484" w:rsidRPr="00022CAC" w:rsidRDefault="00810484" w:rsidP="00BE60FD">
            <w:pPr>
              <w:snapToGrid w:val="0"/>
              <w:spacing w:before="120" w:after="120"/>
              <w:jc w:val="center"/>
              <w:rPr>
                <w:rFonts w:ascii="Verdana" w:hAnsi="Verdana"/>
                <w:sz w:val="16"/>
                <w:szCs w:val="16"/>
              </w:rPr>
            </w:pPr>
          </w:p>
          <w:p w14:paraId="3F2CCA27"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w:t>
            </w:r>
            <w:r>
              <w:rPr>
                <w:rFonts w:ascii="Verdana" w:hAnsi="Verdana"/>
                <w:sz w:val="16"/>
                <w:szCs w:val="16"/>
              </w:rPr>
              <w:t>z Wykonawcę …… tydzień/tygodnie</w:t>
            </w:r>
          </w:p>
          <w:p w14:paraId="345422FE" w14:textId="77777777" w:rsidR="00810484" w:rsidRPr="00022CAC" w:rsidRDefault="00810484" w:rsidP="00BE60FD">
            <w:pPr>
              <w:snapToGrid w:val="0"/>
              <w:spacing w:before="120" w:after="120"/>
              <w:jc w:val="center"/>
              <w:rPr>
                <w:rFonts w:ascii="Verdana" w:hAnsi="Verdana"/>
                <w:sz w:val="16"/>
                <w:szCs w:val="16"/>
              </w:rPr>
            </w:pPr>
          </w:p>
          <w:p w14:paraId="1ACF4889" w14:textId="77777777" w:rsidR="00810484" w:rsidRPr="00022CAC" w:rsidRDefault="00810484" w:rsidP="00BE60FD">
            <w:pPr>
              <w:snapToGrid w:val="0"/>
              <w:spacing w:before="120" w:after="120"/>
              <w:rPr>
                <w:rFonts w:ascii="Verdana" w:hAnsi="Verdana"/>
                <w:sz w:val="16"/>
                <w:szCs w:val="16"/>
              </w:rPr>
            </w:pPr>
          </w:p>
        </w:tc>
      </w:tr>
      <w:tr w:rsidR="00810484" w:rsidRPr="00022CAC" w14:paraId="116AEEE4" w14:textId="77777777" w:rsidTr="00BE60FD">
        <w:trPr>
          <w:cantSplit/>
          <w:trHeight w:hRule="exact" w:val="1173"/>
        </w:trPr>
        <w:tc>
          <w:tcPr>
            <w:tcW w:w="361" w:type="pct"/>
            <w:tcBorders>
              <w:top w:val="single" w:sz="12" w:space="0" w:color="000000"/>
              <w:left w:val="single" w:sz="12" w:space="0" w:color="000000"/>
              <w:bottom w:val="single" w:sz="12" w:space="0" w:color="000000"/>
            </w:tcBorders>
          </w:tcPr>
          <w:p w14:paraId="34B7D832" w14:textId="77777777" w:rsidR="00810484" w:rsidRPr="00083151" w:rsidRDefault="00810484"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0BEDB422" w14:textId="77777777" w:rsidR="00810484" w:rsidRPr="00022CAC" w:rsidRDefault="00810484" w:rsidP="00BE60FD">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39243825" w14:textId="77777777" w:rsidR="00810484" w:rsidRPr="00022CAC" w:rsidRDefault="00810484" w:rsidP="00BE60FD">
            <w:pPr>
              <w:snapToGrid w:val="0"/>
              <w:spacing w:before="120" w:after="120"/>
              <w:rPr>
                <w:rFonts w:ascii="Verdana" w:hAnsi="Verdana"/>
                <w:sz w:val="16"/>
                <w:szCs w:val="16"/>
              </w:rPr>
            </w:pPr>
          </w:p>
          <w:p w14:paraId="3D8ABB55" w14:textId="77777777" w:rsidR="00810484" w:rsidRPr="00022CAC" w:rsidRDefault="00810484" w:rsidP="00BE60FD">
            <w:pPr>
              <w:snapToGrid w:val="0"/>
              <w:spacing w:before="120" w:after="120"/>
              <w:rPr>
                <w:rFonts w:ascii="Verdana" w:hAnsi="Verdana"/>
                <w:sz w:val="16"/>
                <w:szCs w:val="16"/>
              </w:rPr>
            </w:pPr>
          </w:p>
          <w:p w14:paraId="0E418832"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3129140" w14:textId="77777777" w:rsidR="00810484" w:rsidRPr="00022CAC" w:rsidRDefault="00810484" w:rsidP="00BE60FD">
            <w:pPr>
              <w:snapToGrid w:val="0"/>
              <w:spacing w:before="120" w:after="120"/>
              <w:jc w:val="right"/>
              <w:rPr>
                <w:rFonts w:ascii="Verdana" w:hAnsi="Verdana"/>
                <w:sz w:val="16"/>
                <w:szCs w:val="16"/>
              </w:rPr>
            </w:pPr>
          </w:p>
          <w:p w14:paraId="7A5B08BB" w14:textId="77777777" w:rsidR="00810484" w:rsidRPr="00022CAC" w:rsidRDefault="00810484" w:rsidP="00BE60FD">
            <w:pPr>
              <w:snapToGrid w:val="0"/>
              <w:spacing w:before="120" w:after="120"/>
              <w:jc w:val="center"/>
              <w:rPr>
                <w:rFonts w:ascii="Verdana" w:hAnsi="Verdana"/>
                <w:sz w:val="16"/>
                <w:szCs w:val="16"/>
              </w:rPr>
            </w:pPr>
          </w:p>
        </w:tc>
      </w:tr>
      <w:tr w:rsidR="00810484" w:rsidRPr="0067347E" w14:paraId="331D6636" w14:textId="77777777" w:rsidTr="00BE60FD">
        <w:trPr>
          <w:cantSplit/>
          <w:trHeight w:hRule="exact" w:val="454"/>
        </w:trPr>
        <w:tc>
          <w:tcPr>
            <w:tcW w:w="361" w:type="pct"/>
            <w:vMerge w:val="restart"/>
            <w:tcBorders>
              <w:top w:val="single" w:sz="12" w:space="0" w:color="000000"/>
              <w:left w:val="single" w:sz="12" w:space="0" w:color="000000"/>
            </w:tcBorders>
          </w:tcPr>
          <w:p w14:paraId="4E5B5C19" w14:textId="77777777" w:rsidR="00810484" w:rsidRPr="00083151" w:rsidRDefault="00810484"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21E8F88F" w14:textId="77777777" w:rsidR="00810484" w:rsidRDefault="00810484" w:rsidP="00BE60FD">
            <w:pPr>
              <w:autoSpaceDE w:val="0"/>
              <w:autoSpaceDN w:val="0"/>
              <w:adjustRightInd w:val="0"/>
              <w:spacing w:line="360" w:lineRule="auto"/>
              <w:rPr>
                <w:rFonts w:ascii="Verdana" w:hAnsi="Verdana"/>
                <w:sz w:val="18"/>
              </w:rPr>
            </w:pPr>
            <w:r>
              <w:rPr>
                <w:rFonts w:ascii="Verdana" w:hAnsi="Verdana"/>
                <w:sz w:val="18"/>
              </w:rPr>
              <w:t>Zaoferowany sprzęt*:</w:t>
            </w:r>
          </w:p>
          <w:p w14:paraId="019458C0" w14:textId="77777777" w:rsidR="00810484" w:rsidRPr="0067347E" w:rsidRDefault="00810484" w:rsidP="00BE60FD">
            <w:pPr>
              <w:snapToGrid w:val="0"/>
              <w:spacing w:before="120" w:after="120" w:line="480" w:lineRule="auto"/>
              <w:jc w:val="right"/>
              <w:rPr>
                <w:rFonts w:ascii="Verdana" w:hAnsi="Verdana"/>
                <w:sz w:val="16"/>
                <w:szCs w:val="16"/>
              </w:rPr>
            </w:pPr>
            <w:r>
              <w:rPr>
                <w:rFonts w:ascii="Verdana" w:hAnsi="Verdana"/>
                <w:sz w:val="18"/>
              </w:rPr>
              <w:t>Producent</w:t>
            </w:r>
          </w:p>
        </w:tc>
      </w:tr>
      <w:tr w:rsidR="00810484" w:rsidRPr="0067347E" w14:paraId="3908E823" w14:textId="77777777" w:rsidTr="00BE60FD">
        <w:trPr>
          <w:cantSplit/>
          <w:trHeight w:hRule="exact" w:val="454"/>
        </w:trPr>
        <w:tc>
          <w:tcPr>
            <w:tcW w:w="361" w:type="pct"/>
            <w:vMerge/>
            <w:tcBorders>
              <w:left w:val="single" w:sz="12" w:space="0" w:color="000000"/>
            </w:tcBorders>
          </w:tcPr>
          <w:p w14:paraId="09E702C2"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7E6182FC"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7DEAF012"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rsidRPr="0067347E" w14:paraId="2B18C096" w14:textId="77777777" w:rsidTr="00BE60FD">
        <w:trPr>
          <w:cantSplit/>
          <w:trHeight w:hRule="exact" w:val="454"/>
        </w:trPr>
        <w:tc>
          <w:tcPr>
            <w:tcW w:w="361" w:type="pct"/>
            <w:vMerge/>
            <w:tcBorders>
              <w:left w:val="single" w:sz="12" w:space="0" w:color="000000"/>
            </w:tcBorders>
          </w:tcPr>
          <w:p w14:paraId="25BE5B76"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12C7820E"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0AD511CE"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14:paraId="074DB967" w14:textId="77777777" w:rsidTr="00BE60FD">
        <w:trPr>
          <w:cantSplit/>
          <w:trHeight w:hRule="exact" w:val="499"/>
        </w:trPr>
        <w:tc>
          <w:tcPr>
            <w:tcW w:w="361" w:type="pct"/>
            <w:tcBorders>
              <w:left w:val="single" w:sz="12" w:space="0" w:color="000000"/>
              <w:bottom w:val="single" w:sz="12" w:space="0" w:color="000000"/>
            </w:tcBorders>
          </w:tcPr>
          <w:p w14:paraId="6FA10F89"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10DDDAD5"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A20CBC3" w14:textId="77777777" w:rsidR="00810484" w:rsidRDefault="00810484" w:rsidP="00BE60FD">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4735BC06"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p w14:paraId="737B1741" w14:textId="77777777" w:rsidR="00810484" w:rsidRDefault="00810484" w:rsidP="00BE60FD">
            <w:pPr>
              <w:snapToGrid w:val="0"/>
              <w:spacing w:before="120" w:after="120" w:line="280" w:lineRule="exact"/>
              <w:jc w:val="right"/>
              <w:rPr>
                <w:rFonts w:ascii="Verdana" w:hAnsi="Verdana"/>
                <w:sz w:val="16"/>
                <w:szCs w:val="16"/>
              </w:rPr>
            </w:pPr>
          </w:p>
          <w:p w14:paraId="54381A17"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4BCE5E1D" w14:textId="77777777" w:rsidR="00810484" w:rsidRPr="00022CAC" w:rsidRDefault="00810484" w:rsidP="00810484">
      <w:pPr>
        <w:spacing w:line="280" w:lineRule="exact"/>
        <w:ind w:left="-76"/>
        <w:jc w:val="both"/>
        <w:rPr>
          <w:rFonts w:ascii="Century Gothic" w:hAnsi="Century Gothic"/>
          <w:bCs/>
          <w:sz w:val="20"/>
          <w:szCs w:val="20"/>
        </w:rPr>
      </w:pPr>
    </w:p>
    <w:p w14:paraId="46FD5321" w14:textId="77777777" w:rsidR="00810484" w:rsidRDefault="00810484" w:rsidP="00810484">
      <w:pPr>
        <w:numPr>
          <w:ilvl w:val="0"/>
          <w:numId w:val="78"/>
        </w:numPr>
        <w:tabs>
          <w:tab w:val="clear" w:pos="644"/>
          <w:tab w:val="left" w:pos="567"/>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7F6AF599" w14:textId="77777777" w:rsidR="00810484" w:rsidRPr="00022CAC" w:rsidRDefault="00810484" w:rsidP="00810484">
      <w:pPr>
        <w:numPr>
          <w:ilvl w:val="0"/>
          <w:numId w:val="78"/>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455CDBE7" w14:textId="77777777"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66D075C" w14:textId="77777777" w:rsidR="00810484" w:rsidRPr="00022CAC" w:rsidRDefault="00810484" w:rsidP="00810484">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6FC0111C" w14:textId="77777777" w:rsidR="00810484" w:rsidRPr="00022CAC" w:rsidRDefault="00810484" w:rsidP="00810484">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365D6452" w14:textId="77777777"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7DE6F16" w14:textId="77777777" w:rsidR="00810484" w:rsidRPr="00022CAC" w:rsidRDefault="00810484" w:rsidP="008104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6B587BE7" w14:textId="77777777" w:rsidR="00810484" w:rsidRPr="00022CAC" w:rsidRDefault="00810484" w:rsidP="008104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C962FC0" w14:textId="77777777"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68B2A2B4" w14:textId="77777777" w:rsidR="00810484" w:rsidRPr="00022CAC" w:rsidRDefault="00810484" w:rsidP="008104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818B7F2" w14:textId="77777777" w:rsidR="00810484" w:rsidRPr="00022CAC" w:rsidRDefault="00810484" w:rsidP="00810484">
      <w:pPr>
        <w:numPr>
          <w:ilvl w:val="0"/>
          <w:numId w:val="78"/>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57558F9C" w14:textId="77777777" w:rsidR="00810484" w:rsidRPr="00022CAC" w:rsidRDefault="00810484" w:rsidP="00810484">
      <w:pPr>
        <w:numPr>
          <w:ilvl w:val="0"/>
          <w:numId w:val="88"/>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8734591" w14:textId="77777777" w:rsidR="00810484" w:rsidRPr="00022CAC" w:rsidRDefault="00810484" w:rsidP="00810484">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94082BF" w14:textId="77777777" w:rsidR="00810484" w:rsidRPr="00022CAC" w:rsidRDefault="00810484" w:rsidP="00810484">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4AE4C6A2" w14:textId="77777777" w:rsidR="00810484" w:rsidRPr="00022CAC" w:rsidRDefault="00810484" w:rsidP="00810484">
      <w:pPr>
        <w:numPr>
          <w:ilvl w:val="0"/>
          <w:numId w:val="88"/>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45A5083F" w14:textId="77777777" w:rsidR="00810484" w:rsidRPr="00022CAC" w:rsidRDefault="00810484" w:rsidP="008104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3A3918" w14:textId="77777777"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3FAD3040" w14:textId="77777777" w:rsidR="00810484" w:rsidRPr="00022CAC" w:rsidRDefault="00810484" w:rsidP="00810484">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220DB9E" w14:textId="77777777" w:rsidR="00810484" w:rsidRPr="00022CAC" w:rsidRDefault="00810484" w:rsidP="00810484">
      <w:pPr>
        <w:tabs>
          <w:tab w:val="left" w:pos="0"/>
        </w:tabs>
        <w:spacing w:line="280" w:lineRule="exact"/>
        <w:rPr>
          <w:rFonts w:ascii="Verdana" w:hAnsi="Verdana"/>
          <w:b/>
          <w:bCs/>
          <w:sz w:val="18"/>
          <w:szCs w:val="18"/>
        </w:rPr>
      </w:pPr>
    </w:p>
    <w:p w14:paraId="71962A77" w14:textId="77777777" w:rsidR="00810484" w:rsidRDefault="00810484" w:rsidP="00810484">
      <w:pPr>
        <w:rPr>
          <w:rFonts w:eastAsiaTheme="majorEastAsia"/>
        </w:rPr>
      </w:pPr>
    </w:p>
    <w:p w14:paraId="28E810FE" w14:textId="77777777" w:rsidR="00810484" w:rsidRDefault="00810484" w:rsidP="00810484">
      <w:pPr>
        <w:rPr>
          <w:rFonts w:eastAsiaTheme="majorEastAsia"/>
        </w:rPr>
      </w:pPr>
    </w:p>
    <w:p w14:paraId="69E09A31" w14:textId="035260C8" w:rsidR="00810484" w:rsidRDefault="00810484" w:rsidP="00810484">
      <w:pPr>
        <w:rPr>
          <w:rFonts w:eastAsiaTheme="majorEastAsia"/>
        </w:rPr>
      </w:pPr>
    </w:p>
    <w:p w14:paraId="0A579A12" w14:textId="77777777" w:rsidR="0051489F" w:rsidRDefault="0051489F" w:rsidP="00810484">
      <w:pPr>
        <w:rPr>
          <w:rFonts w:eastAsiaTheme="majorEastAsia"/>
        </w:rPr>
      </w:pPr>
    </w:p>
    <w:p w14:paraId="6888334C" w14:textId="77777777" w:rsidR="00810484" w:rsidRPr="0067347E" w:rsidRDefault="00810484" w:rsidP="00810484">
      <w:pPr>
        <w:rPr>
          <w:rFonts w:eastAsiaTheme="majorEastAsia"/>
        </w:rPr>
      </w:pPr>
    </w:p>
    <w:p w14:paraId="4C24E138" w14:textId="7047EA43" w:rsidR="00810484" w:rsidRDefault="00810484" w:rsidP="00810484">
      <w:pPr>
        <w:pStyle w:val="Nagwek3"/>
        <w:spacing w:line="240" w:lineRule="exact"/>
        <w:rPr>
          <w:rFonts w:eastAsiaTheme="majorEastAsia"/>
          <w:color w:val="auto"/>
        </w:rPr>
      </w:pPr>
      <w:r>
        <w:rPr>
          <w:rFonts w:eastAsiaTheme="majorEastAsia"/>
          <w:color w:val="auto"/>
        </w:rPr>
        <w:lastRenderedPageBreak/>
        <w:t xml:space="preserve">Część </w:t>
      </w:r>
      <w:r w:rsidR="0051489F">
        <w:rPr>
          <w:rFonts w:eastAsiaTheme="majorEastAsia"/>
          <w:color w:val="auto"/>
        </w:rPr>
        <w:t>10</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DE10FCA" w14:textId="77777777" w:rsidR="00810484" w:rsidRDefault="00810484" w:rsidP="00810484">
      <w:pPr>
        <w:spacing w:line="240" w:lineRule="exact"/>
        <w:jc w:val="center"/>
        <w:rPr>
          <w:rFonts w:ascii="Verdana" w:eastAsia="Calibri" w:hAnsi="Verdana"/>
          <w:b/>
          <w:noProof/>
          <w:lang w:val="cs-CZ"/>
        </w:rPr>
      </w:pPr>
    </w:p>
    <w:p w14:paraId="7E27882E" w14:textId="77777777" w:rsidR="00810484" w:rsidRDefault="00810484" w:rsidP="00810484">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DA037B5" w14:textId="77777777" w:rsidR="00810484" w:rsidRPr="00022CAC" w:rsidRDefault="00810484" w:rsidP="00810484">
      <w:pPr>
        <w:spacing w:line="240" w:lineRule="exact"/>
        <w:jc w:val="center"/>
        <w:rPr>
          <w:rFonts w:ascii="Verdana" w:eastAsia="Calibri" w:hAnsi="Verdana"/>
          <w:b/>
          <w:noProof/>
        </w:rPr>
      </w:pPr>
    </w:p>
    <w:p w14:paraId="2FEE3216" w14:textId="77777777" w:rsidR="0051489F" w:rsidRPr="001C0805" w:rsidRDefault="00810484" w:rsidP="0051489F">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10</w:t>
      </w:r>
      <w:r w:rsidRPr="00022CAC">
        <w:rPr>
          <w:rFonts w:ascii="Verdana" w:hAnsi="Verdana"/>
          <w:b/>
          <w:bCs/>
          <w:color w:val="000000"/>
          <w:sz w:val="20"/>
          <w:szCs w:val="20"/>
        </w:rPr>
        <w:tab/>
      </w:r>
      <w:r w:rsidR="0051489F">
        <w:rPr>
          <w:rFonts w:ascii="Verdana" w:hAnsi="Verdana"/>
          <w:color w:val="000000"/>
          <w:sz w:val="18"/>
          <w:szCs w:val="18"/>
        </w:rPr>
        <w:t>Mieszadło laboratoryjne dla Zakładu Badań Ultrastrukturalnych.</w:t>
      </w:r>
    </w:p>
    <w:p w14:paraId="16860348" w14:textId="3C6CAB23" w:rsidR="00810484" w:rsidRPr="00F10F82" w:rsidRDefault="00810484" w:rsidP="00810484">
      <w:pPr>
        <w:tabs>
          <w:tab w:val="left" w:pos="1369"/>
          <w:tab w:val="left" w:pos="2055"/>
        </w:tabs>
        <w:spacing w:after="120" w:line="240" w:lineRule="exact"/>
        <w:ind w:left="1701" w:hanging="992"/>
        <w:jc w:val="both"/>
        <w:rPr>
          <w:rFonts w:ascii="Verdana" w:hAnsi="Verdana"/>
          <w:color w:val="000000"/>
          <w:sz w:val="18"/>
          <w:szCs w:val="18"/>
        </w:rPr>
      </w:pPr>
    </w:p>
    <w:p w14:paraId="2E38A38B"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DE6E2C9"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D972A50"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EADC91F" w14:textId="77777777" w:rsidR="00A606EB" w:rsidRPr="0067347E" w:rsidRDefault="00A606EB" w:rsidP="00A606E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C9A3F62" w14:textId="77777777" w:rsidR="00810484" w:rsidRPr="0067347E"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67347E" w14:paraId="2EB41DBB"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247E895D" w14:textId="77777777" w:rsidR="00810484" w:rsidRPr="00500158" w:rsidRDefault="00810484" w:rsidP="00BE60FD">
            <w:pPr>
              <w:spacing w:before="60" w:after="60"/>
              <w:rPr>
                <w:rFonts w:ascii="Verdana" w:eastAsia="Calibri" w:hAnsi="Verdana"/>
                <w:bCs/>
                <w:sz w:val="18"/>
                <w:szCs w:val="18"/>
                <w:lang w:eastAsia="en-US"/>
              </w:rPr>
            </w:pPr>
            <w:r w:rsidRPr="00500158">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5688ACE" w14:textId="77777777" w:rsidR="00810484" w:rsidRPr="00500158" w:rsidRDefault="00810484" w:rsidP="00BE60FD">
            <w:pPr>
              <w:spacing w:before="120" w:after="120"/>
              <w:rPr>
                <w:rFonts w:ascii="Verdana" w:eastAsia="Calibri" w:hAnsi="Verdana"/>
                <w:bCs/>
                <w:sz w:val="18"/>
                <w:szCs w:val="18"/>
                <w:lang w:eastAsia="en-US"/>
              </w:rPr>
            </w:pPr>
            <w:r w:rsidRPr="00500158">
              <w:rPr>
                <w:rFonts w:ascii="Verdana" w:eastAsia="Calibri" w:hAnsi="Verdana"/>
                <w:bCs/>
                <w:sz w:val="18"/>
                <w:szCs w:val="18"/>
                <w:lang w:eastAsia="en-US"/>
              </w:rPr>
              <w:t xml:space="preserve">Funkcje lub parametry graniczne, </w:t>
            </w:r>
            <w:r w:rsidRPr="00500158">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36A1C865" w14:textId="77777777" w:rsidR="00810484" w:rsidRPr="00500158" w:rsidRDefault="00810484" w:rsidP="00BE60FD">
            <w:pPr>
              <w:jc w:val="center"/>
              <w:rPr>
                <w:rFonts w:ascii="Verdana" w:hAnsi="Verdana"/>
                <w:sz w:val="18"/>
                <w:szCs w:val="18"/>
              </w:rPr>
            </w:pPr>
            <w:r w:rsidRPr="00500158">
              <w:rPr>
                <w:rFonts w:ascii="Verdana" w:hAnsi="Verdana"/>
                <w:sz w:val="18"/>
                <w:szCs w:val="18"/>
              </w:rPr>
              <w:t>Wartość</w:t>
            </w:r>
          </w:p>
          <w:p w14:paraId="77919012" w14:textId="77777777" w:rsidR="00810484" w:rsidRPr="00500158" w:rsidRDefault="00810484" w:rsidP="00BE60FD">
            <w:pPr>
              <w:spacing w:before="60" w:after="60"/>
              <w:jc w:val="center"/>
              <w:rPr>
                <w:rFonts w:ascii="Verdana" w:eastAsia="Calibri" w:hAnsi="Verdana"/>
                <w:bCs/>
                <w:sz w:val="18"/>
                <w:szCs w:val="18"/>
                <w:lang w:eastAsia="en-US"/>
              </w:rPr>
            </w:pPr>
            <w:r w:rsidRPr="00500158">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6510A63" w14:textId="77777777" w:rsidR="00810484" w:rsidRPr="00500158" w:rsidRDefault="00810484" w:rsidP="00BE60FD">
            <w:pPr>
              <w:jc w:val="center"/>
              <w:rPr>
                <w:rFonts w:ascii="Verdana" w:hAnsi="Verdana"/>
                <w:sz w:val="18"/>
                <w:szCs w:val="18"/>
              </w:rPr>
            </w:pPr>
            <w:r w:rsidRPr="00500158">
              <w:rPr>
                <w:rFonts w:ascii="Verdana" w:hAnsi="Verdana"/>
                <w:sz w:val="18"/>
                <w:szCs w:val="18"/>
              </w:rPr>
              <w:t>Wartość oferowana</w:t>
            </w:r>
          </w:p>
          <w:p w14:paraId="0E083795" w14:textId="77777777" w:rsidR="00810484" w:rsidRPr="00500158" w:rsidRDefault="00810484" w:rsidP="00BE60FD">
            <w:pPr>
              <w:spacing w:before="60" w:after="60"/>
              <w:jc w:val="center"/>
              <w:rPr>
                <w:rFonts w:ascii="Verdana" w:hAnsi="Verdana"/>
                <w:sz w:val="18"/>
                <w:szCs w:val="18"/>
              </w:rPr>
            </w:pPr>
            <w:r w:rsidRPr="00500158">
              <w:rPr>
                <w:rFonts w:ascii="Verdana" w:hAnsi="Verdana"/>
                <w:sz w:val="18"/>
                <w:szCs w:val="18"/>
              </w:rPr>
              <w:t xml:space="preserve">(wpisać </w:t>
            </w:r>
            <w:r w:rsidRPr="00500158">
              <w:rPr>
                <w:rFonts w:ascii="Verdana" w:hAnsi="Verdana"/>
                <w:b/>
                <w:sz w:val="18"/>
                <w:szCs w:val="18"/>
              </w:rPr>
              <w:t>TAK/NIE</w:t>
            </w:r>
            <w:r w:rsidRPr="00500158">
              <w:rPr>
                <w:rFonts w:ascii="Verdana" w:hAnsi="Verdana"/>
                <w:sz w:val="18"/>
                <w:szCs w:val="18"/>
              </w:rPr>
              <w:t xml:space="preserve">) </w:t>
            </w:r>
          </w:p>
          <w:p w14:paraId="6C490AC5" w14:textId="77777777" w:rsidR="00810484" w:rsidRPr="00500158" w:rsidRDefault="00810484" w:rsidP="00BE60FD">
            <w:pPr>
              <w:spacing w:before="60" w:after="60"/>
              <w:jc w:val="center"/>
              <w:rPr>
                <w:rFonts w:ascii="Verdana" w:hAnsi="Verdana"/>
                <w:b/>
                <w:sz w:val="18"/>
                <w:szCs w:val="18"/>
              </w:rPr>
            </w:pPr>
            <w:r w:rsidRPr="00500158">
              <w:rPr>
                <w:rFonts w:ascii="Verdana" w:hAnsi="Verdana"/>
                <w:b/>
                <w:sz w:val="18"/>
                <w:szCs w:val="18"/>
              </w:rPr>
              <w:t xml:space="preserve">oraz </w:t>
            </w:r>
          </w:p>
          <w:p w14:paraId="492F17E2" w14:textId="77777777" w:rsidR="00810484" w:rsidRPr="00500158" w:rsidRDefault="00810484" w:rsidP="00BE60FD">
            <w:pPr>
              <w:spacing w:before="60" w:after="60"/>
              <w:jc w:val="center"/>
              <w:rPr>
                <w:rFonts w:ascii="Verdana" w:eastAsia="Calibri" w:hAnsi="Verdana"/>
                <w:bCs/>
                <w:sz w:val="18"/>
                <w:szCs w:val="18"/>
                <w:lang w:eastAsia="en-US"/>
              </w:rPr>
            </w:pPr>
            <w:r w:rsidRPr="00500158">
              <w:rPr>
                <w:rFonts w:ascii="Verdana" w:hAnsi="Verdana"/>
                <w:b/>
                <w:sz w:val="18"/>
                <w:szCs w:val="18"/>
              </w:rPr>
              <w:t xml:space="preserve">podać </w:t>
            </w:r>
            <w:r w:rsidRPr="00500158">
              <w:rPr>
                <w:rFonts w:ascii="Verdana" w:hAnsi="Verdana"/>
                <w:b/>
                <w:sz w:val="18"/>
                <w:szCs w:val="18"/>
              </w:rPr>
              <w:br/>
              <w:t>oferowane parametry</w:t>
            </w:r>
          </w:p>
        </w:tc>
      </w:tr>
      <w:tr w:rsidR="00810484" w:rsidRPr="0067347E" w14:paraId="224E1CA6" w14:textId="77777777" w:rsidTr="00BE60FD">
        <w:trPr>
          <w:cantSplit/>
          <w:trHeight w:val="680"/>
        </w:trPr>
        <w:tc>
          <w:tcPr>
            <w:tcW w:w="703" w:type="dxa"/>
            <w:shd w:val="clear" w:color="auto" w:fill="auto"/>
            <w:vAlign w:val="center"/>
          </w:tcPr>
          <w:p w14:paraId="4EE56699" w14:textId="52D77AFD"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519DE95A" w14:textId="40CB372D" w:rsidR="00810484" w:rsidRPr="00500158" w:rsidRDefault="006F0439" w:rsidP="00BE60FD">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Moc – 60 [W]</w:t>
            </w:r>
          </w:p>
        </w:tc>
        <w:tc>
          <w:tcPr>
            <w:tcW w:w="1276" w:type="dxa"/>
            <w:shd w:val="clear" w:color="auto" w:fill="auto"/>
            <w:vAlign w:val="center"/>
          </w:tcPr>
          <w:p w14:paraId="320DFF82"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5E0FE196" w14:textId="77777777" w:rsidR="00810484" w:rsidRPr="00500158" w:rsidRDefault="00810484" w:rsidP="00BE60FD">
            <w:pPr>
              <w:spacing w:before="60" w:after="60"/>
              <w:rPr>
                <w:rFonts w:ascii="Verdana" w:eastAsia="Calibri" w:hAnsi="Verdana"/>
                <w:bCs/>
                <w:sz w:val="18"/>
                <w:szCs w:val="18"/>
                <w:lang w:eastAsia="en-US"/>
              </w:rPr>
            </w:pPr>
          </w:p>
        </w:tc>
      </w:tr>
      <w:tr w:rsidR="00810484" w:rsidRPr="0067347E" w14:paraId="101BEE5B" w14:textId="77777777" w:rsidTr="00BE60FD">
        <w:trPr>
          <w:cantSplit/>
          <w:trHeight w:val="680"/>
        </w:trPr>
        <w:tc>
          <w:tcPr>
            <w:tcW w:w="703" w:type="dxa"/>
            <w:shd w:val="clear" w:color="auto" w:fill="auto"/>
            <w:vAlign w:val="center"/>
          </w:tcPr>
          <w:p w14:paraId="29ADC806" w14:textId="2D2628E7"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2.</w:t>
            </w:r>
          </w:p>
        </w:tc>
        <w:tc>
          <w:tcPr>
            <w:tcW w:w="6096" w:type="dxa"/>
            <w:tcBorders>
              <w:top w:val="single" w:sz="4" w:space="0" w:color="auto"/>
              <w:left w:val="single" w:sz="4" w:space="0" w:color="auto"/>
              <w:bottom w:val="single" w:sz="4" w:space="0" w:color="auto"/>
              <w:right w:val="single" w:sz="4" w:space="0" w:color="auto"/>
            </w:tcBorders>
            <w:vAlign w:val="center"/>
          </w:tcPr>
          <w:p w14:paraId="0ADF5F1B" w14:textId="6F256979" w:rsidR="009240D1" w:rsidRPr="00500158" w:rsidRDefault="006F0439" w:rsidP="009240D1">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 xml:space="preserve">Reg. Prędkość </w:t>
            </w:r>
            <w:proofErr w:type="spellStart"/>
            <w:r w:rsidRPr="00500158">
              <w:rPr>
                <w:rFonts w:ascii="Verdana" w:eastAsiaTheme="minorHAnsi" w:hAnsi="Verdana" w:cs="Calibri"/>
                <w:sz w:val="18"/>
                <w:szCs w:val="18"/>
                <w:lang w:eastAsia="en-US"/>
              </w:rPr>
              <w:t>obr</w:t>
            </w:r>
            <w:proofErr w:type="spellEnd"/>
            <w:r w:rsidRPr="00500158">
              <w:rPr>
                <w:rFonts w:ascii="Verdana" w:eastAsiaTheme="minorHAnsi" w:hAnsi="Verdana" w:cs="Calibri"/>
                <w:sz w:val="18"/>
                <w:szCs w:val="18"/>
                <w:lang w:eastAsia="en-US"/>
              </w:rPr>
              <w:t>. Do 1400 [1/min],</w:t>
            </w:r>
          </w:p>
          <w:p w14:paraId="0573E393" w14:textId="7D288288" w:rsidR="00810484" w:rsidRPr="00500158"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49EE20DE"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4F6FD3C4" w14:textId="77777777" w:rsidR="00810484" w:rsidRPr="00500158" w:rsidRDefault="00810484" w:rsidP="00BE60FD">
            <w:pPr>
              <w:spacing w:before="60" w:after="60"/>
              <w:rPr>
                <w:rFonts w:ascii="Verdana" w:eastAsia="Calibri" w:hAnsi="Verdana"/>
                <w:bCs/>
                <w:sz w:val="18"/>
                <w:szCs w:val="18"/>
                <w:lang w:eastAsia="en-US"/>
              </w:rPr>
            </w:pPr>
          </w:p>
        </w:tc>
      </w:tr>
      <w:tr w:rsidR="00810484" w:rsidRPr="0067347E" w14:paraId="56785E51" w14:textId="77777777" w:rsidTr="00BE60FD">
        <w:trPr>
          <w:cantSplit/>
          <w:trHeight w:val="680"/>
        </w:trPr>
        <w:tc>
          <w:tcPr>
            <w:tcW w:w="703" w:type="dxa"/>
            <w:shd w:val="clear" w:color="auto" w:fill="auto"/>
            <w:vAlign w:val="center"/>
          </w:tcPr>
          <w:p w14:paraId="1A93DEF8" w14:textId="7E1F40AE"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3.</w:t>
            </w:r>
          </w:p>
        </w:tc>
        <w:tc>
          <w:tcPr>
            <w:tcW w:w="6096" w:type="dxa"/>
            <w:tcBorders>
              <w:top w:val="single" w:sz="4" w:space="0" w:color="auto"/>
              <w:left w:val="single" w:sz="4" w:space="0" w:color="auto"/>
              <w:bottom w:val="single" w:sz="4" w:space="0" w:color="auto"/>
              <w:right w:val="single" w:sz="4" w:space="0" w:color="auto"/>
            </w:tcBorders>
            <w:vAlign w:val="center"/>
          </w:tcPr>
          <w:p w14:paraId="35DD95A1" w14:textId="75E3390C" w:rsidR="00810484" w:rsidRPr="00500158" w:rsidRDefault="00500158" w:rsidP="00BE60FD">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Moment znamionowy 0,4 [</w:t>
            </w:r>
            <w:proofErr w:type="spellStart"/>
            <w:r w:rsidRPr="00500158">
              <w:rPr>
                <w:rFonts w:ascii="Verdana" w:eastAsiaTheme="minorHAnsi" w:hAnsi="Verdana" w:cs="Calibri"/>
                <w:sz w:val="18"/>
                <w:szCs w:val="18"/>
                <w:lang w:eastAsia="en-US"/>
              </w:rPr>
              <w:t>Nm</w:t>
            </w:r>
            <w:proofErr w:type="spellEnd"/>
            <w:r w:rsidRPr="00500158">
              <w:rPr>
                <w:rFonts w:ascii="Verdana" w:eastAsiaTheme="minorHAnsi" w:hAnsi="Verdana" w:cs="Calibri"/>
                <w:sz w:val="18"/>
                <w:szCs w:val="18"/>
                <w:lang w:eastAsia="en-US"/>
              </w:rPr>
              <w:t>]</w:t>
            </w:r>
          </w:p>
        </w:tc>
        <w:tc>
          <w:tcPr>
            <w:tcW w:w="1276" w:type="dxa"/>
            <w:shd w:val="clear" w:color="auto" w:fill="auto"/>
          </w:tcPr>
          <w:p w14:paraId="10C20A8C"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7F1B5427" w14:textId="77777777" w:rsidR="00810484" w:rsidRPr="00500158" w:rsidRDefault="00810484" w:rsidP="00BE60FD">
            <w:pPr>
              <w:spacing w:before="60" w:after="60"/>
              <w:rPr>
                <w:rFonts w:ascii="Verdana" w:eastAsia="Calibri" w:hAnsi="Verdana"/>
                <w:bCs/>
                <w:sz w:val="18"/>
                <w:szCs w:val="18"/>
                <w:lang w:eastAsia="en-US"/>
              </w:rPr>
            </w:pPr>
          </w:p>
        </w:tc>
      </w:tr>
      <w:tr w:rsidR="00810484" w:rsidRPr="0067347E" w14:paraId="1734DFE5" w14:textId="77777777" w:rsidTr="00BE60FD">
        <w:trPr>
          <w:cantSplit/>
          <w:trHeight w:val="680"/>
        </w:trPr>
        <w:tc>
          <w:tcPr>
            <w:tcW w:w="703" w:type="dxa"/>
            <w:shd w:val="clear" w:color="auto" w:fill="auto"/>
            <w:vAlign w:val="center"/>
          </w:tcPr>
          <w:p w14:paraId="62C736E5" w14:textId="1BB6749B"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4.</w:t>
            </w:r>
          </w:p>
        </w:tc>
        <w:tc>
          <w:tcPr>
            <w:tcW w:w="6096" w:type="dxa"/>
            <w:tcBorders>
              <w:top w:val="single" w:sz="4" w:space="0" w:color="auto"/>
              <w:left w:val="single" w:sz="4" w:space="0" w:color="auto"/>
              <w:bottom w:val="single" w:sz="4" w:space="0" w:color="auto"/>
              <w:right w:val="single" w:sz="4" w:space="0" w:color="auto"/>
            </w:tcBorders>
            <w:vAlign w:val="center"/>
          </w:tcPr>
          <w:p w14:paraId="0F91D77F" w14:textId="511671B6" w:rsidR="00810484" w:rsidRPr="00500158" w:rsidRDefault="00500158" w:rsidP="00BE60FD">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Sterowanie falownikiem (odczyt cyfrowy)</w:t>
            </w:r>
          </w:p>
        </w:tc>
        <w:tc>
          <w:tcPr>
            <w:tcW w:w="1276" w:type="dxa"/>
            <w:shd w:val="clear" w:color="auto" w:fill="auto"/>
          </w:tcPr>
          <w:p w14:paraId="6904D09E"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78C4210D" w14:textId="77777777" w:rsidR="00810484" w:rsidRPr="00500158" w:rsidRDefault="00810484" w:rsidP="00BE60FD">
            <w:pPr>
              <w:spacing w:before="60" w:after="60"/>
              <w:rPr>
                <w:rFonts w:ascii="Verdana" w:eastAsia="Calibri" w:hAnsi="Verdana"/>
                <w:bCs/>
                <w:sz w:val="18"/>
                <w:szCs w:val="18"/>
                <w:lang w:eastAsia="en-US"/>
              </w:rPr>
            </w:pPr>
          </w:p>
        </w:tc>
      </w:tr>
      <w:tr w:rsidR="00810484" w:rsidRPr="0067347E" w14:paraId="7ACB08CD" w14:textId="77777777" w:rsidTr="00BE60FD">
        <w:trPr>
          <w:cantSplit/>
          <w:trHeight w:val="680"/>
        </w:trPr>
        <w:tc>
          <w:tcPr>
            <w:tcW w:w="703" w:type="dxa"/>
            <w:shd w:val="clear" w:color="auto" w:fill="auto"/>
            <w:vAlign w:val="center"/>
          </w:tcPr>
          <w:p w14:paraId="627E0485" w14:textId="4F95AED1"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5.</w:t>
            </w:r>
          </w:p>
        </w:tc>
        <w:tc>
          <w:tcPr>
            <w:tcW w:w="6096" w:type="dxa"/>
            <w:tcBorders>
              <w:top w:val="single" w:sz="4" w:space="0" w:color="auto"/>
              <w:left w:val="single" w:sz="4" w:space="0" w:color="auto"/>
              <w:bottom w:val="single" w:sz="4" w:space="0" w:color="auto"/>
              <w:right w:val="single" w:sz="4" w:space="0" w:color="auto"/>
            </w:tcBorders>
            <w:vAlign w:val="center"/>
          </w:tcPr>
          <w:p w14:paraId="1780423A" w14:textId="3453162A" w:rsidR="00810484" w:rsidRPr="00500158" w:rsidRDefault="00500158" w:rsidP="00BE60FD">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2 sztuki końcówek mieszających</w:t>
            </w:r>
          </w:p>
        </w:tc>
        <w:tc>
          <w:tcPr>
            <w:tcW w:w="1276" w:type="dxa"/>
            <w:shd w:val="clear" w:color="auto" w:fill="auto"/>
          </w:tcPr>
          <w:p w14:paraId="2E7971BB"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040CD16E" w14:textId="77777777" w:rsidR="00810484" w:rsidRPr="00500158" w:rsidRDefault="00810484" w:rsidP="00BE60FD">
            <w:pPr>
              <w:spacing w:before="60" w:after="60"/>
              <w:rPr>
                <w:rFonts w:ascii="Verdana" w:eastAsia="Calibri" w:hAnsi="Verdana"/>
                <w:bCs/>
                <w:sz w:val="18"/>
                <w:szCs w:val="18"/>
                <w:lang w:eastAsia="en-US"/>
              </w:rPr>
            </w:pPr>
          </w:p>
        </w:tc>
      </w:tr>
      <w:tr w:rsidR="00810484" w:rsidRPr="0067347E" w14:paraId="5FBF0F34" w14:textId="77777777" w:rsidTr="00BE60FD">
        <w:trPr>
          <w:cantSplit/>
          <w:trHeight w:val="680"/>
        </w:trPr>
        <w:tc>
          <w:tcPr>
            <w:tcW w:w="703" w:type="dxa"/>
            <w:shd w:val="clear" w:color="auto" w:fill="auto"/>
            <w:vAlign w:val="center"/>
          </w:tcPr>
          <w:p w14:paraId="5A1DA83E" w14:textId="5C39A3D8"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6.</w:t>
            </w:r>
          </w:p>
        </w:tc>
        <w:tc>
          <w:tcPr>
            <w:tcW w:w="6096" w:type="dxa"/>
            <w:tcBorders>
              <w:top w:val="single" w:sz="4" w:space="0" w:color="auto"/>
              <w:left w:val="single" w:sz="4" w:space="0" w:color="auto"/>
              <w:bottom w:val="single" w:sz="4" w:space="0" w:color="auto"/>
              <w:right w:val="single" w:sz="4" w:space="0" w:color="auto"/>
            </w:tcBorders>
            <w:vAlign w:val="center"/>
          </w:tcPr>
          <w:p w14:paraId="3ECC3175" w14:textId="72EF389D" w:rsidR="00810484" w:rsidRPr="00500158" w:rsidRDefault="00500158" w:rsidP="00BE60FD">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Zasilanie 230 [V]: 50 [</w:t>
            </w:r>
            <w:proofErr w:type="spellStart"/>
            <w:r w:rsidRPr="00500158">
              <w:rPr>
                <w:rFonts w:ascii="Verdana" w:eastAsiaTheme="minorHAnsi" w:hAnsi="Verdana" w:cs="Calibri"/>
                <w:sz w:val="18"/>
                <w:szCs w:val="18"/>
                <w:lang w:eastAsia="en-US"/>
              </w:rPr>
              <w:t>Hz</w:t>
            </w:r>
            <w:proofErr w:type="spellEnd"/>
            <w:r w:rsidRPr="00500158">
              <w:rPr>
                <w:rFonts w:ascii="Verdana" w:eastAsiaTheme="minorHAnsi" w:hAnsi="Verdana" w:cs="Calibri"/>
                <w:sz w:val="18"/>
                <w:szCs w:val="18"/>
                <w:lang w:eastAsia="en-US"/>
              </w:rPr>
              <w:t>]</w:t>
            </w:r>
          </w:p>
        </w:tc>
        <w:tc>
          <w:tcPr>
            <w:tcW w:w="1276" w:type="dxa"/>
            <w:shd w:val="clear" w:color="auto" w:fill="auto"/>
          </w:tcPr>
          <w:p w14:paraId="3A9234AA"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15FB2B76" w14:textId="77777777" w:rsidR="00810484" w:rsidRPr="00500158" w:rsidRDefault="00810484" w:rsidP="00BE60FD">
            <w:pPr>
              <w:spacing w:before="60" w:after="60"/>
              <w:rPr>
                <w:rFonts w:ascii="Verdana" w:eastAsia="Calibri" w:hAnsi="Verdana"/>
                <w:bCs/>
                <w:sz w:val="18"/>
                <w:szCs w:val="18"/>
                <w:lang w:eastAsia="en-US"/>
              </w:rPr>
            </w:pPr>
          </w:p>
        </w:tc>
      </w:tr>
    </w:tbl>
    <w:p w14:paraId="54457874" w14:textId="77777777" w:rsidR="00810484" w:rsidRPr="0043123A" w:rsidRDefault="00810484" w:rsidP="00810484">
      <w:pPr>
        <w:pStyle w:val="Akapitzlist"/>
        <w:numPr>
          <w:ilvl w:val="0"/>
          <w:numId w:val="11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82AD7E1" w14:textId="77777777" w:rsidR="00810484" w:rsidRPr="0043123A" w:rsidRDefault="00810484" w:rsidP="00810484">
      <w:pPr>
        <w:pStyle w:val="Akapitzlist"/>
        <w:numPr>
          <w:ilvl w:val="0"/>
          <w:numId w:val="11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EA88F21" w14:textId="77777777" w:rsidR="00810484" w:rsidRPr="005D7AB2" w:rsidRDefault="00810484" w:rsidP="00810484">
      <w:pPr>
        <w:spacing w:after="120"/>
        <w:ind w:left="709" w:hanging="425"/>
        <w:rPr>
          <w:rFonts w:ascii="Verdana" w:hAnsi="Verdana" w:cs="Calibri"/>
          <w:b/>
          <w:sz w:val="18"/>
          <w:szCs w:val="18"/>
          <w:lang w:val="cs-CZ" w:eastAsia="en-US"/>
        </w:rPr>
      </w:pPr>
    </w:p>
    <w:p w14:paraId="5387CE43" w14:textId="77777777" w:rsidR="00810484" w:rsidRPr="004F0276" w:rsidRDefault="00810484" w:rsidP="00810484">
      <w:pPr>
        <w:rPr>
          <w:rFonts w:ascii="Verdana" w:hAnsi="Verdana"/>
          <w:bCs/>
          <w:sz w:val="18"/>
          <w:szCs w:val="18"/>
        </w:rPr>
        <w:sectPr w:rsidR="00810484" w:rsidRPr="004F0276" w:rsidSect="00022CAC">
          <w:headerReference w:type="default" r:id="rId40"/>
          <w:footerReference w:type="even" r:id="rId41"/>
          <w:footerReference w:type="default" r:id="rId42"/>
          <w:headerReference w:type="first" r:id="rId43"/>
          <w:footerReference w:type="first" r:id="rId44"/>
          <w:pgSz w:w="11906" w:h="16838"/>
          <w:pgMar w:top="851" w:right="1417" w:bottom="1417" w:left="1417" w:header="708" w:footer="708" w:gutter="0"/>
          <w:cols w:space="708"/>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022CAC">
        <w:rPr>
          <w:rFonts w:ascii="Verdana" w:hAnsi="Verdana"/>
          <w:sz w:val="18"/>
          <w:szCs w:val="18"/>
        </w:rPr>
        <w:t>Podpis Wykonawc</w:t>
      </w:r>
      <w:r>
        <w:rPr>
          <w:rFonts w:ascii="Verdana" w:hAnsi="Verdana"/>
          <w:sz w:val="18"/>
          <w:szCs w:val="18"/>
        </w:rPr>
        <w:t>y</w:t>
      </w:r>
    </w:p>
    <w:p w14:paraId="1C00C220" w14:textId="77777777" w:rsidR="00810484" w:rsidRPr="00022CAC" w:rsidRDefault="00810484" w:rsidP="00810484">
      <w:pPr>
        <w:rPr>
          <w:rFonts w:ascii="Verdana" w:hAnsi="Verdana"/>
          <w:b/>
          <w:bCs/>
          <w:sz w:val="18"/>
          <w:szCs w:val="18"/>
        </w:rPr>
      </w:pPr>
    </w:p>
    <w:p w14:paraId="6423FAAC" w14:textId="62826292"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51489F">
        <w:rPr>
          <w:rFonts w:eastAsiaTheme="majorEastAsia"/>
          <w:color w:val="auto"/>
        </w:rPr>
        <w:t>11</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3548967" w14:textId="77777777" w:rsidR="00810484" w:rsidRDefault="00810484" w:rsidP="00810484">
      <w:pPr>
        <w:spacing w:line="280" w:lineRule="exact"/>
        <w:jc w:val="center"/>
        <w:rPr>
          <w:rFonts w:ascii="Verdana" w:hAnsi="Verdana"/>
          <w:b/>
          <w:sz w:val="18"/>
          <w:szCs w:val="18"/>
        </w:rPr>
      </w:pPr>
    </w:p>
    <w:p w14:paraId="6D2803FD" w14:textId="77777777" w:rsidR="00810484" w:rsidRPr="00022CAC" w:rsidRDefault="00810484" w:rsidP="00810484">
      <w:pPr>
        <w:spacing w:line="280" w:lineRule="exact"/>
        <w:jc w:val="center"/>
        <w:rPr>
          <w:rFonts w:ascii="Verdana" w:hAnsi="Verdana"/>
          <w:b/>
          <w:sz w:val="18"/>
          <w:szCs w:val="18"/>
        </w:rPr>
      </w:pPr>
      <w:r w:rsidRPr="00022CAC">
        <w:rPr>
          <w:rFonts w:ascii="Verdana" w:hAnsi="Verdana"/>
          <w:b/>
          <w:sz w:val="18"/>
          <w:szCs w:val="18"/>
        </w:rPr>
        <w:t>FORMULARZ OFERTOWY</w:t>
      </w:r>
    </w:p>
    <w:p w14:paraId="332DFD5E" w14:textId="77777777" w:rsidR="00810484" w:rsidRPr="00022CAC" w:rsidRDefault="00810484" w:rsidP="008104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65DCDC1" w14:textId="77777777" w:rsidR="00810484" w:rsidRPr="00022CAC" w:rsidRDefault="00810484" w:rsidP="00810484">
      <w:pPr>
        <w:tabs>
          <w:tab w:val="left" w:pos="284"/>
        </w:tabs>
        <w:spacing w:after="120" w:line="240" w:lineRule="exact"/>
        <w:ind w:left="851" w:hanging="851"/>
        <w:jc w:val="both"/>
        <w:rPr>
          <w:rFonts w:ascii="Verdana" w:hAnsi="Verdana"/>
          <w:b/>
          <w:bCs/>
          <w:color w:val="000000"/>
          <w:sz w:val="18"/>
          <w:szCs w:val="18"/>
        </w:rPr>
      </w:pPr>
    </w:p>
    <w:p w14:paraId="57AB06FB" w14:textId="77938AF8" w:rsidR="00810484" w:rsidRPr="006475CE" w:rsidRDefault="00810484" w:rsidP="00810484">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11</w:t>
      </w:r>
      <w:r w:rsidRPr="00022CAC">
        <w:rPr>
          <w:rFonts w:ascii="Verdana" w:hAnsi="Verdana"/>
          <w:b/>
          <w:bCs/>
          <w:color w:val="000000"/>
          <w:sz w:val="20"/>
          <w:szCs w:val="20"/>
        </w:rPr>
        <w:tab/>
      </w:r>
      <w:bookmarkStart w:id="48" w:name="_Hlk28945936"/>
      <w:r w:rsidR="0051489F">
        <w:rPr>
          <w:rFonts w:ascii="Verdana" w:hAnsi="Verdana"/>
          <w:sz w:val="18"/>
          <w:szCs w:val="18"/>
        </w:rPr>
        <w:t>Komputerowa zamrażarka do kontrolowanego zamrażania materiałów biologicznych w workach dla Kliniki Hematologii, Nowotworów Krwi i Transplantacji Szpiku.</w:t>
      </w:r>
      <w:bookmarkEnd w:id="48"/>
    </w:p>
    <w:p w14:paraId="5737A8EB" w14:textId="77777777" w:rsidR="00810484" w:rsidRPr="001C0805" w:rsidRDefault="00810484" w:rsidP="00810484">
      <w:pPr>
        <w:tabs>
          <w:tab w:val="left" w:pos="1369"/>
          <w:tab w:val="left" w:pos="2055"/>
        </w:tabs>
        <w:spacing w:after="120" w:line="240" w:lineRule="exact"/>
        <w:ind w:left="1701" w:hanging="992"/>
        <w:jc w:val="both"/>
        <w:rPr>
          <w:rFonts w:ascii="Verdana" w:hAnsi="Verdana"/>
          <w:color w:val="000000"/>
          <w:sz w:val="18"/>
          <w:szCs w:val="18"/>
        </w:rPr>
      </w:pPr>
    </w:p>
    <w:p w14:paraId="0D582221" w14:textId="77777777" w:rsidR="00810484" w:rsidRPr="00022CAC" w:rsidRDefault="00810484" w:rsidP="00810484">
      <w:pPr>
        <w:rPr>
          <w:rFonts w:ascii="Verdana" w:hAnsi="Verdana"/>
          <w:iCs/>
          <w:sz w:val="18"/>
          <w:szCs w:val="18"/>
        </w:rPr>
      </w:pPr>
      <w:r w:rsidRPr="00022CAC">
        <w:rPr>
          <w:rFonts w:ascii="Verdana" w:hAnsi="Verdana"/>
          <w:sz w:val="18"/>
          <w:szCs w:val="18"/>
        </w:rPr>
        <w:t xml:space="preserve">Zarejestrowana nazwa Wykonawcy: </w:t>
      </w:r>
    </w:p>
    <w:p w14:paraId="09220EE7" w14:textId="77777777" w:rsidR="00810484" w:rsidRPr="00022CAC" w:rsidRDefault="00810484" w:rsidP="00810484">
      <w:pPr>
        <w:rPr>
          <w:rFonts w:ascii="Verdana" w:hAnsi="Verdana"/>
          <w:sz w:val="18"/>
          <w:szCs w:val="18"/>
        </w:rPr>
      </w:pPr>
    </w:p>
    <w:p w14:paraId="7AA26F42" w14:textId="77777777" w:rsidR="00810484" w:rsidRPr="00022CAC" w:rsidRDefault="00810484" w:rsidP="00810484">
      <w:pPr>
        <w:rPr>
          <w:rFonts w:ascii="Verdana" w:hAnsi="Verdana"/>
          <w:sz w:val="18"/>
          <w:szCs w:val="18"/>
        </w:rPr>
      </w:pPr>
    </w:p>
    <w:p w14:paraId="449331C9"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5DE9BAC5" w14:textId="77777777" w:rsidR="00810484" w:rsidRPr="00022CAC" w:rsidRDefault="00810484" w:rsidP="00810484">
      <w:pPr>
        <w:rPr>
          <w:rFonts w:ascii="Verdana" w:hAnsi="Verdana"/>
          <w:iCs/>
          <w:sz w:val="18"/>
          <w:szCs w:val="18"/>
        </w:rPr>
      </w:pPr>
    </w:p>
    <w:p w14:paraId="6AAEEDBB" w14:textId="77777777" w:rsidR="00810484" w:rsidRPr="00022CAC" w:rsidRDefault="00810484" w:rsidP="00810484">
      <w:pPr>
        <w:rPr>
          <w:rFonts w:ascii="Verdana" w:hAnsi="Verdana"/>
          <w:iCs/>
          <w:sz w:val="18"/>
          <w:szCs w:val="18"/>
        </w:rPr>
      </w:pPr>
      <w:r w:rsidRPr="00022CAC">
        <w:rPr>
          <w:rFonts w:ascii="Verdana" w:hAnsi="Verdana"/>
          <w:iCs/>
          <w:sz w:val="18"/>
          <w:szCs w:val="18"/>
        </w:rPr>
        <w:t xml:space="preserve">Adres Wykonawcy: </w:t>
      </w:r>
    </w:p>
    <w:p w14:paraId="53E31ACA" w14:textId="77777777" w:rsidR="00810484" w:rsidRPr="00022CAC" w:rsidRDefault="00810484" w:rsidP="00810484">
      <w:pPr>
        <w:rPr>
          <w:rFonts w:ascii="Verdana" w:hAnsi="Verdana"/>
          <w:iCs/>
          <w:sz w:val="18"/>
          <w:szCs w:val="18"/>
        </w:rPr>
      </w:pPr>
    </w:p>
    <w:p w14:paraId="4A879AE3" w14:textId="77777777" w:rsidR="00810484" w:rsidRPr="00022CAC" w:rsidRDefault="00810484" w:rsidP="00810484">
      <w:pPr>
        <w:rPr>
          <w:rFonts w:ascii="Verdana" w:hAnsi="Verdana"/>
          <w:iCs/>
          <w:sz w:val="18"/>
          <w:szCs w:val="18"/>
        </w:rPr>
      </w:pPr>
    </w:p>
    <w:p w14:paraId="4F4DD8B2"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787F0385" w14:textId="77777777" w:rsidR="00810484" w:rsidRPr="00022CAC" w:rsidRDefault="00810484" w:rsidP="00810484">
      <w:pPr>
        <w:jc w:val="both"/>
        <w:rPr>
          <w:rFonts w:ascii="Verdana" w:hAnsi="Verdana"/>
          <w:iCs/>
          <w:sz w:val="18"/>
          <w:szCs w:val="18"/>
        </w:rPr>
      </w:pPr>
    </w:p>
    <w:p w14:paraId="3BB703DF" w14:textId="77777777" w:rsidR="00810484" w:rsidRPr="00022CAC" w:rsidRDefault="00810484" w:rsidP="008104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71C53E8" w14:textId="77777777" w:rsidR="00810484" w:rsidRPr="00022CAC" w:rsidRDefault="00810484" w:rsidP="00810484">
      <w:pPr>
        <w:jc w:val="both"/>
        <w:rPr>
          <w:rFonts w:ascii="Verdana" w:hAnsi="Verdana"/>
          <w:iCs/>
          <w:sz w:val="18"/>
          <w:szCs w:val="18"/>
          <w:lang w:val="de-DE"/>
        </w:rPr>
      </w:pPr>
    </w:p>
    <w:p w14:paraId="14CBD994" w14:textId="77777777" w:rsidR="00810484" w:rsidRPr="00022CAC" w:rsidRDefault="00810484" w:rsidP="00810484">
      <w:pPr>
        <w:rPr>
          <w:rFonts w:ascii="Verdana" w:hAnsi="Verdana"/>
          <w:iCs/>
          <w:sz w:val="18"/>
          <w:szCs w:val="18"/>
          <w:lang w:val="en-US"/>
        </w:rPr>
      </w:pPr>
      <w:r w:rsidRPr="00022CAC">
        <w:rPr>
          <w:rFonts w:ascii="Verdana" w:hAnsi="Verdana"/>
          <w:iCs/>
          <w:sz w:val="18"/>
          <w:szCs w:val="18"/>
          <w:lang w:val="en-US"/>
        </w:rPr>
        <w:t>…………………………………………………………………..................................................................................</w:t>
      </w:r>
    </w:p>
    <w:p w14:paraId="6B66C4A0" w14:textId="77777777" w:rsidR="00810484" w:rsidRPr="00022CAC" w:rsidRDefault="00810484" w:rsidP="00810484">
      <w:pPr>
        <w:jc w:val="both"/>
        <w:rPr>
          <w:rFonts w:ascii="Verdana" w:hAnsi="Verdana"/>
          <w:iCs/>
          <w:sz w:val="18"/>
          <w:szCs w:val="18"/>
          <w:lang w:val="de-DE"/>
        </w:rPr>
      </w:pPr>
    </w:p>
    <w:p w14:paraId="6092215D" w14:textId="77777777" w:rsidR="00810484" w:rsidRPr="00022CAC" w:rsidRDefault="00810484" w:rsidP="008104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116D4B6" w14:textId="77777777" w:rsidR="00810484" w:rsidRPr="00022CAC" w:rsidRDefault="00810484" w:rsidP="00810484">
      <w:pPr>
        <w:contextualSpacing/>
        <w:rPr>
          <w:rFonts w:ascii="Verdana" w:hAnsi="Verdana"/>
          <w:iCs/>
          <w:sz w:val="18"/>
          <w:szCs w:val="18"/>
          <w:lang w:val="de-DE"/>
        </w:rPr>
      </w:pPr>
    </w:p>
    <w:p w14:paraId="43EB217C" w14:textId="77777777" w:rsidR="00810484" w:rsidRPr="00022CAC" w:rsidRDefault="00810484" w:rsidP="00810484">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2E7063F2" w14:textId="77777777" w:rsidR="00810484" w:rsidRPr="00022CAC" w:rsidRDefault="00810484" w:rsidP="00810484">
      <w:pPr>
        <w:jc w:val="both"/>
        <w:rPr>
          <w:rFonts w:ascii="Verdana" w:hAnsi="Verdana"/>
          <w:b/>
          <w:bCs/>
          <w:sz w:val="18"/>
          <w:szCs w:val="18"/>
        </w:rPr>
      </w:pPr>
    </w:p>
    <w:p w14:paraId="28B702D9" w14:textId="77777777" w:rsidR="00810484" w:rsidRPr="00022CAC" w:rsidRDefault="00810484" w:rsidP="00810484">
      <w:pPr>
        <w:numPr>
          <w:ilvl w:val="0"/>
          <w:numId w:val="7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0FF500B2" w14:textId="77777777" w:rsidR="00810484" w:rsidRPr="00022CAC" w:rsidRDefault="00810484" w:rsidP="00810484">
      <w:pPr>
        <w:spacing w:line="280" w:lineRule="exact"/>
        <w:jc w:val="both"/>
        <w:rPr>
          <w:rFonts w:ascii="Verdana" w:hAnsi="Verdana"/>
          <w:sz w:val="18"/>
          <w:szCs w:val="18"/>
        </w:rPr>
      </w:pPr>
    </w:p>
    <w:tbl>
      <w:tblPr>
        <w:tblW w:w="5008" w:type="pct"/>
        <w:tblLayout w:type="fixed"/>
        <w:tblLook w:val="0000" w:firstRow="0" w:lastRow="0" w:firstColumn="0" w:lastColumn="0" w:noHBand="0" w:noVBand="0"/>
      </w:tblPr>
      <w:tblGrid>
        <w:gridCol w:w="694"/>
        <w:gridCol w:w="3604"/>
        <w:gridCol w:w="1751"/>
        <w:gridCol w:w="456"/>
        <w:gridCol w:w="350"/>
        <w:gridCol w:w="2201"/>
      </w:tblGrid>
      <w:tr w:rsidR="00810484" w:rsidRPr="00022CAC" w14:paraId="6F109E14" w14:textId="77777777" w:rsidTr="00BE60FD">
        <w:trPr>
          <w:cantSplit/>
          <w:trHeight w:hRule="exact" w:val="773"/>
        </w:trPr>
        <w:tc>
          <w:tcPr>
            <w:tcW w:w="383" w:type="pct"/>
            <w:tcBorders>
              <w:top w:val="single" w:sz="12" w:space="0" w:color="000000"/>
              <w:left w:val="single" w:sz="12" w:space="0" w:color="000000"/>
              <w:bottom w:val="single" w:sz="12" w:space="0" w:color="000000"/>
            </w:tcBorders>
          </w:tcPr>
          <w:p w14:paraId="4528798A" w14:textId="77777777" w:rsidR="00810484" w:rsidRPr="00022CAC" w:rsidRDefault="00810484" w:rsidP="00BE60FD">
            <w:pPr>
              <w:snapToGrid w:val="0"/>
              <w:rPr>
                <w:rFonts w:ascii="Verdana" w:hAnsi="Verdana"/>
                <w:sz w:val="16"/>
                <w:szCs w:val="16"/>
              </w:rPr>
            </w:pPr>
            <w:r w:rsidRPr="00022CAC">
              <w:rPr>
                <w:rFonts w:ascii="Verdana" w:hAnsi="Verdana"/>
                <w:sz w:val="16"/>
                <w:szCs w:val="16"/>
              </w:rPr>
              <w:t>Lp.</w:t>
            </w:r>
          </w:p>
        </w:tc>
        <w:tc>
          <w:tcPr>
            <w:tcW w:w="1990" w:type="pct"/>
            <w:tcBorders>
              <w:top w:val="single" w:sz="12" w:space="0" w:color="000000"/>
              <w:left w:val="single" w:sz="4" w:space="0" w:color="000000"/>
              <w:bottom w:val="single" w:sz="12" w:space="0" w:color="000000"/>
            </w:tcBorders>
          </w:tcPr>
          <w:p w14:paraId="3CCB8AE9" w14:textId="77777777" w:rsidR="00810484" w:rsidRPr="00022CAC" w:rsidRDefault="00810484"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79CD612" w14:textId="77777777" w:rsidR="00810484" w:rsidRPr="00022CAC" w:rsidRDefault="00810484"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06CD710B"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netto PLN</w:t>
            </w:r>
          </w:p>
          <w:p w14:paraId="12767A2E" w14:textId="77777777" w:rsidR="00810484" w:rsidRPr="00022CAC" w:rsidRDefault="00810484" w:rsidP="00BE60FD">
            <w:pPr>
              <w:snapToGrid w:val="0"/>
              <w:jc w:val="center"/>
              <w:rPr>
                <w:rFonts w:ascii="Verdana" w:hAnsi="Verdana"/>
                <w:sz w:val="16"/>
                <w:szCs w:val="16"/>
              </w:rPr>
            </w:pPr>
          </w:p>
          <w:p w14:paraId="6639FF9D" w14:textId="77777777" w:rsidR="00810484" w:rsidRPr="00022CAC" w:rsidRDefault="00810484" w:rsidP="00BE60FD">
            <w:pPr>
              <w:snapToGrid w:val="0"/>
              <w:rPr>
                <w:rFonts w:ascii="Verdana" w:hAnsi="Verdana"/>
                <w:i/>
                <w:sz w:val="16"/>
                <w:szCs w:val="16"/>
              </w:rPr>
            </w:pPr>
          </w:p>
          <w:p w14:paraId="5A10201F" w14:textId="77777777" w:rsidR="00810484" w:rsidRPr="00022CAC" w:rsidRDefault="00810484" w:rsidP="00BE60FD">
            <w:pPr>
              <w:snapToGrid w:val="0"/>
              <w:jc w:val="center"/>
              <w:rPr>
                <w:rFonts w:ascii="Verdana" w:hAnsi="Verdana"/>
                <w:sz w:val="16"/>
                <w:szCs w:val="16"/>
              </w:rPr>
            </w:pPr>
          </w:p>
        </w:tc>
        <w:tc>
          <w:tcPr>
            <w:tcW w:w="445" w:type="pct"/>
            <w:gridSpan w:val="2"/>
            <w:tcBorders>
              <w:top w:val="single" w:sz="12" w:space="0" w:color="000000"/>
              <w:left w:val="single" w:sz="4" w:space="0" w:color="auto"/>
              <w:bottom w:val="single" w:sz="12" w:space="0" w:color="000000"/>
            </w:tcBorders>
          </w:tcPr>
          <w:p w14:paraId="37AD294B"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VAT</w:t>
            </w:r>
          </w:p>
          <w:p w14:paraId="0915E888"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(podać w %)</w:t>
            </w:r>
          </w:p>
          <w:p w14:paraId="28866B6B" w14:textId="77777777" w:rsidR="00810484" w:rsidRPr="00022CAC" w:rsidRDefault="00810484" w:rsidP="00BE60FD">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47D3C2AF"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brutto PLN</w:t>
            </w:r>
          </w:p>
          <w:p w14:paraId="21E0931C" w14:textId="77777777" w:rsidR="00810484" w:rsidRPr="00022CAC" w:rsidRDefault="00810484" w:rsidP="00BE60FD">
            <w:pPr>
              <w:snapToGrid w:val="0"/>
              <w:jc w:val="center"/>
              <w:rPr>
                <w:rFonts w:ascii="Verdana" w:hAnsi="Verdana"/>
                <w:i/>
                <w:sz w:val="16"/>
                <w:szCs w:val="16"/>
              </w:rPr>
            </w:pPr>
          </w:p>
          <w:p w14:paraId="3F78635A" w14:textId="77777777" w:rsidR="00810484" w:rsidRPr="00022CAC" w:rsidRDefault="00810484" w:rsidP="00BE60FD">
            <w:pPr>
              <w:snapToGrid w:val="0"/>
              <w:jc w:val="center"/>
              <w:rPr>
                <w:rFonts w:ascii="Verdana" w:hAnsi="Verdana"/>
                <w:i/>
                <w:sz w:val="16"/>
                <w:szCs w:val="16"/>
              </w:rPr>
            </w:pPr>
          </w:p>
          <w:p w14:paraId="088846CB" w14:textId="77777777" w:rsidR="00810484" w:rsidRPr="00022CAC" w:rsidRDefault="00810484" w:rsidP="00BE60FD">
            <w:pPr>
              <w:snapToGrid w:val="0"/>
              <w:jc w:val="center"/>
              <w:rPr>
                <w:rFonts w:ascii="Verdana" w:hAnsi="Verdana"/>
                <w:sz w:val="16"/>
                <w:szCs w:val="16"/>
              </w:rPr>
            </w:pPr>
          </w:p>
        </w:tc>
      </w:tr>
      <w:tr w:rsidR="00810484" w:rsidRPr="00022CAC" w14:paraId="78F62D22" w14:textId="77777777" w:rsidTr="00BE60FD">
        <w:trPr>
          <w:cantSplit/>
          <w:trHeight w:hRule="exact" w:val="285"/>
        </w:trPr>
        <w:tc>
          <w:tcPr>
            <w:tcW w:w="383" w:type="pct"/>
            <w:tcBorders>
              <w:top w:val="single" w:sz="12" w:space="0" w:color="000000"/>
              <w:left w:val="single" w:sz="12" w:space="0" w:color="000000"/>
              <w:bottom w:val="single" w:sz="12" w:space="0" w:color="000000"/>
            </w:tcBorders>
          </w:tcPr>
          <w:p w14:paraId="6B8D5847"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1</w:t>
            </w:r>
          </w:p>
        </w:tc>
        <w:tc>
          <w:tcPr>
            <w:tcW w:w="1990" w:type="pct"/>
            <w:tcBorders>
              <w:top w:val="single" w:sz="12" w:space="0" w:color="000000"/>
              <w:left w:val="single" w:sz="4" w:space="0" w:color="000000"/>
              <w:bottom w:val="single" w:sz="12" w:space="0" w:color="000000"/>
            </w:tcBorders>
          </w:tcPr>
          <w:p w14:paraId="2880951B" w14:textId="77777777" w:rsidR="00810484" w:rsidRPr="00022CAC" w:rsidRDefault="00810484" w:rsidP="00BE60FD">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67E4E348" w14:textId="77777777" w:rsidR="00810484" w:rsidRPr="00022CAC" w:rsidRDefault="00810484" w:rsidP="00BE60FD">
            <w:pPr>
              <w:jc w:val="center"/>
              <w:rPr>
                <w:rFonts w:ascii="Verdana" w:hAnsi="Verdana"/>
                <w:i/>
                <w:sz w:val="16"/>
                <w:szCs w:val="16"/>
              </w:rPr>
            </w:pPr>
            <w:r w:rsidRPr="00022CAC">
              <w:rPr>
                <w:rFonts w:ascii="Verdana" w:hAnsi="Verdana"/>
                <w:i/>
                <w:sz w:val="16"/>
                <w:szCs w:val="16"/>
              </w:rPr>
              <w:t>3</w:t>
            </w:r>
          </w:p>
        </w:tc>
        <w:tc>
          <w:tcPr>
            <w:tcW w:w="445" w:type="pct"/>
            <w:gridSpan w:val="2"/>
            <w:tcBorders>
              <w:top w:val="single" w:sz="12" w:space="0" w:color="000000"/>
              <w:left w:val="single" w:sz="4" w:space="0" w:color="auto"/>
              <w:bottom w:val="single" w:sz="12" w:space="0" w:color="000000"/>
            </w:tcBorders>
          </w:tcPr>
          <w:p w14:paraId="52F01D04" w14:textId="77777777" w:rsidR="00810484" w:rsidRPr="00022CAC" w:rsidRDefault="00810484" w:rsidP="00BE60FD">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609616D1"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5</w:t>
            </w:r>
          </w:p>
        </w:tc>
      </w:tr>
      <w:tr w:rsidR="00810484" w:rsidRPr="00022CAC" w14:paraId="03CB1F15" w14:textId="77777777" w:rsidTr="00BE60FD">
        <w:trPr>
          <w:cantSplit/>
          <w:trHeight w:hRule="exact" w:val="2288"/>
        </w:trPr>
        <w:tc>
          <w:tcPr>
            <w:tcW w:w="383" w:type="pct"/>
            <w:tcBorders>
              <w:top w:val="single" w:sz="12" w:space="0" w:color="000000"/>
              <w:left w:val="single" w:sz="12" w:space="0" w:color="000000"/>
              <w:bottom w:val="single" w:sz="4" w:space="0" w:color="auto"/>
            </w:tcBorders>
          </w:tcPr>
          <w:p w14:paraId="172E700F" w14:textId="77777777" w:rsidR="00810484" w:rsidRPr="00AB2480" w:rsidRDefault="00810484" w:rsidP="00BE60FD">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6B8DA8EB" w14:textId="126632A9" w:rsidR="00810484" w:rsidRPr="00022CAC" w:rsidRDefault="0051489F" w:rsidP="00BE60FD">
            <w:pPr>
              <w:ind w:right="44"/>
              <w:rPr>
                <w:rFonts w:ascii="Verdana" w:hAnsi="Verdana" w:cs="Arial"/>
                <w:b/>
                <w:bCs/>
                <w:i/>
                <w:iCs/>
                <w:sz w:val="16"/>
                <w:szCs w:val="16"/>
              </w:rPr>
            </w:pPr>
            <w:r>
              <w:rPr>
                <w:rFonts w:ascii="Verdana" w:hAnsi="Verdana"/>
                <w:sz w:val="18"/>
                <w:szCs w:val="18"/>
              </w:rPr>
              <w:t>Komputerowa zamrażarka do kontrolowanego zamrażania materiałów biologicznych w workach dla Kliniki Hematologii, Nowotworów Krwi i Transplantacji Szpiku.</w:t>
            </w:r>
            <w:r w:rsidRPr="00022CAC">
              <w:rPr>
                <w:rFonts w:ascii="Verdana" w:hAnsi="Verdana" w:cs="Arial"/>
                <w:bCs/>
                <w:i/>
                <w:iCs/>
                <w:sz w:val="16"/>
                <w:szCs w:val="16"/>
              </w:rPr>
              <w:t xml:space="preserve"> </w:t>
            </w:r>
            <w:r w:rsidR="00810484" w:rsidRPr="00022CAC">
              <w:rPr>
                <w:rFonts w:ascii="Verdana" w:hAnsi="Verdana" w:cs="Arial"/>
                <w:bCs/>
                <w:i/>
                <w:iCs/>
                <w:sz w:val="16"/>
                <w:szCs w:val="16"/>
              </w:rPr>
              <w:t xml:space="preserve">(zgodnie z opisem podanym w Arkuszu informacji technicznej, stanowiącym załącznik </w:t>
            </w:r>
            <w:r w:rsidR="00810484">
              <w:rPr>
                <w:rFonts w:ascii="Verdana" w:hAnsi="Verdana" w:cs="Arial"/>
                <w:bCs/>
                <w:i/>
                <w:iCs/>
                <w:sz w:val="16"/>
                <w:szCs w:val="16"/>
              </w:rPr>
              <w:br/>
            </w:r>
            <w:r w:rsidR="00810484" w:rsidRPr="00022CAC">
              <w:rPr>
                <w:rFonts w:ascii="Verdana" w:hAnsi="Verdana" w:cs="Arial"/>
                <w:bCs/>
                <w:i/>
                <w:iCs/>
                <w:sz w:val="16"/>
                <w:szCs w:val="16"/>
              </w:rPr>
              <w:t xml:space="preserve">nr </w:t>
            </w:r>
            <w:r w:rsidR="00810484">
              <w:rPr>
                <w:rFonts w:ascii="Verdana" w:hAnsi="Verdana" w:cs="Arial"/>
                <w:bCs/>
                <w:i/>
                <w:iCs/>
                <w:sz w:val="16"/>
                <w:szCs w:val="16"/>
              </w:rPr>
              <w:t>2</w:t>
            </w:r>
            <w:r w:rsidR="00810484" w:rsidRPr="00022CAC">
              <w:rPr>
                <w:rFonts w:ascii="Verdana" w:hAnsi="Verdana" w:cs="Arial"/>
                <w:bCs/>
                <w:i/>
                <w:iCs/>
                <w:sz w:val="16"/>
                <w:szCs w:val="16"/>
              </w:rPr>
              <w:t xml:space="preserve"> do </w:t>
            </w:r>
            <w:proofErr w:type="spellStart"/>
            <w:r w:rsidR="00810484" w:rsidRPr="00022CAC">
              <w:rPr>
                <w:rFonts w:ascii="Verdana" w:hAnsi="Verdana" w:cs="Arial"/>
                <w:bCs/>
                <w:i/>
                <w:iCs/>
                <w:sz w:val="16"/>
                <w:szCs w:val="16"/>
              </w:rPr>
              <w:t>Siwz</w:t>
            </w:r>
            <w:proofErr w:type="spellEnd"/>
            <w:r w:rsidR="00810484" w:rsidRPr="00022CAC">
              <w:rPr>
                <w:rFonts w:ascii="Verdana" w:hAnsi="Verdana" w:cs="Arial"/>
                <w:bCs/>
                <w:i/>
                <w:iCs/>
                <w:sz w:val="16"/>
                <w:szCs w:val="16"/>
              </w:rPr>
              <w:t>)</w:t>
            </w:r>
          </w:p>
          <w:p w14:paraId="3496256D" w14:textId="77777777" w:rsidR="00810484" w:rsidRPr="00022CAC" w:rsidRDefault="00810484" w:rsidP="00BE60FD">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7F26895B" w14:textId="77777777" w:rsidR="00810484" w:rsidRPr="00022CAC" w:rsidRDefault="00810484" w:rsidP="00BE60FD">
            <w:pPr>
              <w:jc w:val="center"/>
              <w:rPr>
                <w:rFonts w:ascii="Verdana" w:hAnsi="Verdana"/>
                <w:sz w:val="16"/>
                <w:szCs w:val="16"/>
              </w:rPr>
            </w:pPr>
            <w:r w:rsidRPr="00022CAC">
              <w:rPr>
                <w:rFonts w:ascii="Verdana" w:hAnsi="Verdana"/>
                <w:sz w:val="16"/>
                <w:szCs w:val="16"/>
              </w:rPr>
              <w:t>………….</w:t>
            </w:r>
          </w:p>
        </w:tc>
        <w:tc>
          <w:tcPr>
            <w:tcW w:w="445" w:type="pct"/>
            <w:gridSpan w:val="2"/>
            <w:tcBorders>
              <w:top w:val="single" w:sz="12" w:space="0" w:color="000000"/>
              <w:left w:val="single" w:sz="4" w:space="0" w:color="auto"/>
              <w:bottom w:val="single" w:sz="4" w:space="0" w:color="000000"/>
            </w:tcBorders>
            <w:vAlign w:val="center"/>
          </w:tcPr>
          <w:p w14:paraId="04706232" w14:textId="77777777" w:rsidR="00810484" w:rsidRPr="00022CAC" w:rsidRDefault="00810484" w:rsidP="00BE60FD">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6673CEA3"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4DBA82C8" w14:textId="77777777" w:rsidTr="00BE60FD">
        <w:trPr>
          <w:cantSplit/>
          <w:trHeight w:hRule="exact" w:val="833"/>
        </w:trPr>
        <w:tc>
          <w:tcPr>
            <w:tcW w:w="383" w:type="pct"/>
            <w:tcBorders>
              <w:top w:val="single" w:sz="12" w:space="0" w:color="000000"/>
              <w:left w:val="single" w:sz="12" w:space="0" w:color="000000"/>
              <w:bottom w:val="single" w:sz="4" w:space="0" w:color="auto"/>
            </w:tcBorders>
          </w:tcPr>
          <w:p w14:paraId="22741045" w14:textId="77777777" w:rsidR="00810484" w:rsidRPr="00AB2480" w:rsidRDefault="00810484" w:rsidP="00BE60FD">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59A0DDEA" w14:textId="77777777" w:rsidR="00810484" w:rsidRPr="00022CAC" w:rsidRDefault="00810484" w:rsidP="00BE60FD">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0B6E325A" w14:textId="77777777" w:rsidR="00810484" w:rsidRPr="00022CAC" w:rsidRDefault="00810484" w:rsidP="00BE60FD">
            <w:pPr>
              <w:snapToGrid w:val="0"/>
              <w:jc w:val="right"/>
              <w:rPr>
                <w:rFonts w:ascii="Verdana" w:hAnsi="Verdana"/>
                <w:sz w:val="16"/>
                <w:szCs w:val="16"/>
              </w:rPr>
            </w:pPr>
          </w:p>
          <w:p w14:paraId="1D8E6018" w14:textId="77777777" w:rsidR="00810484" w:rsidRPr="00022CAC" w:rsidRDefault="00810484" w:rsidP="00BE60FD">
            <w:pPr>
              <w:snapToGrid w:val="0"/>
              <w:rPr>
                <w:rFonts w:ascii="Verdana" w:hAnsi="Verdana"/>
                <w:sz w:val="16"/>
                <w:szCs w:val="16"/>
              </w:rPr>
            </w:pPr>
          </w:p>
          <w:p w14:paraId="7A093170"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553C1EF1" w14:textId="77777777" w:rsidTr="00BE60FD">
        <w:trPr>
          <w:cantSplit/>
          <w:trHeight w:hRule="exact" w:val="1474"/>
        </w:trPr>
        <w:tc>
          <w:tcPr>
            <w:tcW w:w="383" w:type="pct"/>
            <w:tcBorders>
              <w:top w:val="single" w:sz="12" w:space="0" w:color="000000"/>
              <w:left w:val="single" w:sz="12" w:space="0" w:color="000000"/>
              <w:bottom w:val="single" w:sz="4" w:space="0" w:color="auto"/>
            </w:tcBorders>
          </w:tcPr>
          <w:p w14:paraId="07381E7B" w14:textId="77777777" w:rsidR="00810484" w:rsidRPr="00AB2480" w:rsidRDefault="00810484" w:rsidP="00BE60FD">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0EF616C6" w14:textId="77777777" w:rsidR="00810484" w:rsidRPr="0081292A" w:rsidRDefault="00810484" w:rsidP="00BE60FD">
            <w:pPr>
              <w:spacing w:before="120" w:after="120" w:line="240" w:lineRule="exact"/>
              <w:ind w:right="44"/>
              <w:rPr>
                <w:rFonts w:ascii="Verdana" w:eastAsiaTheme="minorHAnsi" w:hAnsi="Verdana" w:cstheme="minorBidi"/>
                <w:color w:val="FF0000"/>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11D4655A" w14:textId="77777777" w:rsidR="00810484" w:rsidRPr="00022CAC" w:rsidRDefault="00810484" w:rsidP="00BE60FD">
            <w:pPr>
              <w:snapToGrid w:val="0"/>
              <w:spacing w:before="120" w:after="120"/>
              <w:rPr>
                <w:rFonts w:ascii="Verdana" w:hAnsi="Verdana"/>
                <w:sz w:val="16"/>
                <w:szCs w:val="16"/>
              </w:rPr>
            </w:pPr>
          </w:p>
          <w:p w14:paraId="1C40E2BF" w14:textId="77777777" w:rsidR="00810484" w:rsidRPr="00022CAC" w:rsidRDefault="00810484" w:rsidP="00BE60FD">
            <w:pPr>
              <w:snapToGrid w:val="0"/>
              <w:spacing w:before="120" w:after="120"/>
              <w:jc w:val="center"/>
              <w:rPr>
                <w:rFonts w:ascii="Verdana" w:hAnsi="Verdana"/>
                <w:sz w:val="16"/>
                <w:szCs w:val="16"/>
              </w:rPr>
            </w:pPr>
          </w:p>
          <w:p w14:paraId="004783F2"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529D8420" w14:textId="77777777" w:rsidR="00810484" w:rsidRPr="00022CAC" w:rsidRDefault="00810484" w:rsidP="00BE60FD">
            <w:pPr>
              <w:snapToGrid w:val="0"/>
              <w:spacing w:before="120" w:after="120"/>
              <w:jc w:val="right"/>
              <w:rPr>
                <w:rFonts w:ascii="Verdana" w:hAnsi="Verdana"/>
                <w:sz w:val="16"/>
                <w:szCs w:val="16"/>
              </w:rPr>
            </w:pPr>
          </w:p>
          <w:p w14:paraId="7FE295B7" w14:textId="77777777" w:rsidR="00810484" w:rsidRPr="00022CAC" w:rsidRDefault="00810484" w:rsidP="00BE60FD">
            <w:pPr>
              <w:snapToGrid w:val="0"/>
              <w:spacing w:before="120" w:after="120"/>
              <w:jc w:val="center"/>
              <w:rPr>
                <w:rFonts w:ascii="Verdana" w:hAnsi="Verdana"/>
                <w:sz w:val="16"/>
                <w:szCs w:val="16"/>
              </w:rPr>
            </w:pPr>
          </w:p>
          <w:p w14:paraId="329690C2" w14:textId="77777777" w:rsidR="00810484" w:rsidRPr="00022CAC" w:rsidRDefault="00810484" w:rsidP="00BE60FD">
            <w:pPr>
              <w:snapToGrid w:val="0"/>
              <w:spacing w:before="120" w:after="120"/>
              <w:rPr>
                <w:rFonts w:ascii="Verdana" w:hAnsi="Verdana"/>
                <w:sz w:val="16"/>
                <w:szCs w:val="16"/>
              </w:rPr>
            </w:pPr>
          </w:p>
        </w:tc>
      </w:tr>
      <w:tr w:rsidR="00810484" w:rsidRPr="00022CAC" w14:paraId="23C144E5" w14:textId="77777777" w:rsidTr="00BE60FD">
        <w:trPr>
          <w:cantSplit/>
          <w:trHeight w:hRule="exact" w:val="1420"/>
        </w:trPr>
        <w:tc>
          <w:tcPr>
            <w:tcW w:w="383" w:type="pct"/>
            <w:tcBorders>
              <w:top w:val="single" w:sz="12" w:space="0" w:color="000000"/>
              <w:left w:val="single" w:sz="12" w:space="0" w:color="000000"/>
              <w:bottom w:val="single" w:sz="12" w:space="0" w:color="000000"/>
            </w:tcBorders>
          </w:tcPr>
          <w:p w14:paraId="7E7BF3CA" w14:textId="77777777" w:rsidR="00810484" w:rsidRPr="00AB2480" w:rsidRDefault="00810484" w:rsidP="00BE60FD">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12" w:space="0" w:color="000000"/>
            </w:tcBorders>
          </w:tcPr>
          <w:p w14:paraId="74449054" w14:textId="77777777" w:rsidR="00810484" w:rsidRPr="0081292A" w:rsidRDefault="00810484" w:rsidP="00BE60FD">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0561E1C7" w14:textId="77777777" w:rsidR="00810484" w:rsidRPr="00022CAC" w:rsidRDefault="00810484" w:rsidP="00BE60FD">
            <w:pPr>
              <w:snapToGrid w:val="0"/>
              <w:spacing w:before="120" w:after="120"/>
              <w:rPr>
                <w:rFonts w:ascii="Verdana" w:hAnsi="Verdana"/>
                <w:sz w:val="16"/>
                <w:szCs w:val="16"/>
              </w:rPr>
            </w:pPr>
          </w:p>
          <w:p w14:paraId="171F3B21" w14:textId="77777777" w:rsidR="00810484" w:rsidRPr="00022CAC" w:rsidRDefault="00810484" w:rsidP="00BE60FD">
            <w:pPr>
              <w:snapToGrid w:val="0"/>
              <w:spacing w:before="120" w:after="120"/>
              <w:rPr>
                <w:rFonts w:ascii="Verdana" w:hAnsi="Verdana"/>
                <w:sz w:val="16"/>
                <w:szCs w:val="16"/>
              </w:rPr>
            </w:pPr>
          </w:p>
          <w:p w14:paraId="242C1E6E"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4B9839B4" w14:textId="77777777" w:rsidR="00810484" w:rsidRPr="00022CAC" w:rsidRDefault="00810484" w:rsidP="00BE60FD">
            <w:pPr>
              <w:snapToGrid w:val="0"/>
              <w:spacing w:before="120" w:after="120"/>
              <w:jc w:val="right"/>
              <w:rPr>
                <w:rFonts w:ascii="Verdana" w:hAnsi="Verdana"/>
                <w:sz w:val="16"/>
                <w:szCs w:val="16"/>
              </w:rPr>
            </w:pPr>
          </w:p>
          <w:p w14:paraId="29EA7CC4" w14:textId="77777777" w:rsidR="00810484" w:rsidRPr="00022CAC" w:rsidRDefault="00810484" w:rsidP="00BE60FD">
            <w:pPr>
              <w:snapToGrid w:val="0"/>
              <w:spacing w:before="120" w:after="120"/>
              <w:jc w:val="center"/>
              <w:rPr>
                <w:rFonts w:ascii="Verdana" w:hAnsi="Verdana"/>
                <w:sz w:val="16"/>
                <w:szCs w:val="16"/>
              </w:rPr>
            </w:pPr>
          </w:p>
        </w:tc>
      </w:tr>
      <w:tr w:rsidR="00810484" w:rsidRPr="0067347E" w14:paraId="35836B17" w14:textId="77777777" w:rsidTr="00BE60FD">
        <w:trPr>
          <w:cantSplit/>
          <w:trHeight w:hRule="exact" w:val="454"/>
        </w:trPr>
        <w:tc>
          <w:tcPr>
            <w:tcW w:w="383" w:type="pct"/>
            <w:vMerge w:val="restart"/>
            <w:tcBorders>
              <w:top w:val="single" w:sz="12" w:space="0" w:color="000000"/>
              <w:left w:val="single" w:sz="12" w:space="0" w:color="000000"/>
            </w:tcBorders>
          </w:tcPr>
          <w:p w14:paraId="487CC8ED" w14:textId="77777777" w:rsidR="00810484" w:rsidRPr="00AB2480" w:rsidRDefault="00810484" w:rsidP="00BE60FD">
            <w:pPr>
              <w:pStyle w:val="Akapitzlist"/>
              <w:numPr>
                <w:ilvl w:val="0"/>
                <w:numId w:val="111"/>
              </w:numPr>
              <w:tabs>
                <w:tab w:val="left" w:pos="313"/>
                <w:tab w:val="left" w:pos="1440"/>
              </w:tabs>
              <w:snapToGrid w:val="0"/>
              <w:spacing w:after="160" w:line="259" w:lineRule="auto"/>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76350DBA" w14:textId="77777777" w:rsidR="00810484" w:rsidRDefault="00810484" w:rsidP="00BE60FD">
            <w:pPr>
              <w:autoSpaceDE w:val="0"/>
              <w:autoSpaceDN w:val="0"/>
              <w:adjustRightInd w:val="0"/>
              <w:spacing w:line="360" w:lineRule="auto"/>
              <w:rPr>
                <w:rFonts w:ascii="Verdana" w:hAnsi="Verdana"/>
                <w:sz w:val="18"/>
              </w:rPr>
            </w:pPr>
            <w:r>
              <w:rPr>
                <w:rFonts w:ascii="Verdana" w:hAnsi="Verdana"/>
                <w:sz w:val="18"/>
              </w:rPr>
              <w:t>Zaoferowany sprzęt*:</w:t>
            </w:r>
          </w:p>
          <w:p w14:paraId="6C5C8C68" w14:textId="77777777" w:rsidR="00810484" w:rsidRPr="0067347E" w:rsidRDefault="00810484" w:rsidP="00BE60FD">
            <w:pPr>
              <w:snapToGrid w:val="0"/>
              <w:spacing w:before="120" w:after="120" w:line="480" w:lineRule="auto"/>
              <w:jc w:val="right"/>
              <w:rPr>
                <w:rFonts w:ascii="Verdana" w:hAnsi="Verdana"/>
                <w:sz w:val="16"/>
                <w:szCs w:val="16"/>
              </w:rPr>
            </w:pPr>
            <w:r>
              <w:rPr>
                <w:rFonts w:ascii="Verdana" w:hAnsi="Verdana"/>
                <w:sz w:val="18"/>
              </w:rPr>
              <w:t>Producent</w:t>
            </w:r>
          </w:p>
        </w:tc>
      </w:tr>
      <w:tr w:rsidR="00810484" w:rsidRPr="0067347E" w14:paraId="327FABB0" w14:textId="77777777" w:rsidTr="00BE60FD">
        <w:trPr>
          <w:cantSplit/>
          <w:trHeight w:hRule="exact" w:val="454"/>
        </w:trPr>
        <w:tc>
          <w:tcPr>
            <w:tcW w:w="383" w:type="pct"/>
            <w:vMerge/>
            <w:tcBorders>
              <w:left w:val="single" w:sz="12" w:space="0" w:color="000000"/>
            </w:tcBorders>
          </w:tcPr>
          <w:p w14:paraId="0DB02E32"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6" w:space="0" w:color="000000"/>
              <w:left w:val="single" w:sz="4" w:space="0" w:color="000000"/>
              <w:bottom w:val="single" w:sz="2" w:space="0" w:color="000000"/>
            </w:tcBorders>
            <w:vAlign w:val="center"/>
          </w:tcPr>
          <w:p w14:paraId="3AE8E9AA"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7" w:type="pct"/>
            <w:gridSpan w:val="2"/>
            <w:tcBorders>
              <w:top w:val="single" w:sz="6" w:space="0" w:color="000000"/>
              <w:left w:val="single" w:sz="4" w:space="0" w:color="000000"/>
              <w:bottom w:val="single" w:sz="2" w:space="0" w:color="000000"/>
              <w:right w:val="single" w:sz="12" w:space="0" w:color="000000"/>
            </w:tcBorders>
            <w:vAlign w:val="center"/>
          </w:tcPr>
          <w:p w14:paraId="1458ECC3"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rsidRPr="0067347E" w14:paraId="2C2B2B6F" w14:textId="77777777" w:rsidTr="00BE60FD">
        <w:trPr>
          <w:cantSplit/>
          <w:trHeight w:hRule="exact" w:val="454"/>
        </w:trPr>
        <w:tc>
          <w:tcPr>
            <w:tcW w:w="383" w:type="pct"/>
            <w:vMerge/>
            <w:tcBorders>
              <w:left w:val="single" w:sz="12" w:space="0" w:color="000000"/>
            </w:tcBorders>
          </w:tcPr>
          <w:p w14:paraId="66EA5747"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2" w:space="0" w:color="000000"/>
            </w:tcBorders>
            <w:vAlign w:val="center"/>
          </w:tcPr>
          <w:p w14:paraId="47231E8D"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7" w:type="pct"/>
            <w:gridSpan w:val="2"/>
            <w:tcBorders>
              <w:top w:val="single" w:sz="2" w:space="0" w:color="000000"/>
              <w:left w:val="single" w:sz="4" w:space="0" w:color="000000"/>
              <w:bottom w:val="single" w:sz="2" w:space="0" w:color="000000"/>
              <w:right w:val="single" w:sz="12" w:space="0" w:color="000000"/>
            </w:tcBorders>
            <w:vAlign w:val="center"/>
          </w:tcPr>
          <w:p w14:paraId="2957E64F"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14:paraId="6F780C8A" w14:textId="77777777" w:rsidTr="00BE60FD">
        <w:trPr>
          <w:cantSplit/>
          <w:trHeight w:hRule="exact" w:val="499"/>
        </w:trPr>
        <w:tc>
          <w:tcPr>
            <w:tcW w:w="383" w:type="pct"/>
            <w:tcBorders>
              <w:left w:val="single" w:sz="12" w:space="0" w:color="000000"/>
              <w:bottom w:val="single" w:sz="12" w:space="0" w:color="000000"/>
            </w:tcBorders>
          </w:tcPr>
          <w:p w14:paraId="0F2E06C9"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12" w:space="0" w:color="000000"/>
            </w:tcBorders>
            <w:vAlign w:val="center"/>
          </w:tcPr>
          <w:p w14:paraId="73C70F1A"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69B6097" w14:textId="77777777" w:rsidR="00810484" w:rsidRDefault="00810484" w:rsidP="00BE60FD">
            <w:pPr>
              <w:autoSpaceDE w:val="0"/>
              <w:autoSpaceDN w:val="0"/>
              <w:adjustRightInd w:val="0"/>
              <w:spacing w:before="120" w:after="120" w:line="280" w:lineRule="exact"/>
              <w:rPr>
                <w:rFonts w:ascii="Verdana" w:hAnsi="Verdana"/>
                <w:sz w:val="18"/>
              </w:rPr>
            </w:pPr>
          </w:p>
        </w:tc>
        <w:tc>
          <w:tcPr>
            <w:tcW w:w="1407" w:type="pct"/>
            <w:gridSpan w:val="2"/>
            <w:tcBorders>
              <w:top w:val="single" w:sz="2" w:space="0" w:color="000000"/>
              <w:left w:val="single" w:sz="4" w:space="0" w:color="000000"/>
              <w:bottom w:val="single" w:sz="12" w:space="0" w:color="000000"/>
              <w:right w:val="single" w:sz="12" w:space="0" w:color="000000"/>
            </w:tcBorders>
            <w:vAlign w:val="center"/>
          </w:tcPr>
          <w:p w14:paraId="01D55C59"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p w14:paraId="71446D7D" w14:textId="77777777" w:rsidR="00810484" w:rsidRDefault="00810484" w:rsidP="00BE60FD">
            <w:pPr>
              <w:snapToGrid w:val="0"/>
              <w:spacing w:before="120" w:after="120" w:line="280" w:lineRule="exact"/>
              <w:jc w:val="right"/>
              <w:rPr>
                <w:rFonts w:ascii="Verdana" w:hAnsi="Verdana"/>
                <w:sz w:val="16"/>
                <w:szCs w:val="16"/>
              </w:rPr>
            </w:pPr>
          </w:p>
          <w:p w14:paraId="6929463A"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6B85F26E" w14:textId="77777777" w:rsidR="00810484" w:rsidRPr="00022CAC" w:rsidRDefault="00810484" w:rsidP="00810484">
      <w:pPr>
        <w:spacing w:line="280" w:lineRule="exact"/>
        <w:ind w:left="-76"/>
        <w:jc w:val="both"/>
        <w:rPr>
          <w:rFonts w:ascii="Century Gothic" w:hAnsi="Century Gothic"/>
          <w:bCs/>
          <w:sz w:val="20"/>
          <w:szCs w:val="20"/>
        </w:rPr>
      </w:pPr>
    </w:p>
    <w:p w14:paraId="0CB2602C" w14:textId="77777777" w:rsidR="00810484" w:rsidRDefault="00810484" w:rsidP="00810484">
      <w:pPr>
        <w:numPr>
          <w:ilvl w:val="0"/>
          <w:numId w:val="80"/>
        </w:numPr>
        <w:tabs>
          <w:tab w:val="clear" w:pos="644"/>
          <w:tab w:val="left" w:pos="426"/>
        </w:tabs>
        <w:spacing w:after="120" w:line="280" w:lineRule="exact"/>
        <w:ind w:left="567" w:hanging="283"/>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220355A" w14:textId="77777777" w:rsidR="00810484" w:rsidRPr="00022CAC" w:rsidRDefault="00810484" w:rsidP="00810484">
      <w:pPr>
        <w:numPr>
          <w:ilvl w:val="0"/>
          <w:numId w:val="80"/>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8AB8E79" w14:textId="77777777"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8856418" w14:textId="77777777" w:rsidR="00810484" w:rsidRPr="00022CAC" w:rsidRDefault="00810484" w:rsidP="00810484">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005D9FAD" w14:textId="77777777" w:rsidR="00810484" w:rsidRPr="00022CAC" w:rsidRDefault="00810484" w:rsidP="00810484">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22C350BE" w14:textId="77777777"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9FD58E6" w14:textId="77777777" w:rsidR="00810484" w:rsidRPr="00022CAC" w:rsidRDefault="00810484" w:rsidP="008104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748498B" w14:textId="77777777" w:rsidR="00810484" w:rsidRPr="00022CAC" w:rsidRDefault="00810484" w:rsidP="008104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B3A391B" w14:textId="77777777"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43AD91F5" w14:textId="77777777" w:rsidR="00810484" w:rsidRPr="00022CAC" w:rsidRDefault="00810484" w:rsidP="008104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74C532FA" w14:textId="77777777" w:rsidR="00810484" w:rsidRPr="00022CAC" w:rsidRDefault="00810484" w:rsidP="00810484">
      <w:pPr>
        <w:numPr>
          <w:ilvl w:val="0"/>
          <w:numId w:val="8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4C418BE4" w14:textId="77777777" w:rsidR="00810484" w:rsidRPr="00022CAC" w:rsidRDefault="00810484" w:rsidP="00810484">
      <w:pPr>
        <w:numPr>
          <w:ilvl w:val="0"/>
          <w:numId w:val="89"/>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9A09966" w14:textId="77777777" w:rsidR="00810484" w:rsidRPr="00022CAC" w:rsidRDefault="00810484" w:rsidP="00810484">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129A349" w14:textId="77777777" w:rsidR="00810484" w:rsidRPr="00022CAC" w:rsidRDefault="00810484" w:rsidP="00810484">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656A216D" w14:textId="77777777" w:rsidR="00810484" w:rsidRPr="00022CAC" w:rsidRDefault="00810484" w:rsidP="00810484">
      <w:pPr>
        <w:numPr>
          <w:ilvl w:val="0"/>
          <w:numId w:val="89"/>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39140D1" w14:textId="77777777" w:rsidR="00810484" w:rsidRPr="00022CAC" w:rsidRDefault="00810484" w:rsidP="008104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670732E" w14:textId="77777777"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lastRenderedPageBreak/>
        <w:t>Załącznikami do niniejszej oferty są: (podać nr załącznika i stronę oferty).</w:t>
      </w:r>
    </w:p>
    <w:p w14:paraId="02FFA313" w14:textId="77777777" w:rsidR="00810484" w:rsidRPr="00022CAC" w:rsidRDefault="00810484" w:rsidP="00810484">
      <w:pPr>
        <w:spacing w:after="60" w:line="280" w:lineRule="exact"/>
        <w:jc w:val="both"/>
        <w:rPr>
          <w:rFonts w:ascii="Verdana" w:hAnsi="Verdana"/>
          <w:sz w:val="18"/>
          <w:szCs w:val="18"/>
        </w:rPr>
      </w:pPr>
    </w:p>
    <w:p w14:paraId="241FD0F1" w14:textId="77777777" w:rsidR="00810484" w:rsidRPr="00022CAC" w:rsidRDefault="00810484" w:rsidP="00810484">
      <w:pPr>
        <w:spacing w:after="60" w:line="280" w:lineRule="exact"/>
        <w:jc w:val="both"/>
        <w:rPr>
          <w:rFonts w:ascii="Verdana" w:hAnsi="Verdana"/>
          <w:sz w:val="18"/>
          <w:szCs w:val="18"/>
        </w:rPr>
      </w:pPr>
    </w:p>
    <w:p w14:paraId="739F7A80" w14:textId="77777777" w:rsidR="00810484" w:rsidRPr="00022CAC" w:rsidRDefault="00810484" w:rsidP="00810484">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82B863F" w14:textId="77777777" w:rsidR="00810484" w:rsidRPr="00022CAC" w:rsidRDefault="00810484" w:rsidP="00810484">
      <w:pPr>
        <w:tabs>
          <w:tab w:val="left" w:pos="0"/>
        </w:tabs>
        <w:spacing w:line="280" w:lineRule="exact"/>
        <w:rPr>
          <w:rFonts w:ascii="Verdana" w:hAnsi="Verdana"/>
          <w:b/>
          <w:bCs/>
          <w:sz w:val="18"/>
          <w:szCs w:val="18"/>
        </w:rPr>
      </w:pPr>
    </w:p>
    <w:p w14:paraId="48CA0191" w14:textId="77777777" w:rsidR="00810484" w:rsidRPr="00022CAC" w:rsidRDefault="00810484" w:rsidP="00810484">
      <w:pPr>
        <w:tabs>
          <w:tab w:val="left" w:pos="0"/>
        </w:tabs>
        <w:spacing w:line="280" w:lineRule="exact"/>
        <w:rPr>
          <w:rFonts w:ascii="Verdana" w:hAnsi="Verdana"/>
          <w:b/>
          <w:bCs/>
          <w:sz w:val="18"/>
          <w:szCs w:val="18"/>
        </w:rPr>
      </w:pPr>
    </w:p>
    <w:p w14:paraId="08AAF9FC" w14:textId="77777777" w:rsidR="00810484" w:rsidRPr="00022CAC" w:rsidRDefault="00810484" w:rsidP="00A606EB">
      <w:pPr>
        <w:sectPr w:rsidR="00810484" w:rsidRPr="00022CAC">
          <w:pgSz w:w="11906" w:h="16838"/>
          <w:pgMar w:top="1417" w:right="1417" w:bottom="1417" w:left="1417" w:header="708" w:footer="708" w:gutter="0"/>
          <w:cols w:space="708"/>
          <w:docGrid w:linePitch="360"/>
        </w:sectPr>
      </w:pPr>
    </w:p>
    <w:p w14:paraId="2244F803" w14:textId="77777777" w:rsidR="00810484" w:rsidRPr="0067347E" w:rsidRDefault="00810484" w:rsidP="00810484">
      <w:pPr>
        <w:rPr>
          <w:rFonts w:eastAsiaTheme="majorEastAsia"/>
        </w:rPr>
      </w:pPr>
    </w:p>
    <w:p w14:paraId="4AEB5F29" w14:textId="2D69AFA0"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51489F">
        <w:rPr>
          <w:rFonts w:eastAsiaTheme="majorEastAsia"/>
          <w:color w:val="auto"/>
        </w:rPr>
        <w:t>11</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2AE7A17" w14:textId="77777777" w:rsidR="00810484" w:rsidRDefault="00810484" w:rsidP="00810484">
      <w:pPr>
        <w:spacing w:line="240" w:lineRule="exact"/>
        <w:jc w:val="center"/>
        <w:rPr>
          <w:rFonts w:ascii="Verdana" w:eastAsia="Calibri" w:hAnsi="Verdana"/>
          <w:b/>
          <w:noProof/>
          <w:lang w:val="cs-CZ"/>
        </w:rPr>
      </w:pPr>
    </w:p>
    <w:p w14:paraId="3A8EA829" w14:textId="77777777" w:rsidR="00810484" w:rsidRDefault="00810484" w:rsidP="00810484">
      <w:pPr>
        <w:spacing w:line="240" w:lineRule="exact"/>
        <w:jc w:val="center"/>
        <w:rPr>
          <w:rFonts w:ascii="Verdana" w:eastAsia="Calibri" w:hAnsi="Verdana"/>
          <w:b/>
          <w:noProof/>
          <w:lang w:val="cs-CZ"/>
        </w:rPr>
      </w:pPr>
    </w:p>
    <w:p w14:paraId="0DD604A4" w14:textId="77777777" w:rsidR="00810484" w:rsidRPr="00022CAC" w:rsidRDefault="00810484" w:rsidP="00810484">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67CAF96" w14:textId="77777777" w:rsidR="00810484" w:rsidRPr="00022CAC" w:rsidRDefault="00810484" w:rsidP="00810484">
      <w:pPr>
        <w:spacing w:line="240" w:lineRule="exact"/>
        <w:jc w:val="center"/>
        <w:rPr>
          <w:rFonts w:ascii="Verdana" w:eastAsia="Calibri" w:hAnsi="Verdana"/>
          <w:b/>
          <w:noProof/>
        </w:rPr>
      </w:pPr>
    </w:p>
    <w:p w14:paraId="58690D8B" w14:textId="13E8E79D" w:rsidR="00810484" w:rsidRPr="001C0805" w:rsidRDefault="00810484" w:rsidP="00810484">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11</w:t>
      </w:r>
      <w:r w:rsidRPr="00022CAC">
        <w:rPr>
          <w:rFonts w:ascii="Verdana" w:hAnsi="Verdana"/>
          <w:b/>
          <w:bCs/>
          <w:color w:val="000000"/>
          <w:sz w:val="20"/>
          <w:szCs w:val="20"/>
        </w:rPr>
        <w:tab/>
      </w:r>
      <w:r w:rsidR="0051489F">
        <w:rPr>
          <w:rFonts w:ascii="Verdana" w:hAnsi="Verdana"/>
          <w:sz w:val="18"/>
          <w:szCs w:val="18"/>
        </w:rPr>
        <w:t>Komputerowa zamrażarka do kontrolowanego zamrażania materiałów biologicznych w workach dla Kliniki Hematologii, Nowotworów Krwi i Transplantacji Szpiku.</w:t>
      </w:r>
    </w:p>
    <w:p w14:paraId="51397798"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4ADE3DA"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E0AEFAC"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4996C48"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CDBD4FB" w14:textId="77777777" w:rsidR="00810484" w:rsidRPr="0067347E"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67347E" w14:paraId="14C50282"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28867E52" w14:textId="77777777" w:rsidR="00810484" w:rsidRPr="00820A7D" w:rsidRDefault="00810484" w:rsidP="00BE60FD">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AA8E129" w14:textId="77777777" w:rsidR="00810484" w:rsidRPr="00820A7D" w:rsidRDefault="00810484" w:rsidP="00BE60FD">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BD2C5C6"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w:t>
            </w:r>
          </w:p>
          <w:p w14:paraId="6FFA1BA3"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9032CD4"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 oferowana</w:t>
            </w:r>
          </w:p>
          <w:p w14:paraId="39DBC185" w14:textId="77777777" w:rsidR="00810484" w:rsidRDefault="00810484" w:rsidP="00BE60F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E9BD280" w14:textId="77777777" w:rsidR="00810484" w:rsidRDefault="00810484" w:rsidP="00BE60FD">
            <w:pPr>
              <w:spacing w:before="60" w:after="60"/>
              <w:jc w:val="center"/>
              <w:rPr>
                <w:rFonts w:ascii="Verdana" w:hAnsi="Verdana"/>
                <w:b/>
                <w:sz w:val="18"/>
                <w:szCs w:val="18"/>
              </w:rPr>
            </w:pPr>
            <w:r w:rsidRPr="00820A7D">
              <w:rPr>
                <w:rFonts w:ascii="Verdana" w:hAnsi="Verdana"/>
                <w:b/>
                <w:sz w:val="18"/>
                <w:szCs w:val="18"/>
              </w:rPr>
              <w:t xml:space="preserve">oraz </w:t>
            </w:r>
          </w:p>
          <w:p w14:paraId="7AE74167"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10484" w:rsidRPr="0067347E" w14:paraId="4DB16755" w14:textId="77777777" w:rsidTr="00BE60FD">
        <w:trPr>
          <w:cantSplit/>
          <w:trHeight w:val="680"/>
        </w:trPr>
        <w:tc>
          <w:tcPr>
            <w:tcW w:w="703" w:type="dxa"/>
            <w:shd w:val="clear" w:color="auto" w:fill="auto"/>
            <w:vAlign w:val="center"/>
          </w:tcPr>
          <w:p w14:paraId="64FDF2E4" w14:textId="77777777" w:rsidR="00810484" w:rsidRPr="000C0860" w:rsidRDefault="00810484" w:rsidP="009240D1">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D5C0179" w14:textId="77777777" w:rsidR="00810484" w:rsidRPr="0067347E" w:rsidRDefault="00810484" w:rsidP="00BE60FD">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810484" w:rsidRPr="00056394" w14:paraId="41E18E6C" w14:textId="77777777" w:rsidTr="00BE60FD">
        <w:trPr>
          <w:cantSplit/>
          <w:trHeight w:val="680"/>
        </w:trPr>
        <w:tc>
          <w:tcPr>
            <w:tcW w:w="703" w:type="dxa"/>
            <w:shd w:val="clear" w:color="auto" w:fill="auto"/>
            <w:vAlign w:val="center"/>
          </w:tcPr>
          <w:p w14:paraId="29D602C5" w14:textId="7D0CB69E"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382AAD30"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Możliwość mrożenia komórek układu krwiotwórczego( komórki macierzyste, limfocyty, płytki, krew pępowinowa) oraz innych tkanek (owodnia, skóra, </w:t>
            </w:r>
            <w:proofErr w:type="spellStart"/>
            <w:r w:rsidRPr="00056394">
              <w:rPr>
                <w:rFonts w:ascii="Verdana" w:hAnsi="Verdana"/>
                <w:sz w:val="18"/>
                <w:szCs w:val="18"/>
              </w:rPr>
              <w:t>homografty</w:t>
            </w:r>
            <w:proofErr w:type="spellEnd"/>
            <w:r w:rsidRPr="00056394">
              <w:rPr>
                <w:rFonts w:ascii="Verdana" w:hAnsi="Verdana"/>
                <w:sz w:val="18"/>
                <w:szCs w:val="18"/>
              </w:rPr>
              <w:t xml:space="preserve"> i inne)</w:t>
            </w:r>
          </w:p>
          <w:p w14:paraId="5842DB0F"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Pojemność komory zamrażania: minimum 15 +/- 2 litry.</w:t>
            </w:r>
          </w:p>
          <w:p w14:paraId="17DAB960"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Komora zamrażarki wykonana ze stali nierdzewnej.</w:t>
            </w:r>
          </w:p>
          <w:p w14:paraId="3D065312"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Zakres temperatur: -180/+40°C ( chłodzenie i grzanie programowe) </w:t>
            </w:r>
          </w:p>
          <w:p w14:paraId="36ADA00C"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Przezroczysta pokrywa komory zamrażarki z wyłącznikiem bezpieczeństwa.</w:t>
            </w:r>
          </w:p>
          <w:p w14:paraId="3DE1C347"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Szybkość zamrażania w zakresie: 0,01 do 60°C/min</w:t>
            </w:r>
          </w:p>
          <w:p w14:paraId="190D493F"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Szybkość rozmrażania w zakresie 0,01 do 15°C/min</w:t>
            </w:r>
          </w:p>
          <w:p w14:paraId="12888516" w14:textId="089BF460" w:rsidR="00810484" w:rsidRPr="00056394" w:rsidRDefault="00810484" w:rsidP="00BE60FD">
            <w:pPr>
              <w:spacing w:before="120" w:after="120"/>
              <w:rPr>
                <w:rFonts w:ascii="Verdana" w:eastAsiaTheme="minorHAnsi" w:hAnsi="Verdana" w:cs="Calibri"/>
                <w:sz w:val="18"/>
                <w:szCs w:val="18"/>
                <w:lang w:eastAsia="en-US"/>
              </w:rPr>
            </w:pPr>
          </w:p>
        </w:tc>
        <w:tc>
          <w:tcPr>
            <w:tcW w:w="1276" w:type="dxa"/>
            <w:shd w:val="clear" w:color="auto" w:fill="auto"/>
            <w:vAlign w:val="center"/>
          </w:tcPr>
          <w:p w14:paraId="1A66550B"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62D93560"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6DE8E36D" w14:textId="77777777" w:rsidTr="00BE60FD">
        <w:trPr>
          <w:cantSplit/>
          <w:trHeight w:val="680"/>
        </w:trPr>
        <w:tc>
          <w:tcPr>
            <w:tcW w:w="703" w:type="dxa"/>
            <w:shd w:val="clear" w:color="auto" w:fill="auto"/>
            <w:vAlign w:val="center"/>
          </w:tcPr>
          <w:p w14:paraId="0521AA51" w14:textId="462E4131"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2.</w:t>
            </w:r>
          </w:p>
        </w:tc>
        <w:tc>
          <w:tcPr>
            <w:tcW w:w="6096" w:type="dxa"/>
            <w:tcBorders>
              <w:top w:val="single" w:sz="4" w:space="0" w:color="auto"/>
              <w:left w:val="single" w:sz="4" w:space="0" w:color="auto"/>
              <w:bottom w:val="single" w:sz="4" w:space="0" w:color="auto"/>
              <w:right w:val="single" w:sz="4" w:space="0" w:color="auto"/>
            </w:tcBorders>
            <w:vAlign w:val="center"/>
          </w:tcPr>
          <w:p w14:paraId="323EA690"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Wymiary wewnętrzne komory zamrażania: max. </w:t>
            </w:r>
            <w:proofErr w:type="spellStart"/>
            <w:r w:rsidRPr="00056394">
              <w:rPr>
                <w:rFonts w:ascii="Verdana" w:hAnsi="Verdana"/>
                <w:sz w:val="18"/>
                <w:szCs w:val="18"/>
              </w:rPr>
              <w:t>SxGxW</w:t>
            </w:r>
            <w:proofErr w:type="spellEnd"/>
            <w:r w:rsidRPr="00056394">
              <w:rPr>
                <w:rFonts w:ascii="Verdana" w:hAnsi="Verdana"/>
                <w:sz w:val="18"/>
                <w:szCs w:val="18"/>
              </w:rPr>
              <w:t xml:space="preserve"> 8,5”x 8,5” x 14” ( =/-0,5”)</w:t>
            </w:r>
          </w:p>
          <w:p w14:paraId="2888A9F2"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Wymiary zewnętrzne: max. </w:t>
            </w:r>
            <w:proofErr w:type="spellStart"/>
            <w:r w:rsidRPr="00056394">
              <w:rPr>
                <w:rFonts w:ascii="Verdana" w:hAnsi="Verdana"/>
                <w:sz w:val="18"/>
                <w:szCs w:val="18"/>
              </w:rPr>
              <w:t>SxGxW</w:t>
            </w:r>
            <w:proofErr w:type="spellEnd"/>
            <w:r w:rsidRPr="00056394">
              <w:rPr>
                <w:rFonts w:ascii="Verdana" w:hAnsi="Verdana"/>
                <w:sz w:val="18"/>
                <w:szCs w:val="18"/>
              </w:rPr>
              <w:t xml:space="preserve"> 21” x 16” x 21”  (+/- 0,5”)</w:t>
            </w:r>
          </w:p>
          <w:p w14:paraId="1DEC7545"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Waga max. 45 kg</w:t>
            </w:r>
          </w:p>
          <w:p w14:paraId="135B8F11"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Wyświetlanie temperatury i parametrów programów mrożenia na zewnętrznym monitorze.</w:t>
            </w:r>
          </w:p>
          <w:p w14:paraId="3A8C3F17"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Czujniki kontroli temperatury komory i próbki Pt100 zgodnie z normą DIN EN 60751</w:t>
            </w:r>
          </w:p>
          <w:p w14:paraId="315D2CDF"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Dodatkowy certyfikowany zewnętrzny miernik temperatury z czujnikiem  Pt100 φ1mm, zakres pomiarowy od +50,00 do -200 °C, zgodny programowo </w:t>
            </w:r>
          </w:p>
          <w:p w14:paraId="5E8F46D8" w14:textId="77777777" w:rsidR="00056394" w:rsidRPr="00056394" w:rsidRDefault="00056394" w:rsidP="00056394">
            <w:pPr>
              <w:numPr>
                <w:ilvl w:val="1"/>
                <w:numId w:val="133"/>
              </w:numPr>
              <w:rPr>
                <w:rFonts w:ascii="Verdana" w:hAnsi="Verdana"/>
                <w:sz w:val="18"/>
                <w:szCs w:val="18"/>
              </w:rPr>
            </w:pPr>
            <w:r w:rsidRPr="00056394">
              <w:rPr>
                <w:rFonts w:ascii="Verdana" w:hAnsi="Verdana"/>
                <w:sz w:val="18"/>
                <w:szCs w:val="18"/>
              </w:rPr>
              <w:t>i sprzętowo z  oferowanym aparatem</w:t>
            </w:r>
          </w:p>
          <w:p w14:paraId="399DB286"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 Źródło zasilania: 115-230V AC 50/60 </w:t>
            </w:r>
            <w:proofErr w:type="spellStart"/>
            <w:r w:rsidRPr="00056394">
              <w:rPr>
                <w:rFonts w:ascii="Verdana" w:hAnsi="Verdana"/>
                <w:sz w:val="18"/>
                <w:szCs w:val="18"/>
              </w:rPr>
              <w:t>Hz</w:t>
            </w:r>
            <w:proofErr w:type="spellEnd"/>
          </w:p>
          <w:p w14:paraId="778F9A2C" w14:textId="61FABFBE" w:rsidR="00810484" w:rsidRPr="00056394"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5B1A8564"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237C2D77"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063828A0" w14:textId="77777777" w:rsidTr="00BE60FD">
        <w:trPr>
          <w:cantSplit/>
          <w:trHeight w:val="680"/>
        </w:trPr>
        <w:tc>
          <w:tcPr>
            <w:tcW w:w="703" w:type="dxa"/>
            <w:shd w:val="clear" w:color="auto" w:fill="auto"/>
            <w:vAlign w:val="center"/>
          </w:tcPr>
          <w:p w14:paraId="1A69CB74" w14:textId="2F90C0F1"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3.</w:t>
            </w:r>
          </w:p>
        </w:tc>
        <w:tc>
          <w:tcPr>
            <w:tcW w:w="6096" w:type="dxa"/>
            <w:tcBorders>
              <w:top w:val="single" w:sz="4" w:space="0" w:color="auto"/>
              <w:left w:val="single" w:sz="4" w:space="0" w:color="auto"/>
              <w:bottom w:val="single" w:sz="4" w:space="0" w:color="auto"/>
              <w:right w:val="single" w:sz="4" w:space="0" w:color="auto"/>
            </w:tcBorders>
            <w:vAlign w:val="center"/>
          </w:tcPr>
          <w:p w14:paraId="2C3F89E5"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Dopuszczalne zużycie energii max. 1050VA</w:t>
            </w:r>
          </w:p>
          <w:p w14:paraId="1C99DAA4"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Moc cieplna  max. 900W</w:t>
            </w:r>
          </w:p>
          <w:p w14:paraId="55658980" w14:textId="77777777" w:rsidR="00056394" w:rsidRPr="00056394" w:rsidRDefault="00056394" w:rsidP="00056394">
            <w:pPr>
              <w:numPr>
                <w:ilvl w:val="0"/>
                <w:numId w:val="133"/>
              </w:numPr>
              <w:rPr>
                <w:rFonts w:ascii="Verdana" w:hAnsi="Verdana"/>
                <w:sz w:val="18"/>
                <w:szCs w:val="18"/>
              </w:rPr>
            </w:pPr>
            <w:proofErr w:type="spellStart"/>
            <w:r w:rsidRPr="00056394">
              <w:rPr>
                <w:rFonts w:ascii="Verdana" w:hAnsi="Verdana"/>
                <w:sz w:val="18"/>
                <w:szCs w:val="18"/>
              </w:rPr>
              <w:t>Superizolacja</w:t>
            </w:r>
            <w:proofErr w:type="spellEnd"/>
            <w:r w:rsidRPr="00056394">
              <w:rPr>
                <w:rFonts w:ascii="Verdana" w:hAnsi="Verdana"/>
                <w:sz w:val="18"/>
                <w:szCs w:val="18"/>
              </w:rPr>
              <w:t xml:space="preserve"> komory ( próżnia/perlit) max. 50 mm</w:t>
            </w:r>
          </w:p>
          <w:p w14:paraId="3358D35F"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Temperatura otoczenia: 15 – 35°C</w:t>
            </w:r>
          </w:p>
          <w:p w14:paraId="67AEE88C" w14:textId="6B9AD70E" w:rsidR="00810484" w:rsidRPr="00056394"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3C1C20AC"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1E1E29D9"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03D89205" w14:textId="77777777" w:rsidTr="00BE60FD">
        <w:trPr>
          <w:cantSplit/>
          <w:trHeight w:val="680"/>
        </w:trPr>
        <w:tc>
          <w:tcPr>
            <w:tcW w:w="703" w:type="dxa"/>
            <w:shd w:val="clear" w:color="auto" w:fill="auto"/>
            <w:vAlign w:val="center"/>
          </w:tcPr>
          <w:p w14:paraId="337B3DD8" w14:textId="35585BA0"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lastRenderedPageBreak/>
              <w:t>4.</w:t>
            </w:r>
          </w:p>
        </w:tc>
        <w:tc>
          <w:tcPr>
            <w:tcW w:w="6096" w:type="dxa"/>
            <w:tcBorders>
              <w:top w:val="single" w:sz="4" w:space="0" w:color="auto"/>
              <w:left w:val="single" w:sz="4" w:space="0" w:color="auto"/>
              <w:bottom w:val="single" w:sz="4" w:space="0" w:color="auto"/>
              <w:right w:val="single" w:sz="4" w:space="0" w:color="auto"/>
            </w:tcBorders>
            <w:vAlign w:val="center"/>
          </w:tcPr>
          <w:p w14:paraId="6BA860EC"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Wąż do podaży ciekłego azotu ze stali nierdzewnej, izolowany, długość min. 100cm</w:t>
            </w:r>
          </w:p>
          <w:p w14:paraId="359B3625"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Detekcja krystalizacji</w:t>
            </w:r>
          </w:p>
          <w:p w14:paraId="1E78FF63"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Stelaż ze stali nierdzewnej do minimum 8 worków.</w:t>
            </w:r>
          </w:p>
          <w:p w14:paraId="22EA398E"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Kwalifikacja (IQ/PQ/PQ) instalacyjna , operacyjna i procesowa przeprowadzona na </w:t>
            </w:r>
          </w:p>
          <w:p w14:paraId="0EAEC618" w14:textId="77777777" w:rsidR="00056394" w:rsidRPr="00056394" w:rsidRDefault="00056394" w:rsidP="00056394">
            <w:pPr>
              <w:rPr>
                <w:rFonts w:ascii="Verdana" w:hAnsi="Verdana"/>
                <w:sz w:val="18"/>
                <w:szCs w:val="18"/>
              </w:rPr>
            </w:pPr>
            <w:r w:rsidRPr="00056394">
              <w:rPr>
                <w:rFonts w:ascii="Verdana" w:hAnsi="Verdana"/>
                <w:sz w:val="18"/>
                <w:szCs w:val="18"/>
              </w:rPr>
              <w:t xml:space="preserve">            3 dostarczonych przez Zamawiającego preparatach</w:t>
            </w:r>
          </w:p>
          <w:p w14:paraId="1A005865" w14:textId="2E3917AB" w:rsidR="00810484" w:rsidRPr="00056394"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1A4BD4C3"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6A2E0DE9"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17EA147D" w14:textId="77777777" w:rsidTr="00BE60FD">
        <w:trPr>
          <w:cantSplit/>
          <w:trHeight w:val="680"/>
        </w:trPr>
        <w:tc>
          <w:tcPr>
            <w:tcW w:w="703" w:type="dxa"/>
            <w:shd w:val="clear" w:color="auto" w:fill="auto"/>
            <w:vAlign w:val="center"/>
          </w:tcPr>
          <w:p w14:paraId="26666C49" w14:textId="6E53D35A"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5.</w:t>
            </w:r>
          </w:p>
        </w:tc>
        <w:tc>
          <w:tcPr>
            <w:tcW w:w="6096" w:type="dxa"/>
            <w:tcBorders>
              <w:top w:val="single" w:sz="4" w:space="0" w:color="auto"/>
              <w:left w:val="single" w:sz="4" w:space="0" w:color="auto"/>
              <w:bottom w:val="single" w:sz="4" w:space="0" w:color="auto"/>
              <w:right w:val="single" w:sz="4" w:space="0" w:color="auto"/>
            </w:tcBorders>
            <w:vAlign w:val="center"/>
          </w:tcPr>
          <w:p w14:paraId="6D10A042"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Zamrażarka winna być sterowana z zewnętrznego komputera klasy PC opartego o</w:t>
            </w:r>
          </w:p>
          <w:p w14:paraId="31E0E935" w14:textId="77777777" w:rsidR="00056394" w:rsidRPr="00056394" w:rsidRDefault="00056394" w:rsidP="00056394">
            <w:pPr>
              <w:ind w:left="720"/>
              <w:rPr>
                <w:rFonts w:ascii="Verdana" w:hAnsi="Verdana"/>
                <w:sz w:val="18"/>
                <w:szCs w:val="18"/>
              </w:rPr>
            </w:pPr>
            <w:r w:rsidRPr="00056394">
              <w:rPr>
                <w:rFonts w:ascii="Verdana" w:hAnsi="Verdana"/>
                <w:sz w:val="18"/>
                <w:szCs w:val="18"/>
              </w:rPr>
              <w:t xml:space="preserve">Windows 10 z zainstalowanym oprogramowaniem Windows, 4G on </w:t>
            </w:r>
            <w:proofErr w:type="spellStart"/>
            <w:r w:rsidRPr="00056394">
              <w:rPr>
                <w:rFonts w:ascii="Verdana" w:hAnsi="Verdana"/>
                <w:sz w:val="18"/>
                <w:szCs w:val="18"/>
              </w:rPr>
              <w:t>board</w:t>
            </w:r>
            <w:proofErr w:type="spellEnd"/>
            <w:r w:rsidRPr="00056394">
              <w:rPr>
                <w:rFonts w:ascii="Verdana" w:hAnsi="Verdana"/>
                <w:sz w:val="18"/>
                <w:szCs w:val="18"/>
              </w:rPr>
              <w:t xml:space="preserve">, HD 500 GB,  i oprogramowaniem operacyjnym zamrażarki w języku polskim . Wbudowany ekran dotykowy 21,5” , </w:t>
            </w:r>
          </w:p>
          <w:p w14:paraId="1C5F5904"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W dostawie musi być  zestaw gotowych fabrycznych programów do zamrażania i rozmrażania : komórek macierzystych ,limfocytów, </w:t>
            </w:r>
            <w:proofErr w:type="spellStart"/>
            <w:r w:rsidRPr="00056394">
              <w:rPr>
                <w:rFonts w:ascii="Verdana" w:hAnsi="Verdana"/>
                <w:sz w:val="18"/>
                <w:szCs w:val="18"/>
              </w:rPr>
              <w:t>homograftów</w:t>
            </w:r>
            <w:proofErr w:type="spellEnd"/>
            <w:r w:rsidRPr="00056394">
              <w:rPr>
                <w:rFonts w:ascii="Verdana" w:hAnsi="Verdana"/>
                <w:sz w:val="18"/>
                <w:szCs w:val="18"/>
              </w:rPr>
              <w:t xml:space="preserve">, owodni , skóry oraz  opatrunków skórnych w wersjach dla dwu i 8 szt. dwuwarstwowych worków 500 ml ( w ilości co najmniej 4 różnych)   </w:t>
            </w:r>
          </w:p>
          <w:p w14:paraId="10E6C23A"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Narzędzia wspomagające możliwość tworzenia własnych programów muszą być na wyposażeniu dostawy.</w:t>
            </w:r>
          </w:p>
          <w:p w14:paraId="2F8DB3AD" w14:textId="5F4DBE08" w:rsidR="00810484" w:rsidRPr="00056394"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6A32D181"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3A9C4404"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39B3CFEC" w14:textId="77777777" w:rsidTr="00BE60FD">
        <w:trPr>
          <w:cantSplit/>
          <w:trHeight w:val="680"/>
        </w:trPr>
        <w:tc>
          <w:tcPr>
            <w:tcW w:w="703" w:type="dxa"/>
            <w:shd w:val="clear" w:color="auto" w:fill="auto"/>
            <w:vAlign w:val="center"/>
          </w:tcPr>
          <w:p w14:paraId="0A20BA62" w14:textId="50F38A21"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6.</w:t>
            </w:r>
          </w:p>
        </w:tc>
        <w:tc>
          <w:tcPr>
            <w:tcW w:w="6096" w:type="dxa"/>
            <w:tcBorders>
              <w:top w:val="single" w:sz="8" w:space="0" w:color="00000A"/>
              <w:left w:val="nil"/>
              <w:bottom w:val="single" w:sz="8" w:space="0" w:color="00000A"/>
              <w:right w:val="single" w:sz="8" w:space="0" w:color="00000A"/>
            </w:tcBorders>
            <w:shd w:val="clear" w:color="auto" w:fill="auto"/>
          </w:tcPr>
          <w:p w14:paraId="3449597E"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Kolorowa wizualizacja krzywych mrożenia i rozmrażania (temperatura i czas): komora, próbka, opcjonalnie dwie dodatkowe termopary, ciśnienie zasilania LN2</w:t>
            </w:r>
          </w:p>
          <w:p w14:paraId="7CFAF962"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Stała kontrola i rejestracja ciśnienia LN2 w komorze podczas procesu zamrażania </w:t>
            </w:r>
          </w:p>
          <w:p w14:paraId="433E10CC" w14:textId="77777777" w:rsidR="00056394" w:rsidRPr="00056394" w:rsidRDefault="00056394" w:rsidP="00056394">
            <w:pPr>
              <w:rPr>
                <w:rFonts w:ascii="Verdana" w:hAnsi="Verdana"/>
                <w:sz w:val="18"/>
                <w:szCs w:val="18"/>
              </w:rPr>
            </w:pPr>
            <w:r w:rsidRPr="00056394">
              <w:rPr>
                <w:rFonts w:ascii="Verdana" w:hAnsi="Verdana"/>
                <w:sz w:val="18"/>
                <w:szCs w:val="18"/>
              </w:rPr>
              <w:t xml:space="preserve">            i rozmrażania oraz  sygnał alarmowy spadku ciśnienia </w:t>
            </w:r>
          </w:p>
          <w:p w14:paraId="3F17470A"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Kolorowa drukarka A4 , </w:t>
            </w:r>
            <w:proofErr w:type="spellStart"/>
            <w:r w:rsidRPr="00056394">
              <w:rPr>
                <w:rFonts w:ascii="Verdana" w:hAnsi="Verdana"/>
                <w:sz w:val="18"/>
                <w:szCs w:val="18"/>
              </w:rPr>
              <w:t>InkJet</w:t>
            </w:r>
            <w:proofErr w:type="spellEnd"/>
            <w:r w:rsidRPr="00056394">
              <w:rPr>
                <w:rFonts w:ascii="Verdana" w:hAnsi="Verdana"/>
                <w:sz w:val="18"/>
                <w:szCs w:val="18"/>
              </w:rPr>
              <w:t xml:space="preserve"> strumieniowa, duplex, 1200x600dpi, LAN </w:t>
            </w:r>
            <w:proofErr w:type="spellStart"/>
            <w:r w:rsidRPr="00056394">
              <w:rPr>
                <w:rFonts w:ascii="Verdana" w:hAnsi="Verdana"/>
                <w:sz w:val="18"/>
                <w:szCs w:val="18"/>
              </w:rPr>
              <w:t>WiFi</w:t>
            </w:r>
            <w:proofErr w:type="spellEnd"/>
            <w:r w:rsidRPr="00056394">
              <w:rPr>
                <w:rFonts w:ascii="Verdana" w:hAnsi="Verdana"/>
                <w:sz w:val="18"/>
                <w:szCs w:val="18"/>
              </w:rPr>
              <w:t>,</w:t>
            </w:r>
          </w:p>
          <w:p w14:paraId="7B0D17CE" w14:textId="77777777" w:rsidR="00056394" w:rsidRPr="00056394" w:rsidRDefault="00056394" w:rsidP="00056394">
            <w:pPr>
              <w:rPr>
                <w:rFonts w:ascii="Verdana" w:hAnsi="Verdana"/>
                <w:sz w:val="18"/>
                <w:szCs w:val="18"/>
              </w:rPr>
            </w:pPr>
            <w:r w:rsidRPr="00056394">
              <w:rPr>
                <w:rFonts w:ascii="Verdana" w:hAnsi="Verdana"/>
                <w:sz w:val="18"/>
                <w:szCs w:val="18"/>
              </w:rPr>
              <w:t xml:space="preserve">            35 </w:t>
            </w:r>
            <w:proofErr w:type="spellStart"/>
            <w:r w:rsidRPr="00056394">
              <w:rPr>
                <w:rFonts w:ascii="Verdana" w:hAnsi="Verdana"/>
                <w:sz w:val="18"/>
                <w:szCs w:val="18"/>
              </w:rPr>
              <w:t>str</w:t>
            </w:r>
            <w:proofErr w:type="spellEnd"/>
            <w:r w:rsidRPr="00056394">
              <w:rPr>
                <w:rFonts w:ascii="Verdana" w:hAnsi="Verdana"/>
                <w:sz w:val="18"/>
                <w:szCs w:val="18"/>
              </w:rPr>
              <w:t>/min lub równoważna</w:t>
            </w:r>
          </w:p>
          <w:p w14:paraId="40573D7C"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Zbiornik zasilający na ciekły azot , pojemność 240 +/- 5 litrów, ciśnieniowy, z automatyczną regulacją ciśnienia i wbudowaną pompą cieplną</w:t>
            </w:r>
          </w:p>
          <w:p w14:paraId="6DDE9D6E" w14:textId="77777777" w:rsidR="00056394" w:rsidRPr="00056394" w:rsidRDefault="00056394" w:rsidP="00056394">
            <w:pPr>
              <w:numPr>
                <w:ilvl w:val="0"/>
                <w:numId w:val="134"/>
              </w:numPr>
              <w:rPr>
                <w:rFonts w:ascii="Verdana" w:hAnsi="Verdana"/>
                <w:color w:val="FFC000"/>
                <w:sz w:val="18"/>
                <w:szCs w:val="18"/>
              </w:rPr>
            </w:pPr>
            <w:r w:rsidRPr="00056394">
              <w:rPr>
                <w:rFonts w:ascii="Verdana" w:hAnsi="Verdana"/>
                <w:sz w:val="18"/>
                <w:szCs w:val="18"/>
              </w:rPr>
              <w:t xml:space="preserve">Zestaw sterylnych worków mrożeniowych ( 20 szt.) do </w:t>
            </w:r>
            <w:proofErr w:type="spellStart"/>
            <w:r w:rsidRPr="00056394">
              <w:rPr>
                <w:rFonts w:ascii="Verdana" w:hAnsi="Verdana"/>
                <w:sz w:val="18"/>
                <w:szCs w:val="18"/>
              </w:rPr>
              <w:t>homograftów</w:t>
            </w:r>
            <w:proofErr w:type="spellEnd"/>
            <w:r w:rsidRPr="00056394">
              <w:rPr>
                <w:rFonts w:ascii="Verdana" w:hAnsi="Verdana"/>
                <w:sz w:val="18"/>
                <w:szCs w:val="18"/>
              </w:rPr>
              <w:t xml:space="preserve">  o nast. parametrach :</w:t>
            </w:r>
          </w:p>
          <w:p w14:paraId="104A6792" w14:textId="77777777" w:rsidR="00056394" w:rsidRPr="00056394" w:rsidRDefault="00056394" w:rsidP="00056394">
            <w:pPr>
              <w:snapToGrid w:val="0"/>
              <w:spacing w:line="100" w:lineRule="atLeast"/>
              <w:ind w:left="720"/>
              <w:jc w:val="both"/>
              <w:rPr>
                <w:rFonts w:ascii="Verdana" w:hAnsi="Verdana"/>
                <w:kern w:val="1"/>
                <w:sz w:val="18"/>
                <w:szCs w:val="18"/>
                <w:lang w:eastAsia="ar-SA"/>
              </w:rPr>
            </w:pPr>
            <w:r w:rsidRPr="00056394">
              <w:rPr>
                <w:rFonts w:ascii="Verdana" w:hAnsi="Verdana"/>
                <w:kern w:val="1"/>
                <w:sz w:val="18"/>
                <w:szCs w:val="18"/>
                <w:lang w:eastAsia="ar-SA"/>
              </w:rPr>
              <w:t xml:space="preserve">Zestaw wykonany z tworzywa EVA </w:t>
            </w:r>
          </w:p>
          <w:p w14:paraId="11740104" w14:textId="77777777" w:rsidR="00056394" w:rsidRPr="00056394" w:rsidRDefault="00056394" w:rsidP="00056394">
            <w:pPr>
              <w:widowControl w:val="0"/>
              <w:suppressAutoHyphens/>
              <w:snapToGrid w:val="0"/>
              <w:spacing w:line="100" w:lineRule="atLeast"/>
              <w:ind w:left="720"/>
              <w:jc w:val="both"/>
              <w:rPr>
                <w:rFonts w:ascii="Verdana" w:hAnsi="Verdana"/>
                <w:kern w:val="1"/>
                <w:sz w:val="18"/>
                <w:szCs w:val="18"/>
                <w:u w:val="single"/>
                <w:lang w:eastAsia="ar-SA"/>
              </w:rPr>
            </w:pPr>
            <w:r w:rsidRPr="00056394">
              <w:rPr>
                <w:rFonts w:ascii="Verdana" w:hAnsi="Verdana"/>
                <w:kern w:val="1"/>
                <w:sz w:val="18"/>
                <w:szCs w:val="18"/>
                <w:lang w:eastAsia="ar-SA"/>
              </w:rPr>
              <w:t>pojemnik musi posiadać wolny, nie zamknięty brzeg dolny, umożliwiający umieszczenie w nim tkanek lub narządów.</w:t>
            </w:r>
            <w:r w:rsidRPr="00056394">
              <w:rPr>
                <w:rFonts w:ascii="Verdana" w:hAnsi="Verdana"/>
                <w:kern w:val="1"/>
                <w:sz w:val="18"/>
                <w:szCs w:val="18"/>
                <w:u w:val="single"/>
                <w:lang w:eastAsia="ar-SA"/>
              </w:rPr>
              <w:t xml:space="preserve"> </w:t>
            </w:r>
            <w:r w:rsidRPr="00056394">
              <w:rPr>
                <w:rFonts w:ascii="Verdana" w:hAnsi="Verdana"/>
                <w:kern w:val="1"/>
                <w:sz w:val="18"/>
                <w:szCs w:val="18"/>
                <w:lang w:eastAsia="ar-SA"/>
              </w:rPr>
              <w:t>Wymiary: 140 x 320 +/- 2 mm</w:t>
            </w:r>
          </w:p>
          <w:p w14:paraId="249AF335" w14:textId="10C80140" w:rsidR="00810484" w:rsidRPr="00056394" w:rsidRDefault="00056394" w:rsidP="00056394">
            <w:pPr>
              <w:widowControl w:val="0"/>
              <w:suppressAutoHyphens/>
              <w:snapToGrid w:val="0"/>
              <w:spacing w:line="100" w:lineRule="atLeast"/>
              <w:ind w:left="720"/>
              <w:jc w:val="both"/>
              <w:rPr>
                <w:rFonts w:ascii="Verdana" w:hAnsi="Verdana"/>
                <w:kern w:val="1"/>
                <w:sz w:val="18"/>
                <w:szCs w:val="18"/>
                <w:lang w:eastAsia="ar-SA"/>
              </w:rPr>
            </w:pPr>
            <w:r w:rsidRPr="00056394">
              <w:rPr>
                <w:rFonts w:ascii="Verdana" w:hAnsi="Verdana"/>
                <w:kern w:val="1"/>
                <w:sz w:val="18"/>
                <w:szCs w:val="18"/>
                <w:lang w:eastAsia="ar-SA"/>
              </w:rPr>
              <w:t>Każdy pojemnik musi znajdować się  w indywidualnym opakowaniu ochronnym.</w:t>
            </w:r>
          </w:p>
        </w:tc>
        <w:tc>
          <w:tcPr>
            <w:tcW w:w="1276" w:type="dxa"/>
            <w:shd w:val="clear" w:color="auto" w:fill="auto"/>
            <w:vAlign w:val="center"/>
          </w:tcPr>
          <w:p w14:paraId="6770F52B"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737A664F"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77CA2C6C" w14:textId="77777777" w:rsidTr="00BE60FD">
        <w:trPr>
          <w:cantSplit/>
          <w:trHeight w:val="680"/>
        </w:trPr>
        <w:tc>
          <w:tcPr>
            <w:tcW w:w="703" w:type="dxa"/>
            <w:shd w:val="clear" w:color="auto" w:fill="auto"/>
            <w:vAlign w:val="center"/>
          </w:tcPr>
          <w:p w14:paraId="423C67E0" w14:textId="68CA3992"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7.</w:t>
            </w:r>
          </w:p>
        </w:tc>
        <w:tc>
          <w:tcPr>
            <w:tcW w:w="6096" w:type="dxa"/>
            <w:tcBorders>
              <w:top w:val="single" w:sz="8" w:space="0" w:color="00000A"/>
              <w:left w:val="nil"/>
              <w:bottom w:val="single" w:sz="8" w:space="0" w:color="00000A"/>
              <w:right w:val="single" w:sz="8" w:space="0" w:color="00000A"/>
            </w:tcBorders>
            <w:shd w:val="clear" w:color="auto" w:fill="auto"/>
          </w:tcPr>
          <w:p w14:paraId="22E6D8D9"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Wejście do programu zabezpieczone hasłem</w:t>
            </w:r>
          </w:p>
          <w:p w14:paraId="2269DFBB" w14:textId="7E39F70F" w:rsidR="00810484" w:rsidRPr="00056394" w:rsidRDefault="00056394" w:rsidP="00056394">
            <w:pPr>
              <w:numPr>
                <w:ilvl w:val="0"/>
                <w:numId w:val="134"/>
              </w:numPr>
              <w:rPr>
                <w:rFonts w:ascii="Verdana" w:hAnsi="Verdana"/>
                <w:sz w:val="18"/>
                <w:szCs w:val="18"/>
              </w:rPr>
            </w:pPr>
            <w:r w:rsidRPr="00056394">
              <w:rPr>
                <w:rFonts w:ascii="Verdana" w:hAnsi="Verdana"/>
                <w:sz w:val="18"/>
                <w:szCs w:val="18"/>
              </w:rPr>
              <w:t>Podział na użytkowników z możliwością nadania różnych praw w zależności od stopnia zaawansowania</w:t>
            </w:r>
          </w:p>
        </w:tc>
        <w:tc>
          <w:tcPr>
            <w:tcW w:w="1276" w:type="dxa"/>
            <w:shd w:val="clear" w:color="auto" w:fill="auto"/>
          </w:tcPr>
          <w:p w14:paraId="52B8DD3A"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190BE12D"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7BE8AA64" w14:textId="77777777" w:rsidTr="00BE60FD">
        <w:trPr>
          <w:cantSplit/>
          <w:trHeight w:val="680"/>
        </w:trPr>
        <w:tc>
          <w:tcPr>
            <w:tcW w:w="703" w:type="dxa"/>
            <w:shd w:val="clear" w:color="auto" w:fill="auto"/>
            <w:vAlign w:val="center"/>
          </w:tcPr>
          <w:p w14:paraId="22172A77" w14:textId="3BD3136A"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8.</w:t>
            </w:r>
          </w:p>
        </w:tc>
        <w:tc>
          <w:tcPr>
            <w:tcW w:w="6096" w:type="dxa"/>
            <w:tcBorders>
              <w:top w:val="single" w:sz="8" w:space="0" w:color="00000A"/>
              <w:left w:val="nil"/>
              <w:bottom w:val="single" w:sz="8" w:space="0" w:color="00000A"/>
              <w:right w:val="single" w:sz="8" w:space="0" w:color="00000A"/>
            </w:tcBorders>
            <w:shd w:val="clear" w:color="auto" w:fill="auto"/>
          </w:tcPr>
          <w:p w14:paraId="598D5615" w14:textId="3F5FBA53" w:rsidR="0081048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Oferowana zamrażarka musi być kompatybilna sprzętowo i software`owo z istniejącym systemem bankowania tkanek i zasilania ciekłym azotem, zwłaszcza z oprogramowaniem </w:t>
            </w:r>
            <w:proofErr w:type="spellStart"/>
            <w:r w:rsidRPr="00056394">
              <w:rPr>
                <w:rFonts w:ascii="Verdana" w:hAnsi="Verdana"/>
                <w:sz w:val="18"/>
                <w:szCs w:val="18"/>
              </w:rPr>
              <w:t>CryoData</w:t>
            </w:r>
            <w:proofErr w:type="spellEnd"/>
            <w:r w:rsidRPr="00056394">
              <w:rPr>
                <w:rFonts w:ascii="Verdana" w:hAnsi="Verdana"/>
                <w:sz w:val="18"/>
                <w:szCs w:val="18"/>
              </w:rPr>
              <w:t xml:space="preserve"> Base Monitor. </w:t>
            </w:r>
          </w:p>
        </w:tc>
        <w:tc>
          <w:tcPr>
            <w:tcW w:w="1276" w:type="dxa"/>
            <w:shd w:val="clear" w:color="auto" w:fill="auto"/>
          </w:tcPr>
          <w:p w14:paraId="1E2C457D"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2372886E"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34746490" w14:textId="77777777" w:rsidTr="00BE60FD">
        <w:trPr>
          <w:cantSplit/>
          <w:trHeight w:val="680"/>
        </w:trPr>
        <w:tc>
          <w:tcPr>
            <w:tcW w:w="703" w:type="dxa"/>
            <w:shd w:val="clear" w:color="auto" w:fill="auto"/>
            <w:vAlign w:val="center"/>
          </w:tcPr>
          <w:p w14:paraId="27DDB4A4" w14:textId="32D48346"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9.</w:t>
            </w:r>
          </w:p>
        </w:tc>
        <w:tc>
          <w:tcPr>
            <w:tcW w:w="6096" w:type="dxa"/>
            <w:tcBorders>
              <w:top w:val="single" w:sz="8" w:space="0" w:color="00000A"/>
              <w:left w:val="nil"/>
              <w:bottom w:val="single" w:sz="8" w:space="0" w:color="00000A"/>
              <w:right w:val="single" w:sz="8" w:space="0" w:color="00000A"/>
            </w:tcBorders>
            <w:shd w:val="clear" w:color="auto" w:fill="auto"/>
          </w:tcPr>
          <w:p w14:paraId="370EFE27"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Wymagana przeżywalność zamrożonych i rozmrożonych  tkanek </w:t>
            </w:r>
            <w:proofErr w:type="spellStart"/>
            <w:r w:rsidRPr="00056394">
              <w:rPr>
                <w:rFonts w:ascii="Verdana" w:hAnsi="Verdana"/>
                <w:sz w:val="18"/>
                <w:szCs w:val="18"/>
              </w:rPr>
              <w:t>homograftów</w:t>
            </w:r>
            <w:proofErr w:type="spellEnd"/>
            <w:r w:rsidRPr="00056394">
              <w:rPr>
                <w:rFonts w:ascii="Verdana" w:hAnsi="Verdana"/>
                <w:sz w:val="18"/>
                <w:szCs w:val="18"/>
              </w:rPr>
              <w:t xml:space="preserve"> </w:t>
            </w:r>
          </w:p>
          <w:p w14:paraId="4BC5D3F5" w14:textId="163B6973" w:rsidR="00810484" w:rsidRPr="00056394" w:rsidRDefault="00056394" w:rsidP="00056394">
            <w:pPr>
              <w:widowControl w:val="0"/>
              <w:tabs>
                <w:tab w:val="left" w:pos="0"/>
                <w:tab w:val="right" w:leader="dot" w:pos="8953"/>
              </w:tabs>
              <w:autoSpaceDE w:val="0"/>
              <w:autoSpaceDN w:val="0"/>
              <w:adjustRightInd w:val="0"/>
              <w:spacing w:line="360" w:lineRule="auto"/>
              <w:ind w:left="720"/>
              <w:rPr>
                <w:rFonts w:ascii="Verdana" w:hAnsi="Verdana" w:cs="Arial"/>
                <w:sz w:val="18"/>
                <w:szCs w:val="18"/>
              </w:rPr>
            </w:pPr>
            <w:r w:rsidRPr="00056394">
              <w:rPr>
                <w:rFonts w:ascii="Verdana" w:hAnsi="Verdana"/>
                <w:sz w:val="18"/>
                <w:szCs w:val="18"/>
              </w:rPr>
              <w:t>przy użyciu dostarczonych worków: minimum 98%.</w:t>
            </w:r>
          </w:p>
        </w:tc>
        <w:tc>
          <w:tcPr>
            <w:tcW w:w="1276" w:type="dxa"/>
            <w:shd w:val="clear" w:color="auto" w:fill="auto"/>
          </w:tcPr>
          <w:p w14:paraId="7F614387"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516896F7" w14:textId="77777777" w:rsidR="00810484" w:rsidRPr="00056394" w:rsidRDefault="00810484" w:rsidP="00BE60FD">
            <w:pPr>
              <w:spacing w:before="60" w:after="60"/>
              <w:rPr>
                <w:rFonts w:ascii="Verdana" w:eastAsia="Calibri" w:hAnsi="Verdana"/>
                <w:bCs/>
                <w:sz w:val="18"/>
                <w:szCs w:val="18"/>
                <w:lang w:eastAsia="en-US"/>
              </w:rPr>
            </w:pPr>
          </w:p>
        </w:tc>
      </w:tr>
    </w:tbl>
    <w:p w14:paraId="7042B230" w14:textId="77777777" w:rsidR="00810484" w:rsidRPr="0043123A" w:rsidRDefault="00810484" w:rsidP="00810484">
      <w:pPr>
        <w:pStyle w:val="Akapitzlist"/>
        <w:numPr>
          <w:ilvl w:val="0"/>
          <w:numId w:val="118"/>
        </w:numPr>
        <w:tabs>
          <w:tab w:val="left" w:pos="426"/>
        </w:tabs>
        <w:spacing w:after="120" w:line="240" w:lineRule="exact"/>
        <w:ind w:left="709" w:hanging="283"/>
        <w:contextualSpacing w:val="0"/>
        <w:jc w:val="both"/>
        <w:rPr>
          <w:rFonts w:ascii="Verdana" w:hAnsi="Verdana"/>
          <w:noProof/>
          <w:sz w:val="18"/>
          <w:szCs w:val="18"/>
          <w:lang w:val="cs-CZ"/>
        </w:rPr>
      </w:pPr>
      <w:r w:rsidRPr="00056394">
        <w:rPr>
          <w:rFonts w:ascii="Verdana" w:hAnsi="Verdana"/>
          <w:noProof/>
          <w:sz w:val="18"/>
          <w:szCs w:val="18"/>
          <w:lang w:val="cs-CZ"/>
        </w:rPr>
        <w:t>Wykonawca oświadcza, że oferowane powyżej urządzenie jest fabrycznie nowe,</w:t>
      </w:r>
      <w:r w:rsidRPr="0043123A">
        <w:rPr>
          <w:rFonts w:ascii="Verdana" w:hAnsi="Verdana"/>
          <w:noProof/>
          <w:sz w:val="18"/>
          <w:szCs w:val="18"/>
          <w:lang w:val="cs-CZ"/>
        </w:rPr>
        <w:t xml:space="preserve"> niepowywstawowe kompletne i po uruchomieniu będzie gotowe do pracy, bez żadnych dodatkowych zakupów i inwestycji. </w:t>
      </w:r>
    </w:p>
    <w:p w14:paraId="49BADF63" w14:textId="77777777" w:rsidR="00810484" w:rsidRPr="0043123A" w:rsidRDefault="00810484" w:rsidP="00810484">
      <w:pPr>
        <w:pStyle w:val="Akapitzlist"/>
        <w:numPr>
          <w:ilvl w:val="0"/>
          <w:numId w:val="11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118ADDC" w14:textId="77777777" w:rsidR="00810484" w:rsidRPr="0036280D" w:rsidRDefault="00810484" w:rsidP="008104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AD2A30B" w14:textId="77777777" w:rsidR="00810484" w:rsidRPr="0067347E" w:rsidRDefault="00810484" w:rsidP="00810484">
      <w:pPr>
        <w:rPr>
          <w:rFonts w:ascii="Verdana" w:hAnsi="Verdana"/>
          <w:b/>
          <w:bCs/>
          <w:sz w:val="18"/>
          <w:szCs w:val="18"/>
        </w:rPr>
      </w:pPr>
    </w:p>
    <w:p w14:paraId="0DC5B9D6" w14:textId="77777777" w:rsidR="00810484" w:rsidRDefault="00810484" w:rsidP="00810484">
      <w:pPr>
        <w:rPr>
          <w:rFonts w:ascii="Verdana" w:hAnsi="Verdana"/>
          <w:b/>
          <w:bCs/>
          <w:sz w:val="18"/>
          <w:szCs w:val="18"/>
        </w:rPr>
        <w:sectPr w:rsidR="00810484" w:rsidSect="00022CAC">
          <w:pgSz w:w="11906" w:h="16838"/>
          <w:pgMar w:top="851" w:right="1417" w:bottom="1417" w:left="1417" w:header="708" w:footer="708" w:gutter="0"/>
          <w:cols w:space="708"/>
          <w:docGrid w:linePitch="360"/>
        </w:sectPr>
      </w:pPr>
    </w:p>
    <w:p w14:paraId="7576FC3D" w14:textId="77777777" w:rsidR="00810484" w:rsidRPr="0067347E" w:rsidRDefault="00810484" w:rsidP="00810484">
      <w:pPr>
        <w:rPr>
          <w:rFonts w:eastAsiaTheme="majorEastAsia"/>
        </w:rPr>
      </w:pPr>
    </w:p>
    <w:p w14:paraId="70B7A485" w14:textId="05BA679F" w:rsidR="00810484" w:rsidRPr="000747D2" w:rsidRDefault="00810484" w:rsidP="00810484">
      <w:pPr>
        <w:pStyle w:val="Nagwek3"/>
        <w:spacing w:line="240" w:lineRule="exact"/>
        <w:rPr>
          <w:rFonts w:eastAsiaTheme="majorEastAsia"/>
          <w:color w:val="auto"/>
        </w:rPr>
      </w:pPr>
      <w:r>
        <w:rPr>
          <w:rFonts w:eastAsiaTheme="majorEastAsia"/>
          <w:color w:val="auto"/>
        </w:rPr>
        <w:t xml:space="preserve">Część </w:t>
      </w:r>
      <w:r w:rsidR="008B380B">
        <w:rPr>
          <w:rFonts w:eastAsiaTheme="majorEastAsia"/>
          <w:color w:val="auto"/>
        </w:rPr>
        <w:t>12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02F85F7" w14:textId="77777777" w:rsidR="00810484" w:rsidRPr="00022CAC" w:rsidRDefault="00810484" w:rsidP="00810484">
      <w:pPr>
        <w:spacing w:line="280" w:lineRule="exact"/>
        <w:jc w:val="center"/>
        <w:rPr>
          <w:rFonts w:ascii="Verdana" w:hAnsi="Verdana"/>
          <w:b/>
          <w:sz w:val="18"/>
          <w:szCs w:val="18"/>
        </w:rPr>
      </w:pPr>
      <w:r w:rsidRPr="00022CAC">
        <w:rPr>
          <w:rFonts w:ascii="Verdana" w:hAnsi="Verdana"/>
          <w:b/>
          <w:sz w:val="18"/>
          <w:szCs w:val="18"/>
        </w:rPr>
        <w:t>FORMULARZ OFERTOWY</w:t>
      </w:r>
    </w:p>
    <w:p w14:paraId="4A33341D" w14:textId="77777777" w:rsidR="00810484" w:rsidRPr="00022CAC" w:rsidRDefault="00810484" w:rsidP="008104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29631F24" w14:textId="77777777" w:rsidR="00810484" w:rsidRPr="00022CAC" w:rsidRDefault="00810484" w:rsidP="00810484">
      <w:pPr>
        <w:tabs>
          <w:tab w:val="left" w:pos="284"/>
        </w:tabs>
        <w:spacing w:after="120" w:line="240" w:lineRule="exact"/>
        <w:ind w:left="851" w:hanging="851"/>
        <w:jc w:val="both"/>
        <w:rPr>
          <w:rFonts w:ascii="Verdana" w:hAnsi="Verdana"/>
          <w:b/>
          <w:bCs/>
          <w:color w:val="000000"/>
          <w:sz w:val="18"/>
          <w:szCs w:val="18"/>
        </w:rPr>
      </w:pPr>
    </w:p>
    <w:p w14:paraId="1F22A062" w14:textId="77777777" w:rsidR="008B380B" w:rsidRPr="008B380B" w:rsidRDefault="00810484" w:rsidP="008B380B">
      <w:pPr>
        <w:ind w:left="709"/>
        <w:jc w:val="both"/>
        <w:rPr>
          <w:rFonts w:ascii="Verdana" w:hAnsi="Verdana"/>
          <w:sz w:val="18"/>
          <w:szCs w:val="18"/>
        </w:rPr>
      </w:pPr>
      <w:r w:rsidRPr="008B380B">
        <w:rPr>
          <w:rFonts w:ascii="Verdana" w:hAnsi="Verdana"/>
          <w:b/>
          <w:bCs/>
          <w:sz w:val="20"/>
          <w:szCs w:val="20"/>
        </w:rPr>
        <w:t>Część</w:t>
      </w:r>
      <w:r w:rsidRPr="008B380B">
        <w:rPr>
          <w:rFonts w:ascii="Verdana" w:hAnsi="Verdana"/>
          <w:b/>
          <w:bCs/>
          <w:sz w:val="20"/>
          <w:szCs w:val="20"/>
        </w:rPr>
        <w:tab/>
        <w:t xml:space="preserve"> </w:t>
      </w:r>
      <w:r w:rsidR="008B380B" w:rsidRPr="008B380B">
        <w:rPr>
          <w:rFonts w:ascii="Verdana" w:hAnsi="Verdana"/>
          <w:b/>
          <w:bCs/>
          <w:sz w:val="20"/>
          <w:szCs w:val="20"/>
        </w:rPr>
        <w:t>12</w:t>
      </w:r>
      <w:r w:rsidRPr="008B380B">
        <w:rPr>
          <w:rFonts w:ascii="Verdana" w:hAnsi="Verdana"/>
          <w:b/>
          <w:bCs/>
          <w:sz w:val="20"/>
          <w:szCs w:val="20"/>
        </w:rPr>
        <w:tab/>
      </w:r>
      <w:r w:rsidR="008B380B" w:rsidRPr="008B380B">
        <w:rPr>
          <w:rFonts w:ascii="Verdana" w:hAnsi="Verdana"/>
          <w:sz w:val="18"/>
          <w:szCs w:val="18"/>
        </w:rPr>
        <w:t xml:space="preserve">Aparat do automatycznej elektroforezy żelowej dla Kliniki Hematologii, Nowotworów Krwi i Transplantacji Szpiku. </w:t>
      </w:r>
    </w:p>
    <w:p w14:paraId="73F46374" w14:textId="77777777" w:rsidR="00810484" w:rsidRDefault="00810484" w:rsidP="00810484">
      <w:pPr>
        <w:rPr>
          <w:rFonts w:ascii="Verdana" w:hAnsi="Verdana"/>
          <w:sz w:val="18"/>
          <w:szCs w:val="18"/>
        </w:rPr>
      </w:pPr>
    </w:p>
    <w:p w14:paraId="01985334" w14:textId="77777777" w:rsidR="00810484" w:rsidRPr="00022CAC" w:rsidRDefault="00810484" w:rsidP="00810484">
      <w:pPr>
        <w:rPr>
          <w:rFonts w:ascii="Verdana" w:hAnsi="Verdana"/>
          <w:iCs/>
          <w:sz w:val="18"/>
          <w:szCs w:val="18"/>
        </w:rPr>
      </w:pPr>
      <w:r w:rsidRPr="00022CAC">
        <w:rPr>
          <w:rFonts w:ascii="Verdana" w:hAnsi="Verdana"/>
          <w:sz w:val="18"/>
          <w:szCs w:val="18"/>
        </w:rPr>
        <w:t xml:space="preserve">Zarejestrowana nazwa Wykonawcy: </w:t>
      </w:r>
    </w:p>
    <w:p w14:paraId="4BBCA152" w14:textId="77777777" w:rsidR="00810484" w:rsidRPr="00022CAC" w:rsidRDefault="00810484" w:rsidP="00810484">
      <w:pPr>
        <w:rPr>
          <w:rFonts w:ascii="Verdana" w:hAnsi="Verdana"/>
          <w:sz w:val="18"/>
          <w:szCs w:val="18"/>
        </w:rPr>
      </w:pPr>
    </w:p>
    <w:p w14:paraId="1E859FCF" w14:textId="77777777" w:rsidR="00810484" w:rsidRPr="00022CAC" w:rsidRDefault="00810484" w:rsidP="00810484">
      <w:pPr>
        <w:rPr>
          <w:rFonts w:ascii="Verdana" w:hAnsi="Verdana"/>
          <w:sz w:val="18"/>
          <w:szCs w:val="18"/>
        </w:rPr>
      </w:pPr>
    </w:p>
    <w:p w14:paraId="07507F0D"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3626C7B3" w14:textId="77777777" w:rsidR="00810484" w:rsidRPr="00022CAC" w:rsidRDefault="00810484" w:rsidP="00810484">
      <w:pPr>
        <w:rPr>
          <w:rFonts w:ascii="Verdana" w:hAnsi="Verdana"/>
          <w:iCs/>
          <w:sz w:val="18"/>
          <w:szCs w:val="18"/>
        </w:rPr>
      </w:pPr>
    </w:p>
    <w:p w14:paraId="08C7FDCA" w14:textId="77777777" w:rsidR="00810484" w:rsidRPr="00022CAC" w:rsidRDefault="00810484" w:rsidP="00810484">
      <w:pPr>
        <w:rPr>
          <w:rFonts w:ascii="Verdana" w:hAnsi="Verdana"/>
          <w:iCs/>
          <w:sz w:val="18"/>
          <w:szCs w:val="18"/>
        </w:rPr>
      </w:pPr>
      <w:r w:rsidRPr="00022CAC">
        <w:rPr>
          <w:rFonts w:ascii="Verdana" w:hAnsi="Verdana"/>
          <w:iCs/>
          <w:sz w:val="18"/>
          <w:szCs w:val="18"/>
        </w:rPr>
        <w:t xml:space="preserve">Adres Wykonawcy: </w:t>
      </w:r>
    </w:p>
    <w:p w14:paraId="7B5FE71A" w14:textId="77777777" w:rsidR="00810484" w:rsidRPr="00022CAC" w:rsidRDefault="00810484" w:rsidP="00810484">
      <w:pPr>
        <w:rPr>
          <w:rFonts w:ascii="Verdana" w:hAnsi="Verdana"/>
          <w:iCs/>
          <w:sz w:val="18"/>
          <w:szCs w:val="18"/>
        </w:rPr>
      </w:pPr>
    </w:p>
    <w:p w14:paraId="2931BD8B" w14:textId="77777777" w:rsidR="00810484" w:rsidRPr="00022CAC" w:rsidRDefault="00810484" w:rsidP="00810484">
      <w:pPr>
        <w:rPr>
          <w:rFonts w:ascii="Verdana" w:hAnsi="Verdana"/>
          <w:iCs/>
          <w:sz w:val="18"/>
          <w:szCs w:val="18"/>
        </w:rPr>
      </w:pPr>
    </w:p>
    <w:p w14:paraId="744142F4"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06B27318" w14:textId="77777777" w:rsidR="00810484" w:rsidRPr="00022CAC" w:rsidRDefault="00810484" w:rsidP="00810484">
      <w:pPr>
        <w:jc w:val="both"/>
        <w:rPr>
          <w:rFonts w:ascii="Verdana" w:hAnsi="Verdana"/>
          <w:iCs/>
          <w:sz w:val="18"/>
          <w:szCs w:val="18"/>
        </w:rPr>
      </w:pPr>
    </w:p>
    <w:p w14:paraId="06F61B4A" w14:textId="77777777" w:rsidR="00810484" w:rsidRPr="00022CAC" w:rsidRDefault="00810484" w:rsidP="008104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A81A8DF" w14:textId="77777777" w:rsidR="00810484" w:rsidRPr="00022CAC" w:rsidRDefault="00810484" w:rsidP="00810484">
      <w:pPr>
        <w:jc w:val="both"/>
        <w:rPr>
          <w:rFonts w:ascii="Verdana" w:hAnsi="Verdana"/>
          <w:iCs/>
          <w:sz w:val="18"/>
          <w:szCs w:val="18"/>
          <w:lang w:val="de-DE"/>
        </w:rPr>
      </w:pPr>
    </w:p>
    <w:p w14:paraId="4B383553" w14:textId="77777777" w:rsidR="00810484" w:rsidRPr="00022CAC" w:rsidRDefault="00810484" w:rsidP="00810484">
      <w:pPr>
        <w:rPr>
          <w:rFonts w:ascii="Verdana" w:hAnsi="Verdana"/>
          <w:iCs/>
          <w:sz w:val="18"/>
          <w:szCs w:val="18"/>
          <w:lang w:val="en-US"/>
        </w:rPr>
      </w:pPr>
      <w:r w:rsidRPr="00022CAC">
        <w:rPr>
          <w:rFonts w:ascii="Verdana" w:hAnsi="Verdana"/>
          <w:iCs/>
          <w:sz w:val="18"/>
          <w:szCs w:val="18"/>
          <w:lang w:val="en-US"/>
        </w:rPr>
        <w:t>…………………………………………………………………..................................................................................</w:t>
      </w:r>
    </w:p>
    <w:p w14:paraId="4662817A" w14:textId="77777777" w:rsidR="00810484" w:rsidRPr="00022CAC" w:rsidRDefault="00810484" w:rsidP="00810484">
      <w:pPr>
        <w:jc w:val="both"/>
        <w:rPr>
          <w:rFonts w:ascii="Verdana" w:hAnsi="Verdana"/>
          <w:iCs/>
          <w:sz w:val="18"/>
          <w:szCs w:val="18"/>
          <w:lang w:val="de-DE"/>
        </w:rPr>
      </w:pPr>
    </w:p>
    <w:p w14:paraId="4C0DF45F" w14:textId="77777777" w:rsidR="00810484" w:rsidRPr="00022CAC" w:rsidRDefault="00810484" w:rsidP="008104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4E64AC30" w14:textId="77777777" w:rsidR="00810484" w:rsidRPr="00022CAC" w:rsidRDefault="00810484" w:rsidP="00810484">
      <w:pPr>
        <w:contextualSpacing/>
        <w:rPr>
          <w:rFonts w:ascii="Verdana" w:hAnsi="Verdana"/>
          <w:iCs/>
          <w:sz w:val="18"/>
          <w:szCs w:val="18"/>
          <w:lang w:val="de-DE"/>
        </w:rPr>
      </w:pPr>
    </w:p>
    <w:p w14:paraId="072E98D0" w14:textId="77777777" w:rsidR="00810484" w:rsidRPr="00022CAC" w:rsidRDefault="00810484" w:rsidP="00810484">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21A92234" w14:textId="77777777" w:rsidR="00810484" w:rsidRPr="00022CAC" w:rsidRDefault="00810484" w:rsidP="00810484">
      <w:pPr>
        <w:jc w:val="both"/>
        <w:rPr>
          <w:rFonts w:ascii="Verdana" w:hAnsi="Verdana"/>
          <w:b/>
          <w:bCs/>
          <w:sz w:val="18"/>
          <w:szCs w:val="18"/>
        </w:rPr>
      </w:pPr>
    </w:p>
    <w:p w14:paraId="7091F908" w14:textId="77777777" w:rsidR="00810484" w:rsidRPr="000747D2" w:rsidRDefault="00810484" w:rsidP="00810484">
      <w:pPr>
        <w:numPr>
          <w:ilvl w:val="0"/>
          <w:numId w:val="8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829"/>
        <w:gridCol w:w="1559"/>
        <w:gridCol w:w="565"/>
        <w:gridCol w:w="284"/>
        <w:gridCol w:w="2266"/>
      </w:tblGrid>
      <w:tr w:rsidR="00810484" w:rsidRPr="00022CAC" w14:paraId="4633FFB7" w14:textId="77777777" w:rsidTr="00BE60FD">
        <w:trPr>
          <w:cantSplit/>
          <w:trHeight w:hRule="exact" w:val="773"/>
        </w:trPr>
        <w:tc>
          <w:tcPr>
            <w:tcW w:w="305" w:type="pct"/>
            <w:tcBorders>
              <w:top w:val="single" w:sz="12" w:space="0" w:color="000000"/>
              <w:left w:val="single" w:sz="12" w:space="0" w:color="000000"/>
              <w:bottom w:val="single" w:sz="12" w:space="0" w:color="000000"/>
            </w:tcBorders>
          </w:tcPr>
          <w:p w14:paraId="2B0BA770" w14:textId="77777777" w:rsidR="00810484" w:rsidRPr="00022CAC" w:rsidRDefault="00810484" w:rsidP="00BE60FD">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79232D28" w14:textId="77777777" w:rsidR="00810484" w:rsidRPr="00022CAC" w:rsidRDefault="00810484"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5883D95" w14:textId="77777777" w:rsidR="00810484" w:rsidRPr="00022CAC" w:rsidRDefault="00810484"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66AF6640"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netto PLN</w:t>
            </w:r>
          </w:p>
          <w:p w14:paraId="71F29F61" w14:textId="77777777" w:rsidR="00810484" w:rsidRPr="00022CAC" w:rsidRDefault="00810484" w:rsidP="00BE60FD">
            <w:pPr>
              <w:snapToGrid w:val="0"/>
              <w:jc w:val="center"/>
              <w:rPr>
                <w:rFonts w:ascii="Verdana" w:hAnsi="Verdana"/>
                <w:sz w:val="16"/>
                <w:szCs w:val="16"/>
              </w:rPr>
            </w:pPr>
          </w:p>
          <w:p w14:paraId="03D94F4B" w14:textId="77777777" w:rsidR="00810484" w:rsidRPr="00022CAC" w:rsidRDefault="00810484" w:rsidP="00BE60FD">
            <w:pPr>
              <w:snapToGrid w:val="0"/>
              <w:rPr>
                <w:rFonts w:ascii="Verdana" w:hAnsi="Verdana"/>
                <w:i/>
                <w:sz w:val="16"/>
                <w:szCs w:val="16"/>
              </w:rPr>
            </w:pPr>
          </w:p>
          <w:p w14:paraId="42C397E2" w14:textId="77777777" w:rsidR="00810484" w:rsidRPr="00022CAC" w:rsidRDefault="00810484" w:rsidP="00BE60FD">
            <w:pPr>
              <w:snapToGrid w:val="0"/>
              <w:jc w:val="center"/>
              <w:rPr>
                <w:rFonts w:ascii="Verdana" w:hAnsi="Verdana"/>
                <w:sz w:val="16"/>
                <w:szCs w:val="16"/>
              </w:rPr>
            </w:pPr>
          </w:p>
        </w:tc>
        <w:tc>
          <w:tcPr>
            <w:tcW w:w="469" w:type="pct"/>
            <w:gridSpan w:val="2"/>
            <w:tcBorders>
              <w:top w:val="single" w:sz="12" w:space="0" w:color="000000"/>
              <w:left w:val="single" w:sz="4" w:space="0" w:color="auto"/>
              <w:bottom w:val="single" w:sz="12" w:space="0" w:color="000000"/>
            </w:tcBorders>
          </w:tcPr>
          <w:p w14:paraId="64A6964F"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VAT</w:t>
            </w:r>
          </w:p>
          <w:p w14:paraId="65E15367"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(podać w %)</w:t>
            </w:r>
          </w:p>
          <w:p w14:paraId="1049762E" w14:textId="77777777" w:rsidR="00810484" w:rsidRPr="00022CAC" w:rsidRDefault="00810484" w:rsidP="00BE60FD">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6D477B6E"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brutto PLN</w:t>
            </w:r>
          </w:p>
          <w:p w14:paraId="6A57180E" w14:textId="77777777" w:rsidR="00810484" w:rsidRPr="00022CAC" w:rsidRDefault="00810484" w:rsidP="00BE60FD">
            <w:pPr>
              <w:snapToGrid w:val="0"/>
              <w:jc w:val="center"/>
              <w:rPr>
                <w:rFonts w:ascii="Verdana" w:hAnsi="Verdana"/>
                <w:i/>
                <w:sz w:val="16"/>
                <w:szCs w:val="16"/>
              </w:rPr>
            </w:pPr>
          </w:p>
          <w:p w14:paraId="2A42BCE9" w14:textId="77777777" w:rsidR="00810484" w:rsidRPr="00022CAC" w:rsidRDefault="00810484" w:rsidP="00BE60FD">
            <w:pPr>
              <w:snapToGrid w:val="0"/>
              <w:jc w:val="center"/>
              <w:rPr>
                <w:rFonts w:ascii="Verdana" w:hAnsi="Verdana"/>
                <w:i/>
                <w:sz w:val="16"/>
                <w:szCs w:val="16"/>
              </w:rPr>
            </w:pPr>
          </w:p>
          <w:p w14:paraId="5D55F8BB" w14:textId="77777777" w:rsidR="00810484" w:rsidRPr="00022CAC" w:rsidRDefault="00810484" w:rsidP="00BE60FD">
            <w:pPr>
              <w:snapToGrid w:val="0"/>
              <w:jc w:val="center"/>
              <w:rPr>
                <w:rFonts w:ascii="Verdana" w:hAnsi="Verdana"/>
                <w:sz w:val="16"/>
                <w:szCs w:val="16"/>
              </w:rPr>
            </w:pPr>
          </w:p>
        </w:tc>
      </w:tr>
      <w:tr w:rsidR="00810484" w:rsidRPr="00022CAC" w14:paraId="38ACAAF4" w14:textId="77777777" w:rsidTr="00BE60FD">
        <w:trPr>
          <w:cantSplit/>
          <w:trHeight w:hRule="exact" w:val="285"/>
        </w:trPr>
        <w:tc>
          <w:tcPr>
            <w:tcW w:w="305" w:type="pct"/>
            <w:tcBorders>
              <w:top w:val="single" w:sz="12" w:space="0" w:color="000000"/>
              <w:left w:val="single" w:sz="12" w:space="0" w:color="000000"/>
              <w:bottom w:val="single" w:sz="12" w:space="0" w:color="000000"/>
            </w:tcBorders>
          </w:tcPr>
          <w:p w14:paraId="53E5EAE4"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6711DBF" w14:textId="77777777" w:rsidR="00810484" w:rsidRPr="00022CAC" w:rsidRDefault="00810484" w:rsidP="00BE60FD">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C8EF7F6" w14:textId="77777777" w:rsidR="00810484" w:rsidRPr="00022CAC" w:rsidRDefault="00810484" w:rsidP="00BE60FD">
            <w:pPr>
              <w:jc w:val="center"/>
              <w:rPr>
                <w:rFonts w:ascii="Verdana" w:hAnsi="Verdana"/>
                <w:i/>
                <w:sz w:val="16"/>
                <w:szCs w:val="16"/>
              </w:rPr>
            </w:pPr>
            <w:r w:rsidRPr="00022CAC">
              <w:rPr>
                <w:rFonts w:ascii="Verdana" w:hAnsi="Verdana"/>
                <w:i/>
                <w:sz w:val="16"/>
                <w:szCs w:val="16"/>
              </w:rPr>
              <w:t>3</w:t>
            </w:r>
          </w:p>
        </w:tc>
        <w:tc>
          <w:tcPr>
            <w:tcW w:w="469" w:type="pct"/>
            <w:gridSpan w:val="2"/>
            <w:tcBorders>
              <w:top w:val="single" w:sz="12" w:space="0" w:color="000000"/>
              <w:left w:val="single" w:sz="4" w:space="0" w:color="auto"/>
              <w:bottom w:val="single" w:sz="12" w:space="0" w:color="000000"/>
            </w:tcBorders>
          </w:tcPr>
          <w:p w14:paraId="03CB6E77" w14:textId="77777777" w:rsidR="00810484" w:rsidRPr="00022CAC" w:rsidRDefault="00810484" w:rsidP="00BE60FD">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2E597365"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5</w:t>
            </w:r>
          </w:p>
        </w:tc>
      </w:tr>
      <w:tr w:rsidR="00810484" w:rsidRPr="00022CAC" w14:paraId="305DA0C9" w14:textId="77777777" w:rsidTr="00BE60FD">
        <w:trPr>
          <w:cantSplit/>
          <w:trHeight w:hRule="exact" w:val="1472"/>
        </w:trPr>
        <w:tc>
          <w:tcPr>
            <w:tcW w:w="305" w:type="pct"/>
            <w:tcBorders>
              <w:top w:val="single" w:sz="12" w:space="0" w:color="000000"/>
              <w:left w:val="single" w:sz="12" w:space="0" w:color="000000"/>
              <w:bottom w:val="single" w:sz="4" w:space="0" w:color="auto"/>
            </w:tcBorders>
          </w:tcPr>
          <w:p w14:paraId="5327347F" w14:textId="77777777" w:rsidR="00810484" w:rsidRPr="00AB2480" w:rsidRDefault="00810484" w:rsidP="00BE60FD">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2215CE85" w14:textId="4FEAAA76" w:rsidR="00810484" w:rsidRPr="00022CAC" w:rsidRDefault="008B380B" w:rsidP="00BE60FD">
            <w:pPr>
              <w:ind w:right="44"/>
              <w:rPr>
                <w:rFonts w:ascii="Verdana" w:hAnsi="Verdana" w:cs="Arial"/>
                <w:b/>
                <w:bCs/>
                <w:i/>
                <w:iCs/>
                <w:sz w:val="16"/>
                <w:szCs w:val="16"/>
              </w:rPr>
            </w:pPr>
            <w:r w:rsidRPr="008B380B">
              <w:rPr>
                <w:rFonts w:ascii="Verdana" w:hAnsi="Verdana"/>
                <w:color w:val="000000"/>
                <w:sz w:val="18"/>
                <w:szCs w:val="18"/>
              </w:rPr>
              <w:t xml:space="preserve">Aparat do automatycznej elektroforezy żelowej dla Kliniki Hematologii, Nowotworów Krwi i Transplantacji Szpiku. </w:t>
            </w:r>
            <w:r w:rsidR="00810484" w:rsidRPr="00022CAC">
              <w:rPr>
                <w:rFonts w:ascii="Verdana" w:hAnsi="Verdana" w:cs="Arial"/>
                <w:bCs/>
                <w:i/>
                <w:iCs/>
                <w:sz w:val="16"/>
                <w:szCs w:val="16"/>
              </w:rPr>
              <w:t xml:space="preserve">(zgodnie z opisem podanym w Arkuszu informacji technicznej, stanowiącym załącznik nr </w:t>
            </w:r>
            <w:r w:rsidR="00810484">
              <w:rPr>
                <w:rFonts w:ascii="Verdana" w:hAnsi="Verdana" w:cs="Arial"/>
                <w:bCs/>
                <w:i/>
                <w:iCs/>
                <w:sz w:val="16"/>
                <w:szCs w:val="16"/>
              </w:rPr>
              <w:t>2</w:t>
            </w:r>
            <w:r w:rsidR="00810484" w:rsidRPr="00022CAC">
              <w:rPr>
                <w:rFonts w:ascii="Verdana" w:hAnsi="Verdana" w:cs="Arial"/>
                <w:bCs/>
                <w:i/>
                <w:iCs/>
                <w:sz w:val="16"/>
                <w:szCs w:val="16"/>
              </w:rPr>
              <w:t xml:space="preserve"> do </w:t>
            </w:r>
            <w:proofErr w:type="spellStart"/>
            <w:r w:rsidR="00810484" w:rsidRPr="00022CAC">
              <w:rPr>
                <w:rFonts w:ascii="Verdana" w:hAnsi="Verdana" w:cs="Arial"/>
                <w:bCs/>
                <w:i/>
                <w:iCs/>
                <w:sz w:val="16"/>
                <w:szCs w:val="16"/>
              </w:rPr>
              <w:t>Siwz</w:t>
            </w:r>
            <w:proofErr w:type="spellEnd"/>
            <w:r w:rsidR="00810484" w:rsidRPr="00022CAC">
              <w:rPr>
                <w:rFonts w:ascii="Verdana" w:hAnsi="Verdana" w:cs="Arial"/>
                <w:bCs/>
                <w:i/>
                <w:iCs/>
                <w:sz w:val="16"/>
                <w:szCs w:val="16"/>
              </w:rPr>
              <w:t>)</w:t>
            </w:r>
          </w:p>
          <w:p w14:paraId="39A08AC0" w14:textId="77777777" w:rsidR="00810484" w:rsidRPr="00022CAC" w:rsidRDefault="00810484" w:rsidP="00BE60FD">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5EF7B7B2" w14:textId="77777777" w:rsidR="00810484" w:rsidRPr="00022CAC" w:rsidRDefault="00810484" w:rsidP="00BE60FD">
            <w:pPr>
              <w:jc w:val="center"/>
              <w:rPr>
                <w:rFonts w:ascii="Verdana" w:hAnsi="Verdana"/>
                <w:sz w:val="16"/>
                <w:szCs w:val="16"/>
              </w:rPr>
            </w:pPr>
            <w:r w:rsidRPr="00022CAC">
              <w:rPr>
                <w:rFonts w:ascii="Verdana" w:hAnsi="Verdana"/>
                <w:sz w:val="16"/>
                <w:szCs w:val="16"/>
              </w:rPr>
              <w:t>………….</w:t>
            </w:r>
          </w:p>
        </w:tc>
        <w:tc>
          <w:tcPr>
            <w:tcW w:w="469" w:type="pct"/>
            <w:gridSpan w:val="2"/>
            <w:tcBorders>
              <w:top w:val="single" w:sz="12" w:space="0" w:color="000000"/>
              <w:left w:val="single" w:sz="4" w:space="0" w:color="auto"/>
              <w:bottom w:val="single" w:sz="4" w:space="0" w:color="000000"/>
            </w:tcBorders>
            <w:vAlign w:val="center"/>
          </w:tcPr>
          <w:p w14:paraId="604F2099" w14:textId="77777777" w:rsidR="00810484" w:rsidRPr="00022CAC" w:rsidRDefault="00810484" w:rsidP="00BE60FD">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56A26DDD"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4C7114A7" w14:textId="77777777" w:rsidTr="00BE60FD">
        <w:trPr>
          <w:cantSplit/>
          <w:trHeight w:hRule="exact" w:val="833"/>
        </w:trPr>
        <w:tc>
          <w:tcPr>
            <w:tcW w:w="305" w:type="pct"/>
            <w:tcBorders>
              <w:top w:val="single" w:sz="12" w:space="0" w:color="000000"/>
              <w:left w:val="single" w:sz="12" w:space="0" w:color="000000"/>
              <w:bottom w:val="single" w:sz="4" w:space="0" w:color="auto"/>
            </w:tcBorders>
          </w:tcPr>
          <w:p w14:paraId="12EE0F45" w14:textId="77777777" w:rsidR="00810484" w:rsidRPr="00AB2480" w:rsidRDefault="00810484" w:rsidP="00BE60FD">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1CC9226" w14:textId="77777777" w:rsidR="00810484" w:rsidRPr="00022CAC" w:rsidRDefault="00810484" w:rsidP="00BE60FD">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4"/>
            <w:tcBorders>
              <w:top w:val="single" w:sz="12" w:space="0" w:color="000000"/>
              <w:left w:val="single" w:sz="4" w:space="0" w:color="000000"/>
              <w:bottom w:val="single" w:sz="4" w:space="0" w:color="000000"/>
              <w:right w:val="single" w:sz="12" w:space="0" w:color="000000"/>
            </w:tcBorders>
          </w:tcPr>
          <w:p w14:paraId="300F8B9B" w14:textId="77777777" w:rsidR="00810484" w:rsidRPr="00022CAC" w:rsidRDefault="00810484" w:rsidP="00BE60FD">
            <w:pPr>
              <w:snapToGrid w:val="0"/>
              <w:jc w:val="right"/>
              <w:rPr>
                <w:rFonts w:ascii="Verdana" w:hAnsi="Verdana"/>
                <w:sz w:val="16"/>
                <w:szCs w:val="16"/>
              </w:rPr>
            </w:pPr>
          </w:p>
          <w:p w14:paraId="5F6B7DF1" w14:textId="77777777" w:rsidR="00810484" w:rsidRPr="00022CAC" w:rsidRDefault="00810484" w:rsidP="00BE60FD">
            <w:pPr>
              <w:snapToGrid w:val="0"/>
              <w:rPr>
                <w:rFonts w:ascii="Verdana" w:hAnsi="Verdana"/>
                <w:sz w:val="16"/>
                <w:szCs w:val="16"/>
              </w:rPr>
            </w:pPr>
          </w:p>
          <w:p w14:paraId="39CB6F14"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4B1F2B56" w14:textId="77777777" w:rsidTr="00BE60FD">
        <w:trPr>
          <w:cantSplit/>
          <w:trHeight w:hRule="exact" w:val="1303"/>
        </w:trPr>
        <w:tc>
          <w:tcPr>
            <w:tcW w:w="305" w:type="pct"/>
            <w:tcBorders>
              <w:top w:val="single" w:sz="12" w:space="0" w:color="000000"/>
              <w:left w:val="single" w:sz="12" w:space="0" w:color="000000"/>
              <w:bottom w:val="single" w:sz="4" w:space="0" w:color="auto"/>
            </w:tcBorders>
          </w:tcPr>
          <w:p w14:paraId="293221F6" w14:textId="77777777" w:rsidR="00810484" w:rsidRPr="00AB2480" w:rsidRDefault="00810484" w:rsidP="00BE60FD">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4DA54D" w14:textId="77777777" w:rsidR="00810484" w:rsidRPr="00022CAC" w:rsidRDefault="00810484" w:rsidP="00BE60FD">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581" w:type="pct"/>
            <w:gridSpan w:val="4"/>
            <w:tcBorders>
              <w:top w:val="single" w:sz="12" w:space="0" w:color="000000"/>
              <w:left w:val="single" w:sz="4" w:space="0" w:color="000000"/>
              <w:bottom w:val="single" w:sz="4" w:space="0" w:color="000000"/>
              <w:right w:val="single" w:sz="12" w:space="0" w:color="000000"/>
            </w:tcBorders>
          </w:tcPr>
          <w:p w14:paraId="54CB20A9" w14:textId="77777777" w:rsidR="00810484" w:rsidRPr="00022CAC" w:rsidRDefault="00810484" w:rsidP="00BE60FD">
            <w:pPr>
              <w:snapToGrid w:val="0"/>
              <w:spacing w:before="120" w:after="120"/>
              <w:rPr>
                <w:rFonts w:ascii="Verdana" w:hAnsi="Verdana"/>
                <w:sz w:val="16"/>
                <w:szCs w:val="16"/>
              </w:rPr>
            </w:pPr>
          </w:p>
          <w:p w14:paraId="0FB0DB40" w14:textId="77777777" w:rsidR="00810484" w:rsidRPr="00022CAC" w:rsidRDefault="00810484" w:rsidP="00BE60FD">
            <w:pPr>
              <w:snapToGrid w:val="0"/>
              <w:spacing w:before="120" w:after="120"/>
              <w:jc w:val="center"/>
              <w:rPr>
                <w:rFonts w:ascii="Verdana" w:hAnsi="Verdana"/>
                <w:sz w:val="16"/>
                <w:szCs w:val="16"/>
              </w:rPr>
            </w:pPr>
          </w:p>
          <w:p w14:paraId="0ED7E74B"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dzień/dni</w:t>
            </w:r>
          </w:p>
          <w:p w14:paraId="0BD0CED6" w14:textId="77777777" w:rsidR="00810484" w:rsidRPr="00022CAC" w:rsidRDefault="00810484" w:rsidP="00BE60FD">
            <w:pPr>
              <w:snapToGrid w:val="0"/>
              <w:spacing w:before="120" w:after="120"/>
              <w:jc w:val="right"/>
              <w:rPr>
                <w:rFonts w:ascii="Verdana" w:hAnsi="Verdana"/>
                <w:sz w:val="16"/>
                <w:szCs w:val="16"/>
              </w:rPr>
            </w:pPr>
          </w:p>
          <w:p w14:paraId="649BB01F" w14:textId="77777777" w:rsidR="00810484" w:rsidRPr="00022CAC" w:rsidRDefault="00810484" w:rsidP="00BE60FD">
            <w:pPr>
              <w:snapToGrid w:val="0"/>
              <w:spacing w:before="120" w:after="120"/>
              <w:jc w:val="center"/>
              <w:rPr>
                <w:rFonts w:ascii="Verdana" w:hAnsi="Verdana"/>
                <w:sz w:val="16"/>
                <w:szCs w:val="16"/>
              </w:rPr>
            </w:pPr>
          </w:p>
          <w:p w14:paraId="43C080EF" w14:textId="77777777" w:rsidR="00810484" w:rsidRPr="00022CAC" w:rsidRDefault="00810484" w:rsidP="00BE60FD">
            <w:pPr>
              <w:snapToGrid w:val="0"/>
              <w:spacing w:before="120" w:after="120"/>
              <w:rPr>
                <w:rFonts w:ascii="Verdana" w:hAnsi="Verdana"/>
                <w:sz w:val="16"/>
                <w:szCs w:val="16"/>
              </w:rPr>
            </w:pPr>
          </w:p>
        </w:tc>
      </w:tr>
      <w:tr w:rsidR="00810484" w:rsidRPr="00022CAC" w14:paraId="3F023486" w14:textId="77777777" w:rsidTr="00BE60FD">
        <w:trPr>
          <w:cantSplit/>
          <w:trHeight w:hRule="exact" w:val="1420"/>
        </w:trPr>
        <w:tc>
          <w:tcPr>
            <w:tcW w:w="305" w:type="pct"/>
            <w:tcBorders>
              <w:top w:val="single" w:sz="12" w:space="0" w:color="000000"/>
              <w:left w:val="single" w:sz="12" w:space="0" w:color="000000"/>
              <w:bottom w:val="single" w:sz="12" w:space="0" w:color="000000"/>
            </w:tcBorders>
          </w:tcPr>
          <w:p w14:paraId="05CE6C45" w14:textId="77777777" w:rsidR="00810484" w:rsidRPr="00AB2480" w:rsidRDefault="00810484" w:rsidP="00BE60FD">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B1C475D" w14:textId="77777777" w:rsidR="00810484" w:rsidRPr="00022CAC" w:rsidRDefault="00810484" w:rsidP="00BE60FD">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581" w:type="pct"/>
            <w:gridSpan w:val="4"/>
            <w:tcBorders>
              <w:top w:val="single" w:sz="12" w:space="0" w:color="000000"/>
              <w:left w:val="single" w:sz="4" w:space="0" w:color="000000"/>
              <w:bottom w:val="single" w:sz="12" w:space="0" w:color="000000"/>
              <w:right w:val="single" w:sz="12" w:space="0" w:color="000000"/>
            </w:tcBorders>
          </w:tcPr>
          <w:p w14:paraId="66EAB2BE" w14:textId="77777777" w:rsidR="00810484" w:rsidRPr="00022CAC" w:rsidRDefault="00810484" w:rsidP="00BE60FD">
            <w:pPr>
              <w:snapToGrid w:val="0"/>
              <w:spacing w:before="120" w:after="120"/>
              <w:rPr>
                <w:rFonts w:ascii="Verdana" w:hAnsi="Verdana"/>
                <w:sz w:val="16"/>
                <w:szCs w:val="16"/>
              </w:rPr>
            </w:pPr>
          </w:p>
          <w:p w14:paraId="54D81BCF" w14:textId="77777777" w:rsidR="00810484" w:rsidRPr="00022CAC" w:rsidRDefault="00810484" w:rsidP="00BE60FD">
            <w:pPr>
              <w:snapToGrid w:val="0"/>
              <w:spacing w:before="120" w:after="120"/>
              <w:rPr>
                <w:rFonts w:ascii="Verdana" w:hAnsi="Verdana"/>
                <w:sz w:val="16"/>
                <w:szCs w:val="16"/>
              </w:rPr>
            </w:pPr>
          </w:p>
          <w:p w14:paraId="01AFA68D"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4A95143D" w14:textId="77777777" w:rsidR="00810484" w:rsidRPr="00022CAC" w:rsidRDefault="00810484" w:rsidP="00BE60FD">
            <w:pPr>
              <w:snapToGrid w:val="0"/>
              <w:spacing w:before="120" w:after="120"/>
              <w:jc w:val="right"/>
              <w:rPr>
                <w:rFonts w:ascii="Verdana" w:hAnsi="Verdana"/>
                <w:sz w:val="16"/>
                <w:szCs w:val="16"/>
              </w:rPr>
            </w:pPr>
          </w:p>
          <w:p w14:paraId="543637A9" w14:textId="77777777" w:rsidR="00810484" w:rsidRPr="00022CAC" w:rsidRDefault="00810484" w:rsidP="00BE60FD">
            <w:pPr>
              <w:snapToGrid w:val="0"/>
              <w:spacing w:before="120" w:after="120"/>
              <w:jc w:val="center"/>
              <w:rPr>
                <w:rFonts w:ascii="Verdana" w:hAnsi="Verdana"/>
                <w:sz w:val="16"/>
                <w:szCs w:val="16"/>
              </w:rPr>
            </w:pPr>
          </w:p>
        </w:tc>
      </w:tr>
      <w:tr w:rsidR="00810484" w:rsidRPr="0067347E" w14:paraId="73D14432" w14:textId="77777777" w:rsidTr="00BE60FD">
        <w:trPr>
          <w:cantSplit/>
          <w:trHeight w:hRule="exact" w:val="454"/>
        </w:trPr>
        <w:tc>
          <w:tcPr>
            <w:tcW w:w="305" w:type="pct"/>
            <w:vMerge w:val="restart"/>
            <w:tcBorders>
              <w:top w:val="single" w:sz="12" w:space="0" w:color="000000"/>
              <w:left w:val="single" w:sz="12" w:space="0" w:color="000000"/>
            </w:tcBorders>
          </w:tcPr>
          <w:p w14:paraId="52A5C242" w14:textId="77777777" w:rsidR="00810484" w:rsidRPr="00AB2480" w:rsidRDefault="00810484" w:rsidP="00BE60FD">
            <w:pPr>
              <w:pStyle w:val="Akapitzlist"/>
              <w:numPr>
                <w:ilvl w:val="0"/>
                <w:numId w:val="112"/>
              </w:numPr>
              <w:tabs>
                <w:tab w:val="left" w:pos="728"/>
                <w:tab w:val="left" w:pos="1440"/>
              </w:tabs>
              <w:snapToGrid w:val="0"/>
              <w:spacing w:after="160" w:line="259" w:lineRule="auto"/>
              <w:ind w:hanging="77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3C1A460D" w14:textId="77777777" w:rsidR="00810484" w:rsidRDefault="00810484" w:rsidP="00BE60FD">
            <w:pPr>
              <w:autoSpaceDE w:val="0"/>
              <w:autoSpaceDN w:val="0"/>
              <w:adjustRightInd w:val="0"/>
              <w:spacing w:line="360" w:lineRule="auto"/>
              <w:rPr>
                <w:rFonts w:ascii="Verdana" w:hAnsi="Verdana"/>
                <w:sz w:val="18"/>
              </w:rPr>
            </w:pPr>
            <w:r>
              <w:rPr>
                <w:rFonts w:ascii="Verdana" w:hAnsi="Verdana"/>
                <w:sz w:val="18"/>
              </w:rPr>
              <w:t>Zaoferowany sprzęt*:</w:t>
            </w:r>
          </w:p>
          <w:p w14:paraId="56FE4606" w14:textId="77777777" w:rsidR="00810484" w:rsidRPr="0067347E" w:rsidRDefault="00810484" w:rsidP="00BE60FD">
            <w:pPr>
              <w:snapToGrid w:val="0"/>
              <w:spacing w:before="120" w:after="120" w:line="480" w:lineRule="auto"/>
              <w:jc w:val="right"/>
              <w:rPr>
                <w:rFonts w:ascii="Verdana" w:hAnsi="Verdana"/>
                <w:sz w:val="16"/>
                <w:szCs w:val="16"/>
              </w:rPr>
            </w:pPr>
            <w:r>
              <w:rPr>
                <w:rFonts w:ascii="Verdana" w:hAnsi="Verdana"/>
                <w:sz w:val="18"/>
              </w:rPr>
              <w:t>Producent</w:t>
            </w:r>
          </w:p>
        </w:tc>
      </w:tr>
      <w:tr w:rsidR="00810484" w:rsidRPr="0067347E" w14:paraId="1944BCC9" w14:textId="77777777" w:rsidTr="00BE60FD">
        <w:trPr>
          <w:cantSplit/>
          <w:trHeight w:hRule="exact" w:val="454"/>
        </w:trPr>
        <w:tc>
          <w:tcPr>
            <w:tcW w:w="305" w:type="pct"/>
            <w:vMerge/>
            <w:tcBorders>
              <w:left w:val="single" w:sz="12" w:space="0" w:color="000000"/>
            </w:tcBorders>
          </w:tcPr>
          <w:p w14:paraId="3E322135"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6" w:space="0" w:color="000000"/>
              <w:left w:val="single" w:sz="4" w:space="0" w:color="000000"/>
              <w:bottom w:val="single" w:sz="2" w:space="0" w:color="000000"/>
            </w:tcBorders>
            <w:vAlign w:val="center"/>
          </w:tcPr>
          <w:p w14:paraId="2430CF96"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7F988574"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rsidRPr="0067347E" w14:paraId="0309723E" w14:textId="77777777" w:rsidTr="00BE60FD">
        <w:trPr>
          <w:cantSplit/>
          <w:trHeight w:hRule="exact" w:val="454"/>
        </w:trPr>
        <w:tc>
          <w:tcPr>
            <w:tcW w:w="305" w:type="pct"/>
            <w:vMerge/>
            <w:tcBorders>
              <w:left w:val="single" w:sz="12" w:space="0" w:color="000000"/>
            </w:tcBorders>
          </w:tcPr>
          <w:p w14:paraId="7D0B386B"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2" w:space="0" w:color="000000"/>
              <w:left w:val="single" w:sz="4" w:space="0" w:color="000000"/>
              <w:bottom w:val="single" w:sz="2" w:space="0" w:color="000000"/>
            </w:tcBorders>
            <w:vAlign w:val="center"/>
          </w:tcPr>
          <w:p w14:paraId="32805310"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7FFF5FC1"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14:paraId="7CFF6CA3" w14:textId="77777777" w:rsidTr="00BE60FD">
        <w:trPr>
          <w:cantSplit/>
          <w:trHeight w:hRule="exact" w:val="499"/>
        </w:trPr>
        <w:tc>
          <w:tcPr>
            <w:tcW w:w="305" w:type="pct"/>
            <w:tcBorders>
              <w:left w:val="single" w:sz="12" w:space="0" w:color="000000"/>
              <w:bottom w:val="single" w:sz="12" w:space="0" w:color="000000"/>
            </w:tcBorders>
          </w:tcPr>
          <w:p w14:paraId="1C706335"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1E9AA1F4"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D43D2E0" w14:textId="77777777" w:rsidR="00810484" w:rsidRDefault="00810484" w:rsidP="00BE60FD">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1DFDAEEC"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p w14:paraId="282C5B84" w14:textId="77777777" w:rsidR="00810484" w:rsidRDefault="00810484" w:rsidP="00BE60FD">
            <w:pPr>
              <w:snapToGrid w:val="0"/>
              <w:spacing w:before="120" w:after="120" w:line="280" w:lineRule="exact"/>
              <w:jc w:val="right"/>
              <w:rPr>
                <w:rFonts w:ascii="Verdana" w:hAnsi="Verdana"/>
                <w:sz w:val="16"/>
                <w:szCs w:val="16"/>
              </w:rPr>
            </w:pPr>
          </w:p>
          <w:p w14:paraId="48BFB13E"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6DF7B69A" w14:textId="77777777" w:rsidR="00810484" w:rsidRPr="00022CAC" w:rsidRDefault="00810484" w:rsidP="00810484">
      <w:pPr>
        <w:spacing w:line="280" w:lineRule="exact"/>
        <w:jc w:val="both"/>
        <w:rPr>
          <w:rFonts w:ascii="Century Gothic" w:hAnsi="Century Gothic"/>
          <w:bCs/>
          <w:sz w:val="20"/>
          <w:szCs w:val="20"/>
        </w:rPr>
      </w:pPr>
    </w:p>
    <w:p w14:paraId="532528DB" w14:textId="77777777" w:rsidR="00810484" w:rsidRDefault="00810484" w:rsidP="00810484">
      <w:pPr>
        <w:numPr>
          <w:ilvl w:val="0"/>
          <w:numId w:val="82"/>
        </w:numPr>
        <w:tabs>
          <w:tab w:val="clear" w:pos="644"/>
          <w:tab w:val="left"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39D3D96" w14:textId="77777777" w:rsidR="00810484" w:rsidRPr="00022CAC" w:rsidRDefault="00810484" w:rsidP="00810484">
      <w:pPr>
        <w:numPr>
          <w:ilvl w:val="0"/>
          <w:numId w:val="8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52509023" w14:textId="77777777"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77B67716" w14:textId="77777777" w:rsidR="00810484" w:rsidRPr="00022CAC" w:rsidRDefault="00810484" w:rsidP="00810484">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E03882C" w14:textId="77777777" w:rsidR="00810484" w:rsidRPr="00022CAC" w:rsidRDefault="00810484" w:rsidP="00810484">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88BB927" w14:textId="77777777"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34AFDB7" w14:textId="77777777" w:rsidR="00810484" w:rsidRPr="00022CAC" w:rsidRDefault="00810484" w:rsidP="008104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6EF40236" w14:textId="77777777" w:rsidR="00810484" w:rsidRPr="00022CAC" w:rsidRDefault="00810484" w:rsidP="008104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205BC52" w14:textId="77777777"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1165328" w14:textId="77777777" w:rsidR="00810484" w:rsidRPr="00022CAC" w:rsidRDefault="00810484" w:rsidP="008104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6080F64D" w14:textId="77777777" w:rsidR="00810484" w:rsidRPr="00022CAC" w:rsidRDefault="00810484" w:rsidP="00810484">
      <w:pPr>
        <w:numPr>
          <w:ilvl w:val="0"/>
          <w:numId w:val="8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4E75E0D5" w14:textId="77777777" w:rsidR="00810484" w:rsidRPr="00022CAC" w:rsidRDefault="00810484" w:rsidP="00810484">
      <w:pPr>
        <w:numPr>
          <w:ilvl w:val="0"/>
          <w:numId w:val="90"/>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1B3F24B2" w14:textId="77777777" w:rsidR="00810484" w:rsidRPr="00022CAC" w:rsidRDefault="00810484" w:rsidP="00810484">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606F87EB" w14:textId="77777777" w:rsidR="00810484" w:rsidRPr="00022CAC" w:rsidRDefault="00810484" w:rsidP="00810484">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31BE389C" w14:textId="77777777" w:rsidR="00810484" w:rsidRPr="00022CAC" w:rsidRDefault="00810484" w:rsidP="00810484">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698E8446" w14:textId="77777777" w:rsidR="00810484" w:rsidRPr="00022CAC" w:rsidRDefault="00810484" w:rsidP="008104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1B7555D6" w14:textId="77777777"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7F6AB580" w14:textId="77777777" w:rsidR="00810484" w:rsidRPr="00022CAC" w:rsidRDefault="00810484" w:rsidP="00810484">
      <w:pPr>
        <w:spacing w:after="60" w:line="280" w:lineRule="exact"/>
        <w:jc w:val="both"/>
        <w:rPr>
          <w:rFonts w:ascii="Verdana" w:hAnsi="Verdana"/>
          <w:sz w:val="18"/>
          <w:szCs w:val="18"/>
        </w:rPr>
      </w:pPr>
    </w:p>
    <w:p w14:paraId="3BC1E9A2" w14:textId="77777777" w:rsidR="00810484" w:rsidRPr="00022CAC" w:rsidRDefault="00810484" w:rsidP="00810484">
      <w:pPr>
        <w:spacing w:after="60" w:line="280" w:lineRule="exact"/>
        <w:jc w:val="both"/>
        <w:rPr>
          <w:rFonts w:ascii="Verdana" w:hAnsi="Verdana"/>
          <w:sz w:val="18"/>
          <w:szCs w:val="18"/>
        </w:rPr>
      </w:pPr>
    </w:p>
    <w:p w14:paraId="192CC8B1" w14:textId="77777777" w:rsidR="00810484" w:rsidRPr="00022CAC" w:rsidRDefault="00810484" w:rsidP="00810484">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61BE3CC" w14:textId="77777777" w:rsidR="00810484" w:rsidRPr="00022CAC" w:rsidRDefault="00810484" w:rsidP="00810484">
      <w:pPr>
        <w:tabs>
          <w:tab w:val="left" w:pos="0"/>
        </w:tabs>
        <w:spacing w:line="280" w:lineRule="exact"/>
        <w:rPr>
          <w:rFonts w:ascii="Verdana" w:hAnsi="Verdana"/>
          <w:b/>
          <w:bCs/>
          <w:sz w:val="18"/>
          <w:szCs w:val="18"/>
        </w:rPr>
      </w:pPr>
    </w:p>
    <w:p w14:paraId="56FEFD79" w14:textId="77777777" w:rsidR="00810484" w:rsidRPr="00022CAC" w:rsidRDefault="00810484" w:rsidP="00810484">
      <w:pPr>
        <w:tabs>
          <w:tab w:val="left" w:pos="0"/>
        </w:tabs>
        <w:spacing w:line="280" w:lineRule="exact"/>
        <w:rPr>
          <w:rFonts w:ascii="Verdana" w:hAnsi="Verdana"/>
          <w:b/>
          <w:bCs/>
          <w:sz w:val="18"/>
          <w:szCs w:val="18"/>
        </w:rPr>
      </w:pPr>
    </w:p>
    <w:p w14:paraId="0F4EE82C" w14:textId="77777777" w:rsidR="00810484" w:rsidRPr="00022CAC" w:rsidRDefault="00810484" w:rsidP="00810484">
      <w:pPr>
        <w:ind w:firstLine="709"/>
        <w:sectPr w:rsidR="00810484" w:rsidRPr="00022CAC">
          <w:pgSz w:w="11906" w:h="16838"/>
          <w:pgMar w:top="1417" w:right="1417" w:bottom="1417" w:left="1417" w:header="708" w:footer="708" w:gutter="0"/>
          <w:cols w:space="708"/>
          <w:docGrid w:linePitch="360"/>
        </w:sectPr>
      </w:pPr>
    </w:p>
    <w:p w14:paraId="612D91F6" w14:textId="77777777" w:rsidR="00810484" w:rsidRPr="0067347E" w:rsidRDefault="00810484" w:rsidP="00810484">
      <w:pPr>
        <w:rPr>
          <w:rFonts w:eastAsiaTheme="majorEastAsia"/>
        </w:rPr>
      </w:pPr>
    </w:p>
    <w:p w14:paraId="2C456A21" w14:textId="1ADB4500"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8B380B">
        <w:rPr>
          <w:rFonts w:eastAsiaTheme="majorEastAsia"/>
          <w:color w:val="auto"/>
        </w:rPr>
        <w:t>12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E052CB5" w14:textId="77777777" w:rsidR="00810484" w:rsidRDefault="00810484" w:rsidP="00810484">
      <w:pPr>
        <w:spacing w:line="240" w:lineRule="exact"/>
        <w:jc w:val="center"/>
        <w:rPr>
          <w:rFonts w:ascii="Verdana" w:eastAsia="Calibri" w:hAnsi="Verdana"/>
          <w:b/>
          <w:noProof/>
          <w:lang w:val="cs-CZ"/>
        </w:rPr>
      </w:pPr>
    </w:p>
    <w:p w14:paraId="279108DA" w14:textId="77777777" w:rsidR="00810484" w:rsidRPr="00022CAC" w:rsidRDefault="00810484" w:rsidP="00810484">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020D58A8" w14:textId="77777777" w:rsidR="00810484" w:rsidRPr="00022CAC" w:rsidRDefault="00810484" w:rsidP="00810484">
      <w:pPr>
        <w:spacing w:line="240" w:lineRule="exact"/>
        <w:jc w:val="center"/>
        <w:rPr>
          <w:rFonts w:ascii="Verdana" w:eastAsia="Calibri" w:hAnsi="Verdana"/>
          <w:b/>
          <w:noProof/>
        </w:rPr>
      </w:pPr>
    </w:p>
    <w:p w14:paraId="5958F880" w14:textId="77777777" w:rsidR="00C507A9" w:rsidRPr="00C507A9" w:rsidRDefault="00810484" w:rsidP="00C507A9">
      <w:pPr>
        <w:ind w:left="709"/>
        <w:jc w:val="both"/>
        <w:rPr>
          <w:rFonts w:ascii="Verdana" w:hAnsi="Verdana"/>
          <w:sz w:val="18"/>
          <w:szCs w:val="18"/>
        </w:rPr>
      </w:pPr>
      <w:r w:rsidRPr="00C507A9">
        <w:rPr>
          <w:rFonts w:ascii="Verdana" w:hAnsi="Verdana"/>
          <w:b/>
          <w:bCs/>
          <w:sz w:val="20"/>
          <w:szCs w:val="20"/>
        </w:rPr>
        <w:t>Część</w:t>
      </w:r>
      <w:r w:rsidRPr="00C507A9">
        <w:rPr>
          <w:rFonts w:ascii="Verdana" w:hAnsi="Verdana"/>
          <w:b/>
          <w:bCs/>
          <w:sz w:val="20"/>
          <w:szCs w:val="20"/>
        </w:rPr>
        <w:tab/>
        <w:t xml:space="preserve"> </w:t>
      </w:r>
      <w:r w:rsidR="008B380B" w:rsidRPr="00C507A9">
        <w:rPr>
          <w:rFonts w:ascii="Verdana" w:hAnsi="Verdana"/>
          <w:b/>
          <w:bCs/>
          <w:sz w:val="20"/>
          <w:szCs w:val="20"/>
        </w:rPr>
        <w:t>12</w:t>
      </w:r>
      <w:r w:rsidRPr="00C507A9">
        <w:rPr>
          <w:rFonts w:ascii="Verdana" w:hAnsi="Verdana"/>
          <w:b/>
          <w:bCs/>
          <w:sz w:val="20"/>
          <w:szCs w:val="20"/>
        </w:rPr>
        <w:tab/>
      </w:r>
      <w:r w:rsidR="00C507A9" w:rsidRPr="00C507A9">
        <w:rPr>
          <w:rFonts w:ascii="Verdana" w:hAnsi="Verdana"/>
          <w:sz w:val="18"/>
          <w:szCs w:val="18"/>
        </w:rPr>
        <w:t xml:space="preserve">Aparat do automatycznej elektroforezy żelowej dla Kliniki Hematologii, Nowotworów Krwi i Transplantacji Szpiku. </w:t>
      </w:r>
    </w:p>
    <w:p w14:paraId="37C54BAF" w14:textId="77777777" w:rsidR="00810484" w:rsidRDefault="00810484" w:rsidP="00C507A9">
      <w:pPr>
        <w:tabs>
          <w:tab w:val="left" w:pos="1369"/>
          <w:tab w:val="left" w:pos="2055"/>
        </w:tabs>
        <w:spacing w:after="120" w:line="240" w:lineRule="exact"/>
        <w:jc w:val="both"/>
        <w:rPr>
          <w:rFonts w:ascii="Verdana" w:hAnsi="Verdana"/>
          <w:noProof/>
          <w:sz w:val="18"/>
          <w:szCs w:val="18"/>
        </w:rPr>
      </w:pPr>
    </w:p>
    <w:p w14:paraId="26F544A1"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A5695FA"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6C46838" w14:textId="77777777" w:rsidR="00810484" w:rsidRPr="00BF463C"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w:t>
      </w:r>
      <w:r w:rsidRPr="00BF463C">
        <w:rPr>
          <w:rFonts w:ascii="Verdana" w:hAnsi="Verdana"/>
          <w:noProof/>
          <w:sz w:val="18"/>
          <w:szCs w:val="18"/>
          <w:lang w:val="cs-CZ"/>
        </w:rPr>
        <w:t>jeśli dotyczy) ........................................................................................</w:t>
      </w:r>
    </w:p>
    <w:p w14:paraId="47DF025C" w14:textId="77777777" w:rsidR="00810484" w:rsidRPr="00BF463C" w:rsidRDefault="00810484" w:rsidP="00810484">
      <w:pPr>
        <w:spacing w:line="360" w:lineRule="auto"/>
        <w:rPr>
          <w:rFonts w:ascii="Verdana" w:hAnsi="Verdana"/>
          <w:noProof/>
          <w:sz w:val="18"/>
          <w:szCs w:val="18"/>
          <w:lang w:val="cs-CZ"/>
        </w:rPr>
      </w:pPr>
      <w:r w:rsidRPr="00BF463C">
        <w:rPr>
          <w:rFonts w:ascii="Verdana" w:hAnsi="Verdana"/>
          <w:noProof/>
          <w:sz w:val="18"/>
          <w:szCs w:val="18"/>
          <w:lang w:val="cs-CZ"/>
        </w:rPr>
        <w:t xml:space="preserve">Rok  produkcji </w:t>
      </w:r>
      <w:r w:rsidRPr="00BF463C">
        <w:rPr>
          <w:rFonts w:ascii="Verdana" w:hAnsi="Verdana"/>
          <w:b/>
          <w:noProof/>
          <w:sz w:val="18"/>
          <w:szCs w:val="18"/>
          <w:lang w:val="cs-CZ"/>
        </w:rPr>
        <w:t>................</w:t>
      </w:r>
      <w:r w:rsidRPr="00BF463C">
        <w:rPr>
          <w:rFonts w:ascii="Verdana" w:hAnsi="Verdana"/>
          <w:noProof/>
          <w:sz w:val="18"/>
          <w:szCs w:val="18"/>
          <w:lang w:val="cs-CZ"/>
        </w:rPr>
        <w:t xml:space="preserve"> </w:t>
      </w:r>
    </w:p>
    <w:p w14:paraId="516A7157" w14:textId="77777777" w:rsidR="00810484" w:rsidRPr="00BF463C"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BF463C" w14:paraId="574A49BC"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7B8B0259" w14:textId="77777777" w:rsidR="00810484" w:rsidRPr="00BF463C" w:rsidRDefault="00810484" w:rsidP="00BE60FD">
            <w:pPr>
              <w:spacing w:before="60" w:after="60"/>
              <w:rPr>
                <w:rFonts w:ascii="Verdana" w:eastAsia="Calibri" w:hAnsi="Verdana"/>
                <w:bCs/>
                <w:sz w:val="18"/>
                <w:szCs w:val="18"/>
                <w:lang w:eastAsia="en-US"/>
              </w:rPr>
            </w:pPr>
            <w:r w:rsidRPr="00BF463C">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EE6182E" w14:textId="77777777" w:rsidR="00810484" w:rsidRPr="00BF463C" w:rsidRDefault="00810484" w:rsidP="00BE60FD">
            <w:pPr>
              <w:spacing w:before="120" w:after="120"/>
              <w:rPr>
                <w:rFonts w:ascii="Verdana" w:eastAsia="Calibri" w:hAnsi="Verdana"/>
                <w:bCs/>
                <w:sz w:val="18"/>
                <w:szCs w:val="18"/>
                <w:lang w:eastAsia="en-US"/>
              </w:rPr>
            </w:pPr>
            <w:r w:rsidRPr="00BF463C">
              <w:rPr>
                <w:rFonts w:ascii="Verdana" w:eastAsia="Calibri" w:hAnsi="Verdana"/>
                <w:bCs/>
                <w:sz w:val="18"/>
                <w:szCs w:val="18"/>
                <w:lang w:eastAsia="en-US"/>
              </w:rPr>
              <w:t xml:space="preserve">Funkcje lub parametry graniczne, </w:t>
            </w:r>
            <w:r w:rsidRPr="00BF463C">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C3A5C52" w14:textId="77777777" w:rsidR="00810484" w:rsidRPr="00BF463C" w:rsidRDefault="00810484" w:rsidP="00BE60FD">
            <w:pPr>
              <w:jc w:val="center"/>
              <w:rPr>
                <w:rFonts w:ascii="Verdana" w:hAnsi="Verdana"/>
                <w:sz w:val="18"/>
                <w:szCs w:val="18"/>
              </w:rPr>
            </w:pPr>
            <w:r w:rsidRPr="00BF463C">
              <w:rPr>
                <w:rFonts w:ascii="Verdana" w:hAnsi="Verdana"/>
                <w:sz w:val="18"/>
                <w:szCs w:val="18"/>
              </w:rPr>
              <w:t>Wartość</w:t>
            </w:r>
          </w:p>
          <w:p w14:paraId="65F4BE28" w14:textId="77777777" w:rsidR="00810484" w:rsidRPr="00BF463C" w:rsidRDefault="00810484" w:rsidP="00BE60FD">
            <w:pPr>
              <w:spacing w:before="60" w:after="60"/>
              <w:jc w:val="center"/>
              <w:rPr>
                <w:rFonts w:ascii="Verdana" w:eastAsia="Calibri" w:hAnsi="Verdana"/>
                <w:bCs/>
                <w:sz w:val="18"/>
                <w:szCs w:val="18"/>
                <w:lang w:eastAsia="en-US"/>
              </w:rPr>
            </w:pPr>
            <w:r w:rsidRPr="00BF463C">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92FF4D8" w14:textId="77777777" w:rsidR="00810484" w:rsidRPr="00BF463C" w:rsidRDefault="00810484" w:rsidP="00BE60FD">
            <w:pPr>
              <w:jc w:val="center"/>
              <w:rPr>
                <w:rFonts w:ascii="Verdana" w:hAnsi="Verdana"/>
                <w:sz w:val="18"/>
                <w:szCs w:val="18"/>
              </w:rPr>
            </w:pPr>
            <w:r w:rsidRPr="00BF463C">
              <w:rPr>
                <w:rFonts w:ascii="Verdana" w:hAnsi="Verdana"/>
                <w:sz w:val="18"/>
                <w:szCs w:val="18"/>
              </w:rPr>
              <w:t>Wartość oferowana</w:t>
            </w:r>
          </w:p>
          <w:p w14:paraId="3FD10D63" w14:textId="77777777" w:rsidR="00810484" w:rsidRPr="00BF463C" w:rsidRDefault="00810484" w:rsidP="00BE60FD">
            <w:pPr>
              <w:spacing w:before="60" w:after="60"/>
              <w:jc w:val="center"/>
              <w:rPr>
                <w:rFonts w:ascii="Verdana" w:hAnsi="Verdana"/>
                <w:sz w:val="18"/>
                <w:szCs w:val="18"/>
              </w:rPr>
            </w:pPr>
            <w:r w:rsidRPr="00BF463C">
              <w:rPr>
                <w:rFonts w:ascii="Verdana" w:hAnsi="Verdana"/>
                <w:sz w:val="18"/>
                <w:szCs w:val="18"/>
              </w:rPr>
              <w:t xml:space="preserve">(wpisać </w:t>
            </w:r>
            <w:r w:rsidRPr="00BF463C">
              <w:rPr>
                <w:rFonts w:ascii="Verdana" w:hAnsi="Verdana"/>
                <w:b/>
                <w:sz w:val="18"/>
                <w:szCs w:val="18"/>
              </w:rPr>
              <w:t>TAK/NIE</w:t>
            </w:r>
            <w:r w:rsidRPr="00BF463C">
              <w:rPr>
                <w:rFonts w:ascii="Verdana" w:hAnsi="Verdana"/>
                <w:sz w:val="18"/>
                <w:szCs w:val="18"/>
              </w:rPr>
              <w:t xml:space="preserve">) </w:t>
            </w:r>
          </w:p>
          <w:p w14:paraId="51FB5FD0" w14:textId="77777777" w:rsidR="00810484" w:rsidRPr="00BF463C" w:rsidRDefault="00810484" w:rsidP="00BE60FD">
            <w:pPr>
              <w:spacing w:before="60" w:after="60"/>
              <w:jc w:val="center"/>
              <w:rPr>
                <w:rFonts w:ascii="Verdana" w:hAnsi="Verdana"/>
                <w:b/>
                <w:sz w:val="18"/>
                <w:szCs w:val="18"/>
              </w:rPr>
            </w:pPr>
            <w:r w:rsidRPr="00BF463C">
              <w:rPr>
                <w:rFonts w:ascii="Verdana" w:hAnsi="Verdana"/>
                <w:b/>
                <w:sz w:val="18"/>
                <w:szCs w:val="18"/>
              </w:rPr>
              <w:t xml:space="preserve">oraz </w:t>
            </w:r>
          </w:p>
          <w:p w14:paraId="33978807" w14:textId="77777777" w:rsidR="00810484" w:rsidRPr="00BF463C" w:rsidRDefault="00810484" w:rsidP="00BE60FD">
            <w:pPr>
              <w:spacing w:before="60" w:after="60"/>
              <w:jc w:val="center"/>
              <w:rPr>
                <w:rFonts w:ascii="Verdana" w:eastAsia="Calibri" w:hAnsi="Verdana"/>
                <w:bCs/>
                <w:sz w:val="18"/>
                <w:szCs w:val="18"/>
                <w:lang w:eastAsia="en-US"/>
              </w:rPr>
            </w:pPr>
            <w:r w:rsidRPr="00BF463C">
              <w:rPr>
                <w:rFonts w:ascii="Verdana" w:hAnsi="Verdana"/>
                <w:b/>
                <w:sz w:val="18"/>
                <w:szCs w:val="18"/>
              </w:rPr>
              <w:t xml:space="preserve">podać </w:t>
            </w:r>
            <w:r w:rsidRPr="00BF463C">
              <w:rPr>
                <w:rFonts w:ascii="Verdana" w:hAnsi="Verdana"/>
                <w:b/>
                <w:sz w:val="18"/>
                <w:szCs w:val="18"/>
              </w:rPr>
              <w:br/>
              <w:t>oferowane parametry</w:t>
            </w:r>
          </w:p>
        </w:tc>
      </w:tr>
      <w:tr w:rsidR="00810484" w:rsidRPr="00BF463C" w14:paraId="7E27E6F0" w14:textId="77777777" w:rsidTr="00BE60FD">
        <w:trPr>
          <w:cantSplit/>
          <w:trHeight w:val="680"/>
        </w:trPr>
        <w:tc>
          <w:tcPr>
            <w:tcW w:w="703" w:type="dxa"/>
            <w:shd w:val="clear" w:color="auto" w:fill="auto"/>
            <w:vAlign w:val="center"/>
          </w:tcPr>
          <w:p w14:paraId="57FB9F4A" w14:textId="77777777" w:rsidR="00810484" w:rsidRPr="00BF463C" w:rsidRDefault="00810484" w:rsidP="003B6B88">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6B1ACC99" w14:textId="77777777" w:rsidR="00810484" w:rsidRPr="00BF463C" w:rsidRDefault="00810484" w:rsidP="00BE60FD">
            <w:pPr>
              <w:spacing w:before="60" w:after="60"/>
              <w:rPr>
                <w:rFonts w:ascii="Verdana" w:eastAsia="Calibri" w:hAnsi="Verdana"/>
                <w:b/>
                <w:bCs/>
                <w:sz w:val="18"/>
                <w:szCs w:val="18"/>
                <w:lang w:eastAsia="en-US"/>
              </w:rPr>
            </w:pPr>
            <w:r w:rsidRPr="00BF463C">
              <w:rPr>
                <w:rFonts w:ascii="Verdana" w:eastAsiaTheme="minorHAnsi" w:hAnsi="Verdana" w:cs="Calibri"/>
                <w:b/>
                <w:sz w:val="18"/>
                <w:szCs w:val="18"/>
                <w:lang w:eastAsia="en-US"/>
              </w:rPr>
              <w:t>Istotne parametry techniczne</w:t>
            </w:r>
          </w:p>
        </w:tc>
      </w:tr>
      <w:tr w:rsidR="00810484" w:rsidRPr="00BF463C" w14:paraId="4E09179B" w14:textId="77777777" w:rsidTr="00BE60FD">
        <w:trPr>
          <w:cantSplit/>
          <w:trHeight w:val="680"/>
        </w:trPr>
        <w:tc>
          <w:tcPr>
            <w:tcW w:w="703" w:type="dxa"/>
            <w:shd w:val="clear" w:color="auto" w:fill="auto"/>
            <w:vAlign w:val="center"/>
          </w:tcPr>
          <w:p w14:paraId="5BD391FA" w14:textId="27F0BC7D" w:rsidR="00810484" w:rsidRPr="00BF463C" w:rsidRDefault="003B6B88" w:rsidP="003B6B88">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5E940959" w14:textId="5CEF9C4A" w:rsidR="00810484" w:rsidRPr="00BF463C" w:rsidRDefault="003B6B88"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Urządzenie służące do określania ilości i jakości DNA, RNA i białek</w:t>
            </w:r>
          </w:p>
        </w:tc>
        <w:tc>
          <w:tcPr>
            <w:tcW w:w="1276" w:type="dxa"/>
            <w:shd w:val="clear" w:color="auto" w:fill="auto"/>
            <w:vAlign w:val="center"/>
          </w:tcPr>
          <w:p w14:paraId="703779E4"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1B4C0283"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0EECEED2" w14:textId="77777777" w:rsidTr="00BE60FD">
        <w:trPr>
          <w:cantSplit/>
          <w:trHeight w:val="680"/>
        </w:trPr>
        <w:tc>
          <w:tcPr>
            <w:tcW w:w="703" w:type="dxa"/>
            <w:shd w:val="clear" w:color="auto" w:fill="auto"/>
            <w:vAlign w:val="center"/>
          </w:tcPr>
          <w:p w14:paraId="4DDB821B" w14:textId="7C66D4FE" w:rsidR="00810484" w:rsidRPr="00BF463C" w:rsidRDefault="003B6B88" w:rsidP="003B6B88">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2.</w:t>
            </w:r>
          </w:p>
        </w:tc>
        <w:tc>
          <w:tcPr>
            <w:tcW w:w="6096" w:type="dxa"/>
            <w:tcBorders>
              <w:top w:val="single" w:sz="8" w:space="0" w:color="00000A"/>
              <w:left w:val="nil"/>
              <w:bottom w:val="single" w:sz="8" w:space="0" w:color="00000A"/>
              <w:right w:val="single" w:sz="8" w:space="0" w:color="00000A"/>
            </w:tcBorders>
            <w:shd w:val="clear" w:color="auto" w:fill="auto"/>
          </w:tcPr>
          <w:p w14:paraId="246F54CB" w14:textId="77777777" w:rsidR="00810484" w:rsidRPr="00BF463C" w:rsidRDefault="003B6B88"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 xml:space="preserve">Analiza materiału na jednorazowych płytkach z </w:t>
            </w:r>
            <w:proofErr w:type="spellStart"/>
            <w:r w:rsidRPr="00BF463C">
              <w:rPr>
                <w:rFonts w:ascii="Verdana" w:eastAsiaTheme="minorHAnsi" w:hAnsi="Verdana" w:cs="Calibri"/>
                <w:sz w:val="18"/>
                <w:szCs w:val="18"/>
                <w:lang w:eastAsia="en-US"/>
              </w:rPr>
              <w:t>mikrokanałami</w:t>
            </w:r>
            <w:proofErr w:type="spellEnd"/>
          </w:p>
          <w:p w14:paraId="2E2A72D1" w14:textId="77777777" w:rsidR="003B6B88" w:rsidRPr="00BF463C" w:rsidRDefault="003B6B88"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Automatyczne określenie ilości i jakości materiału</w:t>
            </w:r>
          </w:p>
          <w:p w14:paraId="791B15C1" w14:textId="34C347C9" w:rsidR="003B6B88" w:rsidRPr="00BF463C" w:rsidRDefault="003B6B88"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Analiza materiału poprzez pomiar fluorescencji wzbudzonej laserem</w:t>
            </w:r>
          </w:p>
        </w:tc>
        <w:tc>
          <w:tcPr>
            <w:tcW w:w="1276" w:type="dxa"/>
            <w:shd w:val="clear" w:color="auto" w:fill="auto"/>
            <w:vAlign w:val="center"/>
          </w:tcPr>
          <w:p w14:paraId="1F1E860D"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71095ACA"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09086D8F" w14:textId="77777777" w:rsidTr="00BE60FD">
        <w:trPr>
          <w:cantSplit/>
          <w:trHeight w:val="680"/>
        </w:trPr>
        <w:tc>
          <w:tcPr>
            <w:tcW w:w="703" w:type="dxa"/>
            <w:shd w:val="clear" w:color="auto" w:fill="auto"/>
            <w:vAlign w:val="center"/>
          </w:tcPr>
          <w:p w14:paraId="3292B672" w14:textId="54D0981E" w:rsidR="00810484" w:rsidRPr="00BF463C" w:rsidRDefault="003B6B88" w:rsidP="003B6B88">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3.</w:t>
            </w:r>
          </w:p>
        </w:tc>
        <w:tc>
          <w:tcPr>
            <w:tcW w:w="6096" w:type="dxa"/>
            <w:tcBorders>
              <w:top w:val="single" w:sz="8" w:space="0" w:color="00000A"/>
              <w:left w:val="nil"/>
              <w:bottom w:val="single" w:sz="8" w:space="0" w:color="00000A"/>
              <w:right w:val="single" w:sz="8" w:space="0" w:color="00000A"/>
            </w:tcBorders>
            <w:shd w:val="clear" w:color="auto" w:fill="auto"/>
          </w:tcPr>
          <w:p w14:paraId="61F158DD" w14:textId="45D630DE" w:rsidR="00810484" w:rsidRPr="00BF463C" w:rsidRDefault="003B6B88" w:rsidP="00BE60FD">
            <w:pPr>
              <w:spacing w:before="120" w:after="120"/>
              <w:rPr>
                <w:rFonts w:ascii="Verdana" w:hAnsi="Verdana" w:cs="Calibri"/>
                <w:sz w:val="18"/>
                <w:szCs w:val="18"/>
              </w:rPr>
            </w:pPr>
            <w:r w:rsidRPr="00BF463C">
              <w:rPr>
                <w:rFonts w:ascii="Verdana" w:hAnsi="Verdana" w:cs="Calibri"/>
                <w:sz w:val="18"/>
                <w:szCs w:val="18"/>
              </w:rPr>
              <w:t>Oprogramowanie służące do sterowania urządzeniem umo</w:t>
            </w:r>
            <w:r w:rsidR="0081264E" w:rsidRPr="00BF463C">
              <w:rPr>
                <w:rFonts w:ascii="Verdana" w:hAnsi="Verdana" w:cs="Calibri"/>
                <w:sz w:val="18"/>
                <w:szCs w:val="18"/>
              </w:rPr>
              <w:t>ż</w:t>
            </w:r>
            <w:r w:rsidRPr="00BF463C">
              <w:rPr>
                <w:rFonts w:ascii="Verdana" w:hAnsi="Verdana" w:cs="Calibri"/>
                <w:sz w:val="18"/>
                <w:szCs w:val="18"/>
              </w:rPr>
              <w:t>liwia:</w:t>
            </w:r>
          </w:p>
          <w:p w14:paraId="1BC26F12" w14:textId="77777777"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przedstawienie wyników w postaci klasycznego żelu jak i wykresu i zestawienia w tabeli</w:t>
            </w:r>
          </w:p>
          <w:p w14:paraId="5ACEFFAF" w14:textId="77777777"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xml:space="preserve">- podgląd </w:t>
            </w:r>
            <w:proofErr w:type="spellStart"/>
            <w:r w:rsidRPr="00BF463C">
              <w:rPr>
                <w:rFonts w:ascii="Verdana" w:hAnsi="Verdana" w:cs="Calibri"/>
                <w:sz w:val="18"/>
                <w:szCs w:val="18"/>
              </w:rPr>
              <w:t>elektroforegenów</w:t>
            </w:r>
            <w:proofErr w:type="spellEnd"/>
            <w:r w:rsidRPr="00BF463C">
              <w:rPr>
                <w:rFonts w:ascii="Verdana" w:hAnsi="Verdana" w:cs="Calibri"/>
                <w:sz w:val="18"/>
                <w:szCs w:val="18"/>
              </w:rPr>
              <w:t xml:space="preserve"> pojedynczych próbek jak i porównanie wyników z kilku próbek na jednym wykresie (do 48 próbek jednocześnie)</w:t>
            </w:r>
          </w:p>
          <w:p w14:paraId="4F7F7C54" w14:textId="77777777"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automatyczne określenie stopnia integralności RNA</w:t>
            </w:r>
          </w:p>
          <w:p w14:paraId="420B1E0F" w14:textId="77777777"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możliwość dostosowania formy wydruku wyników do potrzeb użytkownika</w:t>
            </w:r>
          </w:p>
          <w:p w14:paraId="416E0A2E" w14:textId="0A75511E"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możliwość dostosowania rodzaju wyświetlanych danych do potrzeb użytkownika</w:t>
            </w:r>
          </w:p>
        </w:tc>
        <w:tc>
          <w:tcPr>
            <w:tcW w:w="1276" w:type="dxa"/>
            <w:shd w:val="clear" w:color="auto" w:fill="auto"/>
          </w:tcPr>
          <w:p w14:paraId="35896D97"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743DFC64"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09C8FBF7" w14:textId="77777777" w:rsidTr="00BE60FD">
        <w:trPr>
          <w:cantSplit/>
          <w:trHeight w:val="680"/>
        </w:trPr>
        <w:tc>
          <w:tcPr>
            <w:tcW w:w="703" w:type="dxa"/>
            <w:shd w:val="clear" w:color="auto" w:fill="auto"/>
            <w:vAlign w:val="center"/>
          </w:tcPr>
          <w:p w14:paraId="235FC9B6" w14:textId="1871D449"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4.</w:t>
            </w:r>
          </w:p>
        </w:tc>
        <w:tc>
          <w:tcPr>
            <w:tcW w:w="6096" w:type="dxa"/>
            <w:tcBorders>
              <w:top w:val="single" w:sz="8" w:space="0" w:color="00000A"/>
              <w:left w:val="nil"/>
              <w:bottom w:val="single" w:sz="8" w:space="0" w:color="00000A"/>
              <w:right w:val="single" w:sz="8" w:space="0" w:color="00000A"/>
            </w:tcBorders>
            <w:shd w:val="clear" w:color="auto" w:fill="auto"/>
          </w:tcPr>
          <w:p w14:paraId="2CCA1EE3" w14:textId="2E4EB258" w:rsidR="00810484" w:rsidRPr="00BF463C" w:rsidRDefault="0081264E" w:rsidP="00BE60FD">
            <w:pPr>
              <w:spacing w:before="120" w:after="120"/>
              <w:rPr>
                <w:rFonts w:ascii="Verdana" w:hAnsi="Verdana" w:cs="Calibri"/>
                <w:sz w:val="18"/>
                <w:szCs w:val="18"/>
              </w:rPr>
            </w:pPr>
            <w:r w:rsidRPr="00BF463C">
              <w:rPr>
                <w:rFonts w:ascii="Verdana" w:hAnsi="Verdana" w:cs="Calibri"/>
                <w:sz w:val="18"/>
                <w:szCs w:val="18"/>
              </w:rPr>
              <w:t>Otrzymane wyniki zapisywane są w formie plików cyfrowych, które mogą być poddane dalszej analizie jak również wysłane pocztą elektroniczną.</w:t>
            </w:r>
          </w:p>
        </w:tc>
        <w:tc>
          <w:tcPr>
            <w:tcW w:w="1276" w:type="dxa"/>
            <w:shd w:val="clear" w:color="auto" w:fill="auto"/>
          </w:tcPr>
          <w:p w14:paraId="610FC726"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3557F118"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65696EC5" w14:textId="77777777" w:rsidTr="00BE60FD">
        <w:trPr>
          <w:cantSplit/>
          <w:trHeight w:val="680"/>
        </w:trPr>
        <w:tc>
          <w:tcPr>
            <w:tcW w:w="703" w:type="dxa"/>
            <w:shd w:val="clear" w:color="auto" w:fill="auto"/>
            <w:vAlign w:val="center"/>
          </w:tcPr>
          <w:p w14:paraId="7E76E8D3" w14:textId="5D740112"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5.</w:t>
            </w:r>
          </w:p>
        </w:tc>
        <w:tc>
          <w:tcPr>
            <w:tcW w:w="6096" w:type="dxa"/>
            <w:tcBorders>
              <w:top w:val="single" w:sz="8" w:space="0" w:color="00000A"/>
              <w:left w:val="nil"/>
              <w:bottom w:val="single" w:sz="8" w:space="0" w:color="00000A"/>
              <w:right w:val="single" w:sz="8" w:space="0" w:color="00000A"/>
            </w:tcBorders>
            <w:shd w:val="clear" w:color="auto" w:fill="auto"/>
          </w:tcPr>
          <w:p w14:paraId="32CEEC67" w14:textId="65D7DF6D" w:rsidR="00810484" w:rsidRPr="00BF463C" w:rsidRDefault="0081264E" w:rsidP="00BE60FD">
            <w:pPr>
              <w:spacing w:before="120" w:after="120"/>
              <w:rPr>
                <w:rFonts w:ascii="Verdana" w:hAnsi="Verdana" w:cs="Calibri"/>
                <w:sz w:val="18"/>
                <w:szCs w:val="18"/>
              </w:rPr>
            </w:pPr>
            <w:r w:rsidRPr="00BF463C">
              <w:rPr>
                <w:rFonts w:ascii="Verdana" w:hAnsi="Verdana" w:cs="Calibri"/>
                <w:sz w:val="18"/>
                <w:szCs w:val="18"/>
              </w:rPr>
              <w:t xml:space="preserve">Budowa urządzenia umożliwiająca samodzielne przeprowadzenie przez użytkownika czyszczenia i konserwacji urządzenia (łatwo </w:t>
            </w:r>
            <w:proofErr w:type="spellStart"/>
            <w:r w:rsidRPr="00BF463C">
              <w:rPr>
                <w:rFonts w:ascii="Verdana" w:hAnsi="Verdana" w:cs="Calibri"/>
                <w:sz w:val="18"/>
                <w:szCs w:val="18"/>
              </w:rPr>
              <w:t>demontowalna</w:t>
            </w:r>
            <w:proofErr w:type="spellEnd"/>
            <w:r w:rsidRPr="00BF463C">
              <w:rPr>
                <w:rFonts w:ascii="Verdana" w:hAnsi="Verdana" w:cs="Calibri"/>
                <w:sz w:val="18"/>
                <w:szCs w:val="18"/>
              </w:rPr>
              <w:t xml:space="preserve"> przystawka elektroforetyczna)</w:t>
            </w:r>
          </w:p>
        </w:tc>
        <w:tc>
          <w:tcPr>
            <w:tcW w:w="1276" w:type="dxa"/>
            <w:shd w:val="clear" w:color="auto" w:fill="auto"/>
          </w:tcPr>
          <w:p w14:paraId="474FE7BC"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5F79F99A"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11FFD61F" w14:textId="77777777" w:rsidTr="00BE60FD">
        <w:trPr>
          <w:cantSplit/>
          <w:trHeight w:val="680"/>
        </w:trPr>
        <w:tc>
          <w:tcPr>
            <w:tcW w:w="703" w:type="dxa"/>
            <w:shd w:val="clear" w:color="auto" w:fill="auto"/>
            <w:vAlign w:val="center"/>
          </w:tcPr>
          <w:p w14:paraId="18CB7600" w14:textId="0731E82D"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6.</w:t>
            </w:r>
          </w:p>
        </w:tc>
        <w:tc>
          <w:tcPr>
            <w:tcW w:w="6096" w:type="dxa"/>
            <w:tcBorders>
              <w:top w:val="single" w:sz="8" w:space="0" w:color="00000A"/>
              <w:left w:val="nil"/>
              <w:bottom w:val="single" w:sz="8" w:space="0" w:color="00000A"/>
              <w:right w:val="single" w:sz="8" w:space="0" w:color="00000A"/>
            </w:tcBorders>
            <w:shd w:val="clear" w:color="auto" w:fill="auto"/>
          </w:tcPr>
          <w:p w14:paraId="507AB032" w14:textId="084E9531" w:rsidR="00810484" w:rsidRPr="00BF463C" w:rsidRDefault="0081264E" w:rsidP="00BE60FD">
            <w:pPr>
              <w:spacing w:before="120" w:after="120"/>
              <w:rPr>
                <w:rFonts w:ascii="Verdana" w:hAnsi="Verdana" w:cs="Calibri"/>
                <w:sz w:val="18"/>
                <w:szCs w:val="18"/>
              </w:rPr>
            </w:pPr>
            <w:r w:rsidRPr="00BF463C">
              <w:rPr>
                <w:rFonts w:ascii="Verdana" w:hAnsi="Verdana" w:cs="Calibri"/>
                <w:sz w:val="18"/>
                <w:szCs w:val="18"/>
              </w:rPr>
              <w:t>Poszczególne płytki pozwalają na jednoczesną analizę minimum: 12 próbek DNA: 12 lub 11 próbek RNA, 10 prób białek</w:t>
            </w:r>
          </w:p>
        </w:tc>
        <w:tc>
          <w:tcPr>
            <w:tcW w:w="1276" w:type="dxa"/>
            <w:shd w:val="clear" w:color="auto" w:fill="auto"/>
          </w:tcPr>
          <w:p w14:paraId="0DC651F9"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0C436ED7"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54113B42" w14:textId="77777777" w:rsidTr="00BE60FD">
        <w:trPr>
          <w:cantSplit/>
          <w:trHeight w:val="680"/>
        </w:trPr>
        <w:tc>
          <w:tcPr>
            <w:tcW w:w="703" w:type="dxa"/>
            <w:shd w:val="clear" w:color="auto" w:fill="auto"/>
            <w:vAlign w:val="center"/>
          </w:tcPr>
          <w:p w14:paraId="1EC61697" w14:textId="68B099E3"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lastRenderedPageBreak/>
              <w:t>7.</w:t>
            </w:r>
          </w:p>
        </w:tc>
        <w:tc>
          <w:tcPr>
            <w:tcW w:w="6096" w:type="dxa"/>
            <w:tcBorders>
              <w:top w:val="single" w:sz="8" w:space="0" w:color="00000A"/>
              <w:left w:val="nil"/>
              <w:bottom w:val="single" w:sz="8" w:space="0" w:color="00000A"/>
              <w:right w:val="single" w:sz="8" w:space="0" w:color="00000A"/>
            </w:tcBorders>
            <w:shd w:val="clear" w:color="auto" w:fill="auto"/>
          </w:tcPr>
          <w:p w14:paraId="305D6298" w14:textId="32BD3388" w:rsidR="00810484" w:rsidRPr="00BF463C" w:rsidRDefault="0081264E" w:rsidP="00BE60FD">
            <w:pPr>
              <w:spacing w:before="120" w:after="120"/>
              <w:rPr>
                <w:rFonts w:ascii="Verdana" w:hAnsi="Verdana" w:cs="Calibri"/>
                <w:sz w:val="18"/>
                <w:szCs w:val="18"/>
              </w:rPr>
            </w:pPr>
            <w:r w:rsidRPr="00BF463C">
              <w:rPr>
                <w:rFonts w:ascii="Verdana" w:hAnsi="Verdana" w:cs="Calibri"/>
                <w:sz w:val="18"/>
                <w:szCs w:val="18"/>
              </w:rPr>
              <w:t>Analizowanie fragmentów RNA o długości od 6 do 150 nukleotydów, za pomocą specjalnie dedykowanych zestawów odczynników</w:t>
            </w:r>
          </w:p>
        </w:tc>
        <w:tc>
          <w:tcPr>
            <w:tcW w:w="1276" w:type="dxa"/>
            <w:shd w:val="clear" w:color="auto" w:fill="auto"/>
          </w:tcPr>
          <w:p w14:paraId="099C1C7E"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44FDB4E3"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277F0E03" w14:textId="77777777" w:rsidTr="00BE60FD">
        <w:trPr>
          <w:cantSplit/>
          <w:trHeight w:val="680"/>
        </w:trPr>
        <w:tc>
          <w:tcPr>
            <w:tcW w:w="703" w:type="dxa"/>
            <w:shd w:val="clear" w:color="auto" w:fill="auto"/>
            <w:vAlign w:val="center"/>
          </w:tcPr>
          <w:p w14:paraId="341B482A" w14:textId="2B14E47C"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8.</w:t>
            </w:r>
          </w:p>
        </w:tc>
        <w:tc>
          <w:tcPr>
            <w:tcW w:w="6096" w:type="dxa"/>
            <w:tcBorders>
              <w:top w:val="single" w:sz="8" w:space="0" w:color="00000A"/>
              <w:left w:val="nil"/>
              <w:bottom w:val="single" w:sz="8" w:space="0" w:color="00000A"/>
              <w:right w:val="single" w:sz="8" w:space="0" w:color="00000A"/>
            </w:tcBorders>
            <w:shd w:val="clear" w:color="auto" w:fill="auto"/>
          </w:tcPr>
          <w:p w14:paraId="15AC5066" w14:textId="0EEBF8CA" w:rsidR="00810484" w:rsidRPr="00BF463C" w:rsidRDefault="0081264E"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Możliwość rozdziału fragmentów DNA z minimalną czułością od 5pg/µl</w:t>
            </w:r>
          </w:p>
        </w:tc>
        <w:tc>
          <w:tcPr>
            <w:tcW w:w="1276" w:type="dxa"/>
            <w:shd w:val="clear" w:color="auto" w:fill="auto"/>
          </w:tcPr>
          <w:p w14:paraId="0E950411"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05C9BDB2"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751CD840" w14:textId="77777777" w:rsidTr="00BE60FD">
        <w:trPr>
          <w:cantSplit/>
          <w:trHeight w:val="680"/>
        </w:trPr>
        <w:tc>
          <w:tcPr>
            <w:tcW w:w="703" w:type="dxa"/>
            <w:shd w:val="clear" w:color="auto" w:fill="auto"/>
            <w:vAlign w:val="center"/>
          </w:tcPr>
          <w:p w14:paraId="50495358" w14:textId="77396338"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9.</w:t>
            </w:r>
          </w:p>
        </w:tc>
        <w:tc>
          <w:tcPr>
            <w:tcW w:w="6096" w:type="dxa"/>
            <w:tcBorders>
              <w:top w:val="single" w:sz="8" w:space="0" w:color="00000A"/>
              <w:left w:val="nil"/>
              <w:bottom w:val="single" w:sz="8" w:space="0" w:color="00000A"/>
              <w:right w:val="single" w:sz="8" w:space="0" w:color="00000A"/>
            </w:tcBorders>
            <w:shd w:val="clear" w:color="auto" w:fill="auto"/>
          </w:tcPr>
          <w:p w14:paraId="280F3109" w14:textId="74B7865C" w:rsidR="00810484" w:rsidRPr="00BF463C" w:rsidRDefault="0081264E"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Możliwość rozdziału białek w zakresie 10-250kDa, o czułości porównywalnej do metody srebrowej, od 1pg/µl</w:t>
            </w:r>
          </w:p>
        </w:tc>
        <w:tc>
          <w:tcPr>
            <w:tcW w:w="1276" w:type="dxa"/>
            <w:shd w:val="clear" w:color="auto" w:fill="auto"/>
          </w:tcPr>
          <w:p w14:paraId="69D8E67B"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410EF013"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37B3DA4C" w14:textId="77777777" w:rsidTr="00BE60FD">
        <w:trPr>
          <w:cantSplit/>
          <w:trHeight w:val="680"/>
        </w:trPr>
        <w:tc>
          <w:tcPr>
            <w:tcW w:w="703" w:type="dxa"/>
            <w:shd w:val="clear" w:color="auto" w:fill="auto"/>
            <w:vAlign w:val="center"/>
          </w:tcPr>
          <w:p w14:paraId="6EA0F6CC" w14:textId="593F0CD7"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10</w:t>
            </w:r>
          </w:p>
        </w:tc>
        <w:tc>
          <w:tcPr>
            <w:tcW w:w="6096" w:type="dxa"/>
            <w:tcBorders>
              <w:top w:val="single" w:sz="8" w:space="0" w:color="00000A"/>
              <w:left w:val="nil"/>
              <w:bottom w:val="single" w:sz="8" w:space="0" w:color="00000A"/>
              <w:right w:val="single" w:sz="8" w:space="0" w:color="00000A"/>
            </w:tcBorders>
            <w:shd w:val="clear" w:color="auto" w:fill="auto"/>
          </w:tcPr>
          <w:p w14:paraId="3028F183" w14:textId="6260933E" w:rsidR="00810484" w:rsidRPr="00BF463C" w:rsidRDefault="0081264E"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 xml:space="preserve">W skład wyposażenia urządzenia wchodzą: przystawka do analiz elektroforetycznych, stacja do napełniania płytek, </w:t>
            </w:r>
            <w:proofErr w:type="spellStart"/>
            <w:r w:rsidRPr="00BF463C">
              <w:rPr>
                <w:rFonts w:ascii="Verdana" w:eastAsiaTheme="minorHAnsi" w:hAnsi="Verdana" w:cs="Calibri"/>
                <w:sz w:val="18"/>
                <w:szCs w:val="18"/>
                <w:lang w:eastAsia="en-US"/>
              </w:rPr>
              <w:t>vortex</w:t>
            </w:r>
            <w:proofErr w:type="spellEnd"/>
            <w:r w:rsidRPr="00BF463C">
              <w:rPr>
                <w:rFonts w:ascii="Verdana" w:eastAsiaTheme="minorHAnsi" w:hAnsi="Verdana" w:cs="Calibri"/>
                <w:sz w:val="18"/>
                <w:szCs w:val="18"/>
                <w:lang w:eastAsia="en-US"/>
              </w:rPr>
              <w:t>, zestaw startowy</w:t>
            </w:r>
            <w:r w:rsidR="00BF463C" w:rsidRPr="00BF463C">
              <w:rPr>
                <w:rFonts w:ascii="Verdana" w:eastAsiaTheme="minorHAnsi" w:hAnsi="Verdana" w:cs="Calibri"/>
                <w:sz w:val="18"/>
                <w:szCs w:val="18"/>
                <w:lang w:eastAsia="en-US"/>
              </w:rPr>
              <w:t xml:space="preserve"> odczynników i materiałów zużywalnych, jednostka sterująca.</w:t>
            </w:r>
          </w:p>
        </w:tc>
        <w:tc>
          <w:tcPr>
            <w:tcW w:w="1276" w:type="dxa"/>
            <w:shd w:val="clear" w:color="auto" w:fill="auto"/>
          </w:tcPr>
          <w:p w14:paraId="2DC5FCBE"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1F7DC9CF" w14:textId="77777777" w:rsidR="00810484" w:rsidRPr="00BF463C" w:rsidRDefault="00810484" w:rsidP="00BE60FD">
            <w:pPr>
              <w:spacing w:before="60" w:after="60"/>
              <w:rPr>
                <w:rFonts w:ascii="Verdana" w:eastAsia="Calibri" w:hAnsi="Verdana"/>
                <w:bCs/>
                <w:sz w:val="18"/>
                <w:szCs w:val="18"/>
                <w:lang w:eastAsia="en-US"/>
              </w:rPr>
            </w:pPr>
          </w:p>
        </w:tc>
      </w:tr>
    </w:tbl>
    <w:p w14:paraId="4D31BBAF" w14:textId="77777777" w:rsidR="00810484" w:rsidRPr="0043123A" w:rsidRDefault="00810484" w:rsidP="00810484">
      <w:pPr>
        <w:pStyle w:val="Akapitzlist"/>
        <w:numPr>
          <w:ilvl w:val="0"/>
          <w:numId w:val="119"/>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7F9F5C1" w14:textId="77777777" w:rsidR="00810484" w:rsidRPr="0043123A" w:rsidRDefault="00810484" w:rsidP="00810484">
      <w:pPr>
        <w:pStyle w:val="Akapitzlist"/>
        <w:numPr>
          <w:ilvl w:val="0"/>
          <w:numId w:val="11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1B55A40A" w14:textId="77777777" w:rsidR="00810484" w:rsidRPr="005D7AB2" w:rsidRDefault="00810484" w:rsidP="00810484">
      <w:pPr>
        <w:spacing w:after="120"/>
        <w:ind w:left="709" w:hanging="425"/>
        <w:rPr>
          <w:rFonts w:ascii="Verdana" w:hAnsi="Verdana" w:cs="Calibri"/>
          <w:b/>
          <w:sz w:val="18"/>
          <w:szCs w:val="18"/>
          <w:lang w:val="cs-CZ" w:eastAsia="en-US"/>
        </w:rPr>
      </w:pPr>
    </w:p>
    <w:p w14:paraId="3F82CC94" w14:textId="77777777" w:rsidR="00810484" w:rsidRPr="0036280D" w:rsidRDefault="00810484" w:rsidP="008104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7EF2568" w14:textId="77777777" w:rsidR="00810484" w:rsidRPr="0067347E" w:rsidRDefault="00810484" w:rsidP="00810484">
      <w:pPr>
        <w:rPr>
          <w:rFonts w:ascii="Verdana" w:hAnsi="Verdana"/>
          <w:b/>
          <w:bCs/>
          <w:sz w:val="18"/>
          <w:szCs w:val="18"/>
        </w:rPr>
      </w:pPr>
    </w:p>
    <w:p w14:paraId="12BF5C44" w14:textId="42B237EC" w:rsidR="00810484" w:rsidRPr="004176E5" w:rsidRDefault="00810484" w:rsidP="00197850">
      <w:pPr>
        <w:rPr>
          <w:rFonts w:ascii="Verdana" w:hAnsi="Verdana"/>
          <w:bCs/>
          <w:sz w:val="18"/>
          <w:szCs w:val="18"/>
        </w:rPr>
        <w:sectPr w:rsidR="00810484" w:rsidRPr="004176E5">
          <w:pgSz w:w="11906" w:h="16838"/>
          <w:pgMar w:top="1417" w:right="1417" w:bottom="1417" w:left="1417" w:header="708" w:footer="708" w:gutter="0"/>
          <w:cols w:space="708"/>
          <w:docGrid w:linePitch="360"/>
        </w:sectPr>
      </w:pPr>
    </w:p>
    <w:p w14:paraId="46C38CB4" w14:textId="77777777" w:rsidR="00197850" w:rsidRDefault="00197850" w:rsidP="00197850">
      <w:pPr>
        <w:rPr>
          <w:rFonts w:eastAsiaTheme="majorEastAsia"/>
        </w:rPr>
        <w:sectPr w:rsidR="00197850">
          <w:pgSz w:w="11906" w:h="16838"/>
          <w:pgMar w:top="1417" w:right="1417" w:bottom="1417" w:left="1417" w:header="708" w:footer="708" w:gutter="0"/>
          <w:cols w:space="708"/>
          <w:docGrid w:linePitch="360"/>
        </w:sectPr>
      </w:pP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lastRenderedPageBreak/>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1F4C43F8"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57564D">
        <w:rPr>
          <w:rFonts w:ascii="Verdana" w:eastAsiaTheme="majorEastAsia" w:hAnsi="Verdana"/>
          <w:b/>
          <w:sz w:val="18"/>
          <w:szCs w:val="18"/>
        </w:rPr>
        <w:t>2</w:t>
      </w:r>
      <w:r>
        <w:rPr>
          <w:rFonts w:ascii="Verdana" w:eastAsiaTheme="majorEastAsia" w:hAnsi="Verdana"/>
          <w:b/>
          <w:sz w:val="18"/>
          <w:szCs w:val="18"/>
        </w:rPr>
        <w:t>/</w:t>
      </w:r>
      <w:r w:rsidR="0057564D">
        <w:rPr>
          <w:rFonts w:ascii="Verdana" w:eastAsiaTheme="majorEastAsia" w:hAnsi="Verdana"/>
          <w:b/>
          <w:sz w:val="18"/>
          <w:szCs w:val="18"/>
        </w:rPr>
        <w:t>20</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4BCD26A9" w14:textId="77777777" w:rsidR="00D30DD2" w:rsidRPr="008D734A" w:rsidRDefault="00D30DD2" w:rsidP="00D30DD2">
      <w:pPr>
        <w:spacing w:after="60" w:line="240" w:lineRule="exact"/>
        <w:ind w:right="-112"/>
        <w:rPr>
          <w:rFonts w:ascii="Verdana" w:hAnsi="Verdana"/>
          <w:b/>
          <w:sz w:val="18"/>
          <w:szCs w:val="18"/>
        </w:rPr>
      </w:pPr>
    </w:p>
    <w:p w14:paraId="0FE62D27" w14:textId="196A33E2" w:rsidR="00E36CEE" w:rsidRPr="00A11548" w:rsidRDefault="00E36CEE" w:rsidP="00ED55C5">
      <w:pPr>
        <w:spacing w:after="60" w:line="24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001C0805" w:rsidRPr="001C0805">
        <w:rPr>
          <w:rFonts w:ascii="Verdana" w:hAnsi="Verdana"/>
          <w:sz w:val="18"/>
          <w:szCs w:val="18"/>
        </w:rPr>
        <w:t>(tekst jedn. – Dz. U. z 2019 r., poz. 1843)</w:t>
      </w:r>
      <w:r w:rsidRPr="00A11548">
        <w:rPr>
          <w:rFonts w:ascii="Verdana" w:eastAsia="Calibri" w:hAnsi="Verdana"/>
          <w:sz w:val="18"/>
          <w:szCs w:val="18"/>
          <w:lang w:eastAsia="en-US"/>
        </w:rPr>
        <w:t>, zwanej dalej „</w:t>
      </w:r>
      <w:proofErr w:type="spellStart"/>
      <w:r w:rsidRPr="00A11548">
        <w:rPr>
          <w:rFonts w:ascii="Verdana" w:eastAsia="Calibri" w:hAnsi="Verdana"/>
          <w:sz w:val="18"/>
          <w:szCs w:val="18"/>
          <w:lang w:eastAsia="en-US"/>
        </w:rPr>
        <w:t>Pzp</w:t>
      </w:r>
      <w:proofErr w:type="spellEnd"/>
      <w:r w:rsidRPr="00A11548">
        <w:rPr>
          <w:rFonts w:ascii="Verdana" w:eastAsia="Calibri" w:hAnsi="Verdana"/>
          <w:sz w:val="18"/>
          <w:szCs w:val="18"/>
          <w:lang w:eastAsia="en-US"/>
        </w:rPr>
        <w:t>”, pomiędzy:</w:t>
      </w:r>
    </w:p>
    <w:p w14:paraId="0C5EF714" w14:textId="77777777" w:rsidR="00E36CEE" w:rsidRPr="00996160" w:rsidRDefault="00E36CEE" w:rsidP="00ED55C5">
      <w:pPr>
        <w:spacing w:line="240" w:lineRule="exact"/>
        <w:ind w:right="-24"/>
        <w:rPr>
          <w:rFonts w:eastAsiaTheme="majorEastAsia"/>
          <w:lang w:eastAsia="en-US"/>
        </w:rPr>
      </w:pPr>
    </w:p>
    <w:p w14:paraId="32397FCD"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ED55C5">
      <w:pPr>
        <w:spacing w:line="240" w:lineRule="exact"/>
        <w:ind w:right="-24"/>
        <w:rPr>
          <w:rFonts w:ascii="Verdana" w:eastAsia="Calibri" w:hAnsi="Verdana"/>
          <w:sz w:val="18"/>
          <w:szCs w:val="18"/>
          <w:lang w:eastAsia="en-US"/>
        </w:rPr>
      </w:pPr>
    </w:p>
    <w:p w14:paraId="11436E32"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ED55C5">
      <w:pPr>
        <w:spacing w:line="240" w:lineRule="exact"/>
        <w:ind w:right="-24"/>
        <w:rPr>
          <w:rFonts w:ascii="Verdana" w:eastAsia="Calibri" w:hAnsi="Verdana"/>
          <w:sz w:val="18"/>
          <w:szCs w:val="18"/>
          <w:lang w:eastAsia="en-US"/>
        </w:rPr>
      </w:pPr>
    </w:p>
    <w:p w14:paraId="5B83723F"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ED55C5">
      <w:pPr>
        <w:spacing w:line="240" w:lineRule="exact"/>
        <w:ind w:right="-24"/>
        <w:rPr>
          <w:rFonts w:ascii="Verdana" w:eastAsia="Calibri" w:hAnsi="Verdana"/>
          <w:sz w:val="18"/>
          <w:szCs w:val="18"/>
          <w:lang w:eastAsia="en-US"/>
        </w:rPr>
      </w:pPr>
    </w:p>
    <w:p w14:paraId="34FDD0D9"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ED55C5">
      <w:pPr>
        <w:spacing w:line="240" w:lineRule="exact"/>
        <w:ind w:right="-24"/>
        <w:rPr>
          <w:rFonts w:ascii="Verdana" w:eastAsia="Calibri" w:hAnsi="Verdana"/>
          <w:sz w:val="18"/>
          <w:szCs w:val="18"/>
          <w:lang w:eastAsia="en-US"/>
        </w:rPr>
      </w:pPr>
    </w:p>
    <w:p w14:paraId="609CBA20"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p>
    <w:p w14:paraId="6856C004"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ED55C5">
      <w:pPr>
        <w:spacing w:line="240" w:lineRule="exact"/>
        <w:ind w:right="-24"/>
        <w:jc w:val="both"/>
        <w:rPr>
          <w:rFonts w:ascii="Verdana" w:hAnsi="Verdana"/>
          <w:sz w:val="18"/>
          <w:szCs w:val="18"/>
          <w:lang w:eastAsia="en-US"/>
        </w:rPr>
      </w:pPr>
    </w:p>
    <w:p w14:paraId="23FBE287" w14:textId="77777777" w:rsidR="00E36CEE" w:rsidRPr="00996160" w:rsidRDefault="00E36CEE" w:rsidP="00ED55C5">
      <w:pPr>
        <w:spacing w:line="24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ED55C5">
      <w:pPr>
        <w:ind w:right="-24"/>
        <w:jc w:val="both"/>
        <w:rPr>
          <w:rFonts w:ascii="Verdana" w:hAnsi="Verdana"/>
          <w:sz w:val="18"/>
          <w:szCs w:val="18"/>
        </w:rPr>
      </w:pPr>
    </w:p>
    <w:p w14:paraId="7A8AF9D2" w14:textId="79261955" w:rsidR="008D734A" w:rsidRPr="008D734A" w:rsidRDefault="008D734A" w:rsidP="00ED55C5">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457FA6">
        <w:rPr>
          <w:rFonts w:ascii="Verdana" w:hAnsi="Verdana"/>
          <w:sz w:val="18"/>
          <w:szCs w:val="18"/>
        </w:rPr>
        <w:t>UMW/IZ/PN–</w:t>
      </w:r>
      <w:r w:rsidR="0057564D">
        <w:rPr>
          <w:rFonts w:ascii="Verdana" w:hAnsi="Verdana"/>
          <w:sz w:val="18"/>
          <w:szCs w:val="18"/>
        </w:rPr>
        <w:t>2</w:t>
      </w:r>
      <w:r w:rsidR="00E36CEE" w:rsidRPr="00E36CEE">
        <w:rPr>
          <w:rFonts w:ascii="Verdana" w:hAnsi="Verdana"/>
          <w:sz w:val="18"/>
          <w:szCs w:val="18"/>
        </w:rPr>
        <w:t>/</w:t>
      </w:r>
      <w:r w:rsidR="0057564D">
        <w:rPr>
          <w:rFonts w:ascii="Verdana" w:hAnsi="Verdana"/>
          <w:sz w:val="18"/>
          <w:szCs w:val="18"/>
        </w:rPr>
        <w:t>20</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ED55C5">
      <w:pPr>
        <w:spacing w:after="60" w:line="240" w:lineRule="exact"/>
        <w:ind w:right="-24"/>
        <w:jc w:val="both"/>
        <w:rPr>
          <w:rFonts w:ascii="Verdana" w:hAnsi="Verdana"/>
          <w:b/>
          <w:bCs/>
          <w:color w:val="FF0000"/>
          <w:sz w:val="18"/>
          <w:szCs w:val="18"/>
        </w:rPr>
      </w:pPr>
    </w:p>
    <w:p w14:paraId="77A8C57A" w14:textId="18EEC934"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4939657C" w:rsidR="00980884" w:rsidRPr="00980884" w:rsidRDefault="008D734A" w:rsidP="00DA6DB7">
      <w:pPr>
        <w:pStyle w:val="Akapitzlist"/>
        <w:numPr>
          <w:ilvl w:val="0"/>
          <w:numId w:val="9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B82816" w:rsidRPr="00B82816">
        <w:rPr>
          <w:rFonts w:ascii="Verdana" w:hAnsi="Verdana"/>
          <w:sz w:val="18"/>
          <w:szCs w:val="18"/>
        </w:rPr>
        <w:t>Dostawa sprzętu medycznego i laboratoryjnego na potrzeby jednostek Uniwersytetu Medycznego we Wrocławiu</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w:t>
      </w:r>
      <w:r w:rsidR="00DC759E">
        <w:rPr>
          <w:rFonts w:ascii="Verdana" w:eastAsia="Tahoma" w:hAnsi="Verdana"/>
          <w:bCs/>
          <w:sz w:val="18"/>
          <w:szCs w:val="18"/>
          <w:u w:color="000000"/>
          <w:bdr w:val="nil"/>
        </w:rPr>
        <w:t>12</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w:t>
      </w:r>
      <w:r w:rsidR="00DC759E">
        <w:rPr>
          <w:rFonts w:ascii="Verdana" w:eastAsia="Tahoma" w:hAnsi="Verdana"/>
          <w:bCs/>
          <w:sz w:val="18"/>
          <w:szCs w:val="18"/>
          <w:u w:color="000000"/>
          <w:bdr w:val="nil"/>
        </w:rPr>
        <w:t>12</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ED55C5">
        <w:rPr>
          <w:rFonts w:ascii="Verdana" w:hAnsi="Verdana"/>
          <w:bCs/>
          <w:sz w:val="18"/>
          <w:szCs w:val="18"/>
        </w:rPr>
        <w:br/>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DA6DB7">
      <w:pPr>
        <w:pStyle w:val="Akapitzlist"/>
        <w:numPr>
          <w:ilvl w:val="0"/>
          <w:numId w:val="9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DA6DB7">
      <w:pPr>
        <w:pStyle w:val="Akapitzlist"/>
        <w:numPr>
          <w:ilvl w:val="0"/>
          <w:numId w:val="9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ED55C5">
      <w:pPr>
        <w:spacing w:after="60" w:line="240" w:lineRule="exact"/>
        <w:ind w:right="-24"/>
        <w:jc w:val="both"/>
        <w:rPr>
          <w:rFonts w:ascii="Verdana" w:hAnsi="Verdana"/>
          <w:sz w:val="18"/>
          <w:szCs w:val="18"/>
        </w:rPr>
      </w:pPr>
    </w:p>
    <w:p w14:paraId="6B802BC7" w14:textId="7F811FD7" w:rsidR="008D734A" w:rsidRDefault="008D734A" w:rsidP="00ED55C5">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2C6F7E7F" w:rsidR="00457FA6" w:rsidRPr="006E0683" w:rsidRDefault="00457FA6" w:rsidP="00ED55C5">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tygodni / miesięcy</w:t>
      </w:r>
      <w:r w:rsidR="00980884">
        <w:rPr>
          <w:rFonts w:ascii="Verdana" w:eastAsiaTheme="minorEastAsia" w:hAnsi="Verdana" w:cstheme="minorBidi"/>
          <w:bCs/>
          <w:sz w:val="18"/>
          <w:szCs w:val="18"/>
        </w:rPr>
        <w:t xml:space="preserve"> (odpowiednia dla części 1-</w:t>
      </w:r>
      <w:r w:rsidR="000658FB">
        <w:rPr>
          <w:rFonts w:ascii="Verdana" w:eastAsiaTheme="minorEastAsia" w:hAnsi="Verdana" w:cstheme="minorBidi"/>
          <w:bCs/>
          <w:sz w:val="18"/>
          <w:szCs w:val="18"/>
        </w:rPr>
        <w:t>12</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ED55C5">
      <w:pPr>
        <w:spacing w:after="60" w:line="240" w:lineRule="exact"/>
        <w:ind w:right="-24"/>
        <w:jc w:val="both"/>
        <w:rPr>
          <w:rFonts w:ascii="Verdana" w:hAnsi="Verdana"/>
          <w:b/>
          <w:sz w:val="18"/>
          <w:szCs w:val="18"/>
        </w:rPr>
      </w:pPr>
    </w:p>
    <w:p w14:paraId="730EE105" w14:textId="063CE246"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7EF1">
      <w:pPr>
        <w:widowControl w:val="0"/>
        <w:numPr>
          <w:ilvl w:val="0"/>
          <w:numId w:val="64"/>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w:t>
      </w:r>
      <w:r w:rsidRPr="004176E5">
        <w:rPr>
          <w:rFonts w:ascii="Verdana" w:hAnsi="Verdana" w:cs="Verdana"/>
          <w:sz w:val="18"/>
          <w:szCs w:val="18"/>
        </w:rPr>
        <w:t>przedmiot umowy do siedziby Użytkownika do miejsca użytkowania wskazanego przez Użytkownika</w:t>
      </w:r>
    </w:p>
    <w:p w14:paraId="777077F3" w14:textId="77777777" w:rsidR="00FA2D28"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sz w:val="18"/>
          <w:szCs w:val="18"/>
        </w:rPr>
        <w:t xml:space="preserve">podłączyć do istniejących instalacji </w:t>
      </w:r>
      <w:r w:rsidR="00FA2D28" w:rsidRPr="004176E5">
        <w:rPr>
          <w:rFonts w:ascii="Verdana" w:hAnsi="Verdana" w:cs="Verdana"/>
          <w:sz w:val="18"/>
          <w:szCs w:val="18"/>
        </w:rPr>
        <w:t xml:space="preserve">(jeśli dotyczy) </w:t>
      </w:r>
    </w:p>
    <w:p w14:paraId="15E449E3" w14:textId="77777777" w:rsidR="00FA2D28" w:rsidRPr="004176E5" w:rsidRDefault="00FA2D28"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uruchomić</w:t>
      </w:r>
    </w:p>
    <w:p w14:paraId="686AEB79" w14:textId="006E44BE" w:rsidR="00DF69F1"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przeprowadzić szko</w:t>
      </w:r>
      <w:r w:rsidR="00FA2D28" w:rsidRPr="004176E5">
        <w:rPr>
          <w:rFonts w:ascii="Verdana" w:hAnsi="Verdana" w:cs="Verdana"/>
          <w:sz w:val="18"/>
          <w:szCs w:val="18"/>
        </w:rPr>
        <w:t>lenie w zakresie jego obsługi</w:t>
      </w:r>
    </w:p>
    <w:p w14:paraId="68D86DD3" w14:textId="1066C08B" w:rsidR="00DF69F1" w:rsidRPr="000D5A8C" w:rsidRDefault="00DF69F1" w:rsidP="00727EF1">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lastRenderedPageBreak/>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ED55C5">
      <w:pPr>
        <w:spacing w:after="60" w:line="240" w:lineRule="exact"/>
        <w:ind w:left="284" w:right="-24"/>
        <w:jc w:val="center"/>
        <w:rPr>
          <w:rFonts w:ascii="Verdana" w:hAnsi="Verdana"/>
          <w:b/>
          <w:sz w:val="18"/>
          <w:szCs w:val="18"/>
        </w:rPr>
      </w:pPr>
    </w:p>
    <w:p w14:paraId="05B7A378" w14:textId="5983420A" w:rsidR="008D734A" w:rsidRPr="008D734A" w:rsidRDefault="008D734A" w:rsidP="00ED55C5">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7EF1">
      <w:pPr>
        <w:widowControl w:val="0"/>
        <w:numPr>
          <w:ilvl w:val="0"/>
          <w:numId w:val="65"/>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649E56D4" w14:textId="77777777" w:rsidR="003F64C7" w:rsidRDefault="003F64C7" w:rsidP="00ED55C5">
      <w:pPr>
        <w:tabs>
          <w:tab w:val="left" w:pos="4678"/>
        </w:tabs>
        <w:spacing w:after="60" w:line="240" w:lineRule="exact"/>
        <w:ind w:right="-24"/>
        <w:jc w:val="center"/>
        <w:rPr>
          <w:rFonts w:ascii="Verdana" w:hAnsi="Verdana"/>
          <w:b/>
          <w:sz w:val="18"/>
          <w:szCs w:val="18"/>
        </w:rPr>
      </w:pPr>
    </w:p>
    <w:p w14:paraId="2BF18BF3" w14:textId="00708252" w:rsidR="008D734A" w:rsidRPr="008D734A" w:rsidRDefault="008D734A" w:rsidP="00ED55C5">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626D94">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083FB210" w14:textId="77777777" w:rsidR="008D734A" w:rsidRPr="00EF0C2F" w:rsidRDefault="008D734A" w:rsidP="00ED55C5">
      <w:pPr>
        <w:tabs>
          <w:tab w:val="left" w:pos="426"/>
        </w:tabs>
        <w:spacing w:after="120" w:line="240" w:lineRule="exact"/>
        <w:ind w:left="425" w:right="-24" w:hanging="425"/>
        <w:jc w:val="both"/>
        <w:rPr>
          <w:rFonts w:ascii="Verdana" w:hAnsi="Verdana"/>
          <w:b/>
          <w:sz w:val="18"/>
          <w:szCs w:val="18"/>
        </w:rPr>
      </w:pPr>
    </w:p>
    <w:p w14:paraId="7A2A1166" w14:textId="0DD84B17" w:rsidR="008D734A" w:rsidRPr="008D734A" w:rsidRDefault="008D734A" w:rsidP="00ED55C5">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132C049" w14:textId="52211323" w:rsidR="002071DB" w:rsidRDefault="00DF69F1"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sidR="00CE0446">
        <w:rPr>
          <w:rFonts w:ascii="Verdana" w:hAnsi="Verdana" w:cs="Verdana"/>
          <w:sz w:val="18"/>
          <w:szCs w:val="18"/>
        </w:rPr>
        <w:t xml:space="preserve">mu winien być fabrycznie nowy, </w:t>
      </w:r>
      <w:r w:rsidRPr="006C51E1">
        <w:rPr>
          <w:rFonts w:ascii="Verdana" w:hAnsi="Verdana" w:cs="Verdana"/>
          <w:sz w:val="18"/>
          <w:szCs w:val="18"/>
        </w:rPr>
        <w:t>tj. nieużywany, wolny od wa</w:t>
      </w:r>
      <w:r w:rsidR="00302783">
        <w:rPr>
          <w:rFonts w:ascii="Verdana" w:hAnsi="Verdana" w:cs="Verdana"/>
          <w:sz w:val="18"/>
          <w:szCs w:val="18"/>
        </w:rPr>
        <w:t>d fizycznych i obj</w:t>
      </w:r>
      <w:r w:rsidR="00183F4B">
        <w:rPr>
          <w:rFonts w:ascii="Verdana" w:hAnsi="Verdana" w:cs="Verdana"/>
          <w:sz w:val="18"/>
          <w:szCs w:val="18"/>
        </w:rPr>
        <w:t>ęty gwarancją</w:t>
      </w:r>
      <w:r w:rsidR="00B80D70">
        <w:rPr>
          <w:rFonts w:ascii="Verdana" w:hAnsi="Verdana" w:cs="Verdana"/>
          <w:sz w:val="18"/>
          <w:szCs w:val="18"/>
        </w:rPr>
        <w:t>.</w:t>
      </w:r>
    </w:p>
    <w:p w14:paraId="55807971" w14:textId="1B48C112" w:rsidR="002071DB" w:rsidRPr="002071DB" w:rsidRDefault="002071DB"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2071DB">
        <w:rPr>
          <w:rFonts w:ascii="Verdana" w:hAnsi="Verdana" w:cs="Verdana"/>
          <w:sz w:val="18"/>
          <w:szCs w:val="18"/>
        </w:rPr>
        <w:t>Przedmiot umowy dostarczony Zamawiającemu winien być w pełni sprawny, wolny od wad fizycznych i objęty gwarancją</w:t>
      </w:r>
      <w:r w:rsidR="00B80D70">
        <w:rPr>
          <w:rFonts w:ascii="Verdana" w:hAnsi="Verdana" w:cs="Verdana"/>
          <w:sz w:val="18"/>
          <w:szCs w:val="18"/>
        </w:rPr>
        <w:t>.</w:t>
      </w:r>
    </w:p>
    <w:p w14:paraId="4EBCD460" w14:textId="0B954A53" w:rsidR="00DF69F1" w:rsidRPr="000658FB" w:rsidRDefault="00DF69F1" w:rsidP="000658F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sidR="009A0B59">
        <w:rPr>
          <w:rFonts w:ascii="Verdana" w:hAnsi="Verdana" w:cs="Verdana"/>
          <w:sz w:val="18"/>
          <w:szCs w:val="18"/>
        </w:rPr>
        <w:br/>
      </w:r>
      <w:r w:rsidRPr="006C51E1">
        <w:rPr>
          <w:rFonts w:ascii="Verdana" w:hAnsi="Verdana" w:cs="Verdana"/>
          <w:sz w:val="18"/>
          <w:szCs w:val="18"/>
        </w:rPr>
        <w:t xml:space="preserve">i instrukcje obsługi w języku polskim i inne dokumenty, które otrzyma od producenta przedmiotu umowy, dla zapewnienia Zamawiającemu prawidłowej eksploatacji i zabezpieczenia go przed roszczeniami </w:t>
      </w:r>
      <w:r w:rsidRPr="000658FB">
        <w:rPr>
          <w:rFonts w:ascii="Verdana" w:hAnsi="Verdana" w:cs="Verdana"/>
          <w:sz w:val="18"/>
          <w:szCs w:val="18"/>
        </w:rPr>
        <w:t>ze strony osób trzecich</w:t>
      </w:r>
      <w:r w:rsidR="000658FB">
        <w:rPr>
          <w:rFonts w:ascii="Verdana" w:hAnsi="Verdana" w:cs="Verdana"/>
          <w:bCs/>
          <w:sz w:val="18"/>
          <w:szCs w:val="18"/>
        </w:rPr>
        <w:t xml:space="preserve"> </w:t>
      </w:r>
      <w:r w:rsidRPr="000658FB">
        <w:rPr>
          <w:rFonts w:ascii="Verdana" w:hAnsi="Verdana" w:cs="Verdana"/>
          <w:sz w:val="18"/>
          <w:szCs w:val="18"/>
        </w:rPr>
        <w:t>z tytułu naruszenia praw autorskich, patentowych, znaku towarowego, licencji lub innych.</w:t>
      </w:r>
    </w:p>
    <w:p w14:paraId="76ECD05F" w14:textId="77777777" w:rsidR="00F83319" w:rsidRDefault="00DF69F1" w:rsidP="00727EF1">
      <w:pPr>
        <w:widowControl w:val="0"/>
        <w:numPr>
          <w:ilvl w:val="0"/>
          <w:numId w:val="67"/>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p>
    <w:p w14:paraId="2C8623CB" w14:textId="5E1AFF2E" w:rsidR="00F83319" w:rsidRPr="00B80D70" w:rsidRDefault="00DF69F1" w:rsidP="00DA6DB7">
      <w:pPr>
        <w:pStyle w:val="Akapitzlist"/>
        <w:widowControl w:val="0"/>
        <w:numPr>
          <w:ilvl w:val="0"/>
          <w:numId w:val="122"/>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F83319">
        <w:rPr>
          <w:rFonts w:ascii="Verdana" w:hAnsi="Verdana" w:cs="Verdana"/>
          <w:b/>
          <w:bCs/>
          <w:sz w:val="18"/>
          <w:szCs w:val="18"/>
        </w:rPr>
        <w:t xml:space="preserve">[_] </w:t>
      </w:r>
      <w:r w:rsidRPr="00F83319">
        <w:rPr>
          <w:rFonts w:ascii="Verdana" w:hAnsi="Verdana" w:cs="Verdana"/>
          <w:b/>
          <w:sz w:val="18"/>
          <w:szCs w:val="18"/>
        </w:rPr>
        <w:t>miesięcznej</w:t>
      </w:r>
      <w:r w:rsidRPr="00F83319">
        <w:rPr>
          <w:rFonts w:ascii="Verdana" w:hAnsi="Verdana" w:cs="Verdana"/>
          <w:bCs/>
          <w:sz w:val="18"/>
          <w:szCs w:val="18"/>
        </w:rPr>
        <w:t xml:space="preserve"> gwarancji</w:t>
      </w:r>
    </w:p>
    <w:p w14:paraId="68EBD96C" w14:textId="64DA79F9" w:rsidR="00DF69F1" w:rsidRPr="00F83319" w:rsidRDefault="00DF69F1" w:rsidP="00F83319">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F83319">
        <w:rPr>
          <w:rFonts w:ascii="Verdana" w:hAnsi="Verdana" w:cs="Verdana"/>
          <w:bCs/>
          <w:sz w:val="18"/>
          <w:szCs w:val="18"/>
        </w:rPr>
        <w:t>na przedmiot umowy i zapewnia w tym okresie bezpłatny se</w:t>
      </w:r>
      <w:r w:rsidR="009A0B59" w:rsidRPr="00F83319">
        <w:rPr>
          <w:rFonts w:ascii="Verdana" w:hAnsi="Verdana" w:cs="Verdana"/>
          <w:bCs/>
          <w:sz w:val="18"/>
          <w:szCs w:val="18"/>
        </w:rPr>
        <w:t>rwis.</w:t>
      </w:r>
      <w:r w:rsidR="004E6661" w:rsidRPr="00F83319">
        <w:rPr>
          <w:rFonts w:ascii="Verdana" w:hAnsi="Verdana" w:cs="Verdana"/>
          <w:bCs/>
          <w:sz w:val="18"/>
          <w:szCs w:val="18"/>
        </w:rPr>
        <w:t xml:space="preserve"> </w:t>
      </w:r>
      <w:r w:rsidRPr="00F83319">
        <w:rPr>
          <w:rFonts w:ascii="Verdana" w:hAnsi="Verdana"/>
          <w:noProof/>
          <w:sz w:val="18"/>
          <w:szCs w:val="18"/>
        </w:rPr>
        <w:t xml:space="preserve">Równocześnie, Wykonawca zapewnia w okresie pogwarancyjnym dostępność części zamiennych oraz pełny serwis przedmiotu umowy, przez okres min. </w:t>
      </w:r>
      <w:r w:rsidRPr="00F83319">
        <w:rPr>
          <w:rFonts w:ascii="Verdana" w:hAnsi="Verdana"/>
          <w:b/>
          <w:noProof/>
          <w:sz w:val="18"/>
          <w:szCs w:val="18"/>
        </w:rPr>
        <w:t>3 lat</w:t>
      </w:r>
      <w:r w:rsidRPr="00F83319">
        <w:rPr>
          <w:rFonts w:ascii="Verdana" w:hAnsi="Verdana"/>
          <w:noProof/>
          <w:sz w:val="18"/>
          <w:szCs w:val="18"/>
        </w:rPr>
        <w:t xml:space="preserve"> licząc od daty zakończenia okresu gwarancji.</w:t>
      </w:r>
    </w:p>
    <w:p w14:paraId="3B00F082" w14:textId="77777777" w:rsidR="00DF69F1" w:rsidRPr="00E34028"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7512224A" w:rsidR="00DF69F1" w:rsidRPr="009E37DF" w:rsidRDefault="00E34028" w:rsidP="00727EF1">
      <w:pPr>
        <w:numPr>
          <w:ilvl w:val="0"/>
          <w:numId w:val="67"/>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lastRenderedPageBreak/>
        <w:t>Czas reakcji serwisowej, tj. czas przystąpienia do naprawy od daty zgłoszenia usterki, nastąpi w ciągu</w:t>
      </w:r>
      <w:r w:rsidR="009E37DF">
        <w:rPr>
          <w:rFonts w:ascii="Verdana" w:hAnsi="Verdana"/>
          <w:noProof/>
          <w:sz w:val="18"/>
          <w:szCs w:val="18"/>
        </w:rPr>
        <w:t xml:space="preserve"> </w:t>
      </w:r>
      <w:r w:rsidRPr="009E37DF">
        <w:rPr>
          <w:rFonts w:ascii="Verdana" w:hAnsi="Verdana" w:cs="Verdana"/>
          <w:b/>
          <w:sz w:val="18"/>
          <w:szCs w:val="18"/>
        </w:rPr>
        <w:t>3 dni roboczych</w:t>
      </w:r>
      <w:r w:rsidR="009E37DF">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sidR="009E37DF">
        <w:rPr>
          <w:rFonts w:ascii="Verdana" w:eastAsiaTheme="minorEastAsia" w:hAnsi="Verdana" w:cstheme="minorBidi"/>
          <w:noProof/>
          <w:sz w:val="18"/>
          <w:szCs w:val="18"/>
        </w:rPr>
        <w:t xml:space="preserve"> </w:t>
      </w:r>
      <w:r w:rsidR="00DF69F1" w:rsidRPr="009E37DF">
        <w:rPr>
          <w:rFonts w:ascii="Verdana" w:hAnsi="Verdana" w:cs="Verdana"/>
          <w:b/>
          <w:sz w:val="18"/>
          <w:szCs w:val="18"/>
        </w:rPr>
        <w:t>7 dni roboczych</w:t>
      </w:r>
      <w:r w:rsidR="009E37DF">
        <w:rPr>
          <w:rFonts w:ascii="Verdana" w:hAnsi="Verdana" w:cs="Verdana"/>
          <w:sz w:val="18"/>
          <w:szCs w:val="18"/>
        </w:rPr>
        <w:t xml:space="preserve">, </w:t>
      </w:r>
      <w:r w:rsidR="00DF69F1" w:rsidRPr="009E37DF">
        <w:rPr>
          <w:rFonts w:ascii="Verdana" w:hAnsi="Verdana" w:cs="Verdana"/>
          <w:sz w:val="18"/>
          <w:szCs w:val="18"/>
        </w:rPr>
        <w:t xml:space="preserve">a jeżeli wystąpi konieczność importu części zamiennych, naprawa zostanie wykonana w ciągu </w:t>
      </w:r>
      <w:r w:rsidR="00DF69F1" w:rsidRPr="009E37DF">
        <w:rPr>
          <w:rFonts w:ascii="Verdana" w:hAnsi="Verdana" w:cs="Verdana"/>
          <w:b/>
          <w:sz w:val="18"/>
          <w:szCs w:val="18"/>
        </w:rPr>
        <w:t>21 dni kalendarzowych</w:t>
      </w:r>
      <w:r w:rsidR="00DF69F1" w:rsidRPr="009E37DF">
        <w:rPr>
          <w:rFonts w:ascii="Verdana" w:hAnsi="Verdana" w:cs="Verdana"/>
          <w:sz w:val="18"/>
          <w:szCs w:val="18"/>
        </w:rPr>
        <w:t xml:space="preserve"> od daty otrzymania zgłoszenia usterki.</w:t>
      </w:r>
    </w:p>
    <w:p w14:paraId="6C70F0BB" w14:textId="77777777" w:rsidR="00ED55C5" w:rsidRPr="006E0683" w:rsidRDefault="00ED55C5" w:rsidP="00727EF1">
      <w:pPr>
        <w:numPr>
          <w:ilvl w:val="0"/>
          <w:numId w:val="67"/>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ED55C5">
      <w:pPr>
        <w:tabs>
          <w:tab w:val="right" w:pos="9072"/>
        </w:tabs>
        <w:ind w:right="-24"/>
        <w:jc w:val="both"/>
        <w:rPr>
          <w:rFonts w:ascii="Verdana" w:hAnsi="Verdana" w:cs="Verdana"/>
          <w:sz w:val="18"/>
          <w:szCs w:val="18"/>
        </w:rPr>
      </w:pPr>
    </w:p>
    <w:p w14:paraId="6927A456" w14:textId="56DCE685" w:rsidR="008D734A" w:rsidRPr="008D734A" w:rsidRDefault="008D734A" w:rsidP="00ED55C5">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 xml:space="preserve">niewywiązywania się przez Wykonawcę z realizacji przedmiotu umowy, pomimo wezwania </w:t>
      </w:r>
      <w:r w:rsidRPr="006C51E1">
        <w:rPr>
          <w:rFonts w:ascii="Verdana" w:hAnsi="Verdana" w:cs="Verdana"/>
          <w:bCs/>
          <w:sz w:val="18"/>
          <w:szCs w:val="18"/>
        </w:rPr>
        <w:lastRenderedPageBreak/>
        <w:t>Zamawiającego złożonego na piśmie.</w:t>
      </w:r>
    </w:p>
    <w:p w14:paraId="2836AABF" w14:textId="77777777" w:rsidR="00DF69F1" w:rsidRPr="006C51E1" w:rsidRDefault="00DF69F1" w:rsidP="00DA6DB7">
      <w:pPr>
        <w:pStyle w:val="Akapitzlist1"/>
        <w:widowControl w:val="0"/>
        <w:numPr>
          <w:ilvl w:val="0"/>
          <w:numId w:val="9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ED55C5">
      <w:pPr>
        <w:spacing w:after="120"/>
        <w:ind w:right="-24"/>
        <w:jc w:val="center"/>
        <w:rPr>
          <w:rFonts w:ascii="Verdana" w:hAnsi="Verdana" w:cs="Verdana"/>
          <w:b/>
          <w:sz w:val="18"/>
          <w:szCs w:val="18"/>
        </w:rPr>
      </w:pPr>
    </w:p>
    <w:p w14:paraId="2E85C9B1" w14:textId="580C0C69" w:rsidR="008D734A" w:rsidRPr="008D734A" w:rsidRDefault="00EE16DD" w:rsidP="00ED55C5">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109D0846"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8D07982" w14:textId="77777777" w:rsidR="008200AD" w:rsidRDefault="008200AD" w:rsidP="00B80D70">
      <w:pPr>
        <w:spacing w:after="60" w:line="240" w:lineRule="exact"/>
        <w:ind w:right="-24"/>
        <w:rPr>
          <w:rFonts w:ascii="Verdana" w:hAnsi="Verdana"/>
          <w:b/>
          <w:noProof/>
          <w:sz w:val="18"/>
          <w:szCs w:val="18"/>
        </w:rPr>
      </w:pPr>
    </w:p>
    <w:p w14:paraId="6023857A" w14:textId="77777777" w:rsidR="008D734A" w:rsidRPr="008D734A" w:rsidRDefault="008D734A" w:rsidP="00ED55C5">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ED55C5">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ED55C5">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ED55C5">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ED55C5">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ED55C5">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lastRenderedPageBreak/>
        <w:t>Umowę sporządzono w czterech jednobrzmiących egzemplarzach, trzy dla Zamawiającego, jeden dla Wykonawcy.</w:t>
      </w:r>
    </w:p>
    <w:p w14:paraId="2AB43A77" w14:textId="77777777" w:rsidR="008D734A" w:rsidRPr="008D734A" w:rsidRDefault="008D734A" w:rsidP="00ED55C5">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ED55C5">
      <w:pPr>
        <w:spacing w:after="60" w:line="240" w:lineRule="exact"/>
        <w:ind w:left="426" w:right="-24"/>
        <w:jc w:val="both"/>
        <w:rPr>
          <w:rFonts w:ascii="Verdana" w:hAnsi="Verdana"/>
          <w:sz w:val="18"/>
          <w:szCs w:val="18"/>
        </w:rPr>
      </w:pPr>
    </w:p>
    <w:p w14:paraId="0FC33C5A" w14:textId="77777777" w:rsidR="008D734A" w:rsidRPr="008D734A" w:rsidRDefault="008D734A" w:rsidP="00ED55C5">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ED55C5">
      <w:pPr>
        <w:autoSpaceDE w:val="0"/>
        <w:autoSpaceDN w:val="0"/>
        <w:adjustRightInd w:val="0"/>
        <w:spacing w:after="60" w:line="240" w:lineRule="exact"/>
        <w:ind w:left="709" w:right="-24"/>
        <w:rPr>
          <w:rFonts w:ascii="Verdana" w:eastAsia="Calibri" w:hAnsi="Verdana"/>
          <w:sz w:val="18"/>
          <w:szCs w:val="18"/>
          <w:lang w:eastAsia="en-US"/>
        </w:rPr>
      </w:pPr>
    </w:p>
    <w:p w14:paraId="20F07744" w14:textId="77777777" w:rsidR="008D734A" w:rsidRPr="008D734A" w:rsidRDefault="008D734A" w:rsidP="00ED55C5">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41C3BBA"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A2C281D"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5B0B9655"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69324C0"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5F5CCD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1C02DF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4AF6E96"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493249E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2949315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F62F4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A80360B"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3A6250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E75FFF"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25AAD68"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ED55C5">
      <w:pPr>
        <w:spacing w:line="24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23BF8E48"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57564D">
        <w:rPr>
          <w:rFonts w:ascii="Verdana" w:hAnsi="Verdana"/>
          <w:b/>
          <w:bCs/>
          <w:sz w:val="18"/>
          <w:szCs w:val="18"/>
        </w:rPr>
        <w:t>2</w:t>
      </w:r>
      <w:r>
        <w:rPr>
          <w:rFonts w:ascii="Verdana" w:hAnsi="Verdana"/>
          <w:b/>
          <w:bCs/>
          <w:sz w:val="18"/>
          <w:szCs w:val="18"/>
        </w:rPr>
        <w:t>/</w:t>
      </w:r>
      <w:r w:rsidR="0057564D">
        <w:rPr>
          <w:rFonts w:ascii="Verdana" w:hAnsi="Verdana"/>
          <w:b/>
          <w:bCs/>
          <w:sz w:val="18"/>
          <w:szCs w:val="18"/>
        </w:rPr>
        <w:t>20</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2BD93424"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45"/>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A454" w14:textId="77777777" w:rsidR="009711A0" w:rsidRDefault="009711A0">
      <w:r>
        <w:separator/>
      </w:r>
    </w:p>
  </w:endnote>
  <w:endnote w:type="continuationSeparator" w:id="0">
    <w:p w14:paraId="361F6867" w14:textId="77777777" w:rsidR="009711A0" w:rsidRDefault="0097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97E7" w14:textId="77777777" w:rsidR="00A07048" w:rsidRDefault="00A070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A07048" w:rsidRDefault="00A07048">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B5A1" w14:textId="77777777" w:rsidR="00A07048" w:rsidRDefault="00A070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A07048" w:rsidRDefault="00A07048">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879B" w14:textId="7F9430CF" w:rsidR="00A07048" w:rsidRPr="00242C8B" w:rsidRDefault="00A0704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22</w:t>
    </w:r>
    <w:r w:rsidRPr="00242C8B">
      <w:rPr>
        <w:caps/>
        <w:sz w:val="16"/>
        <w:szCs w:val="16"/>
      </w:rPr>
      <w:fldChar w:fldCharType="end"/>
    </w:r>
  </w:p>
  <w:p w14:paraId="188D21B3" w14:textId="77777777" w:rsidR="00A07048" w:rsidRDefault="00A07048"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5C328136" w14:textId="0E91E65D" w:rsidR="00A07048" w:rsidRPr="00E27654" w:rsidRDefault="00A0704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37</w:t>
        </w:r>
        <w:r w:rsidRPr="00E27654">
          <w:rPr>
            <w:sz w:val="16"/>
            <w:szCs w:val="16"/>
          </w:rPr>
          <w:fldChar w:fldCharType="end"/>
        </w:r>
      </w:p>
    </w:sdtContent>
  </w:sdt>
  <w:p w14:paraId="1893DFD8" w14:textId="77777777" w:rsidR="00A07048" w:rsidRDefault="00A07048"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B935" w14:textId="77777777" w:rsidR="00A07048" w:rsidRDefault="00A070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A07048" w:rsidRDefault="00A07048">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F283" w14:textId="42764C64" w:rsidR="00A07048" w:rsidRPr="00242C8B" w:rsidRDefault="00A0704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82</w:t>
    </w:r>
    <w:r w:rsidRPr="00242C8B">
      <w:rPr>
        <w:caps/>
        <w:sz w:val="16"/>
        <w:szCs w:val="16"/>
      </w:rPr>
      <w:fldChar w:fldCharType="end"/>
    </w:r>
  </w:p>
  <w:p w14:paraId="39065459" w14:textId="77777777" w:rsidR="00A07048" w:rsidRDefault="00A07048"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31905"/>
      <w:docPartObj>
        <w:docPartGallery w:val="Page Numbers (Bottom of Page)"/>
        <w:docPartUnique/>
      </w:docPartObj>
    </w:sdtPr>
    <w:sdtEndPr>
      <w:rPr>
        <w:sz w:val="16"/>
        <w:szCs w:val="16"/>
      </w:rPr>
    </w:sdtEndPr>
    <w:sdtContent>
      <w:p w14:paraId="0EDC8F60" w14:textId="2234DCE6" w:rsidR="00A07048" w:rsidRPr="00E27654" w:rsidRDefault="00A0704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78</w:t>
        </w:r>
        <w:r w:rsidRPr="00E27654">
          <w:rPr>
            <w:sz w:val="16"/>
            <w:szCs w:val="16"/>
          </w:rPr>
          <w:fldChar w:fldCharType="end"/>
        </w:r>
      </w:p>
    </w:sdtContent>
  </w:sdt>
  <w:p w14:paraId="3E750D2C" w14:textId="77777777" w:rsidR="00A07048" w:rsidRDefault="00A07048"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392035"/>
      <w:docPartObj>
        <w:docPartGallery w:val="Page Numbers (Bottom of Page)"/>
        <w:docPartUnique/>
      </w:docPartObj>
    </w:sdtPr>
    <w:sdtContent>
      <w:p w14:paraId="1B548CA2" w14:textId="345C314C" w:rsidR="00A07048" w:rsidRDefault="00A07048">
        <w:pPr>
          <w:pStyle w:val="Stopka"/>
          <w:jc w:val="right"/>
        </w:pPr>
        <w:r>
          <w:fldChar w:fldCharType="begin"/>
        </w:r>
        <w:r>
          <w:instrText>PAGE   \* MERGEFORMAT</w:instrText>
        </w:r>
        <w:r>
          <w:fldChar w:fldCharType="separate"/>
        </w:r>
        <w:r w:rsidRPr="009F08DB">
          <w:rPr>
            <w:noProof/>
            <w:sz w:val="16"/>
            <w:szCs w:val="16"/>
          </w:rPr>
          <w:t>83</w:t>
        </w:r>
        <w:r>
          <w:fldChar w:fldCharType="end"/>
        </w:r>
      </w:p>
    </w:sdtContent>
  </w:sdt>
  <w:p w14:paraId="15A3E2C5" w14:textId="77777777" w:rsidR="00A07048" w:rsidRDefault="00A07048" w:rsidP="00D30DD2">
    <w:pPr>
      <w:pStyle w:val="Stopka"/>
      <w:rPr>
        <w:rFonts w:eastAsia="Batang"/>
        <w:sz w:val="20"/>
        <w:lang w:eastAsia="ar-SA"/>
      </w:rPr>
    </w:pPr>
  </w:p>
  <w:p w14:paraId="5BA82F73" w14:textId="77777777" w:rsidR="00A07048" w:rsidRDefault="00A070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FDBE" w14:textId="77777777" w:rsidR="00A07048" w:rsidRPr="00242C8B" w:rsidRDefault="00A0704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A07048" w:rsidRDefault="00A07048"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27E6BDCD" w14:textId="51169FB4" w:rsidR="00A07048" w:rsidRPr="00E27654" w:rsidRDefault="00A0704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5A0C2FEC" w14:textId="77777777" w:rsidR="00A07048" w:rsidRDefault="00A07048"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000E" w14:textId="77777777" w:rsidR="00A07048" w:rsidRDefault="00A070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6A1769" w14:textId="77777777" w:rsidR="00A07048" w:rsidRDefault="00A0704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B2C9" w14:textId="0FC5E41D" w:rsidR="00A07048" w:rsidRPr="00242C8B" w:rsidRDefault="00A0704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17</w:t>
    </w:r>
    <w:r w:rsidRPr="00242C8B">
      <w:rPr>
        <w:caps/>
        <w:sz w:val="16"/>
        <w:szCs w:val="16"/>
      </w:rPr>
      <w:fldChar w:fldCharType="end"/>
    </w:r>
  </w:p>
  <w:p w14:paraId="118E94DA" w14:textId="77777777" w:rsidR="00A07048" w:rsidRDefault="00A07048"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934497"/>
      <w:docPartObj>
        <w:docPartGallery w:val="Page Numbers (Bottom of Page)"/>
        <w:docPartUnique/>
      </w:docPartObj>
    </w:sdtPr>
    <w:sdtEndPr>
      <w:rPr>
        <w:sz w:val="16"/>
        <w:szCs w:val="16"/>
      </w:rPr>
    </w:sdtEndPr>
    <w:sdtContent>
      <w:p w14:paraId="2DC37E0E" w14:textId="61CB7E2E" w:rsidR="00A07048" w:rsidRPr="00E27654" w:rsidRDefault="00A0704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3FC7B3FB" w14:textId="77777777" w:rsidR="00A07048" w:rsidRDefault="00A07048"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D896" w14:textId="77777777" w:rsidR="00A07048" w:rsidRDefault="00A070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A07048" w:rsidRDefault="00A07048">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9788" w14:textId="42402E14" w:rsidR="00A07048" w:rsidRPr="00242C8B" w:rsidRDefault="00A0704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20</w:t>
    </w:r>
    <w:r w:rsidRPr="00242C8B">
      <w:rPr>
        <w:caps/>
        <w:sz w:val="16"/>
        <w:szCs w:val="16"/>
      </w:rPr>
      <w:fldChar w:fldCharType="end"/>
    </w:r>
  </w:p>
  <w:p w14:paraId="007AE52C" w14:textId="77777777" w:rsidR="00A07048" w:rsidRDefault="00A07048"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827413"/>
      <w:docPartObj>
        <w:docPartGallery w:val="Page Numbers (Bottom of Page)"/>
        <w:docPartUnique/>
      </w:docPartObj>
    </w:sdtPr>
    <w:sdtEndPr>
      <w:rPr>
        <w:sz w:val="16"/>
        <w:szCs w:val="16"/>
      </w:rPr>
    </w:sdtEndPr>
    <w:sdtContent>
      <w:p w14:paraId="43BD98F5" w14:textId="77777777" w:rsidR="00A07048" w:rsidRPr="00E27654" w:rsidRDefault="00A0704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A07048" w:rsidRDefault="00A07048"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BDDB" w14:textId="77777777" w:rsidR="009711A0" w:rsidRDefault="009711A0">
      <w:r>
        <w:separator/>
      </w:r>
    </w:p>
  </w:footnote>
  <w:footnote w:type="continuationSeparator" w:id="0">
    <w:p w14:paraId="1338DC6D" w14:textId="77777777" w:rsidR="009711A0" w:rsidRDefault="0097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F92E" w14:textId="77777777" w:rsidR="00A07048" w:rsidRPr="004E4D99" w:rsidRDefault="00A07048">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9B42" w14:textId="77777777" w:rsidR="00A07048" w:rsidRPr="004E4D99" w:rsidRDefault="00A07048">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EE07" w14:textId="77777777" w:rsidR="00A07048" w:rsidRPr="004E4D99" w:rsidRDefault="00A07048">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359F" w14:textId="2429F1CD" w:rsidR="00A07048" w:rsidRPr="008D734A" w:rsidRDefault="00A07048" w:rsidP="008D734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1FFD" w14:textId="63F153C6" w:rsidR="00A07048" w:rsidRPr="00864EA1" w:rsidRDefault="00A07048" w:rsidP="00864EA1">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4FBB" w14:textId="77777777" w:rsidR="00A07048" w:rsidRPr="008D734A" w:rsidRDefault="00A07048" w:rsidP="008D734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172B" w14:textId="77777777" w:rsidR="00A07048" w:rsidRPr="00864EA1" w:rsidRDefault="00A07048" w:rsidP="00864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2CB4A6A"/>
    <w:multiLevelType w:val="hybridMultilevel"/>
    <w:tmpl w:val="350C77F8"/>
    <w:lvl w:ilvl="0" w:tplc="04150001">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3340748"/>
    <w:multiLevelType w:val="hybridMultilevel"/>
    <w:tmpl w:val="FC82B206"/>
    <w:lvl w:ilvl="0" w:tplc="5816BAE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1F473A"/>
    <w:multiLevelType w:val="hybridMultilevel"/>
    <w:tmpl w:val="61F21B28"/>
    <w:lvl w:ilvl="0" w:tplc="E53261F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2F3AA9"/>
    <w:multiLevelType w:val="hybridMultilevel"/>
    <w:tmpl w:val="5B540C98"/>
    <w:lvl w:ilvl="0" w:tplc="A19A15E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5F54592"/>
    <w:multiLevelType w:val="hybridMultilevel"/>
    <w:tmpl w:val="673E4A56"/>
    <w:lvl w:ilvl="0" w:tplc="26EED4D2">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F34480"/>
    <w:multiLevelType w:val="hybridMultilevel"/>
    <w:tmpl w:val="5E1E33FE"/>
    <w:lvl w:ilvl="0" w:tplc="B3541E9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71311C"/>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07DE7DA8"/>
    <w:multiLevelType w:val="hybridMultilevel"/>
    <w:tmpl w:val="DAAA3040"/>
    <w:lvl w:ilvl="0" w:tplc="C1067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4" w15:restartNumberingAfterBreak="0">
    <w:nsid w:val="0A2E3930"/>
    <w:multiLevelType w:val="hybridMultilevel"/>
    <w:tmpl w:val="5E28825A"/>
    <w:lvl w:ilvl="0" w:tplc="1D6E625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B6151A"/>
    <w:multiLevelType w:val="hybridMultilevel"/>
    <w:tmpl w:val="6CC67D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F2449"/>
    <w:multiLevelType w:val="hybridMultilevel"/>
    <w:tmpl w:val="78CEF35C"/>
    <w:lvl w:ilvl="0" w:tplc="CA303B2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2A2559"/>
    <w:multiLevelType w:val="hybridMultilevel"/>
    <w:tmpl w:val="47981744"/>
    <w:lvl w:ilvl="0" w:tplc="EC8EAA5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4"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06110E"/>
    <w:multiLevelType w:val="hybridMultilevel"/>
    <w:tmpl w:val="44363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CD83897"/>
    <w:multiLevelType w:val="hybridMultilevel"/>
    <w:tmpl w:val="0D024F36"/>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BE4730"/>
    <w:multiLevelType w:val="hybridMultilevel"/>
    <w:tmpl w:val="935A87DC"/>
    <w:lvl w:ilvl="0" w:tplc="3EF6B1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88063C3"/>
    <w:multiLevelType w:val="hybridMultilevel"/>
    <w:tmpl w:val="D44AA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9FC6FF3"/>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F47E27"/>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4C51C3"/>
    <w:multiLevelType w:val="hybridMultilevel"/>
    <w:tmpl w:val="C5282C0A"/>
    <w:lvl w:ilvl="0" w:tplc="F48AE8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5"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061D6B"/>
    <w:multiLevelType w:val="hybridMultilevel"/>
    <w:tmpl w:val="94646788"/>
    <w:lvl w:ilvl="0" w:tplc="20E0A3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0AC43F5"/>
    <w:multiLevelType w:val="hybridMultilevel"/>
    <w:tmpl w:val="84A4F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1D95B81"/>
    <w:multiLevelType w:val="hybridMultilevel"/>
    <w:tmpl w:val="3844094A"/>
    <w:lvl w:ilvl="0" w:tplc="86A258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5E4539"/>
    <w:multiLevelType w:val="hybridMultilevel"/>
    <w:tmpl w:val="3AF4F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4C64BE"/>
    <w:multiLevelType w:val="hybridMultilevel"/>
    <w:tmpl w:val="3412E9B8"/>
    <w:lvl w:ilvl="0" w:tplc="B3A8C28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7"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B386149"/>
    <w:multiLevelType w:val="hybridMultilevel"/>
    <w:tmpl w:val="140C6934"/>
    <w:lvl w:ilvl="0" w:tplc="F50A40B4">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C61747B"/>
    <w:multiLevelType w:val="hybridMultilevel"/>
    <w:tmpl w:val="AB5EEB22"/>
    <w:lvl w:ilvl="0" w:tplc="E7F41AE2">
      <w:start w:val="1"/>
      <w:numFmt w:val="bullet"/>
      <w:lvlText w:val=""/>
      <w:lvlJc w:val="left"/>
      <w:pPr>
        <w:ind w:left="1211"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D21A3E"/>
    <w:multiLevelType w:val="hybridMultilevel"/>
    <w:tmpl w:val="A32EBFCC"/>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5"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585203BF"/>
    <w:multiLevelType w:val="multilevel"/>
    <w:tmpl w:val="A9F22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A277C3"/>
    <w:multiLevelType w:val="hybridMultilevel"/>
    <w:tmpl w:val="7F74EA5E"/>
    <w:lvl w:ilvl="0" w:tplc="2E4446D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8375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5" w15:restartNumberingAfterBreak="0">
    <w:nsid w:val="5FDD7309"/>
    <w:multiLevelType w:val="hybridMultilevel"/>
    <w:tmpl w:val="EDA2DEB8"/>
    <w:lvl w:ilvl="0" w:tplc="243A129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0A0ECD"/>
    <w:multiLevelType w:val="hybridMultilevel"/>
    <w:tmpl w:val="2312EDCA"/>
    <w:lvl w:ilvl="0" w:tplc="6A36F02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2E07750"/>
    <w:multiLevelType w:val="hybridMultilevel"/>
    <w:tmpl w:val="FCC0EE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32A0045"/>
    <w:multiLevelType w:val="hybridMultilevel"/>
    <w:tmpl w:val="A7AE3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3667DED"/>
    <w:multiLevelType w:val="hybridMultilevel"/>
    <w:tmpl w:val="88DE12F4"/>
    <w:lvl w:ilvl="0" w:tplc="59F6BCF0">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566493E"/>
    <w:multiLevelType w:val="hybridMultilevel"/>
    <w:tmpl w:val="41FCF12A"/>
    <w:lvl w:ilvl="0" w:tplc="B2A293F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0719D3"/>
    <w:multiLevelType w:val="hybridMultilevel"/>
    <w:tmpl w:val="2A80BBA6"/>
    <w:lvl w:ilvl="0" w:tplc="DF36D1C6">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9471239"/>
    <w:multiLevelType w:val="hybridMultilevel"/>
    <w:tmpl w:val="86889B40"/>
    <w:lvl w:ilvl="0" w:tplc="C998635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5D6506"/>
    <w:multiLevelType w:val="hybridMultilevel"/>
    <w:tmpl w:val="BE0A2108"/>
    <w:lvl w:ilvl="0" w:tplc="769A619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1" w15:restartNumberingAfterBreak="0">
    <w:nsid w:val="6FF71C74"/>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03D19B1"/>
    <w:multiLevelType w:val="hybridMultilevel"/>
    <w:tmpl w:val="B712AFAC"/>
    <w:lvl w:ilvl="0" w:tplc="4C7461F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1B0999"/>
    <w:multiLevelType w:val="hybridMultilevel"/>
    <w:tmpl w:val="C8A26898"/>
    <w:lvl w:ilvl="0" w:tplc="941466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751C7247"/>
    <w:multiLevelType w:val="hybridMultilevel"/>
    <w:tmpl w:val="A042920E"/>
    <w:lvl w:ilvl="0" w:tplc="3C90D85C">
      <w:start w:val="1"/>
      <w:numFmt w:val="decimal"/>
      <w:lvlText w:val="%1."/>
      <w:lvlJc w:val="right"/>
      <w:pPr>
        <w:ind w:left="1080" w:hanging="360"/>
      </w:pPr>
      <w:rPr>
        <w:rFonts w:ascii="Verdana" w:hAnsi="Verdana" w:hint="default"/>
        <w:b w:val="0"/>
        <w:i w:val="0"/>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2F67DC"/>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E753E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BB77090"/>
    <w:multiLevelType w:val="multilevel"/>
    <w:tmpl w:val="053C36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53"/>
  </w:num>
  <w:num w:numId="13">
    <w:abstractNumId w:val="60"/>
  </w:num>
  <w:num w:numId="14">
    <w:abstractNumId w:val="146"/>
  </w:num>
  <w:num w:numId="15">
    <w:abstractNumId w:val="33"/>
  </w:num>
  <w:num w:numId="16">
    <w:abstractNumId w:val="114"/>
  </w:num>
  <w:num w:numId="17">
    <w:abstractNumId w:val="27"/>
  </w:num>
  <w:num w:numId="18">
    <w:abstractNumId w:val="74"/>
  </w:num>
  <w:num w:numId="19">
    <w:abstractNumId w:val="78"/>
  </w:num>
  <w:num w:numId="20">
    <w:abstractNumId w:val="104"/>
  </w:num>
  <w:num w:numId="21">
    <w:abstractNumId w:val="77"/>
  </w:num>
  <w:num w:numId="22">
    <w:abstractNumId w:val="45"/>
  </w:num>
  <w:num w:numId="23">
    <w:abstractNumId w:val="140"/>
  </w:num>
  <w:num w:numId="24">
    <w:abstractNumId w:val="123"/>
  </w:num>
  <w:num w:numId="25">
    <w:abstractNumId w:val="76"/>
  </w:num>
  <w:num w:numId="26">
    <w:abstractNumId w:val="96"/>
  </w:num>
  <w:num w:numId="27">
    <w:abstractNumId w:val="84"/>
  </w:num>
  <w:num w:numId="28">
    <w:abstractNumId w:val="64"/>
  </w:num>
  <w:num w:numId="29">
    <w:abstractNumId w:val="79"/>
  </w:num>
  <w:num w:numId="30">
    <w:abstractNumId w:val="52"/>
  </w:num>
  <w:num w:numId="31">
    <w:abstractNumId w:val="54"/>
  </w:num>
  <w:num w:numId="32">
    <w:abstractNumId w:val="57"/>
  </w:num>
  <w:num w:numId="33">
    <w:abstractNumId w:val="142"/>
  </w:num>
  <w:num w:numId="34">
    <w:abstractNumId w:val="62"/>
  </w:num>
  <w:num w:numId="35">
    <w:abstractNumId w:val="56"/>
  </w:num>
  <w:num w:numId="36">
    <w:abstractNumId w:val="139"/>
  </w:num>
  <w:num w:numId="37">
    <w:abstractNumId w:val="37"/>
  </w:num>
  <w:num w:numId="38">
    <w:abstractNumId w:val="147"/>
  </w:num>
  <w:num w:numId="39">
    <w:abstractNumId w:val="113"/>
  </w:num>
  <w:num w:numId="40">
    <w:abstractNumId w:val="125"/>
  </w:num>
  <w:num w:numId="41">
    <w:abstractNumId w:val="67"/>
  </w:num>
  <w:num w:numId="42">
    <w:abstractNumId w:val="136"/>
  </w:num>
  <w:num w:numId="43">
    <w:abstractNumId w:val="28"/>
  </w:num>
  <w:num w:numId="44">
    <w:abstractNumId w:val="97"/>
  </w:num>
  <w:num w:numId="45">
    <w:abstractNumId w:val="124"/>
  </w:num>
  <w:num w:numId="46">
    <w:abstractNumId w:val="145"/>
  </w:num>
  <w:num w:numId="47">
    <w:abstractNumId w:val="143"/>
  </w:num>
  <w:num w:numId="48">
    <w:abstractNumId w:val="49"/>
  </w:num>
  <w:num w:numId="49">
    <w:abstractNumId w:val="90"/>
  </w:num>
  <w:num w:numId="50">
    <w:abstractNumId w:val="59"/>
  </w:num>
  <w:num w:numId="51">
    <w:abstractNumId w:val="83"/>
  </w:num>
  <w:num w:numId="52">
    <w:abstractNumId w:val="31"/>
  </w:num>
  <w:num w:numId="53">
    <w:abstractNumId w:val="130"/>
  </w:num>
  <w:num w:numId="54">
    <w:abstractNumId w:val="129"/>
  </w:num>
  <w:num w:numId="55">
    <w:abstractNumId w:val="65"/>
  </w:num>
  <w:num w:numId="56">
    <w:abstractNumId w:val="89"/>
  </w:num>
  <w:num w:numId="57">
    <w:abstractNumId w:val="68"/>
  </w:num>
  <w:num w:numId="58">
    <w:abstractNumId w:val="81"/>
  </w:num>
  <w:num w:numId="59">
    <w:abstractNumId w:val="61"/>
  </w:num>
  <w:num w:numId="60">
    <w:abstractNumId w:val="71"/>
  </w:num>
  <w:num w:numId="61">
    <w:abstractNumId w:val="101"/>
  </w:num>
  <w:num w:numId="62">
    <w:abstractNumId w:val="72"/>
  </w:num>
  <w:num w:numId="63">
    <w:abstractNumId w:val="100"/>
  </w:num>
  <w:num w:numId="64">
    <w:abstractNumId w:val="23"/>
  </w:num>
  <w:num w:numId="65">
    <w:abstractNumId w:val="20"/>
  </w:num>
  <w:num w:numId="66">
    <w:abstractNumId w:val="21"/>
  </w:num>
  <w:num w:numId="67">
    <w:abstractNumId w:val="24"/>
  </w:num>
  <w:num w:numId="68">
    <w:abstractNumId w:val="26"/>
  </w:num>
  <w:num w:numId="69">
    <w:abstractNumId w:val="87"/>
  </w:num>
  <w:num w:numId="70">
    <w:abstractNumId w:val="19"/>
  </w:num>
  <w:num w:numId="71">
    <w:abstractNumId w:val="66"/>
  </w:num>
  <w:num w:numId="72">
    <w:abstractNumId w:val="117"/>
  </w:num>
  <w:num w:numId="73">
    <w:abstractNumId w:val="121"/>
  </w:num>
  <w:num w:numId="74">
    <w:abstractNumId w:val="110"/>
  </w:num>
  <w:num w:numId="75">
    <w:abstractNumId w:val="58"/>
  </w:num>
  <w:num w:numId="76">
    <w:abstractNumId w:val="133"/>
  </w:num>
  <w:num w:numId="77">
    <w:abstractNumId w:val="51"/>
  </w:num>
  <w:num w:numId="78">
    <w:abstractNumId w:val="135"/>
  </w:num>
  <w:num w:numId="79">
    <w:abstractNumId w:val="39"/>
  </w:num>
  <w:num w:numId="80">
    <w:abstractNumId w:val="111"/>
  </w:num>
  <w:num w:numId="81">
    <w:abstractNumId w:val="82"/>
  </w:num>
  <w:num w:numId="82">
    <w:abstractNumId w:val="40"/>
  </w:num>
  <w:num w:numId="83">
    <w:abstractNumId w:val="148"/>
  </w:num>
  <w:num w:numId="84">
    <w:abstractNumId w:val="128"/>
  </w:num>
  <w:num w:numId="85">
    <w:abstractNumId w:val="63"/>
  </w:num>
  <w:num w:numId="86">
    <w:abstractNumId w:val="95"/>
  </w:num>
  <w:num w:numId="87">
    <w:abstractNumId w:val="35"/>
  </w:num>
  <w:num w:numId="88">
    <w:abstractNumId w:val="120"/>
  </w:num>
  <w:num w:numId="89">
    <w:abstractNumId w:val="132"/>
  </w:num>
  <w:num w:numId="90">
    <w:abstractNumId w:val="86"/>
  </w:num>
  <w:num w:numId="91">
    <w:abstractNumId w:val="88"/>
  </w:num>
  <w:num w:numId="92">
    <w:abstractNumId w:val="115"/>
  </w:num>
  <w:num w:numId="93">
    <w:abstractNumId w:val="122"/>
  </w:num>
  <w:num w:numId="94">
    <w:abstractNumId w:val="93"/>
  </w:num>
  <w:num w:numId="95">
    <w:abstractNumId w:val="73"/>
  </w:num>
  <w:num w:numId="96">
    <w:abstractNumId w:val="92"/>
  </w:num>
  <w:num w:numId="97">
    <w:abstractNumId w:val="38"/>
  </w:num>
  <w:num w:numId="98">
    <w:abstractNumId w:val="85"/>
  </w:num>
  <w:num w:numId="99">
    <w:abstractNumId w:val="44"/>
  </w:num>
  <w:num w:numId="100">
    <w:abstractNumId w:val="36"/>
  </w:num>
  <w:num w:numId="101">
    <w:abstractNumId w:val="34"/>
  </w:num>
  <w:num w:numId="102">
    <w:abstractNumId w:val="116"/>
  </w:num>
  <w:num w:numId="103">
    <w:abstractNumId w:val="32"/>
  </w:num>
  <w:num w:numId="104">
    <w:abstractNumId w:val="99"/>
  </w:num>
  <w:num w:numId="105">
    <w:abstractNumId w:val="127"/>
  </w:num>
  <w:num w:numId="106">
    <w:abstractNumId w:val="48"/>
  </w:num>
  <w:num w:numId="107">
    <w:abstractNumId w:val="80"/>
  </w:num>
  <w:num w:numId="108">
    <w:abstractNumId w:val="30"/>
  </w:num>
  <w:num w:numId="109">
    <w:abstractNumId w:val="70"/>
  </w:num>
  <w:num w:numId="110">
    <w:abstractNumId w:val="107"/>
  </w:num>
  <w:num w:numId="111">
    <w:abstractNumId w:val="126"/>
  </w:num>
  <w:num w:numId="112">
    <w:abstractNumId w:val="98"/>
  </w:num>
  <w:num w:numId="113">
    <w:abstractNumId w:val="138"/>
  </w:num>
  <w:num w:numId="114">
    <w:abstractNumId w:val="137"/>
  </w:num>
  <w:num w:numId="115">
    <w:abstractNumId w:val="103"/>
  </w:num>
  <w:num w:numId="116">
    <w:abstractNumId w:val="106"/>
  </w:num>
  <w:num w:numId="117">
    <w:abstractNumId w:val="141"/>
  </w:num>
  <w:num w:numId="118">
    <w:abstractNumId w:val="75"/>
  </w:num>
  <w:num w:numId="119">
    <w:abstractNumId w:val="108"/>
  </w:num>
  <w:num w:numId="120">
    <w:abstractNumId w:val="112"/>
  </w:num>
  <w:num w:numId="121">
    <w:abstractNumId w:val="41"/>
  </w:num>
  <w:num w:numId="122">
    <w:abstractNumId w:val="43"/>
  </w:num>
  <w:num w:numId="123">
    <w:abstractNumId w:val="131"/>
  </w:num>
  <w:num w:numId="124">
    <w:abstractNumId w:val="94"/>
  </w:num>
  <w:num w:numId="125">
    <w:abstractNumId w:val="105"/>
  </w:num>
  <w:num w:numId="126">
    <w:abstractNumId w:val="29"/>
  </w:num>
  <w:num w:numId="127">
    <w:abstractNumId w:val="42"/>
  </w:num>
  <w:num w:numId="128">
    <w:abstractNumId w:val="69"/>
  </w:num>
  <w:num w:numId="129">
    <w:abstractNumId w:val="119"/>
  </w:num>
  <w:num w:numId="130">
    <w:abstractNumId w:val="47"/>
  </w:num>
  <w:num w:numId="131">
    <w:abstractNumId w:val="55"/>
  </w:num>
  <w:num w:numId="132">
    <w:abstractNumId w:val="91"/>
  </w:num>
  <w:num w:numId="133">
    <w:abstractNumId w:val="118"/>
  </w:num>
  <w:num w:numId="134">
    <w:abstractNumId w:val="50"/>
  </w:num>
  <w:num w:numId="135">
    <w:abstractNumId w:val="109"/>
  </w:num>
  <w:num w:numId="136">
    <w:abstractNumId w:val="14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8D5"/>
    <w:rsid w:val="00084BA3"/>
    <w:rsid w:val="00085B17"/>
    <w:rsid w:val="00086845"/>
    <w:rsid w:val="000872EA"/>
    <w:rsid w:val="000877EE"/>
    <w:rsid w:val="0009049A"/>
    <w:rsid w:val="00090CD9"/>
    <w:rsid w:val="00091055"/>
    <w:rsid w:val="00091210"/>
    <w:rsid w:val="000915CD"/>
    <w:rsid w:val="00091634"/>
    <w:rsid w:val="0009186F"/>
    <w:rsid w:val="0009216A"/>
    <w:rsid w:val="00092493"/>
    <w:rsid w:val="00093268"/>
    <w:rsid w:val="000939A2"/>
    <w:rsid w:val="000948AD"/>
    <w:rsid w:val="000948B5"/>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E1E"/>
    <w:rsid w:val="000B14E6"/>
    <w:rsid w:val="000B2208"/>
    <w:rsid w:val="000B2DA2"/>
    <w:rsid w:val="000B38ED"/>
    <w:rsid w:val="000B3A7E"/>
    <w:rsid w:val="000B491C"/>
    <w:rsid w:val="000B4AB4"/>
    <w:rsid w:val="000B4CEB"/>
    <w:rsid w:val="000B5CC6"/>
    <w:rsid w:val="000B7D69"/>
    <w:rsid w:val="000C0860"/>
    <w:rsid w:val="000C0A37"/>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F89"/>
    <w:rsid w:val="000D466A"/>
    <w:rsid w:val="000D5545"/>
    <w:rsid w:val="000D63DC"/>
    <w:rsid w:val="000D6C81"/>
    <w:rsid w:val="000D74D0"/>
    <w:rsid w:val="000E0DD8"/>
    <w:rsid w:val="000E2364"/>
    <w:rsid w:val="000E2CB9"/>
    <w:rsid w:val="000E2CCE"/>
    <w:rsid w:val="000E2CFA"/>
    <w:rsid w:val="000E3B56"/>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148"/>
    <w:rsid w:val="00114584"/>
    <w:rsid w:val="0011511B"/>
    <w:rsid w:val="00115729"/>
    <w:rsid w:val="001162C3"/>
    <w:rsid w:val="00116D5C"/>
    <w:rsid w:val="001174E2"/>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003F"/>
    <w:rsid w:val="00161268"/>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B6"/>
    <w:rsid w:val="0017339F"/>
    <w:rsid w:val="0017343B"/>
    <w:rsid w:val="00173598"/>
    <w:rsid w:val="00175206"/>
    <w:rsid w:val="00176517"/>
    <w:rsid w:val="001773A9"/>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7DB"/>
    <w:rsid w:val="00190A00"/>
    <w:rsid w:val="00191276"/>
    <w:rsid w:val="00192BCC"/>
    <w:rsid w:val="00193A2D"/>
    <w:rsid w:val="001946A3"/>
    <w:rsid w:val="001948A9"/>
    <w:rsid w:val="001949FE"/>
    <w:rsid w:val="001952D3"/>
    <w:rsid w:val="001961FA"/>
    <w:rsid w:val="00196768"/>
    <w:rsid w:val="00196B4C"/>
    <w:rsid w:val="00197850"/>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80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B6B"/>
    <w:rsid w:val="001F7FB6"/>
    <w:rsid w:val="00200F06"/>
    <w:rsid w:val="002015FD"/>
    <w:rsid w:val="00201759"/>
    <w:rsid w:val="0020240B"/>
    <w:rsid w:val="002026EE"/>
    <w:rsid w:val="0020381F"/>
    <w:rsid w:val="00204018"/>
    <w:rsid w:val="00205241"/>
    <w:rsid w:val="002054C5"/>
    <w:rsid w:val="002059F6"/>
    <w:rsid w:val="002062A2"/>
    <w:rsid w:val="002063AA"/>
    <w:rsid w:val="002066A1"/>
    <w:rsid w:val="0020681D"/>
    <w:rsid w:val="002071DB"/>
    <w:rsid w:val="00207E29"/>
    <w:rsid w:val="00211268"/>
    <w:rsid w:val="002115B9"/>
    <w:rsid w:val="00211917"/>
    <w:rsid w:val="00212BFD"/>
    <w:rsid w:val="00212DD9"/>
    <w:rsid w:val="002130A9"/>
    <w:rsid w:val="00213515"/>
    <w:rsid w:val="00214456"/>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759"/>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263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3"/>
    <w:rsid w:val="00295E7B"/>
    <w:rsid w:val="00297261"/>
    <w:rsid w:val="002A0600"/>
    <w:rsid w:val="002A0D7D"/>
    <w:rsid w:val="002A241D"/>
    <w:rsid w:val="002A2873"/>
    <w:rsid w:val="002A2B0A"/>
    <w:rsid w:val="002A2BA3"/>
    <w:rsid w:val="002A2CF3"/>
    <w:rsid w:val="002A3E52"/>
    <w:rsid w:val="002A3FBA"/>
    <w:rsid w:val="002A509A"/>
    <w:rsid w:val="002A576A"/>
    <w:rsid w:val="002A615A"/>
    <w:rsid w:val="002A67F4"/>
    <w:rsid w:val="002A6B5A"/>
    <w:rsid w:val="002A76E1"/>
    <w:rsid w:val="002B07EF"/>
    <w:rsid w:val="002B1750"/>
    <w:rsid w:val="002B20FB"/>
    <w:rsid w:val="002B28FC"/>
    <w:rsid w:val="002B2946"/>
    <w:rsid w:val="002B29D1"/>
    <w:rsid w:val="002B2D94"/>
    <w:rsid w:val="002B3F73"/>
    <w:rsid w:val="002B4070"/>
    <w:rsid w:val="002B483F"/>
    <w:rsid w:val="002B49E6"/>
    <w:rsid w:val="002B5A9D"/>
    <w:rsid w:val="002B6325"/>
    <w:rsid w:val="002B67D0"/>
    <w:rsid w:val="002C0470"/>
    <w:rsid w:val="002C085D"/>
    <w:rsid w:val="002C0904"/>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F5E"/>
    <w:rsid w:val="002E7458"/>
    <w:rsid w:val="002E78F8"/>
    <w:rsid w:val="002E7A90"/>
    <w:rsid w:val="002F0557"/>
    <w:rsid w:val="002F06A9"/>
    <w:rsid w:val="002F118F"/>
    <w:rsid w:val="002F11F6"/>
    <w:rsid w:val="002F2CA2"/>
    <w:rsid w:val="002F3245"/>
    <w:rsid w:val="002F4E2F"/>
    <w:rsid w:val="002F4F7D"/>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933"/>
    <w:rsid w:val="00312EC5"/>
    <w:rsid w:val="00313920"/>
    <w:rsid w:val="00313B92"/>
    <w:rsid w:val="003140D3"/>
    <w:rsid w:val="003149D5"/>
    <w:rsid w:val="0031572F"/>
    <w:rsid w:val="003158BA"/>
    <w:rsid w:val="00315B7E"/>
    <w:rsid w:val="00315F8D"/>
    <w:rsid w:val="00320811"/>
    <w:rsid w:val="00320C32"/>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2246"/>
    <w:rsid w:val="00332453"/>
    <w:rsid w:val="0033539A"/>
    <w:rsid w:val="003357F6"/>
    <w:rsid w:val="00335DFA"/>
    <w:rsid w:val="003374EB"/>
    <w:rsid w:val="00337F1E"/>
    <w:rsid w:val="00340A63"/>
    <w:rsid w:val="00340D16"/>
    <w:rsid w:val="0034216D"/>
    <w:rsid w:val="00342286"/>
    <w:rsid w:val="00343D4E"/>
    <w:rsid w:val="0034426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A70"/>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0C11"/>
    <w:rsid w:val="003B1152"/>
    <w:rsid w:val="003B2002"/>
    <w:rsid w:val="003B2600"/>
    <w:rsid w:val="003B28BF"/>
    <w:rsid w:val="003B2D04"/>
    <w:rsid w:val="003B2E66"/>
    <w:rsid w:val="003B4B85"/>
    <w:rsid w:val="003B6B88"/>
    <w:rsid w:val="003B76EF"/>
    <w:rsid w:val="003B7C9E"/>
    <w:rsid w:val="003B7F5A"/>
    <w:rsid w:val="003C1FFD"/>
    <w:rsid w:val="003C22FE"/>
    <w:rsid w:val="003C2C44"/>
    <w:rsid w:val="003C3593"/>
    <w:rsid w:val="003C3E06"/>
    <w:rsid w:val="003C4D89"/>
    <w:rsid w:val="003C53F3"/>
    <w:rsid w:val="003C5AB1"/>
    <w:rsid w:val="003C5C54"/>
    <w:rsid w:val="003C6C57"/>
    <w:rsid w:val="003C74B1"/>
    <w:rsid w:val="003D02D0"/>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621D"/>
    <w:rsid w:val="00406956"/>
    <w:rsid w:val="00406CE3"/>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4706"/>
    <w:rsid w:val="0042591A"/>
    <w:rsid w:val="00426123"/>
    <w:rsid w:val="00426509"/>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956"/>
    <w:rsid w:val="004449AB"/>
    <w:rsid w:val="0044558E"/>
    <w:rsid w:val="00445B26"/>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1385"/>
    <w:rsid w:val="00471949"/>
    <w:rsid w:val="00471BA9"/>
    <w:rsid w:val="004721AD"/>
    <w:rsid w:val="00472880"/>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825"/>
    <w:rsid w:val="004D58BF"/>
    <w:rsid w:val="004D5A52"/>
    <w:rsid w:val="004D5E84"/>
    <w:rsid w:val="004D64CF"/>
    <w:rsid w:val="004D6D0D"/>
    <w:rsid w:val="004D7743"/>
    <w:rsid w:val="004D7AA4"/>
    <w:rsid w:val="004D7AAB"/>
    <w:rsid w:val="004D7EEA"/>
    <w:rsid w:val="004E086F"/>
    <w:rsid w:val="004E0AB6"/>
    <w:rsid w:val="004E17E1"/>
    <w:rsid w:val="004E1F7F"/>
    <w:rsid w:val="004E4370"/>
    <w:rsid w:val="004E484A"/>
    <w:rsid w:val="004E4CFF"/>
    <w:rsid w:val="004E4D99"/>
    <w:rsid w:val="004E5324"/>
    <w:rsid w:val="004E5605"/>
    <w:rsid w:val="004E5929"/>
    <w:rsid w:val="004E61C1"/>
    <w:rsid w:val="004E6659"/>
    <w:rsid w:val="004E6661"/>
    <w:rsid w:val="004E6DA3"/>
    <w:rsid w:val="004E6EBB"/>
    <w:rsid w:val="004E79D0"/>
    <w:rsid w:val="004F01C1"/>
    <w:rsid w:val="004F0276"/>
    <w:rsid w:val="004F0CE1"/>
    <w:rsid w:val="004F1AC7"/>
    <w:rsid w:val="004F3FE7"/>
    <w:rsid w:val="004F434B"/>
    <w:rsid w:val="004F44F2"/>
    <w:rsid w:val="004F469E"/>
    <w:rsid w:val="004F4810"/>
    <w:rsid w:val="004F4AC1"/>
    <w:rsid w:val="004F55BF"/>
    <w:rsid w:val="004F67B1"/>
    <w:rsid w:val="00500158"/>
    <w:rsid w:val="005015AE"/>
    <w:rsid w:val="005028FB"/>
    <w:rsid w:val="0050297D"/>
    <w:rsid w:val="00502EA8"/>
    <w:rsid w:val="0050304D"/>
    <w:rsid w:val="00504FB0"/>
    <w:rsid w:val="00505F77"/>
    <w:rsid w:val="00506199"/>
    <w:rsid w:val="00506D2F"/>
    <w:rsid w:val="00507E0C"/>
    <w:rsid w:val="005111BF"/>
    <w:rsid w:val="005112C0"/>
    <w:rsid w:val="00511468"/>
    <w:rsid w:val="00511D3E"/>
    <w:rsid w:val="0051230A"/>
    <w:rsid w:val="00513924"/>
    <w:rsid w:val="0051489F"/>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60368"/>
    <w:rsid w:val="00560DA6"/>
    <w:rsid w:val="005610B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D2D"/>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972"/>
    <w:rsid w:val="00590F0E"/>
    <w:rsid w:val="005910A9"/>
    <w:rsid w:val="00591FDD"/>
    <w:rsid w:val="005928BB"/>
    <w:rsid w:val="00593440"/>
    <w:rsid w:val="0059350A"/>
    <w:rsid w:val="0059415B"/>
    <w:rsid w:val="00594685"/>
    <w:rsid w:val="00594BB1"/>
    <w:rsid w:val="005956C3"/>
    <w:rsid w:val="005958A2"/>
    <w:rsid w:val="00596C57"/>
    <w:rsid w:val="005A03A8"/>
    <w:rsid w:val="005A107C"/>
    <w:rsid w:val="005A1A30"/>
    <w:rsid w:val="005A28DD"/>
    <w:rsid w:val="005A2C4D"/>
    <w:rsid w:val="005A2FDE"/>
    <w:rsid w:val="005A4520"/>
    <w:rsid w:val="005A471A"/>
    <w:rsid w:val="005A47A6"/>
    <w:rsid w:val="005A4F12"/>
    <w:rsid w:val="005A54C0"/>
    <w:rsid w:val="005A5754"/>
    <w:rsid w:val="005A66AB"/>
    <w:rsid w:val="005A6CB0"/>
    <w:rsid w:val="005A7597"/>
    <w:rsid w:val="005A7752"/>
    <w:rsid w:val="005A7843"/>
    <w:rsid w:val="005A7F84"/>
    <w:rsid w:val="005B0429"/>
    <w:rsid w:val="005B0578"/>
    <w:rsid w:val="005B069B"/>
    <w:rsid w:val="005B07E0"/>
    <w:rsid w:val="005B0DDE"/>
    <w:rsid w:val="005B0F5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714"/>
    <w:rsid w:val="005C585F"/>
    <w:rsid w:val="005C5A0C"/>
    <w:rsid w:val="005C6856"/>
    <w:rsid w:val="005C6AFE"/>
    <w:rsid w:val="005D00E0"/>
    <w:rsid w:val="005D0941"/>
    <w:rsid w:val="005D1145"/>
    <w:rsid w:val="005D15F8"/>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447"/>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475CE"/>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3EA4"/>
    <w:rsid w:val="00693EA5"/>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051"/>
    <w:rsid w:val="006A344C"/>
    <w:rsid w:val="006A3B8F"/>
    <w:rsid w:val="006A40D7"/>
    <w:rsid w:val="006A5CFE"/>
    <w:rsid w:val="006A66D6"/>
    <w:rsid w:val="006A671A"/>
    <w:rsid w:val="006A6EC1"/>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C0B5A"/>
    <w:rsid w:val="006C1309"/>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7AEF"/>
    <w:rsid w:val="00727C23"/>
    <w:rsid w:val="00727EF1"/>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9BB"/>
    <w:rsid w:val="00757C9F"/>
    <w:rsid w:val="00760543"/>
    <w:rsid w:val="0076074B"/>
    <w:rsid w:val="007607A1"/>
    <w:rsid w:val="00761232"/>
    <w:rsid w:val="00761B84"/>
    <w:rsid w:val="00761D14"/>
    <w:rsid w:val="00761E56"/>
    <w:rsid w:val="00761FE3"/>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1A95"/>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4B1"/>
    <w:rsid w:val="00780CE7"/>
    <w:rsid w:val="0078133F"/>
    <w:rsid w:val="007816F2"/>
    <w:rsid w:val="00781F3E"/>
    <w:rsid w:val="00783034"/>
    <w:rsid w:val="00783624"/>
    <w:rsid w:val="00784065"/>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1279"/>
    <w:rsid w:val="007A22EF"/>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B71CF"/>
    <w:rsid w:val="007C07D8"/>
    <w:rsid w:val="007C08D8"/>
    <w:rsid w:val="007C1DCA"/>
    <w:rsid w:val="007C2110"/>
    <w:rsid w:val="007C2753"/>
    <w:rsid w:val="007C2932"/>
    <w:rsid w:val="007C2C48"/>
    <w:rsid w:val="007C2E6C"/>
    <w:rsid w:val="007C46DC"/>
    <w:rsid w:val="007C4934"/>
    <w:rsid w:val="007C4A5D"/>
    <w:rsid w:val="007C4BC8"/>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E0AB6"/>
    <w:rsid w:val="007E1C29"/>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356E"/>
    <w:rsid w:val="007F41B5"/>
    <w:rsid w:val="007F41CD"/>
    <w:rsid w:val="007F48AB"/>
    <w:rsid w:val="007F48B7"/>
    <w:rsid w:val="007F4F88"/>
    <w:rsid w:val="007F4FD9"/>
    <w:rsid w:val="007F5C5C"/>
    <w:rsid w:val="007F6591"/>
    <w:rsid w:val="007F6A97"/>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484"/>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0EE6"/>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0F8"/>
    <w:rsid w:val="008A4C99"/>
    <w:rsid w:val="008A5F81"/>
    <w:rsid w:val="008A6589"/>
    <w:rsid w:val="008B024A"/>
    <w:rsid w:val="008B08B4"/>
    <w:rsid w:val="008B10A6"/>
    <w:rsid w:val="008B10E3"/>
    <w:rsid w:val="008B1494"/>
    <w:rsid w:val="008B1943"/>
    <w:rsid w:val="008B1998"/>
    <w:rsid w:val="008B22E1"/>
    <w:rsid w:val="008B2313"/>
    <w:rsid w:val="008B2C55"/>
    <w:rsid w:val="008B380B"/>
    <w:rsid w:val="008B3CF3"/>
    <w:rsid w:val="008B3FA1"/>
    <w:rsid w:val="008B464C"/>
    <w:rsid w:val="008B4FDB"/>
    <w:rsid w:val="008B7C01"/>
    <w:rsid w:val="008C019D"/>
    <w:rsid w:val="008C0C7B"/>
    <w:rsid w:val="008C18D9"/>
    <w:rsid w:val="008C1974"/>
    <w:rsid w:val="008C2E31"/>
    <w:rsid w:val="008C33EE"/>
    <w:rsid w:val="008C4237"/>
    <w:rsid w:val="008C455A"/>
    <w:rsid w:val="008C48F0"/>
    <w:rsid w:val="008C66DE"/>
    <w:rsid w:val="008C72F1"/>
    <w:rsid w:val="008C7344"/>
    <w:rsid w:val="008C75CE"/>
    <w:rsid w:val="008C77FB"/>
    <w:rsid w:val="008C7B5E"/>
    <w:rsid w:val="008D0726"/>
    <w:rsid w:val="008D0B1F"/>
    <w:rsid w:val="008D12EA"/>
    <w:rsid w:val="008D16AA"/>
    <w:rsid w:val="008D2347"/>
    <w:rsid w:val="008D34D8"/>
    <w:rsid w:val="008D3829"/>
    <w:rsid w:val="008D4086"/>
    <w:rsid w:val="008D4A70"/>
    <w:rsid w:val="008D4DCC"/>
    <w:rsid w:val="008D63C6"/>
    <w:rsid w:val="008D65C2"/>
    <w:rsid w:val="008D7185"/>
    <w:rsid w:val="008D734A"/>
    <w:rsid w:val="008E0047"/>
    <w:rsid w:val="008E042C"/>
    <w:rsid w:val="008E0B4C"/>
    <w:rsid w:val="008E0F47"/>
    <w:rsid w:val="008E1127"/>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A96"/>
    <w:rsid w:val="008F361F"/>
    <w:rsid w:val="008F380E"/>
    <w:rsid w:val="008F3E27"/>
    <w:rsid w:val="008F46E1"/>
    <w:rsid w:val="008F4BB0"/>
    <w:rsid w:val="008F6964"/>
    <w:rsid w:val="008F6E6B"/>
    <w:rsid w:val="008F7721"/>
    <w:rsid w:val="008F7F27"/>
    <w:rsid w:val="009024B9"/>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1C9D"/>
    <w:rsid w:val="00931DEC"/>
    <w:rsid w:val="00931DF5"/>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4EC3"/>
    <w:rsid w:val="00955344"/>
    <w:rsid w:val="009556BF"/>
    <w:rsid w:val="00955ADD"/>
    <w:rsid w:val="00955E53"/>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9DD"/>
    <w:rsid w:val="00967030"/>
    <w:rsid w:val="009672CF"/>
    <w:rsid w:val="0097001F"/>
    <w:rsid w:val="00970B6B"/>
    <w:rsid w:val="00970F0F"/>
    <w:rsid w:val="009711A0"/>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97844"/>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4D"/>
    <w:rsid w:val="009B2084"/>
    <w:rsid w:val="009B32DC"/>
    <w:rsid w:val="009B3A23"/>
    <w:rsid w:val="009B47BB"/>
    <w:rsid w:val="009B5853"/>
    <w:rsid w:val="009B5D66"/>
    <w:rsid w:val="009B6056"/>
    <w:rsid w:val="009B654D"/>
    <w:rsid w:val="009B67A6"/>
    <w:rsid w:val="009C0120"/>
    <w:rsid w:val="009C0BA0"/>
    <w:rsid w:val="009C1CDD"/>
    <w:rsid w:val="009C202A"/>
    <w:rsid w:val="009C20AD"/>
    <w:rsid w:val="009C2757"/>
    <w:rsid w:val="009C288F"/>
    <w:rsid w:val="009C3520"/>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6ED"/>
    <w:rsid w:val="009E37DF"/>
    <w:rsid w:val="009E3ABF"/>
    <w:rsid w:val="009E3B90"/>
    <w:rsid w:val="009E3C27"/>
    <w:rsid w:val="009E3EB0"/>
    <w:rsid w:val="009E488B"/>
    <w:rsid w:val="009E5EB6"/>
    <w:rsid w:val="009E77B7"/>
    <w:rsid w:val="009E7AB4"/>
    <w:rsid w:val="009F00D6"/>
    <w:rsid w:val="009F0290"/>
    <w:rsid w:val="009F08DB"/>
    <w:rsid w:val="009F203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7F0"/>
    <w:rsid w:val="00A30F68"/>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B39"/>
    <w:rsid w:val="00A51EC8"/>
    <w:rsid w:val="00A52515"/>
    <w:rsid w:val="00A52587"/>
    <w:rsid w:val="00A52948"/>
    <w:rsid w:val="00A52F96"/>
    <w:rsid w:val="00A53074"/>
    <w:rsid w:val="00A53726"/>
    <w:rsid w:val="00A53799"/>
    <w:rsid w:val="00A539A5"/>
    <w:rsid w:val="00A53AF8"/>
    <w:rsid w:val="00A561EF"/>
    <w:rsid w:val="00A56899"/>
    <w:rsid w:val="00A56DAE"/>
    <w:rsid w:val="00A60629"/>
    <w:rsid w:val="00A606E7"/>
    <w:rsid w:val="00A606EB"/>
    <w:rsid w:val="00A60FEF"/>
    <w:rsid w:val="00A61220"/>
    <w:rsid w:val="00A6183C"/>
    <w:rsid w:val="00A61AF3"/>
    <w:rsid w:val="00A62186"/>
    <w:rsid w:val="00A6250E"/>
    <w:rsid w:val="00A62FBB"/>
    <w:rsid w:val="00A63085"/>
    <w:rsid w:val="00A64CD9"/>
    <w:rsid w:val="00A65C8A"/>
    <w:rsid w:val="00A66AEF"/>
    <w:rsid w:val="00A675DA"/>
    <w:rsid w:val="00A678C8"/>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1A5"/>
    <w:rsid w:val="00A9276D"/>
    <w:rsid w:val="00A92963"/>
    <w:rsid w:val="00A9328E"/>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C66"/>
    <w:rsid w:val="00AE52CE"/>
    <w:rsid w:val="00AE6A19"/>
    <w:rsid w:val="00AE7CB3"/>
    <w:rsid w:val="00AF0329"/>
    <w:rsid w:val="00AF05BA"/>
    <w:rsid w:val="00AF0DDF"/>
    <w:rsid w:val="00AF2233"/>
    <w:rsid w:val="00AF24C5"/>
    <w:rsid w:val="00AF2D60"/>
    <w:rsid w:val="00AF3018"/>
    <w:rsid w:val="00AF30CA"/>
    <w:rsid w:val="00AF41DE"/>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BC3"/>
    <w:rsid w:val="00B164EA"/>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5075E"/>
    <w:rsid w:val="00B50DC8"/>
    <w:rsid w:val="00B51A9C"/>
    <w:rsid w:val="00B51CF4"/>
    <w:rsid w:val="00B53C89"/>
    <w:rsid w:val="00B53E59"/>
    <w:rsid w:val="00B54B53"/>
    <w:rsid w:val="00B55269"/>
    <w:rsid w:val="00B558FF"/>
    <w:rsid w:val="00B55CE9"/>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0D70"/>
    <w:rsid w:val="00B81537"/>
    <w:rsid w:val="00B816DB"/>
    <w:rsid w:val="00B821C8"/>
    <w:rsid w:val="00B823B7"/>
    <w:rsid w:val="00B82816"/>
    <w:rsid w:val="00B8316F"/>
    <w:rsid w:val="00B83896"/>
    <w:rsid w:val="00B83E4B"/>
    <w:rsid w:val="00B843F9"/>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1EC6"/>
    <w:rsid w:val="00BA2522"/>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4C9"/>
    <w:rsid w:val="00BD1A03"/>
    <w:rsid w:val="00BD283B"/>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60FD"/>
    <w:rsid w:val="00BE734B"/>
    <w:rsid w:val="00BE7443"/>
    <w:rsid w:val="00BE7E41"/>
    <w:rsid w:val="00BF0509"/>
    <w:rsid w:val="00BF07B8"/>
    <w:rsid w:val="00BF0B1B"/>
    <w:rsid w:val="00BF0E2B"/>
    <w:rsid w:val="00BF17BA"/>
    <w:rsid w:val="00BF20AC"/>
    <w:rsid w:val="00BF2139"/>
    <w:rsid w:val="00BF2B73"/>
    <w:rsid w:val="00BF2ECD"/>
    <w:rsid w:val="00BF3488"/>
    <w:rsid w:val="00BF3604"/>
    <w:rsid w:val="00BF4171"/>
    <w:rsid w:val="00BF43D2"/>
    <w:rsid w:val="00BF463C"/>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7199"/>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6FD9"/>
    <w:rsid w:val="00C375EB"/>
    <w:rsid w:val="00C4063A"/>
    <w:rsid w:val="00C41340"/>
    <w:rsid w:val="00C41BAD"/>
    <w:rsid w:val="00C42164"/>
    <w:rsid w:val="00C422A4"/>
    <w:rsid w:val="00C42B24"/>
    <w:rsid w:val="00C43043"/>
    <w:rsid w:val="00C432AD"/>
    <w:rsid w:val="00C43895"/>
    <w:rsid w:val="00C43C72"/>
    <w:rsid w:val="00C45EFB"/>
    <w:rsid w:val="00C462F3"/>
    <w:rsid w:val="00C46C5B"/>
    <w:rsid w:val="00C47AA5"/>
    <w:rsid w:val="00C47F45"/>
    <w:rsid w:val="00C502BC"/>
    <w:rsid w:val="00C507A9"/>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DC"/>
    <w:rsid w:val="00C839E5"/>
    <w:rsid w:val="00C845A4"/>
    <w:rsid w:val="00C848C7"/>
    <w:rsid w:val="00C859C1"/>
    <w:rsid w:val="00C85A10"/>
    <w:rsid w:val="00C85D6A"/>
    <w:rsid w:val="00C86D90"/>
    <w:rsid w:val="00C878FD"/>
    <w:rsid w:val="00C87E3A"/>
    <w:rsid w:val="00C91844"/>
    <w:rsid w:val="00C92C7F"/>
    <w:rsid w:val="00C92E39"/>
    <w:rsid w:val="00C94498"/>
    <w:rsid w:val="00C94E80"/>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B039A"/>
    <w:rsid w:val="00CB0E3B"/>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637B"/>
    <w:rsid w:val="00CC73ED"/>
    <w:rsid w:val="00CC7E0F"/>
    <w:rsid w:val="00CC7E7D"/>
    <w:rsid w:val="00CD0BD9"/>
    <w:rsid w:val="00CD17FE"/>
    <w:rsid w:val="00CD20E7"/>
    <w:rsid w:val="00CD36F9"/>
    <w:rsid w:val="00CD3F7B"/>
    <w:rsid w:val="00CD446E"/>
    <w:rsid w:val="00CD48CB"/>
    <w:rsid w:val="00CD4E77"/>
    <w:rsid w:val="00CD5019"/>
    <w:rsid w:val="00CD51E0"/>
    <w:rsid w:val="00CD537C"/>
    <w:rsid w:val="00CD5549"/>
    <w:rsid w:val="00CD5C76"/>
    <w:rsid w:val="00CD7653"/>
    <w:rsid w:val="00CD7875"/>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707E"/>
    <w:rsid w:val="00CE7524"/>
    <w:rsid w:val="00CF02E8"/>
    <w:rsid w:val="00CF0490"/>
    <w:rsid w:val="00CF0B61"/>
    <w:rsid w:val="00CF3767"/>
    <w:rsid w:val="00CF3EEF"/>
    <w:rsid w:val="00CF431F"/>
    <w:rsid w:val="00CF4C68"/>
    <w:rsid w:val="00CF5435"/>
    <w:rsid w:val="00CF605E"/>
    <w:rsid w:val="00CF7865"/>
    <w:rsid w:val="00D00957"/>
    <w:rsid w:val="00D01164"/>
    <w:rsid w:val="00D01568"/>
    <w:rsid w:val="00D03975"/>
    <w:rsid w:val="00D04126"/>
    <w:rsid w:val="00D0433C"/>
    <w:rsid w:val="00D05815"/>
    <w:rsid w:val="00D05BD7"/>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C97"/>
    <w:rsid w:val="00D3649C"/>
    <w:rsid w:val="00D36A97"/>
    <w:rsid w:val="00D378BE"/>
    <w:rsid w:val="00D40D2C"/>
    <w:rsid w:val="00D41111"/>
    <w:rsid w:val="00D4112C"/>
    <w:rsid w:val="00D4186E"/>
    <w:rsid w:val="00D425C3"/>
    <w:rsid w:val="00D4269E"/>
    <w:rsid w:val="00D42855"/>
    <w:rsid w:val="00D42CAF"/>
    <w:rsid w:val="00D446A8"/>
    <w:rsid w:val="00D4485C"/>
    <w:rsid w:val="00D44BFB"/>
    <w:rsid w:val="00D44C24"/>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5E2F"/>
    <w:rsid w:val="00DC6461"/>
    <w:rsid w:val="00DC6C21"/>
    <w:rsid w:val="00DC6CA0"/>
    <w:rsid w:val="00DC6F93"/>
    <w:rsid w:val="00DC71C9"/>
    <w:rsid w:val="00DC741A"/>
    <w:rsid w:val="00DC7516"/>
    <w:rsid w:val="00DC759E"/>
    <w:rsid w:val="00DD01A0"/>
    <w:rsid w:val="00DD116C"/>
    <w:rsid w:val="00DD16E9"/>
    <w:rsid w:val="00DD1854"/>
    <w:rsid w:val="00DD1B0D"/>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612E"/>
    <w:rsid w:val="00DF0A5A"/>
    <w:rsid w:val="00DF110A"/>
    <w:rsid w:val="00DF1163"/>
    <w:rsid w:val="00DF2384"/>
    <w:rsid w:val="00DF2FDF"/>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23B"/>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4B27"/>
    <w:rsid w:val="00E14C1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55"/>
    <w:rsid w:val="00E40463"/>
    <w:rsid w:val="00E40AE5"/>
    <w:rsid w:val="00E40B6C"/>
    <w:rsid w:val="00E418A4"/>
    <w:rsid w:val="00E41B31"/>
    <w:rsid w:val="00E42077"/>
    <w:rsid w:val="00E42E64"/>
    <w:rsid w:val="00E42F01"/>
    <w:rsid w:val="00E4319B"/>
    <w:rsid w:val="00E43C37"/>
    <w:rsid w:val="00E43CD7"/>
    <w:rsid w:val="00E43FD8"/>
    <w:rsid w:val="00E44DC0"/>
    <w:rsid w:val="00E4623B"/>
    <w:rsid w:val="00E46E3C"/>
    <w:rsid w:val="00E50CCD"/>
    <w:rsid w:val="00E5169B"/>
    <w:rsid w:val="00E53B64"/>
    <w:rsid w:val="00E53D1E"/>
    <w:rsid w:val="00E54CC6"/>
    <w:rsid w:val="00E5514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A60"/>
    <w:rsid w:val="00EB0AF5"/>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51F8"/>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B11"/>
    <w:rsid w:val="00F24E0B"/>
    <w:rsid w:val="00F25591"/>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55D"/>
    <w:rsid w:val="00F47E55"/>
    <w:rsid w:val="00F518F5"/>
    <w:rsid w:val="00F53DC0"/>
    <w:rsid w:val="00F54CE9"/>
    <w:rsid w:val="00F55A46"/>
    <w:rsid w:val="00F55C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CC6"/>
    <w:rsid w:val="00F74555"/>
    <w:rsid w:val="00F745F4"/>
    <w:rsid w:val="00F753B0"/>
    <w:rsid w:val="00F75B64"/>
    <w:rsid w:val="00F75CDE"/>
    <w:rsid w:val="00F75E22"/>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F1"/>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443C"/>
    <w:rsid w:val="00FC473E"/>
    <w:rsid w:val="00FC4970"/>
    <w:rsid w:val="00FC5F02"/>
    <w:rsid w:val="00FC68CF"/>
    <w:rsid w:val="00FC7A70"/>
    <w:rsid w:val="00FC7C12"/>
    <w:rsid w:val="00FD055D"/>
    <w:rsid w:val="00FD0B61"/>
    <w:rsid w:val="00FD1DF6"/>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61F"/>
    <w:rsid w:val="00FE3DB7"/>
    <w:rsid w:val="00FE49C8"/>
    <w:rsid w:val="00FE4AE5"/>
    <w:rsid w:val="00FE4DC9"/>
    <w:rsid w:val="00FE53F4"/>
    <w:rsid w:val="00FE5BAE"/>
    <w:rsid w:val="00FE5E45"/>
    <w:rsid w:val="00FE61DF"/>
    <w:rsid w:val="00FF0354"/>
    <w:rsid w:val="00FF0441"/>
    <w:rsid w:val="00FF1411"/>
    <w:rsid w:val="00FF165B"/>
    <w:rsid w:val="00FF17F7"/>
    <w:rsid w:val="00FF1BD4"/>
    <w:rsid w:val="00FF2DB5"/>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07A9"/>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yperlink" Target="https://umed-wroc.logintrade.net" TargetMode="External"/><Relationship Id="rId39" Type="http://schemas.openxmlformats.org/officeDocument/2006/relationships/footer" Target="footer12.xml"/><Relationship Id="rId21" Type="http://schemas.openxmlformats.org/officeDocument/2006/relationships/hyperlink" Target="https://platforma.eb2b.com.pl" TargetMode="External"/><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eb2b.com.pl" TargetMode="External"/><Relationship Id="rId32" Type="http://schemas.openxmlformats.org/officeDocument/2006/relationships/footer" Target="footer7.xml"/><Relationship Id="rId37" Type="http://schemas.openxmlformats.org/officeDocument/2006/relationships/footer" Target="footer11.xml"/><Relationship Id="rId40" Type="http://schemas.openxmlformats.org/officeDocument/2006/relationships/header" Target="header6.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platforma.eb2b.com.pl"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platforma.eb2b.com.pl" TargetMode="External"/><Relationship Id="rId31" Type="http://schemas.openxmlformats.org/officeDocument/2006/relationships/header" Target="header3.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www.umed.wroc.pl" TargetMode="External"/><Relationship Id="rId27" Type="http://schemas.openxmlformats.org/officeDocument/2006/relationships/header" Target="header2.xml"/><Relationship Id="rId30" Type="http://schemas.openxmlformats.org/officeDocument/2006/relationships/footer" Target="footer6.xml"/><Relationship Id="rId35" Type="http://schemas.openxmlformats.org/officeDocument/2006/relationships/header" Target="header4.xml"/><Relationship Id="rId43"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platforma.eb2b.com.pl" TargetMode="External"/><Relationship Id="rId33" Type="http://schemas.openxmlformats.org/officeDocument/2006/relationships/footer" Target="footer8.xml"/><Relationship Id="rId38" Type="http://schemas.openxmlformats.org/officeDocument/2006/relationships/header" Target="header5.xml"/><Relationship Id="rId46" Type="http://schemas.openxmlformats.org/officeDocument/2006/relationships/fontTable" Target="fontTable.xml"/><Relationship Id="rId20" Type="http://schemas.openxmlformats.org/officeDocument/2006/relationships/hyperlink" Target="https://platforma.eb2b.com.pl" TargetMode="External"/><Relationship Id="rId41" Type="http://schemas.openxmlformats.org/officeDocument/2006/relationships/footer" Target="footer1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B873-6367-43C5-9BC5-B05B8AE3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75</Pages>
  <Words>20595</Words>
  <Characters>123571</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143879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UMED</cp:lastModifiedBy>
  <cp:revision>191</cp:revision>
  <cp:lastPrinted>2020-01-16T07:34:00Z</cp:lastPrinted>
  <dcterms:created xsi:type="dcterms:W3CDTF">2019-09-18T11:33:00Z</dcterms:created>
  <dcterms:modified xsi:type="dcterms:W3CDTF">2020-01-16T12:33:00Z</dcterms:modified>
</cp:coreProperties>
</file>