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B1A9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FC26A7">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ED4DEE">
              <w:rPr>
                <w:rFonts w:ascii="Verdana" w:eastAsia="MS Mincho" w:hAnsi="Verdana"/>
                <w:bCs/>
                <w:sz w:val="18"/>
                <w:szCs w:val="18"/>
                <w:lang w:eastAsia="en-US"/>
              </w:rPr>
              <w:t>l. M</w:t>
            </w:r>
            <w:r w:rsidR="00346D35" w:rsidRPr="00ED4DEE">
              <w:rPr>
                <w:rFonts w:ascii="Verdana" w:eastAsia="MS Mincho" w:hAnsi="Verdana"/>
                <w:bCs/>
                <w:sz w:val="18"/>
                <w:szCs w:val="18"/>
                <w:lang w:eastAsia="en-US"/>
              </w:rPr>
              <w:t>arcinkowskiego 2-6, 50-368</w:t>
            </w:r>
            <w:r w:rsidR="00970B6B"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rsidP="00FC26A7">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w:t>
            </w:r>
            <w:r w:rsidR="00C540F3">
              <w:rPr>
                <w:rFonts w:ascii="Verdana" w:hAnsi="Verdana"/>
                <w:sz w:val="18"/>
                <w:szCs w:val="18"/>
                <w:lang w:val="de-DE" w:eastAsia="en-US"/>
              </w:rPr>
              <w:t>monika.komorowska</w:t>
            </w:r>
            <w:r w:rsidRPr="00ED4DEE">
              <w:rPr>
                <w:rFonts w:ascii="Verdana" w:hAnsi="Verdana"/>
                <w:sz w:val="18"/>
                <w:szCs w:val="18"/>
                <w:lang w:val="de-DE" w:eastAsia="en-US"/>
              </w:rPr>
              <w:t xml:space="preserve">@umed.wroc.pl </w:t>
            </w:r>
          </w:p>
        </w:tc>
      </w:tr>
      <w:tr w:rsidR="00970B6B" w:rsidRPr="001B1A9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E5286C">
      <w:pPr>
        <w:spacing w:before="60"/>
        <w:ind w:left="357" w:right="471" w:hanging="357"/>
        <w:jc w:val="center"/>
        <w:rPr>
          <w:rFonts w:ascii="Verdana" w:hAnsi="Verdana"/>
          <w:noProof/>
          <w:color w:val="000000"/>
          <w:sz w:val="18"/>
          <w:szCs w:val="18"/>
        </w:rPr>
      </w:pPr>
      <w:r w:rsidRPr="00ED4DEE">
        <w:rPr>
          <w:rFonts w:ascii="Verdana" w:hAnsi="Verdana"/>
          <w:noProof/>
          <w:sz w:val="18"/>
          <w:szCs w:val="18"/>
        </w:rPr>
        <w:t>UMW/</w:t>
      </w:r>
      <w:r w:rsidR="00FC26A7">
        <w:rPr>
          <w:rFonts w:ascii="Verdana" w:hAnsi="Verdana"/>
          <w:noProof/>
          <w:sz w:val="18"/>
          <w:szCs w:val="18"/>
        </w:rPr>
        <w:t>I</w:t>
      </w:r>
      <w:r w:rsidRPr="00ED4DEE">
        <w:rPr>
          <w:rFonts w:ascii="Verdana" w:hAnsi="Verdana"/>
          <w:noProof/>
          <w:sz w:val="18"/>
          <w:szCs w:val="18"/>
        </w:rPr>
        <w:t>Z/PN–</w:t>
      </w:r>
      <w:r w:rsidR="00C540F3">
        <w:rPr>
          <w:rFonts w:ascii="Verdana" w:hAnsi="Verdana"/>
          <w:noProof/>
          <w:sz w:val="18"/>
          <w:szCs w:val="18"/>
        </w:rPr>
        <w:t>144</w:t>
      </w:r>
      <w:r w:rsidR="006D1AAD">
        <w:rPr>
          <w:rFonts w:ascii="Verdana" w:hAnsi="Verdana"/>
          <w:noProof/>
          <w:sz w:val="18"/>
          <w:szCs w:val="18"/>
        </w:rPr>
        <w:t>/1</w:t>
      </w:r>
      <w:r w:rsidR="00FC26A7">
        <w:rPr>
          <w:rFonts w:ascii="Verdana" w:hAnsi="Verdana"/>
          <w:noProof/>
          <w:sz w:val="18"/>
          <w:szCs w:val="18"/>
        </w:rPr>
        <w:t>9</w:t>
      </w:r>
      <w:r w:rsidR="00C926E9">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E5286C">
        <w:rPr>
          <w:rFonts w:ascii="Verdana" w:hAnsi="Verdana"/>
          <w:noProof/>
          <w:sz w:val="18"/>
          <w:szCs w:val="18"/>
        </w:rPr>
        <w:tab/>
      </w:r>
      <w:r w:rsidR="00E5286C">
        <w:rPr>
          <w:rFonts w:ascii="Verdana" w:hAnsi="Verdana"/>
          <w:noProof/>
          <w:sz w:val="18"/>
          <w:szCs w:val="18"/>
        </w:rPr>
        <w:tab/>
      </w:r>
      <w:r w:rsidR="00F302B6" w:rsidRPr="00AE6A09">
        <w:rPr>
          <w:rFonts w:ascii="Verdana" w:hAnsi="Verdana"/>
          <w:noProof/>
          <w:color w:val="000000" w:themeColor="text1"/>
          <w:sz w:val="18"/>
          <w:szCs w:val="18"/>
        </w:rPr>
        <w:t xml:space="preserve">             </w:t>
      </w:r>
      <w:r w:rsidR="00AA2872" w:rsidRPr="00AE6A09">
        <w:rPr>
          <w:rFonts w:ascii="Verdana" w:hAnsi="Verdana"/>
          <w:noProof/>
          <w:color w:val="000000" w:themeColor="text1"/>
          <w:sz w:val="18"/>
          <w:szCs w:val="18"/>
        </w:rPr>
        <w:t xml:space="preserve">     </w:t>
      </w:r>
      <w:r w:rsidRPr="00E74BFC">
        <w:rPr>
          <w:rFonts w:ascii="Verdana" w:hAnsi="Verdana"/>
          <w:noProof/>
          <w:color w:val="000000" w:themeColor="text1"/>
          <w:sz w:val="18"/>
          <w:szCs w:val="18"/>
        </w:rPr>
        <w:t xml:space="preserve">Wrocław, </w:t>
      </w:r>
      <w:r w:rsidR="00C540F3">
        <w:rPr>
          <w:rFonts w:ascii="Verdana" w:hAnsi="Verdana"/>
          <w:noProof/>
          <w:color w:val="000000" w:themeColor="text1"/>
          <w:sz w:val="18"/>
          <w:szCs w:val="18"/>
        </w:rPr>
        <w:t>20</w:t>
      </w:r>
      <w:r w:rsidR="00FC26A7" w:rsidRPr="00E74BFC">
        <w:rPr>
          <w:rFonts w:ascii="Verdana" w:hAnsi="Verdana"/>
          <w:noProof/>
          <w:color w:val="000000" w:themeColor="text1"/>
          <w:sz w:val="18"/>
          <w:szCs w:val="18"/>
        </w:rPr>
        <w:t>.</w:t>
      </w:r>
      <w:r w:rsidR="000504AA" w:rsidRPr="00E74BFC">
        <w:rPr>
          <w:rFonts w:ascii="Verdana" w:hAnsi="Verdana"/>
          <w:noProof/>
          <w:color w:val="000000" w:themeColor="text1"/>
          <w:sz w:val="18"/>
          <w:szCs w:val="18"/>
        </w:rPr>
        <w:t>1</w:t>
      </w:r>
      <w:r w:rsidR="00C540F3">
        <w:rPr>
          <w:rFonts w:ascii="Verdana" w:hAnsi="Verdana"/>
          <w:noProof/>
          <w:color w:val="000000" w:themeColor="text1"/>
          <w:sz w:val="18"/>
          <w:szCs w:val="18"/>
        </w:rPr>
        <w:t>2</w:t>
      </w:r>
      <w:r w:rsidR="00FC26A7" w:rsidRPr="00E74BFC">
        <w:rPr>
          <w:rFonts w:ascii="Verdana" w:hAnsi="Verdana"/>
          <w:noProof/>
          <w:color w:val="000000" w:themeColor="text1"/>
          <w:sz w:val="18"/>
          <w:szCs w:val="18"/>
        </w:rPr>
        <w:t xml:space="preserve">.2019 </w:t>
      </w:r>
      <w:r w:rsidRPr="00E74BFC">
        <w:rPr>
          <w:rFonts w:ascii="Verdana" w:hAnsi="Verdana"/>
          <w:noProof/>
          <w:color w:val="000000" w:themeColor="text1"/>
          <w:sz w:val="18"/>
          <w:szCs w:val="18"/>
        </w:rPr>
        <w:t>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w:t>
      </w:r>
      <w:r w:rsidR="00AE6A09" w:rsidRPr="00ED4DEE">
        <w:rPr>
          <w:rFonts w:ascii="Verdana" w:hAnsi="Verdana"/>
          <w:color w:val="000000"/>
          <w:sz w:val="18"/>
          <w:szCs w:val="18"/>
          <w:u w:val="single"/>
        </w:rPr>
        <w:t>azwa postępowania</w:t>
      </w:r>
      <w:r w:rsidR="00AE6A09">
        <w:rPr>
          <w:rFonts w:ascii="Verdana" w:hAnsi="Verdana"/>
          <w:color w:val="000000"/>
          <w:sz w:val="18"/>
          <w:szCs w:val="18"/>
          <w:u w:val="single"/>
        </w:rPr>
        <w:t>:</w:t>
      </w:r>
      <w:r w:rsidR="00AE6A09" w:rsidRPr="00ED4DEE">
        <w:rPr>
          <w:rFonts w:ascii="Verdana" w:hAnsi="Verdana"/>
          <w:color w:val="000000"/>
          <w:sz w:val="18"/>
          <w:szCs w:val="18"/>
          <w:u w:val="single"/>
        </w:rPr>
        <w:t xml:space="preserve">  </w:t>
      </w:r>
    </w:p>
    <w:p w:rsidR="00C540F3" w:rsidRDefault="00C540F3" w:rsidP="00C540F3">
      <w:pPr>
        <w:spacing w:before="60"/>
        <w:ind w:right="612"/>
        <w:jc w:val="both"/>
        <w:rPr>
          <w:rFonts w:ascii="Verdana" w:hAnsi="Verdana" w:cs="Calibri"/>
          <w:b/>
          <w:sz w:val="18"/>
          <w:szCs w:val="18"/>
        </w:rPr>
      </w:pPr>
      <w:r>
        <w:rPr>
          <w:rFonts w:ascii="Verdana" w:hAnsi="Verdana"/>
          <w:b/>
          <w:sz w:val="18"/>
          <w:szCs w:val="18"/>
        </w:rPr>
        <w:t>Prenumerata naukowych czasopism wydawców zagranicznych wraz z seriami i suplementami na 2020 rok.</w:t>
      </w:r>
    </w:p>
    <w:p w:rsidR="00246C8B" w:rsidRDefault="00246C8B" w:rsidP="00FC26A7">
      <w:pPr>
        <w:tabs>
          <w:tab w:val="right" w:pos="9072"/>
        </w:tabs>
        <w:ind w:right="-97"/>
        <w:jc w:val="center"/>
        <w:rPr>
          <w:rFonts w:ascii="Verdana" w:hAnsi="Verdana"/>
          <w:b/>
          <w:sz w:val="18"/>
          <w:szCs w:val="18"/>
        </w:rPr>
      </w:pPr>
    </w:p>
    <w:p w:rsidR="00CC6B32" w:rsidRDefault="00CC6B32" w:rsidP="00FC26A7">
      <w:pPr>
        <w:tabs>
          <w:tab w:val="right" w:pos="9072"/>
        </w:tabs>
        <w:ind w:right="-97"/>
        <w:jc w:val="center"/>
        <w:rPr>
          <w:rFonts w:ascii="Verdana" w:hAnsi="Verdana"/>
          <w:b/>
          <w:sz w:val="18"/>
          <w:szCs w:val="18"/>
        </w:rPr>
      </w:pPr>
    </w:p>
    <w:p w:rsidR="00FC26A7" w:rsidRDefault="00FC26A7" w:rsidP="00FC26A7">
      <w:pPr>
        <w:tabs>
          <w:tab w:val="right" w:pos="9072"/>
        </w:tabs>
        <w:ind w:right="-97"/>
        <w:jc w:val="center"/>
        <w:rPr>
          <w:rFonts w:ascii="Verdana" w:hAnsi="Verdana"/>
          <w:b/>
          <w:sz w:val="18"/>
          <w:szCs w:val="18"/>
        </w:rPr>
      </w:pPr>
      <w:r>
        <w:rPr>
          <w:rFonts w:ascii="Verdana" w:hAnsi="Verdana"/>
          <w:b/>
          <w:sz w:val="18"/>
          <w:szCs w:val="18"/>
        </w:rPr>
        <w:t>WYNIK POSTĘPOWANIA</w:t>
      </w:r>
    </w:p>
    <w:p w:rsidR="00CC6B32" w:rsidRDefault="00CC6B32" w:rsidP="00FC26A7">
      <w:pPr>
        <w:tabs>
          <w:tab w:val="right" w:pos="9072"/>
        </w:tabs>
        <w:ind w:right="-97"/>
        <w:jc w:val="center"/>
        <w:rPr>
          <w:rFonts w:ascii="Verdana" w:hAnsi="Verdana"/>
          <w:b/>
          <w:sz w:val="18"/>
          <w:szCs w:val="18"/>
        </w:rPr>
      </w:pPr>
    </w:p>
    <w:p w:rsidR="00FC26A7" w:rsidRDefault="00FC26A7" w:rsidP="00DB16BA">
      <w:pPr>
        <w:ind w:right="470"/>
        <w:jc w:val="both"/>
        <w:rPr>
          <w:rFonts w:ascii="Verdana" w:hAnsi="Verdana"/>
          <w:b/>
          <w:bCs/>
          <w:sz w:val="18"/>
          <w:szCs w:val="18"/>
        </w:rPr>
      </w:pPr>
    </w:p>
    <w:p w:rsidR="00927BBD" w:rsidRPr="00ED4DEE" w:rsidRDefault="00927BBD" w:rsidP="00FC26A7">
      <w:pPr>
        <w:tabs>
          <w:tab w:val="left" w:pos="8647"/>
        </w:tabs>
        <w:ind w:left="41" w:right="470" w:hanging="41"/>
        <w:jc w:val="both"/>
        <w:rPr>
          <w:rFonts w:ascii="Verdana" w:hAnsi="Verdana"/>
          <w:noProof/>
          <w:sz w:val="18"/>
          <w:szCs w:val="18"/>
        </w:rPr>
      </w:pPr>
      <w:r w:rsidRPr="00ED4DEE">
        <w:rPr>
          <w:rFonts w:ascii="Verdana" w:hAnsi="Verdana"/>
          <w:noProof/>
          <w:sz w:val="18"/>
          <w:szCs w:val="18"/>
        </w:rPr>
        <w:t xml:space="preserve">Uniwersytet Medyczny </w:t>
      </w:r>
      <w:r w:rsidR="00F55280">
        <w:rPr>
          <w:rFonts w:ascii="Verdana" w:hAnsi="Verdana"/>
          <w:noProof/>
          <w:sz w:val="18"/>
          <w:szCs w:val="18"/>
        </w:rPr>
        <w:t>we Wrocławiu dziękuje Wykonawc</w:t>
      </w:r>
      <w:r w:rsidR="001B1A90">
        <w:rPr>
          <w:rFonts w:ascii="Verdana" w:hAnsi="Verdana"/>
          <w:noProof/>
          <w:sz w:val="18"/>
          <w:szCs w:val="18"/>
        </w:rPr>
        <w:t>om</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FC26A7">
      <w:pPr>
        <w:tabs>
          <w:tab w:val="left" w:pos="8647"/>
        </w:tabs>
        <w:ind w:left="40" w:right="471" w:hanging="40"/>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C926E9">
        <w:rPr>
          <w:rFonts w:ascii="Verdana" w:hAnsi="Verdana"/>
          <w:noProof/>
          <w:sz w:val="18"/>
          <w:szCs w:val="18"/>
        </w:rPr>
        <w:t xml:space="preserve">jego </w:t>
      </w:r>
      <w:r w:rsidRPr="00FC26A7">
        <w:rPr>
          <w:rFonts w:ascii="Verdana" w:hAnsi="Verdana"/>
          <w:b/>
          <w:noProof/>
          <w:sz w:val="18"/>
          <w:szCs w:val="18"/>
        </w:rPr>
        <w:t>wyniku</w:t>
      </w:r>
      <w:r w:rsidRPr="00ED4DEE">
        <w:rPr>
          <w:rFonts w:ascii="Verdana" w:hAnsi="Verdana"/>
          <w:noProof/>
          <w:sz w:val="18"/>
          <w:szCs w:val="18"/>
        </w:rPr>
        <w:t>.</w:t>
      </w:r>
    </w:p>
    <w:p w:rsidR="00DE70EB" w:rsidRPr="00ED4DEE" w:rsidRDefault="00DE70EB" w:rsidP="00DB16BA">
      <w:pPr>
        <w:tabs>
          <w:tab w:val="right" w:pos="9356"/>
        </w:tabs>
        <w:ind w:right="470"/>
        <w:jc w:val="both"/>
        <w:rPr>
          <w:rFonts w:ascii="Verdana" w:hAnsi="Verdana"/>
          <w:b/>
          <w:bCs/>
          <w:noProof/>
          <w:sz w:val="18"/>
          <w:szCs w:val="18"/>
        </w:rPr>
      </w:pPr>
    </w:p>
    <w:p w:rsidR="00FC26A7" w:rsidRPr="008957FE" w:rsidRDefault="00FC26A7" w:rsidP="00FC26A7">
      <w:pPr>
        <w:tabs>
          <w:tab w:val="num" w:pos="720"/>
          <w:tab w:val="right" w:pos="9356"/>
        </w:tabs>
        <w:ind w:right="470"/>
        <w:jc w:val="both"/>
        <w:rPr>
          <w:rFonts w:ascii="Verdana" w:hAnsi="Verdana" w:cs="Arial"/>
          <w:noProof/>
          <w:sz w:val="18"/>
          <w:szCs w:val="18"/>
        </w:rPr>
      </w:pPr>
      <w:r w:rsidRPr="008957FE">
        <w:rPr>
          <w:rFonts w:ascii="Verdana" w:hAnsi="Verdana" w:cs="Arial"/>
          <w:noProof/>
          <w:sz w:val="18"/>
          <w:szCs w:val="18"/>
        </w:rPr>
        <w:t xml:space="preserve">Kryteriami oceny ofert były: </w:t>
      </w:r>
    </w:p>
    <w:p w:rsidR="00FC26A7" w:rsidRPr="0035352E" w:rsidRDefault="00FC26A7" w:rsidP="00263DEB">
      <w:pPr>
        <w:pStyle w:val="Akapitzlist"/>
        <w:numPr>
          <w:ilvl w:val="6"/>
          <w:numId w:val="13"/>
        </w:numPr>
        <w:spacing w:after="60" w:line="240" w:lineRule="exact"/>
        <w:ind w:left="284" w:right="470" w:hanging="284"/>
        <w:jc w:val="both"/>
        <w:outlineLvl w:val="0"/>
        <w:rPr>
          <w:rFonts w:ascii="Verdana" w:hAnsi="Verdana"/>
          <w:color w:val="000000" w:themeColor="text1"/>
          <w:sz w:val="18"/>
        </w:rPr>
      </w:pPr>
      <w:r w:rsidRPr="0035352E">
        <w:rPr>
          <w:rFonts w:ascii="Verdana" w:hAnsi="Verdana"/>
          <w:color w:val="000000" w:themeColor="text1"/>
          <w:sz w:val="18"/>
        </w:rPr>
        <w:t>Cen</w:t>
      </w:r>
      <w:r>
        <w:rPr>
          <w:rFonts w:ascii="Verdana" w:hAnsi="Verdana"/>
          <w:color w:val="000000" w:themeColor="text1"/>
          <w:sz w:val="18"/>
        </w:rPr>
        <w:t xml:space="preserve">a przedmiotu zamówienia </w:t>
      </w:r>
      <w:r w:rsidRPr="0035352E">
        <w:rPr>
          <w:rFonts w:ascii="Verdana" w:hAnsi="Verdana"/>
          <w:color w:val="000000" w:themeColor="text1"/>
          <w:sz w:val="18"/>
        </w:rPr>
        <w:t>– 60 %,</w:t>
      </w:r>
    </w:p>
    <w:p w:rsidR="00DE70EB" w:rsidRPr="004033A2" w:rsidRDefault="00C540F3" w:rsidP="00263DEB">
      <w:pPr>
        <w:pStyle w:val="Akapitzlist"/>
        <w:numPr>
          <w:ilvl w:val="6"/>
          <w:numId w:val="13"/>
        </w:numPr>
        <w:spacing w:after="60" w:line="240" w:lineRule="exact"/>
        <w:ind w:left="284" w:right="470" w:hanging="284"/>
        <w:jc w:val="both"/>
        <w:outlineLvl w:val="0"/>
        <w:rPr>
          <w:rFonts w:ascii="Verdana" w:hAnsi="Verdana"/>
          <w:color w:val="000000" w:themeColor="text1"/>
          <w:sz w:val="18"/>
        </w:rPr>
      </w:pPr>
      <w:r>
        <w:rPr>
          <w:rFonts w:ascii="Verdana" w:hAnsi="Verdana"/>
          <w:color w:val="000000" w:themeColor="text1"/>
          <w:sz w:val="18"/>
          <w:szCs w:val="18"/>
        </w:rPr>
        <w:t>Częstotliwość generowania statystyk</w:t>
      </w:r>
      <w:r w:rsidR="00AE6A09" w:rsidRPr="00246C8B">
        <w:rPr>
          <w:rFonts w:ascii="Verdana" w:hAnsi="Verdana"/>
          <w:color w:val="000000" w:themeColor="text1"/>
          <w:sz w:val="18"/>
          <w:szCs w:val="18"/>
        </w:rPr>
        <w:t xml:space="preserve"> – </w:t>
      </w:r>
      <w:r w:rsidR="004033A2">
        <w:rPr>
          <w:rFonts w:ascii="Verdana" w:hAnsi="Verdana"/>
          <w:color w:val="000000" w:themeColor="text1"/>
          <w:sz w:val="18"/>
          <w:szCs w:val="18"/>
        </w:rPr>
        <w:t>20 %,</w:t>
      </w:r>
    </w:p>
    <w:p w:rsidR="004033A2" w:rsidRPr="00246C8B" w:rsidRDefault="00C540F3" w:rsidP="00263DEB">
      <w:pPr>
        <w:pStyle w:val="Akapitzlist"/>
        <w:numPr>
          <w:ilvl w:val="6"/>
          <w:numId w:val="13"/>
        </w:numPr>
        <w:spacing w:after="60" w:line="240" w:lineRule="exact"/>
        <w:ind w:left="284" w:right="470" w:hanging="284"/>
        <w:jc w:val="both"/>
        <w:outlineLvl w:val="0"/>
        <w:rPr>
          <w:rFonts w:ascii="Verdana" w:hAnsi="Verdana"/>
          <w:color w:val="000000" w:themeColor="text1"/>
          <w:sz w:val="18"/>
        </w:rPr>
      </w:pPr>
      <w:r>
        <w:rPr>
          <w:rFonts w:ascii="Verdana" w:hAnsi="Verdana"/>
          <w:color w:val="000000" w:themeColor="text1"/>
          <w:sz w:val="18"/>
          <w:szCs w:val="18"/>
        </w:rPr>
        <w:t xml:space="preserve">Możliwość </w:t>
      </w:r>
      <w:proofErr w:type="spellStart"/>
      <w:r>
        <w:rPr>
          <w:rFonts w:ascii="Verdana" w:hAnsi="Verdana"/>
          <w:color w:val="000000" w:themeColor="text1"/>
          <w:sz w:val="18"/>
          <w:szCs w:val="18"/>
        </w:rPr>
        <w:t>customizacji</w:t>
      </w:r>
      <w:proofErr w:type="spellEnd"/>
      <w:r>
        <w:rPr>
          <w:rFonts w:ascii="Verdana" w:hAnsi="Verdana"/>
          <w:color w:val="000000" w:themeColor="text1"/>
          <w:sz w:val="18"/>
          <w:szCs w:val="18"/>
        </w:rPr>
        <w:t xml:space="preserve"> platformy</w:t>
      </w:r>
      <w:r w:rsidR="004033A2">
        <w:rPr>
          <w:rFonts w:ascii="Verdana" w:hAnsi="Verdana"/>
          <w:color w:val="000000" w:themeColor="text1"/>
          <w:sz w:val="18"/>
          <w:szCs w:val="18"/>
        </w:rPr>
        <w:t xml:space="preserve"> – 20 %.</w:t>
      </w:r>
    </w:p>
    <w:p w:rsidR="001B1A90" w:rsidRDefault="001B1A90" w:rsidP="001B1A90">
      <w:pPr>
        <w:tabs>
          <w:tab w:val="right" w:pos="9356"/>
        </w:tabs>
        <w:spacing w:line="240" w:lineRule="exact"/>
        <w:ind w:right="470"/>
        <w:jc w:val="both"/>
        <w:rPr>
          <w:rFonts w:ascii="Verdana" w:hAnsi="Verdana" w:cs="Arial"/>
          <w:noProof/>
          <w:sz w:val="18"/>
          <w:szCs w:val="18"/>
        </w:rPr>
      </w:pPr>
    </w:p>
    <w:p w:rsidR="001B1A90" w:rsidRPr="001B1A90" w:rsidRDefault="001B1A90" w:rsidP="001B1A90">
      <w:pPr>
        <w:tabs>
          <w:tab w:val="right" w:pos="9356"/>
        </w:tabs>
        <w:spacing w:line="240" w:lineRule="exact"/>
        <w:ind w:right="470"/>
        <w:jc w:val="both"/>
        <w:rPr>
          <w:rFonts w:ascii="Verdana" w:hAnsi="Verdana" w:cs="Arial"/>
          <w:noProof/>
          <w:sz w:val="18"/>
          <w:szCs w:val="18"/>
        </w:rPr>
      </w:pPr>
      <w:r w:rsidRPr="001B1A90">
        <w:rPr>
          <w:rFonts w:ascii="Verdana" w:hAnsi="Verdana" w:cs="Arial"/>
          <w:noProof/>
          <w:sz w:val="18"/>
          <w:szCs w:val="18"/>
        </w:rPr>
        <w:t>Zgodnie z treścią art. 24aa ust. 1 Pzp, Zamawiający najpierw dokonał oceny ofert, a następnie zbadał, czy Wykonawca, którego oferta została oceniona jako najkorzystniejsza, nie podlega wykluczeniu oraz spełnia warunki udziału w postępowaniu.</w:t>
      </w:r>
    </w:p>
    <w:p w:rsidR="008C6B55" w:rsidRDefault="008C6B55" w:rsidP="008C6B55">
      <w:pPr>
        <w:tabs>
          <w:tab w:val="right" w:pos="9356"/>
        </w:tabs>
        <w:spacing w:line="240" w:lineRule="exact"/>
        <w:ind w:right="470"/>
        <w:jc w:val="both"/>
        <w:rPr>
          <w:rFonts w:ascii="Verdana" w:hAnsi="Verdana" w:cs="Arial"/>
          <w:noProof/>
          <w:sz w:val="18"/>
          <w:szCs w:val="18"/>
        </w:rPr>
      </w:pP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0E7BFB" w:rsidRDefault="000E7BFB" w:rsidP="000E7BFB">
      <w:pPr>
        <w:tabs>
          <w:tab w:val="center" w:pos="4536"/>
          <w:tab w:val="right" w:pos="9180"/>
        </w:tabs>
        <w:spacing w:before="60" w:line="360" w:lineRule="auto"/>
        <w:jc w:val="both"/>
        <w:rPr>
          <w:rFonts w:ascii="Verdana" w:hAnsi="Verdana"/>
          <w:sz w:val="18"/>
          <w:szCs w:val="18"/>
        </w:rPr>
      </w:pPr>
      <w:r w:rsidRPr="0099340E">
        <w:rPr>
          <w:rFonts w:ascii="Verdana" w:hAnsi="Verdana"/>
          <w:sz w:val="18"/>
          <w:szCs w:val="18"/>
        </w:rPr>
        <w:t>Ofertę złoży</w:t>
      </w:r>
      <w:r>
        <w:rPr>
          <w:rFonts w:ascii="Verdana" w:hAnsi="Verdana"/>
          <w:sz w:val="18"/>
          <w:szCs w:val="18"/>
        </w:rPr>
        <w:t>ł następujący Wykonawca</w:t>
      </w:r>
      <w:r w:rsidRPr="0099340E">
        <w:rPr>
          <w:rFonts w:ascii="Verdana" w:hAnsi="Verdana"/>
          <w:sz w:val="18"/>
          <w:szCs w:val="18"/>
        </w:rPr>
        <w:t>:</w:t>
      </w:r>
    </w:p>
    <w:tbl>
      <w:tblPr>
        <w:tblStyle w:val="Tabela-Siatka"/>
        <w:tblW w:w="9067" w:type="dxa"/>
        <w:tblLayout w:type="fixed"/>
        <w:tblLook w:val="04A0" w:firstRow="1" w:lastRow="0" w:firstColumn="1" w:lastColumn="0" w:noHBand="0" w:noVBand="1"/>
      </w:tblPr>
      <w:tblGrid>
        <w:gridCol w:w="465"/>
        <w:gridCol w:w="2932"/>
        <w:gridCol w:w="1276"/>
        <w:gridCol w:w="1559"/>
        <w:gridCol w:w="1560"/>
        <w:gridCol w:w="1275"/>
      </w:tblGrid>
      <w:tr w:rsidR="001B1A90" w:rsidTr="00DC5778">
        <w:trPr>
          <w:trHeight w:val="590"/>
        </w:trPr>
        <w:tc>
          <w:tcPr>
            <w:tcW w:w="465"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Lp.</w:t>
            </w:r>
          </w:p>
        </w:tc>
        <w:tc>
          <w:tcPr>
            <w:tcW w:w="2932"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Nazwa wykonawcy</w:t>
            </w:r>
          </w:p>
        </w:tc>
        <w:tc>
          <w:tcPr>
            <w:tcW w:w="1276" w:type="dxa"/>
          </w:tcPr>
          <w:p w:rsidR="001B1A90" w:rsidRPr="00AE3895" w:rsidRDefault="00C540F3" w:rsidP="007955F3">
            <w:pPr>
              <w:jc w:val="center"/>
              <w:rPr>
                <w:rFonts w:ascii="Verdana" w:hAnsi="Verdana" w:cs="Times New Roman"/>
                <w:b/>
                <w:sz w:val="14"/>
                <w:szCs w:val="14"/>
              </w:rPr>
            </w:pPr>
            <w:r>
              <w:rPr>
                <w:rFonts w:ascii="Verdana" w:hAnsi="Verdana" w:cs="Times New Roman"/>
                <w:b/>
                <w:sz w:val="14"/>
                <w:szCs w:val="14"/>
              </w:rPr>
              <w:t>Cena przedmiotu zamówienia</w:t>
            </w:r>
          </w:p>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 punkty</w:t>
            </w:r>
          </w:p>
        </w:tc>
        <w:tc>
          <w:tcPr>
            <w:tcW w:w="1559" w:type="dxa"/>
            <w:vAlign w:val="center"/>
          </w:tcPr>
          <w:p w:rsidR="001B1A90" w:rsidRPr="00CE5814" w:rsidRDefault="00C540F3" w:rsidP="00C540F3">
            <w:pPr>
              <w:tabs>
                <w:tab w:val="left" w:pos="0"/>
                <w:tab w:val="center" w:pos="4536"/>
                <w:tab w:val="right" w:pos="9072"/>
              </w:tabs>
              <w:ind w:right="72"/>
              <w:jc w:val="center"/>
              <w:rPr>
                <w:rFonts w:ascii="Verdana" w:hAnsi="Verdana"/>
                <w:b/>
                <w:color w:val="000000" w:themeColor="text1"/>
                <w:sz w:val="16"/>
                <w:szCs w:val="16"/>
              </w:rPr>
            </w:pPr>
            <w:r>
              <w:rPr>
                <w:rFonts w:ascii="Verdana" w:hAnsi="Verdana"/>
                <w:b/>
                <w:color w:val="000000" w:themeColor="text1"/>
                <w:sz w:val="16"/>
                <w:szCs w:val="16"/>
              </w:rPr>
              <w:t>Częstotliwość generowania statystyk</w:t>
            </w:r>
          </w:p>
          <w:p w:rsidR="001B1A90" w:rsidRPr="007A2116" w:rsidRDefault="001B1A90" w:rsidP="007955F3">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/punkty</w:t>
            </w:r>
          </w:p>
          <w:p w:rsidR="001B1A90" w:rsidRPr="00AE3895" w:rsidRDefault="001B1A90" w:rsidP="007955F3">
            <w:pPr>
              <w:tabs>
                <w:tab w:val="left" w:pos="0"/>
                <w:tab w:val="center" w:pos="4536"/>
                <w:tab w:val="right" w:pos="9072"/>
              </w:tabs>
              <w:ind w:right="72"/>
              <w:jc w:val="center"/>
              <w:rPr>
                <w:rFonts w:ascii="Verdana" w:hAnsi="Verdana" w:cs="Times New Roman"/>
                <w:b/>
                <w:sz w:val="14"/>
                <w:szCs w:val="14"/>
              </w:rPr>
            </w:pPr>
          </w:p>
        </w:tc>
        <w:tc>
          <w:tcPr>
            <w:tcW w:w="1560" w:type="dxa"/>
            <w:vAlign w:val="center"/>
          </w:tcPr>
          <w:p w:rsidR="001B1A90" w:rsidRPr="00CE5814" w:rsidRDefault="00C540F3" w:rsidP="00C540F3">
            <w:pPr>
              <w:tabs>
                <w:tab w:val="left" w:pos="0"/>
                <w:tab w:val="center" w:pos="4536"/>
                <w:tab w:val="right" w:pos="9072"/>
              </w:tabs>
              <w:ind w:right="72"/>
              <w:jc w:val="center"/>
              <w:rPr>
                <w:rFonts w:ascii="Verdana" w:hAnsi="Verdana"/>
                <w:b/>
                <w:color w:val="000000" w:themeColor="text1"/>
                <w:sz w:val="16"/>
                <w:szCs w:val="16"/>
              </w:rPr>
            </w:pPr>
            <w:r>
              <w:rPr>
                <w:rFonts w:ascii="Verdana" w:hAnsi="Verdana"/>
                <w:b/>
                <w:color w:val="000000" w:themeColor="text1"/>
                <w:sz w:val="16"/>
                <w:szCs w:val="16"/>
              </w:rPr>
              <w:t xml:space="preserve">Możliwość </w:t>
            </w:r>
            <w:proofErr w:type="spellStart"/>
            <w:r>
              <w:rPr>
                <w:rFonts w:ascii="Verdana" w:hAnsi="Verdana"/>
                <w:b/>
                <w:color w:val="000000" w:themeColor="text1"/>
                <w:sz w:val="16"/>
                <w:szCs w:val="16"/>
              </w:rPr>
              <w:t>customizacji</w:t>
            </w:r>
            <w:proofErr w:type="spellEnd"/>
            <w:r>
              <w:rPr>
                <w:rFonts w:ascii="Verdana" w:hAnsi="Verdana"/>
                <w:b/>
                <w:color w:val="000000" w:themeColor="text1"/>
                <w:sz w:val="16"/>
                <w:szCs w:val="16"/>
              </w:rPr>
              <w:t xml:space="preserve"> platformy</w:t>
            </w:r>
          </w:p>
          <w:p w:rsidR="001B1A90" w:rsidRPr="007A2116" w:rsidRDefault="001B1A90" w:rsidP="007955F3">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/punkty</w:t>
            </w:r>
          </w:p>
          <w:p w:rsidR="001B1A90" w:rsidRPr="00AE3895" w:rsidRDefault="001B1A90" w:rsidP="007955F3">
            <w:pPr>
              <w:jc w:val="center"/>
              <w:rPr>
                <w:rFonts w:ascii="Verdana" w:hAnsi="Verdana" w:cs="Times New Roman"/>
                <w:b/>
                <w:sz w:val="14"/>
                <w:szCs w:val="14"/>
              </w:rPr>
            </w:pPr>
          </w:p>
        </w:tc>
        <w:tc>
          <w:tcPr>
            <w:tcW w:w="1275"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Łączna</w:t>
            </w:r>
          </w:p>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liczba</w:t>
            </w:r>
          </w:p>
          <w:p w:rsidR="001B1A90" w:rsidRPr="00AE3895" w:rsidRDefault="001B1A90" w:rsidP="007955F3">
            <w:pPr>
              <w:jc w:val="center"/>
              <w:rPr>
                <w:rFonts w:ascii="Verdana" w:hAnsi="Verdana"/>
                <w:b/>
                <w:sz w:val="14"/>
                <w:szCs w:val="14"/>
              </w:rPr>
            </w:pPr>
            <w:r w:rsidRPr="00AE3895">
              <w:rPr>
                <w:rFonts w:ascii="Verdana" w:hAnsi="Verdana" w:cs="Times New Roman"/>
                <w:b/>
                <w:sz w:val="14"/>
                <w:szCs w:val="14"/>
              </w:rPr>
              <w:t>punktów</w:t>
            </w:r>
          </w:p>
        </w:tc>
      </w:tr>
      <w:tr w:rsidR="001B1A90" w:rsidTr="00DC5778">
        <w:trPr>
          <w:trHeight w:val="255"/>
        </w:trPr>
        <w:tc>
          <w:tcPr>
            <w:tcW w:w="465" w:type="dxa"/>
          </w:tcPr>
          <w:p w:rsidR="001B1A90" w:rsidRPr="005A71BD" w:rsidRDefault="001B1A90" w:rsidP="007955F3">
            <w:pPr>
              <w:rPr>
                <w:rFonts w:ascii="Verdana" w:hAnsi="Verdana" w:cs="Times New Roman"/>
                <w:sz w:val="16"/>
                <w:szCs w:val="16"/>
              </w:rPr>
            </w:pPr>
            <w:r w:rsidRPr="005A71BD">
              <w:rPr>
                <w:rFonts w:ascii="Verdana" w:hAnsi="Verdana" w:cs="Times New Roman"/>
                <w:sz w:val="16"/>
                <w:szCs w:val="16"/>
              </w:rPr>
              <w:t xml:space="preserve">1. </w:t>
            </w:r>
          </w:p>
        </w:tc>
        <w:tc>
          <w:tcPr>
            <w:tcW w:w="2932" w:type="dxa"/>
            <w:vAlign w:val="center"/>
          </w:tcPr>
          <w:p w:rsidR="00C540F3"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ABE-IPS Sp. z o.o.</w:t>
            </w:r>
          </w:p>
          <w:p w:rsidR="00C540F3"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1 Sierpnia 6</w:t>
            </w:r>
          </w:p>
          <w:p w:rsidR="00C540F3" w:rsidRPr="0030028B"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02-134 Warszawa </w:t>
            </w:r>
          </w:p>
          <w:p w:rsidR="001B1A90" w:rsidRDefault="001B1A90" w:rsidP="001B1A90">
            <w:pPr>
              <w:autoSpaceDE w:val="0"/>
              <w:autoSpaceDN w:val="0"/>
              <w:adjustRightInd w:val="0"/>
              <w:rPr>
                <w:rFonts w:ascii="Verdana" w:hAnsi="Verdana" w:cs="Arial"/>
                <w:b/>
                <w:bCs/>
                <w:iCs/>
                <w:color w:val="000000" w:themeColor="text1"/>
                <w:sz w:val="18"/>
                <w:szCs w:val="18"/>
              </w:rPr>
            </w:pPr>
          </w:p>
        </w:tc>
        <w:tc>
          <w:tcPr>
            <w:tcW w:w="1276" w:type="dxa"/>
            <w:vAlign w:val="center"/>
          </w:tcPr>
          <w:p w:rsidR="001B1A90" w:rsidRDefault="00DC5778" w:rsidP="007955F3">
            <w:pPr>
              <w:jc w:val="center"/>
              <w:rPr>
                <w:rFonts w:ascii="Verdana" w:hAnsi="Verdana" w:cs="Arial"/>
                <w:b/>
                <w:bCs/>
                <w:iCs/>
                <w:color w:val="000000" w:themeColor="text1"/>
                <w:sz w:val="18"/>
                <w:szCs w:val="18"/>
              </w:rPr>
            </w:pPr>
            <w:r>
              <w:rPr>
                <w:rFonts w:ascii="Verdana" w:hAnsi="Verdana" w:cs="Arial"/>
                <w:bCs/>
                <w:iCs/>
                <w:color w:val="000000" w:themeColor="text1"/>
                <w:sz w:val="18"/>
                <w:szCs w:val="18"/>
              </w:rPr>
              <w:t>123 007,09</w:t>
            </w:r>
          </w:p>
          <w:p w:rsidR="001B1A90" w:rsidRPr="002706C7" w:rsidRDefault="001B1A90" w:rsidP="007955F3">
            <w:pPr>
              <w:jc w:val="center"/>
              <w:rPr>
                <w:rFonts w:ascii="Verdana" w:hAnsi="Verdana" w:cs="Arial"/>
                <w:b/>
                <w:bCs/>
                <w:iCs/>
                <w:color w:val="000000" w:themeColor="text1"/>
                <w:sz w:val="18"/>
                <w:szCs w:val="18"/>
              </w:rPr>
            </w:pPr>
            <w:r w:rsidRPr="00DC5778">
              <w:rPr>
                <w:rFonts w:ascii="Verdana" w:hAnsi="Verdana" w:cs="Arial"/>
                <w:b/>
                <w:bCs/>
                <w:iCs/>
                <w:sz w:val="18"/>
                <w:szCs w:val="18"/>
              </w:rPr>
              <w:t xml:space="preserve">/ </w:t>
            </w:r>
            <w:r w:rsidR="00DC5778" w:rsidRPr="00DC5778">
              <w:rPr>
                <w:rFonts w:ascii="Verdana" w:hAnsi="Verdana" w:cs="Arial"/>
                <w:b/>
                <w:bCs/>
                <w:iCs/>
                <w:sz w:val="18"/>
                <w:szCs w:val="18"/>
              </w:rPr>
              <w:t>59,77</w:t>
            </w:r>
          </w:p>
        </w:tc>
        <w:tc>
          <w:tcPr>
            <w:tcW w:w="1559" w:type="dxa"/>
            <w:vAlign w:val="center"/>
          </w:tcPr>
          <w:p w:rsidR="001B1A90" w:rsidRPr="002706C7" w:rsidRDefault="00DC5778" w:rsidP="007955F3">
            <w:pPr>
              <w:jc w:val="center"/>
              <w:rPr>
                <w:rFonts w:ascii="Verdana" w:hAnsi="Verdana" w:cs="Arial"/>
                <w:color w:val="000000" w:themeColor="text1"/>
                <w:sz w:val="18"/>
                <w:szCs w:val="18"/>
              </w:rPr>
            </w:pPr>
            <w:r>
              <w:rPr>
                <w:rFonts w:ascii="Verdana" w:hAnsi="Verdana" w:cs="Arial"/>
                <w:color w:val="000000" w:themeColor="text1"/>
                <w:sz w:val="18"/>
                <w:szCs w:val="18"/>
              </w:rPr>
              <w:t>12 razy w roku</w:t>
            </w:r>
            <w:r w:rsidR="001B1A90" w:rsidRPr="002706C7">
              <w:rPr>
                <w:rFonts w:ascii="Verdana" w:hAnsi="Verdana" w:cs="Arial"/>
                <w:color w:val="000000" w:themeColor="text1"/>
                <w:sz w:val="18"/>
                <w:szCs w:val="18"/>
              </w:rPr>
              <w:t xml:space="preserve"> </w:t>
            </w:r>
          </w:p>
          <w:p w:rsidR="001B1A90" w:rsidRPr="002706C7" w:rsidRDefault="001B1A90" w:rsidP="001B1A90">
            <w:pPr>
              <w:jc w:val="center"/>
              <w:rPr>
                <w:rFonts w:ascii="Verdana" w:hAnsi="Verdana" w:cs="Arial"/>
                <w:b/>
                <w:color w:val="000000" w:themeColor="text1"/>
                <w:sz w:val="18"/>
                <w:szCs w:val="18"/>
              </w:rPr>
            </w:pPr>
            <w:r w:rsidRPr="002706C7">
              <w:rPr>
                <w:rFonts w:ascii="Verdana" w:hAnsi="Verdana" w:cs="Arial"/>
                <w:b/>
                <w:color w:val="000000" w:themeColor="text1"/>
                <w:sz w:val="18"/>
                <w:szCs w:val="18"/>
              </w:rPr>
              <w:t xml:space="preserve">/ </w:t>
            </w:r>
            <w:r>
              <w:rPr>
                <w:rFonts w:ascii="Verdana" w:hAnsi="Verdana" w:cs="Arial"/>
                <w:b/>
                <w:color w:val="000000" w:themeColor="text1"/>
                <w:sz w:val="18"/>
                <w:szCs w:val="18"/>
              </w:rPr>
              <w:t>20,00</w:t>
            </w:r>
          </w:p>
        </w:tc>
        <w:tc>
          <w:tcPr>
            <w:tcW w:w="1560" w:type="dxa"/>
            <w:vAlign w:val="center"/>
          </w:tcPr>
          <w:p w:rsidR="001B1A90" w:rsidRDefault="001B1A90" w:rsidP="007955F3">
            <w:pPr>
              <w:jc w:val="center"/>
              <w:rPr>
                <w:rFonts w:ascii="Verdana" w:hAnsi="Verdana" w:cs="Arial"/>
                <w:color w:val="000000" w:themeColor="text1"/>
                <w:sz w:val="18"/>
                <w:szCs w:val="18"/>
              </w:rPr>
            </w:pPr>
          </w:p>
          <w:p w:rsidR="001B1A90" w:rsidRPr="000D6C7E" w:rsidRDefault="00DC5778" w:rsidP="007955F3">
            <w:pPr>
              <w:jc w:val="center"/>
              <w:rPr>
                <w:rFonts w:ascii="Verdana" w:hAnsi="Verdana" w:cs="Arial"/>
                <w:b/>
                <w:color w:val="000000" w:themeColor="text1"/>
                <w:sz w:val="18"/>
                <w:szCs w:val="18"/>
              </w:rPr>
            </w:pPr>
            <w:r>
              <w:rPr>
                <w:rFonts w:ascii="Verdana" w:hAnsi="Verdana" w:cs="Arial"/>
                <w:color w:val="000000" w:themeColor="text1"/>
                <w:sz w:val="18"/>
                <w:szCs w:val="18"/>
              </w:rPr>
              <w:t>TAK</w:t>
            </w:r>
          </w:p>
          <w:p w:rsidR="001B1A90" w:rsidRDefault="001B1A90" w:rsidP="007955F3">
            <w:pPr>
              <w:jc w:val="center"/>
              <w:rPr>
                <w:rFonts w:ascii="Verdana" w:hAnsi="Verdana" w:cs="Arial"/>
                <w:b/>
                <w:color w:val="000000" w:themeColor="text1"/>
                <w:sz w:val="18"/>
                <w:szCs w:val="18"/>
              </w:rPr>
            </w:pPr>
            <w:r w:rsidRPr="002706C7">
              <w:rPr>
                <w:rFonts w:ascii="Verdana" w:hAnsi="Verdana" w:cs="Arial"/>
                <w:b/>
                <w:color w:val="000000" w:themeColor="text1"/>
                <w:sz w:val="18"/>
                <w:szCs w:val="18"/>
              </w:rPr>
              <w:t>/ 20,00</w:t>
            </w:r>
          </w:p>
          <w:p w:rsidR="001B1A90" w:rsidRPr="00CE5814" w:rsidRDefault="001B1A90" w:rsidP="007955F3">
            <w:pPr>
              <w:jc w:val="center"/>
              <w:rPr>
                <w:rFonts w:ascii="Verdana" w:hAnsi="Verdana" w:cs="Arial"/>
                <w:b/>
                <w:color w:val="000000" w:themeColor="text1"/>
                <w:sz w:val="18"/>
                <w:szCs w:val="18"/>
              </w:rPr>
            </w:pPr>
          </w:p>
        </w:tc>
        <w:tc>
          <w:tcPr>
            <w:tcW w:w="1275" w:type="dxa"/>
            <w:vAlign w:val="center"/>
          </w:tcPr>
          <w:p w:rsidR="001B1A90" w:rsidRPr="00CE5814" w:rsidRDefault="00DC5778" w:rsidP="007955F3">
            <w:pPr>
              <w:jc w:val="center"/>
              <w:rPr>
                <w:rFonts w:ascii="Verdana" w:hAnsi="Verdana" w:cs="Arial"/>
                <w:b/>
                <w:bCs/>
                <w:iCs/>
                <w:color w:val="000000" w:themeColor="text1"/>
                <w:sz w:val="18"/>
                <w:szCs w:val="18"/>
              </w:rPr>
            </w:pPr>
            <w:r w:rsidRPr="00DC5778">
              <w:rPr>
                <w:rFonts w:ascii="Verdana" w:hAnsi="Verdana" w:cs="Arial"/>
                <w:b/>
                <w:bCs/>
                <w:iCs/>
                <w:sz w:val="18"/>
                <w:szCs w:val="18"/>
              </w:rPr>
              <w:t>99,77</w:t>
            </w:r>
          </w:p>
        </w:tc>
      </w:tr>
      <w:tr w:rsidR="001B1A90" w:rsidTr="00DC5778">
        <w:trPr>
          <w:trHeight w:val="1013"/>
        </w:trPr>
        <w:tc>
          <w:tcPr>
            <w:tcW w:w="465" w:type="dxa"/>
          </w:tcPr>
          <w:p w:rsidR="001B1A90" w:rsidRPr="005A71BD" w:rsidRDefault="001B1A90" w:rsidP="007955F3">
            <w:pPr>
              <w:rPr>
                <w:rFonts w:ascii="Verdana" w:hAnsi="Verdana"/>
                <w:sz w:val="16"/>
                <w:szCs w:val="16"/>
              </w:rPr>
            </w:pPr>
            <w:r>
              <w:rPr>
                <w:rFonts w:ascii="Verdana" w:hAnsi="Verdana"/>
                <w:sz w:val="16"/>
                <w:szCs w:val="16"/>
              </w:rPr>
              <w:t>2.</w:t>
            </w:r>
          </w:p>
        </w:tc>
        <w:tc>
          <w:tcPr>
            <w:tcW w:w="2932" w:type="dxa"/>
            <w:vAlign w:val="center"/>
          </w:tcPr>
          <w:p w:rsidR="00C540F3"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EBSCO Sp. z </w:t>
            </w:r>
            <w:proofErr w:type="spellStart"/>
            <w:r>
              <w:rPr>
                <w:rFonts w:ascii="Verdana" w:hAnsi="Verdana" w:cs="Arial"/>
                <w:b/>
                <w:bCs/>
                <w:iCs/>
                <w:color w:val="000000" w:themeColor="text1"/>
                <w:sz w:val="18"/>
                <w:szCs w:val="18"/>
              </w:rPr>
              <w:t>o.o</w:t>
            </w:r>
            <w:proofErr w:type="spellEnd"/>
          </w:p>
          <w:p w:rsidR="00C540F3"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Mikołaja Kopernika 17</w:t>
            </w:r>
          </w:p>
          <w:p w:rsidR="001B1A90" w:rsidRPr="00A91423" w:rsidRDefault="00C540F3" w:rsidP="00C540F3">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00-359 Warszawa</w:t>
            </w:r>
            <w:r w:rsidRPr="00A91423">
              <w:rPr>
                <w:rFonts w:ascii="Verdana" w:hAnsi="Verdana" w:cs="Arial"/>
                <w:b/>
                <w:bCs/>
                <w:iCs/>
                <w:color w:val="000000" w:themeColor="text1"/>
                <w:sz w:val="18"/>
                <w:szCs w:val="18"/>
              </w:rPr>
              <w:t xml:space="preserve"> </w:t>
            </w:r>
          </w:p>
        </w:tc>
        <w:tc>
          <w:tcPr>
            <w:tcW w:w="1276" w:type="dxa"/>
            <w:vAlign w:val="center"/>
          </w:tcPr>
          <w:p w:rsidR="001B1A90" w:rsidRDefault="00DC5778" w:rsidP="007955F3">
            <w:pPr>
              <w:jc w:val="center"/>
              <w:rPr>
                <w:rFonts w:ascii="Verdana" w:hAnsi="Verdana" w:cs="Arial"/>
                <w:b/>
                <w:bCs/>
                <w:iCs/>
                <w:color w:val="000000" w:themeColor="text1"/>
                <w:sz w:val="18"/>
                <w:szCs w:val="18"/>
              </w:rPr>
            </w:pPr>
            <w:r>
              <w:rPr>
                <w:rFonts w:ascii="Verdana" w:hAnsi="Verdana" w:cs="Arial"/>
                <w:bCs/>
                <w:iCs/>
                <w:color w:val="000000" w:themeColor="text1"/>
                <w:sz w:val="18"/>
                <w:szCs w:val="18"/>
              </w:rPr>
              <w:t>122 540,04</w:t>
            </w:r>
          </w:p>
          <w:p w:rsidR="001B1A90" w:rsidRPr="00CE5814" w:rsidRDefault="001B1A90" w:rsidP="007955F3">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 </w:t>
            </w:r>
            <w:r w:rsidR="00DC5778">
              <w:rPr>
                <w:rFonts w:ascii="Verdana" w:hAnsi="Verdana" w:cs="Arial"/>
                <w:b/>
                <w:bCs/>
                <w:iCs/>
                <w:color w:val="000000" w:themeColor="text1"/>
                <w:sz w:val="18"/>
                <w:szCs w:val="18"/>
              </w:rPr>
              <w:t>60,00</w:t>
            </w:r>
          </w:p>
        </w:tc>
        <w:tc>
          <w:tcPr>
            <w:tcW w:w="1559" w:type="dxa"/>
            <w:vAlign w:val="center"/>
          </w:tcPr>
          <w:p w:rsidR="001B1A90" w:rsidRPr="00AD6F81" w:rsidRDefault="00DC5778" w:rsidP="007955F3">
            <w:pPr>
              <w:jc w:val="center"/>
              <w:rPr>
                <w:rFonts w:ascii="Verdana" w:hAnsi="Verdana" w:cs="Arial"/>
                <w:color w:val="000000" w:themeColor="text1"/>
                <w:sz w:val="18"/>
                <w:szCs w:val="18"/>
              </w:rPr>
            </w:pPr>
            <w:r>
              <w:rPr>
                <w:rFonts w:ascii="Verdana" w:hAnsi="Verdana" w:cs="Arial"/>
                <w:color w:val="000000" w:themeColor="text1"/>
                <w:sz w:val="18"/>
                <w:szCs w:val="18"/>
              </w:rPr>
              <w:t>12 razy w roku</w:t>
            </w:r>
          </w:p>
          <w:p w:rsidR="001B1A90" w:rsidRPr="00CE5814" w:rsidRDefault="001B1A90" w:rsidP="007955F3">
            <w:pPr>
              <w:jc w:val="center"/>
              <w:rPr>
                <w:rFonts w:ascii="Verdana" w:hAnsi="Verdana" w:cs="Arial"/>
                <w:b/>
                <w:color w:val="000000" w:themeColor="text1"/>
                <w:sz w:val="18"/>
                <w:szCs w:val="18"/>
              </w:rPr>
            </w:pPr>
            <w:r>
              <w:rPr>
                <w:rFonts w:ascii="Verdana" w:hAnsi="Verdana" w:cs="Arial"/>
                <w:b/>
                <w:color w:val="000000" w:themeColor="text1"/>
                <w:sz w:val="18"/>
                <w:szCs w:val="18"/>
              </w:rPr>
              <w:t>/</w:t>
            </w:r>
            <w:r>
              <w:rPr>
                <w:rFonts w:ascii="Verdana" w:hAnsi="Verdana" w:cs="Arial"/>
                <w:b/>
                <w:bCs/>
                <w:iCs/>
                <w:color w:val="000000" w:themeColor="text1"/>
                <w:sz w:val="18"/>
                <w:szCs w:val="18"/>
              </w:rPr>
              <w:t xml:space="preserve"> </w:t>
            </w:r>
            <w:r w:rsidR="00DC5778">
              <w:rPr>
                <w:rFonts w:ascii="Verdana" w:hAnsi="Verdana" w:cs="Arial"/>
                <w:b/>
                <w:bCs/>
                <w:iCs/>
                <w:color w:val="000000" w:themeColor="text1"/>
                <w:sz w:val="18"/>
                <w:szCs w:val="18"/>
              </w:rPr>
              <w:t>20,00</w:t>
            </w:r>
          </w:p>
        </w:tc>
        <w:tc>
          <w:tcPr>
            <w:tcW w:w="1560" w:type="dxa"/>
            <w:vAlign w:val="center"/>
          </w:tcPr>
          <w:p w:rsidR="001B1A90" w:rsidRPr="000D6C7E" w:rsidRDefault="00DC5778" w:rsidP="007955F3">
            <w:pPr>
              <w:jc w:val="center"/>
              <w:rPr>
                <w:rFonts w:ascii="Verdana" w:hAnsi="Verdana" w:cs="Arial"/>
                <w:b/>
                <w:color w:val="000000" w:themeColor="text1"/>
                <w:sz w:val="18"/>
                <w:szCs w:val="18"/>
              </w:rPr>
            </w:pPr>
            <w:r>
              <w:rPr>
                <w:rFonts w:ascii="Verdana" w:hAnsi="Verdana" w:cs="Arial"/>
                <w:color w:val="000000" w:themeColor="text1"/>
                <w:sz w:val="18"/>
                <w:szCs w:val="18"/>
              </w:rPr>
              <w:t>TAK</w:t>
            </w:r>
          </w:p>
          <w:p w:rsidR="001B1A90" w:rsidRPr="00CE5814" w:rsidRDefault="001B1A90" w:rsidP="007955F3">
            <w:pPr>
              <w:jc w:val="center"/>
              <w:rPr>
                <w:rFonts w:ascii="Verdana" w:hAnsi="Verdana" w:cs="Arial"/>
                <w:b/>
                <w:color w:val="000000" w:themeColor="text1"/>
                <w:sz w:val="18"/>
                <w:szCs w:val="18"/>
              </w:rPr>
            </w:pPr>
            <w:r>
              <w:rPr>
                <w:rFonts w:ascii="Verdana" w:hAnsi="Verdana" w:cs="Arial"/>
                <w:b/>
                <w:color w:val="000000" w:themeColor="text1"/>
                <w:sz w:val="18"/>
                <w:szCs w:val="18"/>
              </w:rPr>
              <w:t>/</w:t>
            </w:r>
            <w:r>
              <w:rPr>
                <w:rFonts w:ascii="Verdana" w:hAnsi="Verdana" w:cs="Arial"/>
                <w:b/>
                <w:bCs/>
                <w:iCs/>
                <w:color w:val="000000" w:themeColor="text1"/>
                <w:sz w:val="18"/>
                <w:szCs w:val="18"/>
              </w:rPr>
              <w:t xml:space="preserve"> 20,00</w:t>
            </w:r>
          </w:p>
        </w:tc>
        <w:tc>
          <w:tcPr>
            <w:tcW w:w="1275" w:type="dxa"/>
          </w:tcPr>
          <w:p w:rsidR="001B1A90" w:rsidRDefault="001B1A90" w:rsidP="007955F3">
            <w:pPr>
              <w:rPr>
                <w:rFonts w:ascii="Verdana" w:hAnsi="Verdana" w:cs="Arial"/>
                <w:b/>
                <w:color w:val="000000" w:themeColor="text1"/>
                <w:sz w:val="18"/>
                <w:szCs w:val="18"/>
              </w:rPr>
            </w:pPr>
          </w:p>
          <w:p w:rsidR="001B1A90" w:rsidRDefault="001B1A90" w:rsidP="007955F3">
            <w:pPr>
              <w:jc w:val="center"/>
              <w:rPr>
                <w:rFonts w:ascii="Verdana" w:hAnsi="Verdana" w:cs="Arial"/>
                <w:b/>
                <w:bCs/>
                <w:iCs/>
                <w:color w:val="000000" w:themeColor="text1"/>
                <w:sz w:val="18"/>
                <w:szCs w:val="18"/>
              </w:rPr>
            </w:pPr>
          </w:p>
          <w:p w:rsidR="00DC5778" w:rsidRPr="007F00DB" w:rsidRDefault="00DC5778" w:rsidP="007955F3">
            <w:pPr>
              <w:jc w:val="center"/>
              <w:rPr>
                <w:rFonts w:ascii="Verdana" w:hAnsi="Verdana"/>
                <w:b/>
                <w:color w:val="000000" w:themeColor="text1"/>
                <w:sz w:val="18"/>
                <w:szCs w:val="18"/>
              </w:rPr>
            </w:pPr>
            <w:r>
              <w:rPr>
                <w:rFonts w:ascii="Verdana" w:hAnsi="Verdana"/>
                <w:b/>
                <w:color w:val="000000" w:themeColor="text1"/>
                <w:sz w:val="18"/>
                <w:szCs w:val="18"/>
              </w:rPr>
              <w:t>100,00</w:t>
            </w: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977F8A" w:rsidRPr="00ED4DEE" w:rsidRDefault="00977F8A" w:rsidP="00263DEB">
      <w:pPr>
        <w:numPr>
          <w:ilvl w:val="0"/>
          <w:numId w:val="12"/>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1B1A90" w:rsidRDefault="001B1A90" w:rsidP="001B1A90">
      <w:pPr>
        <w:tabs>
          <w:tab w:val="left" w:pos="709"/>
          <w:tab w:val="num" w:pos="1080"/>
        </w:tabs>
        <w:ind w:left="426" w:right="-97"/>
        <w:jc w:val="both"/>
        <w:rPr>
          <w:rFonts w:ascii="Verdana" w:hAnsi="Verdana"/>
          <w:sz w:val="18"/>
          <w:szCs w:val="18"/>
          <w:lang w:eastAsia="en-US"/>
        </w:rPr>
      </w:pPr>
      <w:r w:rsidRPr="00591C49">
        <w:rPr>
          <w:rFonts w:ascii="Verdana" w:hAnsi="Verdana"/>
          <w:sz w:val="18"/>
          <w:szCs w:val="18"/>
          <w:lang w:eastAsia="en-US"/>
        </w:rPr>
        <w:t>Wykonawc</w:t>
      </w:r>
      <w:r>
        <w:rPr>
          <w:rFonts w:ascii="Verdana" w:hAnsi="Verdana"/>
          <w:sz w:val="18"/>
          <w:szCs w:val="18"/>
          <w:lang w:eastAsia="en-US"/>
        </w:rPr>
        <w:t>y</w:t>
      </w:r>
      <w:r w:rsidRPr="00591C49">
        <w:rPr>
          <w:rFonts w:ascii="Verdana" w:hAnsi="Verdana"/>
          <w:sz w:val="18"/>
          <w:szCs w:val="18"/>
          <w:lang w:eastAsia="en-US"/>
        </w:rPr>
        <w:t>, któr</w:t>
      </w:r>
      <w:r>
        <w:rPr>
          <w:rFonts w:ascii="Verdana" w:hAnsi="Verdana"/>
          <w:sz w:val="18"/>
          <w:szCs w:val="18"/>
          <w:lang w:eastAsia="en-US"/>
        </w:rPr>
        <w:t xml:space="preserve">zy złożyli oferty, </w:t>
      </w:r>
      <w:r w:rsidRPr="00591C49">
        <w:rPr>
          <w:rFonts w:ascii="Verdana" w:hAnsi="Verdana"/>
          <w:sz w:val="18"/>
          <w:szCs w:val="18"/>
          <w:lang w:eastAsia="en-US"/>
        </w:rPr>
        <w:t>nie podlega</w:t>
      </w:r>
      <w:r>
        <w:rPr>
          <w:rFonts w:ascii="Verdana" w:hAnsi="Verdana"/>
          <w:sz w:val="18"/>
          <w:szCs w:val="18"/>
          <w:lang w:eastAsia="en-US"/>
        </w:rPr>
        <w:t>ją</w:t>
      </w:r>
      <w:r w:rsidRPr="00591C49">
        <w:rPr>
          <w:rFonts w:ascii="Verdana" w:hAnsi="Verdana"/>
          <w:sz w:val="18"/>
          <w:szCs w:val="18"/>
          <w:lang w:eastAsia="en-US"/>
        </w:rPr>
        <w:t xml:space="preserve"> wykluczeniu</w:t>
      </w:r>
      <w:r w:rsidRPr="0091414A">
        <w:rPr>
          <w:rFonts w:ascii="Verdana" w:hAnsi="Verdana"/>
          <w:sz w:val="18"/>
          <w:szCs w:val="18"/>
          <w:lang w:eastAsia="en-US"/>
        </w:rPr>
        <w:t>.</w:t>
      </w:r>
    </w:p>
    <w:p w:rsidR="001B1A90" w:rsidRDefault="001B1A90" w:rsidP="00DC5778">
      <w:pPr>
        <w:tabs>
          <w:tab w:val="right" w:pos="9356"/>
        </w:tabs>
        <w:ind w:right="470"/>
        <w:jc w:val="both"/>
        <w:rPr>
          <w:rFonts w:ascii="Verdana" w:hAnsi="Verdana"/>
          <w:sz w:val="18"/>
          <w:szCs w:val="18"/>
          <w:lang w:eastAsia="en-US"/>
        </w:rPr>
      </w:pPr>
    </w:p>
    <w:p w:rsidR="00343194" w:rsidRPr="00ED4DEE" w:rsidRDefault="00343194" w:rsidP="00343194">
      <w:pPr>
        <w:numPr>
          <w:ilvl w:val="0"/>
          <w:numId w:val="12"/>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których oferty zostały odrzucone i o powodach odrzucenia oferty.</w:t>
      </w:r>
    </w:p>
    <w:p w:rsidR="00343194" w:rsidRDefault="00343194" w:rsidP="00343194">
      <w:pPr>
        <w:tabs>
          <w:tab w:val="center" w:pos="4536"/>
          <w:tab w:val="right" w:pos="9180"/>
        </w:tabs>
        <w:spacing w:line="360" w:lineRule="auto"/>
        <w:jc w:val="both"/>
        <w:rPr>
          <w:rFonts w:ascii="Verdana" w:hAnsi="Verdana"/>
          <w:bCs/>
          <w:noProof/>
          <w:sz w:val="18"/>
          <w:szCs w:val="18"/>
        </w:rPr>
      </w:pPr>
    </w:p>
    <w:p w:rsidR="00343194" w:rsidRDefault="00343194" w:rsidP="00343194">
      <w:pPr>
        <w:ind w:right="-97" w:firstLine="426"/>
        <w:jc w:val="both"/>
        <w:outlineLvl w:val="3"/>
        <w:rPr>
          <w:rFonts w:ascii="Verdana" w:hAnsi="Verdana"/>
          <w:bCs/>
          <w:sz w:val="18"/>
          <w:szCs w:val="18"/>
        </w:rPr>
      </w:pPr>
      <w:r w:rsidRPr="003E4BCF">
        <w:rPr>
          <w:rFonts w:ascii="Verdana" w:hAnsi="Verdana"/>
          <w:bCs/>
          <w:sz w:val="18"/>
          <w:szCs w:val="18"/>
        </w:rPr>
        <w:t>Treść ofert Wykonawców odpowiada treści SIWZ; oferty nie podlegają odrzuceniu.</w:t>
      </w:r>
    </w:p>
    <w:p w:rsidR="00343194" w:rsidRDefault="00343194" w:rsidP="00343194">
      <w:pPr>
        <w:tabs>
          <w:tab w:val="right" w:pos="9356"/>
        </w:tabs>
        <w:ind w:left="426" w:right="470"/>
        <w:jc w:val="both"/>
        <w:rPr>
          <w:rFonts w:ascii="Verdana" w:hAnsi="Verdana"/>
          <w:b/>
          <w:bCs/>
          <w:noProof/>
          <w:sz w:val="18"/>
          <w:szCs w:val="18"/>
          <w:u w:val="single"/>
        </w:rPr>
      </w:pPr>
    </w:p>
    <w:p w:rsidR="00343194" w:rsidRDefault="00343194" w:rsidP="00343194">
      <w:pPr>
        <w:tabs>
          <w:tab w:val="right" w:pos="9356"/>
        </w:tabs>
        <w:ind w:left="426" w:right="470"/>
        <w:jc w:val="both"/>
        <w:rPr>
          <w:rFonts w:ascii="Verdana" w:hAnsi="Verdana"/>
          <w:b/>
          <w:bCs/>
          <w:noProof/>
          <w:sz w:val="18"/>
          <w:szCs w:val="18"/>
          <w:u w:val="single"/>
        </w:rPr>
      </w:pPr>
    </w:p>
    <w:p w:rsidR="00C7675D" w:rsidRPr="00ED4DEE" w:rsidRDefault="00C7675D" w:rsidP="00263DEB">
      <w:pPr>
        <w:numPr>
          <w:ilvl w:val="0"/>
          <w:numId w:val="12"/>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1B1A90" w:rsidRDefault="001B1A90" w:rsidP="001B1A90">
      <w:pPr>
        <w:ind w:left="426" w:right="-97"/>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1B1A90" w:rsidRDefault="001B1A90" w:rsidP="001B1A90">
      <w:pPr>
        <w:autoSpaceDE w:val="0"/>
        <w:autoSpaceDN w:val="0"/>
        <w:adjustRightInd w:val="0"/>
        <w:ind w:firstLine="426"/>
        <w:rPr>
          <w:rFonts w:ascii="Verdana" w:hAnsi="Verdana" w:cs="Arial"/>
          <w:b/>
          <w:bCs/>
          <w:iCs/>
          <w:sz w:val="18"/>
          <w:szCs w:val="18"/>
        </w:rPr>
      </w:pPr>
    </w:p>
    <w:p w:rsidR="00DC5778" w:rsidRDefault="00DC5778" w:rsidP="00DC5778">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EBSCO Sp. z </w:t>
      </w:r>
      <w:proofErr w:type="spellStart"/>
      <w:r>
        <w:rPr>
          <w:rFonts w:ascii="Verdana" w:hAnsi="Verdana" w:cs="Arial"/>
          <w:b/>
          <w:bCs/>
          <w:iCs/>
          <w:color w:val="000000" w:themeColor="text1"/>
          <w:sz w:val="18"/>
          <w:szCs w:val="18"/>
        </w:rPr>
        <w:t>o.o</w:t>
      </w:r>
      <w:proofErr w:type="spellEnd"/>
    </w:p>
    <w:p w:rsidR="00DC5778" w:rsidRDefault="00DC5778" w:rsidP="00DC5778">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ul. Mikołaja Kopernika 17</w:t>
      </w:r>
    </w:p>
    <w:p w:rsidR="001B1A90" w:rsidRDefault="00DC5778" w:rsidP="00DC5778">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00-359 Warszawa</w:t>
      </w:r>
    </w:p>
    <w:p w:rsidR="00DC5778" w:rsidRDefault="00DC5778" w:rsidP="00DC5778">
      <w:pPr>
        <w:autoSpaceDE w:val="0"/>
        <w:autoSpaceDN w:val="0"/>
        <w:adjustRightInd w:val="0"/>
        <w:ind w:firstLine="426"/>
        <w:rPr>
          <w:rFonts w:ascii="Verdana" w:hAnsi="Verdana" w:cs="Arial"/>
          <w:b/>
          <w:bCs/>
          <w:iCs/>
          <w:sz w:val="18"/>
          <w:szCs w:val="18"/>
        </w:rPr>
      </w:pPr>
    </w:p>
    <w:p w:rsidR="001B1A90" w:rsidRDefault="001B1A90" w:rsidP="00A8105A">
      <w:pPr>
        <w:autoSpaceDE w:val="0"/>
        <w:autoSpaceDN w:val="0"/>
        <w:adjustRightInd w:val="0"/>
        <w:ind w:left="426" w:right="470"/>
        <w:jc w:val="both"/>
        <w:rPr>
          <w:rFonts w:ascii="Verdana" w:hAnsi="Verdana" w:cs="Arial"/>
          <w:color w:val="000000"/>
          <w:sz w:val="18"/>
          <w:szCs w:val="18"/>
        </w:rPr>
      </w:pPr>
      <w:r w:rsidRPr="00DF0590">
        <w:rPr>
          <w:rFonts w:ascii="Verdana" w:hAnsi="Verdana" w:cs="Arial"/>
          <w:color w:val="000000"/>
          <w:sz w:val="18"/>
          <w:szCs w:val="18"/>
        </w:rPr>
        <w:t>Treść oferty wybranego Wykonawcy odpowiada treści S</w:t>
      </w:r>
      <w:r>
        <w:rPr>
          <w:rFonts w:ascii="Verdana" w:hAnsi="Verdana" w:cs="Arial"/>
          <w:color w:val="000000"/>
          <w:sz w:val="18"/>
          <w:szCs w:val="18"/>
        </w:rPr>
        <w:t>IWZ</w:t>
      </w:r>
      <w:r w:rsidRPr="00DF0590">
        <w:rPr>
          <w:rFonts w:ascii="Verdana" w:hAnsi="Verdana" w:cs="Arial"/>
          <w:color w:val="000000"/>
          <w:sz w:val="18"/>
          <w:szCs w:val="18"/>
        </w:rPr>
        <w:t>, oferta nie podlega odrzuceniu</w:t>
      </w:r>
      <w:r w:rsidR="00A8105A">
        <w:rPr>
          <w:rFonts w:ascii="Verdana" w:hAnsi="Verdana" w:cs="Arial"/>
          <w:color w:val="000000"/>
          <w:sz w:val="18"/>
          <w:szCs w:val="18"/>
        </w:rPr>
        <w:br/>
      </w:r>
      <w:r>
        <w:rPr>
          <w:rFonts w:ascii="Verdana" w:hAnsi="Verdana" w:cs="Arial"/>
          <w:color w:val="000000"/>
          <w:sz w:val="18"/>
          <w:szCs w:val="18"/>
        </w:rPr>
        <w:t xml:space="preserve">i </w:t>
      </w:r>
      <w:r w:rsidRPr="00591C49">
        <w:rPr>
          <w:rFonts w:ascii="Verdana" w:hAnsi="Verdana" w:cs="Arial"/>
          <w:color w:val="000000"/>
          <w:sz w:val="18"/>
          <w:szCs w:val="18"/>
        </w:rPr>
        <w:t xml:space="preserve">otrzymała największą </w:t>
      </w:r>
      <w:r>
        <w:rPr>
          <w:rFonts w:ascii="Verdana" w:hAnsi="Verdana" w:cs="Arial"/>
          <w:color w:val="000000"/>
          <w:sz w:val="18"/>
          <w:szCs w:val="18"/>
        </w:rPr>
        <w:t xml:space="preserve">liczbę </w:t>
      </w:r>
      <w:r w:rsidRPr="00591C49">
        <w:rPr>
          <w:rFonts w:ascii="Verdana" w:hAnsi="Verdana" w:cs="Arial"/>
          <w:color w:val="000000"/>
          <w:sz w:val="18"/>
          <w:szCs w:val="18"/>
        </w:rPr>
        <w:t xml:space="preserve">punktów </w:t>
      </w:r>
      <w:r>
        <w:rPr>
          <w:rFonts w:ascii="Verdana" w:hAnsi="Verdana" w:cs="Arial"/>
          <w:color w:val="000000"/>
          <w:sz w:val="18"/>
          <w:szCs w:val="18"/>
        </w:rPr>
        <w:t>przy ocenie ofert na podstawie kryteriów</w:t>
      </w:r>
      <w:r w:rsidRPr="00591C49">
        <w:rPr>
          <w:rFonts w:ascii="Verdana" w:hAnsi="Verdana" w:cs="Arial"/>
          <w:color w:val="000000"/>
          <w:sz w:val="18"/>
          <w:szCs w:val="18"/>
        </w:rPr>
        <w:t xml:space="preserve"> </w:t>
      </w:r>
      <w:r>
        <w:rPr>
          <w:rFonts w:ascii="Verdana" w:hAnsi="Verdana" w:cs="Arial"/>
          <w:color w:val="000000"/>
          <w:sz w:val="18"/>
          <w:szCs w:val="18"/>
        </w:rPr>
        <w:t>oceny ofert</w:t>
      </w:r>
      <w:r w:rsidRPr="00591C49">
        <w:rPr>
          <w:rFonts w:ascii="Verdana" w:hAnsi="Verdana" w:cs="Arial"/>
          <w:color w:val="000000"/>
          <w:sz w:val="18"/>
          <w:szCs w:val="18"/>
        </w:rPr>
        <w:t>.</w:t>
      </w:r>
      <w:r w:rsidR="00CC6B32">
        <w:rPr>
          <w:rFonts w:ascii="Verdana" w:hAnsi="Verdana"/>
          <w:noProof/>
          <w:sz w:val="18"/>
          <w:szCs w:val="18"/>
        </w:rPr>
        <w:br/>
      </w:r>
      <w:r>
        <w:rPr>
          <w:rFonts w:ascii="Verdana" w:hAnsi="Verdana" w:cs="Arial"/>
          <w:color w:val="000000"/>
          <w:sz w:val="18"/>
          <w:szCs w:val="18"/>
        </w:rPr>
        <w:t xml:space="preserve">Wykonawca </w:t>
      </w:r>
      <w:r w:rsidRPr="003F6A35">
        <w:rPr>
          <w:rFonts w:ascii="Verdana" w:hAnsi="Verdana" w:cs="Arial"/>
          <w:color w:val="000000"/>
          <w:sz w:val="18"/>
          <w:szCs w:val="18"/>
        </w:rPr>
        <w:t>nie został wykluczony</w:t>
      </w:r>
      <w:r>
        <w:rPr>
          <w:rFonts w:ascii="Verdana" w:hAnsi="Verdana" w:cs="Arial"/>
          <w:color w:val="000000"/>
          <w:sz w:val="18"/>
          <w:szCs w:val="18"/>
        </w:rPr>
        <w:t xml:space="preserve"> z postępowania</w:t>
      </w:r>
      <w:r w:rsidRPr="003F6A35">
        <w:rPr>
          <w:rFonts w:ascii="Verdana" w:hAnsi="Verdana" w:cs="Arial"/>
          <w:color w:val="000000"/>
          <w:sz w:val="18"/>
          <w:szCs w:val="18"/>
        </w:rPr>
        <w:t xml:space="preserve">. </w:t>
      </w:r>
    </w:p>
    <w:p w:rsidR="007D180E" w:rsidRDefault="007D180E" w:rsidP="00B1742B">
      <w:pPr>
        <w:ind w:left="426" w:right="470"/>
        <w:jc w:val="both"/>
        <w:rPr>
          <w:rFonts w:ascii="Verdana" w:hAnsi="Verdana"/>
          <w:noProof/>
          <w:sz w:val="18"/>
          <w:szCs w:val="18"/>
        </w:rPr>
      </w:pPr>
    </w:p>
    <w:p w:rsidR="007D180E" w:rsidRDefault="007D180E" w:rsidP="007D180E">
      <w:pPr>
        <w:ind w:right="470"/>
        <w:jc w:val="both"/>
        <w:rPr>
          <w:rFonts w:ascii="Verdana" w:hAnsi="Verdana"/>
          <w:b/>
          <w:color w:val="000000" w:themeColor="text1"/>
          <w:sz w:val="18"/>
          <w:szCs w:val="18"/>
          <w:u w:val="single"/>
        </w:rPr>
      </w:pPr>
    </w:p>
    <w:p w:rsidR="00C540F3" w:rsidRDefault="00C540F3" w:rsidP="007D180E">
      <w:pPr>
        <w:ind w:right="470"/>
        <w:jc w:val="both"/>
        <w:rPr>
          <w:rFonts w:ascii="Verdana" w:hAnsi="Verdana"/>
          <w:b/>
          <w:color w:val="000000" w:themeColor="text1"/>
          <w:sz w:val="18"/>
          <w:szCs w:val="18"/>
          <w:u w:val="single"/>
        </w:rPr>
      </w:pPr>
      <w:bookmarkStart w:id="0" w:name="_GoBack"/>
      <w:bookmarkEnd w:id="0"/>
    </w:p>
    <w:p w:rsidR="00DC5778" w:rsidRPr="004A24A6" w:rsidRDefault="00DC5778"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C540F3" w:rsidP="00C540F3">
      <w:pPr>
        <w:ind w:left="4678"/>
        <w:rPr>
          <w:rFonts w:ascii="Verdana" w:hAnsi="Verdana"/>
          <w:b/>
          <w:bCs/>
          <w:color w:val="000000" w:themeColor="text1"/>
          <w:sz w:val="18"/>
          <w:szCs w:val="18"/>
        </w:rPr>
      </w:pPr>
      <w:r>
        <w:rPr>
          <w:rFonts w:ascii="Verdana" w:hAnsi="Verdana"/>
          <w:b/>
          <w:bCs/>
          <w:color w:val="000000" w:themeColor="text1"/>
          <w:sz w:val="18"/>
          <w:szCs w:val="18"/>
        </w:rPr>
        <w:t>p.o.</w:t>
      </w:r>
      <w:r w:rsidR="00036D39" w:rsidRPr="004A24A6">
        <w:rPr>
          <w:rFonts w:ascii="Verdana" w:hAnsi="Verdana"/>
          <w:b/>
          <w:bCs/>
          <w:color w:val="000000" w:themeColor="text1"/>
          <w:sz w:val="18"/>
          <w:szCs w:val="18"/>
        </w:rPr>
        <w:t xml:space="preserve"> Kanclerza </w:t>
      </w:r>
      <w:r>
        <w:rPr>
          <w:rFonts w:ascii="Verdana" w:hAnsi="Verdana"/>
          <w:b/>
          <w:bCs/>
          <w:color w:val="000000" w:themeColor="text1"/>
          <w:sz w:val="18"/>
          <w:szCs w:val="18"/>
        </w:rPr>
        <w:t>UMW</w:t>
      </w:r>
      <w:r w:rsidR="00036D39" w:rsidRPr="004A24A6">
        <w:rPr>
          <w:rFonts w:ascii="Verdana" w:hAnsi="Verdana"/>
          <w:b/>
          <w:bCs/>
          <w:color w:val="000000" w:themeColor="text1"/>
          <w:sz w:val="18"/>
          <w:szCs w:val="18"/>
        </w:rPr>
        <w:t xml:space="preserve"> </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4A24A6"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dr Maciej </w:t>
      </w:r>
      <w:r w:rsidR="00C540F3">
        <w:rPr>
          <w:rFonts w:ascii="Verdana" w:hAnsi="Verdana"/>
          <w:b/>
          <w:bCs/>
          <w:color w:val="000000" w:themeColor="text1"/>
          <w:sz w:val="18"/>
          <w:szCs w:val="18"/>
        </w:rPr>
        <w:t xml:space="preserve">Maria </w:t>
      </w:r>
      <w:r>
        <w:rPr>
          <w:rFonts w:ascii="Verdana" w:hAnsi="Verdana"/>
          <w:b/>
          <w:bCs/>
          <w:color w:val="000000" w:themeColor="text1"/>
          <w:sz w:val="18"/>
          <w:szCs w:val="18"/>
        </w:rPr>
        <w:t>Kowalski</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p w:rsidR="00036D39" w:rsidRPr="00CE0E69" w:rsidRDefault="00036D39" w:rsidP="00036D39">
      <w:pPr>
        <w:rPr>
          <w:rFonts w:ascii="Verdana" w:hAnsi="Verdana"/>
          <w:b/>
          <w:color w:val="C00000"/>
          <w:sz w:val="18"/>
          <w:szCs w:val="18"/>
        </w:rPr>
      </w:pPr>
    </w:p>
    <w:sectPr w:rsidR="00036D39" w:rsidRPr="00CE0E69" w:rsidSect="00501AC9">
      <w:footerReference w:type="even" r:id="rId9"/>
      <w:footerReference w:type="default" r:id="rId10"/>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19" w:rsidRDefault="00D31519">
      <w:r>
        <w:separator/>
      </w:r>
    </w:p>
  </w:endnote>
  <w:endnote w:type="continuationSeparator" w:id="0">
    <w:p w:rsidR="00D31519" w:rsidRDefault="00D3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9D" w:rsidRDefault="0013369D" w:rsidP="00D5590A">
    <w:pPr>
      <w:pStyle w:val="Stopka"/>
      <w:jc w:val="center"/>
    </w:pPr>
  </w:p>
  <w:p w:rsidR="0013369D" w:rsidRDefault="0013369D">
    <w:pPr>
      <w:pStyle w:val="Stopka"/>
      <w:jc w:val="center"/>
      <w:rPr>
        <w:rFonts w:eastAsia="Batang"/>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19" w:rsidRDefault="00D31519">
      <w:r>
        <w:separator/>
      </w:r>
    </w:p>
  </w:footnote>
  <w:footnote w:type="continuationSeparator" w:id="0">
    <w:p w:rsidR="00D31519" w:rsidRDefault="00D3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19"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9"/>
  </w:num>
  <w:num w:numId="13">
    <w:abstractNumId w:val="18"/>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456B"/>
    <w:rsid w:val="00145F83"/>
    <w:rsid w:val="001462AD"/>
    <w:rsid w:val="00150B86"/>
    <w:rsid w:val="00151CD7"/>
    <w:rsid w:val="00153E33"/>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444F"/>
    <w:rsid w:val="001B4906"/>
    <w:rsid w:val="001B4931"/>
    <w:rsid w:val="001B53D7"/>
    <w:rsid w:val="001B5F4B"/>
    <w:rsid w:val="001B797F"/>
    <w:rsid w:val="001C21EE"/>
    <w:rsid w:val="001C32BD"/>
    <w:rsid w:val="001C3ED6"/>
    <w:rsid w:val="001C5405"/>
    <w:rsid w:val="001C5815"/>
    <w:rsid w:val="001D12F7"/>
    <w:rsid w:val="001D171C"/>
    <w:rsid w:val="001D283E"/>
    <w:rsid w:val="001D3E9F"/>
    <w:rsid w:val="001D4737"/>
    <w:rsid w:val="001D62A1"/>
    <w:rsid w:val="001E6069"/>
    <w:rsid w:val="001F464F"/>
    <w:rsid w:val="002018B9"/>
    <w:rsid w:val="0020240B"/>
    <w:rsid w:val="00204D0B"/>
    <w:rsid w:val="002054C5"/>
    <w:rsid w:val="00212BFD"/>
    <w:rsid w:val="002130A9"/>
    <w:rsid w:val="002156A8"/>
    <w:rsid w:val="00216986"/>
    <w:rsid w:val="00216FE6"/>
    <w:rsid w:val="00221018"/>
    <w:rsid w:val="00222DC6"/>
    <w:rsid w:val="00226E9D"/>
    <w:rsid w:val="00230CBE"/>
    <w:rsid w:val="002313F0"/>
    <w:rsid w:val="00242B7D"/>
    <w:rsid w:val="00243E37"/>
    <w:rsid w:val="00246C84"/>
    <w:rsid w:val="00246C8B"/>
    <w:rsid w:val="00250C4F"/>
    <w:rsid w:val="002524B2"/>
    <w:rsid w:val="00255AEF"/>
    <w:rsid w:val="0026120E"/>
    <w:rsid w:val="00263DEB"/>
    <w:rsid w:val="00267176"/>
    <w:rsid w:val="002706F7"/>
    <w:rsid w:val="002722BB"/>
    <w:rsid w:val="002821DC"/>
    <w:rsid w:val="0028294F"/>
    <w:rsid w:val="0028737B"/>
    <w:rsid w:val="00297048"/>
    <w:rsid w:val="002972B8"/>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5B22"/>
    <w:rsid w:val="00315AE7"/>
    <w:rsid w:val="003201D5"/>
    <w:rsid w:val="00321952"/>
    <w:rsid w:val="003228DC"/>
    <w:rsid w:val="00325821"/>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FD3"/>
    <w:rsid w:val="00394108"/>
    <w:rsid w:val="003A5CCB"/>
    <w:rsid w:val="003B385D"/>
    <w:rsid w:val="003B430F"/>
    <w:rsid w:val="003B72E7"/>
    <w:rsid w:val="003C42EC"/>
    <w:rsid w:val="003C53F3"/>
    <w:rsid w:val="003C566D"/>
    <w:rsid w:val="003D4508"/>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22A9"/>
    <w:rsid w:val="0044558E"/>
    <w:rsid w:val="004478C8"/>
    <w:rsid w:val="0045139A"/>
    <w:rsid w:val="00456F65"/>
    <w:rsid w:val="0045710B"/>
    <w:rsid w:val="004571D0"/>
    <w:rsid w:val="00463762"/>
    <w:rsid w:val="004647DF"/>
    <w:rsid w:val="004648CE"/>
    <w:rsid w:val="004748D5"/>
    <w:rsid w:val="00476D54"/>
    <w:rsid w:val="00482729"/>
    <w:rsid w:val="00483013"/>
    <w:rsid w:val="0049045F"/>
    <w:rsid w:val="004926E7"/>
    <w:rsid w:val="00495F94"/>
    <w:rsid w:val="004A24A6"/>
    <w:rsid w:val="004A2BBA"/>
    <w:rsid w:val="004A5158"/>
    <w:rsid w:val="004B38AB"/>
    <w:rsid w:val="004C3E6D"/>
    <w:rsid w:val="004D3C22"/>
    <w:rsid w:val="004D4DE0"/>
    <w:rsid w:val="004E038D"/>
    <w:rsid w:val="004F411E"/>
    <w:rsid w:val="004F7DC4"/>
    <w:rsid w:val="0050171D"/>
    <w:rsid w:val="00501AC9"/>
    <w:rsid w:val="00504A9A"/>
    <w:rsid w:val="005061A0"/>
    <w:rsid w:val="005108A0"/>
    <w:rsid w:val="005210F6"/>
    <w:rsid w:val="00524272"/>
    <w:rsid w:val="00531D58"/>
    <w:rsid w:val="0053425C"/>
    <w:rsid w:val="005358BD"/>
    <w:rsid w:val="00542D06"/>
    <w:rsid w:val="005442D8"/>
    <w:rsid w:val="005472E2"/>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26308"/>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70311"/>
    <w:rsid w:val="0067031C"/>
    <w:rsid w:val="00671D91"/>
    <w:rsid w:val="00671EFB"/>
    <w:rsid w:val="00672793"/>
    <w:rsid w:val="006772BC"/>
    <w:rsid w:val="00677B90"/>
    <w:rsid w:val="00681C17"/>
    <w:rsid w:val="00684205"/>
    <w:rsid w:val="00685D3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62B9"/>
    <w:rsid w:val="006F6598"/>
    <w:rsid w:val="007066DF"/>
    <w:rsid w:val="00706ACC"/>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A13"/>
    <w:rsid w:val="007740FB"/>
    <w:rsid w:val="00775197"/>
    <w:rsid w:val="00780CE7"/>
    <w:rsid w:val="0078311C"/>
    <w:rsid w:val="00783376"/>
    <w:rsid w:val="0078449E"/>
    <w:rsid w:val="00787ADA"/>
    <w:rsid w:val="00787D5E"/>
    <w:rsid w:val="00791D30"/>
    <w:rsid w:val="007B1066"/>
    <w:rsid w:val="007B3006"/>
    <w:rsid w:val="007B44D6"/>
    <w:rsid w:val="007B498E"/>
    <w:rsid w:val="007B6037"/>
    <w:rsid w:val="007C0036"/>
    <w:rsid w:val="007C2753"/>
    <w:rsid w:val="007C28CD"/>
    <w:rsid w:val="007C6E42"/>
    <w:rsid w:val="007D099B"/>
    <w:rsid w:val="007D180E"/>
    <w:rsid w:val="007D4547"/>
    <w:rsid w:val="007D6167"/>
    <w:rsid w:val="007D7F77"/>
    <w:rsid w:val="007E0AB6"/>
    <w:rsid w:val="007E24F0"/>
    <w:rsid w:val="007E568F"/>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5B75"/>
    <w:rsid w:val="00860C98"/>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FCD"/>
    <w:rsid w:val="008B6434"/>
    <w:rsid w:val="008B7AC3"/>
    <w:rsid w:val="008C0C7B"/>
    <w:rsid w:val="008C64C0"/>
    <w:rsid w:val="008C6B55"/>
    <w:rsid w:val="008D22E2"/>
    <w:rsid w:val="008D25BE"/>
    <w:rsid w:val="008E0047"/>
    <w:rsid w:val="008E2ABA"/>
    <w:rsid w:val="008E5D42"/>
    <w:rsid w:val="008E69B9"/>
    <w:rsid w:val="008E7AEF"/>
    <w:rsid w:val="008E7F52"/>
    <w:rsid w:val="00900342"/>
    <w:rsid w:val="009006AA"/>
    <w:rsid w:val="0090526E"/>
    <w:rsid w:val="00910584"/>
    <w:rsid w:val="00910B1E"/>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6D02"/>
    <w:rsid w:val="00964E92"/>
    <w:rsid w:val="00965135"/>
    <w:rsid w:val="009669CF"/>
    <w:rsid w:val="00967F28"/>
    <w:rsid w:val="00970680"/>
    <w:rsid w:val="00970B6B"/>
    <w:rsid w:val="00970CEF"/>
    <w:rsid w:val="00975C09"/>
    <w:rsid w:val="009769E4"/>
    <w:rsid w:val="0097752A"/>
    <w:rsid w:val="00977F8A"/>
    <w:rsid w:val="009949C6"/>
    <w:rsid w:val="00994B4F"/>
    <w:rsid w:val="00995D79"/>
    <w:rsid w:val="009A28FC"/>
    <w:rsid w:val="009A7058"/>
    <w:rsid w:val="009A7DAA"/>
    <w:rsid w:val="009B50B8"/>
    <w:rsid w:val="009B69B8"/>
    <w:rsid w:val="009B7DBD"/>
    <w:rsid w:val="009C0329"/>
    <w:rsid w:val="009C3520"/>
    <w:rsid w:val="009C56AD"/>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3409"/>
    <w:rsid w:val="00A85A79"/>
    <w:rsid w:val="00A87530"/>
    <w:rsid w:val="00A902C7"/>
    <w:rsid w:val="00A9276D"/>
    <w:rsid w:val="00A92F3E"/>
    <w:rsid w:val="00AA2872"/>
    <w:rsid w:val="00AA2D67"/>
    <w:rsid w:val="00AA382E"/>
    <w:rsid w:val="00AA4CD4"/>
    <w:rsid w:val="00AA5248"/>
    <w:rsid w:val="00AB3A75"/>
    <w:rsid w:val="00AB4613"/>
    <w:rsid w:val="00AB77E3"/>
    <w:rsid w:val="00AC1CCF"/>
    <w:rsid w:val="00AC222D"/>
    <w:rsid w:val="00AD0EC4"/>
    <w:rsid w:val="00AD2E2B"/>
    <w:rsid w:val="00AD3452"/>
    <w:rsid w:val="00AD507C"/>
    <w:rsid w:val="00AD547A"/>
    <w:rsid w:val="00AD720E"/>
    <w:rsid w:val="00AE0302"/>
    <w:rsid w:val="00AE0FA4"/>
    <w:rsid w:val="00AE362D"/>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62A67"/>
    <w:rsid w:val="00B77E60"/>
    <w:rsid w:val="00B8316F"/>
    <w:rsid w:val="00B83465"/>
    <w:rsid w:val="00B85040"/>
    <w:rsid w:val="00B855CE"/>
    <w:rsid w:val="00B95B0A"/>
    <w:rsid w:val="00B97B22"/>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48A"/>
    <w:rsid w:val="00D0421E"/>
    <w:rsid w:val="00D120B2"/>
    <w:rsid w:val="00D14A81"/>
    <w:rsid w:val="00D15F91"/>
    <w:rsid w:val="00D17EDC"/>
    <w:rsid w:val="00D24D29"/>
    <w:rsid w:val="00D302A4"/>
    <w:rsid w:val="00D31519"/>
    <w:rsid w:val="00D32429"/>
    <w:rsid w:val="00D35710"/>
    <w:rsid w:val="00D375BF"/>
    <w:rsid w:val="00D41111"/>
    <w:rsid w:val="00D446A8"/>
    <w:rsid w:val="00D46285"/>
    <w:rsid w:val="00D51F13"/>
    <w:rsid w:val="00D52C08"/>
    <w:rsid w:val="00D5590A"/>
    <w:rsid w:val="00D65ED2"/>
    <w:rsid w:val="00D672EC"/>
    <w:rsid w:val="00D954E5"/>
    <w:rsid w:val="00D964A3"/>
    <w:rsid w:val="00D97E62"/>
    <w:rsid w:val="00DA0561"/>
    <w:rsid w:val="00DB011F"/>
    <w:rsid w:val="00DB16BA"/>
    <w:rsid w:val="00DB2C2F"/>
    <w:rsid w:val="00DB4656"/>
    <w:rsid w:val="00DC0BD6"/>
    <w:rsid w:val="00DC5778"/>
    <w:rsid w:val="00DC741A"/>
    <w:rsid w:val="00DC7E2C"/>
    <w:rsid w:val="00DD30BF"/>
    <w:rsid w:val="00DD56EF"/>
    <w:rsid w:val="00DD7373"/>
    <w:rsid w:val="00DE0032"/>
    <w:rsid w:val="00DE5415"/>
    <w:rsid w:val="00DE643B"/>
    <w:rsid w:val="00DE70EB"/>
    <w:rsid w:val="00DF3C9B"/>
    <w:rsid w:val="00DF4AAF"/>
    <w:rsid w:val="00DF64FC"/>
    <w:rsid w:val="00E00355"/>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70A5F"/>
    <w:rsid w:val="00E73E49"/>
    <w:rsid w:val="00E74BFC"/>
    <w:rsid w:val="00E76B9F"/>
    <w:rsid w:val="00E77126"/>
    <w:rsid w:val="00E82208"/>
    <w:rsid w:val="00E82529"/>
    <w:rsid w:val="00E835B5"/>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6243"/>
    <w:rsid w:val="00F11D90"/>
    <w:rsid w:val="00F120E6"/>
    <w:rsid w:val="00F163AC"/>
    <w:rsid w:val="00F17EED"/>
    <w:rsid w:val="00F21815"/>
    <w:rsid w:val="00F23890"/>
    <w:rsid w:val="00F23C31"/>
    <w:rsid w:val="00F263E2"/>
    <w:rsid w:val="00F27D91"/>
    <w:rsid w:val="00F3028E"/>
    <w:rsid w:val="00F302B6"/>
    <w:rsid w:val="00F332AD"/>
    <w:rsid w:val="00F33B30"/>
    <w:rsid w:val="00F50269"/>
    <w:rsid w:val="00F520D2"/>
    <w:rsid w:val="00F53DC0"/>
    <w:rsid w:val="00F55280"/>
    <w:rsid w:val="00F57449"/>
    <w:rsid w:val="00F6590D"/>
    <w:rsid w:val="00F6648C"/>
    <w:rsid w:val="00F72BA0"/>
    <w:rsid w:val="00F72F9D"/>
    <w:rsid w:val="00F74555"/>
    <w:rsid w:val="00F745F4"/>
    <w:rsid w:val="00F77F47"/>
    <w:rsid w:val="00F85A51"/>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48674"/>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B558-3C4B-4C80-876D-4C47ABF5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2194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53</cp:revision>
  <cp:lastPrinted>2019-02-22T06:58:00Z</cp:lastPrinted>
  <dcterms:created xsi:type="dcterms:W3CDTF">2019-07-23T06:39:00Z</dcterms:created>
  <dcterms:modified xsi:type="dcterms:W3CDTF">2019-12-20T08:00:00Z</dcterms:modified>
</cp:coreProperties>
</file>