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420B8" w:rsidRPr="008E0525"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5619F" w:rsidRDefault="00DE5415" w:rsidP="000401FA">
            <w:pPr>
              <w:ind w:right="470"/>
              <w:jc w:val="center"/>
              <w:rPr>
                <w:rFonts w:ascii="Verdana" w:eastAsia="MS Mincho" w:hAnsi="Verdana"/>
                <w:b/>
                <w:sz w:val="18"/>
                <w:szCs w:val="18"/>
                <w:lang w:eastAsia="en-US"/>
              </w:rPr>
            </w:pPr>
            <w:r w:rsidRPr="00E5619F">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5619F" w:rsidRDefault="00970B6B" w:rsidP="000401FA">
            <w:pPr>
              <w:ind w:right="470"/>
              <w:jc w:val="center"/>
              <w:rPr>
                <w:rFonts w:ascii="Verdana" w:eastAsia="MS Mincho" w:hAnsi="Verdana"/>
                <w:bCs/>
                <w:sz w:val="18"/>
                <w:szCs w:val="18"/>
                <w:lang w:eastAsia="en-US"/>
              </w:rPr>
            </w:pPr>
            <w:r w:rsidRPr="00E5619F">
              <w:rPr>
                <w:rFonts w:ascii="Verdana" w:eastAsia="MS Mincho" w:hAnsi="Verdana"/>
                <w:bCs/>
                <w:sz w:val="18"/>
                <w:szCs w:val="18"/>
                <w:lang w:eastAsia="en-US"/>
              </w:rPr>
              <w:t xml:space="preserve">50-367 Wrocław, </w:t>
            </w:r>
            <w:r w:rsidR="00ED3E46" w:rsidRPr="00E5619F">
              <w:rPr>
                <w:rFonts w:ascii="Verdana" w:eastAsia="MS Mincho" w:hAnsi="Verdana"/>
                <w:bCs/>
                <w:sz w:val="18"/>
                <w:szCs w:val="18"/>
                <w:lang w:eastAsia="en-US"/>
              </w:rPr>
              <w:t xml:space="preserve">Wybrzeże L. </w:t>
            </w:r>
            <w:r w:rsidRPr="00E5619F">
              <w:rPr>
                <w:rFonts w:ascii="Verdana" w:eastAsia="MS Mincho" w:hAnsi="Verdana"/>
                <w:bCs/>
                <w:sz w:val="18"/>
                <w:szCs w:val="18"/>
                <w:lang w:eastAsia="en-US"/>
              </w:rPr>
              <w:t>Pasteura 1</w:t>
            </w:r>
          </w:p>
          <w:p w:rsidR="00970B6B" w:rsidRPr="00E5619F" w:rsidRDefault="00970B6B" w:rsidP="000401FA">
            <w:pPr>
              <w:ind w:right="470"/>
              <w:jc w:val="center"/>
              <w:rPr>
                <w:rFonts w:ascii="Verdana" w:eastAsia="MS Mincho" w:hAnsi="Verdana"/>
                <w:b/>
                <w:sz w:val="18"/>
                <w:szCs w:val="18"/>
                <w:lang w:eastAsia="en-US"/>
              </w:rPr>
            </w:pPr>
            <w:r w:rsidRPr="00E5619F">
              <w:rPr>
                <w:rFonts w:ascii="Verdana" w:eastAsia="MS Mincho" w:hAnsi="Verdana"/>
                <w:b/>
                <w:sz w:val="18"/>
                <w:szCs w:val="18"/>
                <w:lang w:eastAsia="en-US"/>
              </w:rPr>
              <w:t>Z</w:t>
            </w:r>
            <w:r w:rsidR="005A471A" w:rsidRPr="00E5619F">
              <w:rPr>
                <w:rFonts w:ascii="Verdana" w:eastAsia="MS Mincho" w:hAnsi="Verdana"/>
                <w:b/>
                <w:sz w:val="18"/>
                <w:szCs w:val="18"/>
                <w:lang w:eastAsia="en-US"/>
              </w:rPr>
              <w:t xml:space="preserve">espół ds. Zamówień Publicznych </w:t>
            </w:r>
            <w:r w:rsidRPr="00E5619F">
              <w:rPr>
                <w:rFonts w:ascii="Verdana" w:eastAsia="MS Mincho" w:hAnsi="Verdana"/>
                <w:b/>
                <w:sz w:val="18"/>
                <w:szCs w:val="18"/>
                <w:lang w:eastAsia="en-US"/>
              </w:rPr>
              <w:t>UMW</w:t>
            </w:r>
          </w:p>
          <w:p w:rsidR="00970B6B" w:rsidRPr="00E5619F" w:rsidRDefault="005A471A" w:rsidP="000401FA">
            <w:pPr>
              <w:ind w:right="470"/>
              <w:jc w:val="center"/>
              <w:rPr>
                <w:rFonts w:ascii="Verdana" w:eastAsia="MS Mincho" w:hAnsi="Verdana"/>
                <w:bCs/>
                <w:sz w:val="18"/>
                <w:szCs w:val="18"/>
                <w:lang w:eastAsia="en-US"/>
              </w:rPr>
            </w:pPr>
            <w:r w:rsidRPr="00E5619F">
              <w:rPr>
                <w:rFonts w:ascii="Verdana" w:eastAsia="MS Mincho" w:hAnsi="Verdana"/>
                <w:bCs/>
                <w:sz w:val="18"/>
                <w:szCs w:val="18"/>
                <w:lang w:eastAsia="en-US"/>
              </w:rPr>
              <w:t>u</w:t>
            </w:r>
            <w:r w:rsidR="00A7121D" w:rsidRPr="00E5619F">
              <w:rPr>
                <w:rFonts w:ascii="Verdana" w:eastAsia="MS Mincho" w:hAnsi="Verdana"/>
                <w:bCs/>
                <w:sz w:val="18"/>
                <w:szCs w:val="18"/>
                <w:lang w:eastAsia="en-US"/>
              </w:rPr>
              <w:t>l. Marcinkowskiego 2-6, 50-368</w:t>
            </w:r>
            <w:r w:rsidR="00970B6B" w:rsidRPr="00E5619F">
              <w:rPr>
                <w:rFonts w:ascii="Verdana" w:eastAsia="MS Mincho" w:hAnsi="Verdana"/>
                <w:bCs/>
                <w:sz w:val="18"/>
                <w:szCs w:val="18"/>
                <w:lang w:eastAsia="en-US"/>
              </w:rPr>
              <w:t xml:space="preserve"> Wrocław</w:t>
            </w:r>
          </w:p>
          <w:p w:rsidR="00970B6B" w:rsidRPr="00E5619F" w:rsidRDefault="006F7C1C" w:rsidP="000401FA">
            <w:pPr>
              <w:ind w:right="470"/>
              <w:jc w:val="center"/>
              <w:rPr>
                <w:rFonts w:ascii="Verdana" w:hAnsi="Verdana"/>
                <w:b/>
                <w:sz w:val="18"/>
                <w:szCs w:val="18"/>
                <w:lang w:val="de-DE" w:eastAsia="en-US"/>
              </w:rPr>
            </w:pPr>
            <w:proofErr w:type="spellStart"/>
            <w:r w:rsidRPr="00E5619F">
              <w:rPr>
                <w:rFonts w:ascii="Verdana" w:eastAsia="MS Mincho" w:hAnsi="Verdana"/>
                <w:sz w:val="18"/>
                <w:szCs w:val="18"/>
                <w:lang w:val="de-DE" w:eastAsia="en-US"/>
              </w:rPr>
              <w:t>faks</w:t>
            </w:r>
            <w:proofErr w:type="spellEnd"/>
            <w:r w:rsidR="00970B6B" w:rsidRPr="00E5619F">
              <w:rPr>
                <w:rFonts w:ascii="Verdana" w:eastAsia="MS Mincho" w:hAnsi="Verdana"/>
                <w:sz w:val="18"/>
                <w:szCs w:val="18"/>
                <w:lang w:val="de-DE" w:eastAsia="en-US"/>
              </w:rPr>
              <w:t xml:space="preserve"> 71 / 784-00-45</w:t>
            </w:r>
          </w:p>
          <w:p w:rsidR="00970B6B" w:rsidRPr="00E5619F" w:rsidRDefault="005A471A" w:rsidP="000401FA">
            <w:pPr>
              <w:ind w:right="470"/>
              <w:jc w:val="center"/>
              <w:rPr>
                <w:rFonts w:ascii="Verdana" w:hAnsi="Verdana"/>
                <w:sz w:val="18"/>
                <w:szCs w:val="18"/>
                <w:lang w:val="de-DE" w:eastAsia="en-US"/>
              </w:rPr>
            </w:pPr>
            <w:proofErr w:type="spellStart"/>
            <w:r w:rsidRPr="00E5619F">
              <w:rPr>
                <w:rFonts w:ascii="Verdana" w:hAnsi="Verdana"/>
                <w:sz w:val="18"/>
                <w:szCs w:val="18"/>
                <w:lang w:val="de-DE" w:eastAsia="en-US"/>
              </w:rPr>
              <w:t>e-mail</w:t>
            </w:r>
            <w:proofErr w:type="spellEnd"/>
            <w:r w:rsidRPr="00E5619F">
              <w:rPr>
                <w:rFonts w:ascii="Verdana" w:hAnsi="Verdana"/>
                <w:sz w:val="18"/>
                <w:szCs w:val="18"/>
                <w:lang w:val="de-DE" w:eastAsia="en-US"/>
              </w:rPr>
              <w:t xml:space="preserve">: </w:t>
            </w:r>
            <w:r w:rsidR="003A2291" w:rsidRPr="00E5619F">
              <w:rPr>
                <w:rFonts w:ascii="Verdana" w:hAnsi="Verdana"/>
                <w:sz w:val="18"/>
                <w:szCs w:val="18"/>
                <w:lang w:val="de-DE" w:eastAsia="en-US"/>
              </w:rPr>
              <w:t>olga.bak</w:t>
            </w:r>
            <w:r w:rsidR="00563CDF" w:rsidRPr="00E5619F">
              <w:rPr>
                <w:rFonts w:ascii="Verdana" w:hAnsi="Verdana"/>
                <w:sz w:val="18"/>
                <w:szCs w:val="18"/>
                <w:lang w:val="de-DE" w:eastAsia="en-US"/>
              </w:rPr>
              <w:t>@</w:t>
            </w:r>
            <w:r w:rsidR="00970B6B" w:rsidRPr="00E5619F">
              <w:rPr>
                <w:rFonts w:ascii="Verdana" w:hAnsi="Verdana"/>
                <w:sz w:val="18"/>
                <w:szCs w:val="18"/>
                <w:lang w:val="de-DE" w:eastAsia="en-US"/>
              </w:rPr>
              <w:t>umed.wroc.pl</w:t>
            </w:r>
          </w:p>
        </w:tc>
      </w:tr>
      <w:tr w:rsidR="00970B6B" w:rsidRPr="008E0525"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E5619F" w:rsidRDefault="00970B6B" w:rsidP="0027080C">
            <w:pPr>
              <w:ind w:right="470"/>
              <w:jc w:val="both"/>
              <w:rPr>
                <w:rFonts w:ascii="Verdana" w:hAnsi="Verdana" w:cs="Arial"/>
                <w:sz w:val="18"/>
                <w:szCs w:val="18"/>
                <w:lang w:val="de-DE"/>
              </w:rPr>
            </w:pPr>
          </w:p>
        </w:tc>
      </w:tr>
    </w:tbl>
    <w:p w:rsidR="0022024A" w:rsidRPr="00E5619F" w:rsidRDefault="0022024A" w:rsidP="0027080C">
      <w:pPr>
        <w:ind w:left="360" w:right="470" w:hanging="360"/>
        <w:jc w:val="both"/>
        <w:rPr>
          <w:rFonts w:ascii="Verdana" w:hAnsi="Verdana"/>
          <w:noProof/>
          <w:sz w:val="18"/>
          <w:szCs w:val="18"/>
          <w:lang w:val="en-US"/>
        </w:rPr>
      </w:pPr>
    </w:p>
    <w:p w:rsidR="00E70BE4" w:rsidRPr="00E5619F" w:rsidRDefault="003A2291" w:rsidP="0027080C">
      <w:pPr>
        <w:ind w:left="360" w:right="470" w:hanging="360"/>
        <w:jc w:val="both"/>
        <w:rPr>
          <w:rFonts w:ascii="Verdana" w:hAnsi="Verdana"/>
          <w:b/>
          <w:noProof/>
          <w:sz w:val="18"/>
          <w:szCs w:val="18"/>
        </w:rPr>
      </w:pPr>
      <w:r w:rsidRPr="00E5619F">
        <w:rPr>
          <w:rFonts w:ascii="Verdana" w:hAnsi="Verdana"/>
          <w:b/>
          <w:noProof/>
          <w:sz w:val="18"/>
          <w:szCs w:val="18"/>
        </w:rPr>
        <w:t>UMW/IZ/PN-</w:t>
      </w:r>
      <w:r w:rsidR="00E56629" w:rsidRPr="00E5619F">
        <w:rPr>
          <w:rFonts w:ascii="Verdana" w:hAnsi="Verdana"/>
          <w:b/>
          <w:noProof/>
          <w:sz w:val="18"/>
          <w:szCs w:val="18"/>
        </w:rPr>
        <w:t>87</w:t>
      </w:r>
      <w:r w:rsidRPr="00E5619F">
        <w:rPr>
          <w:rFonts w:ascii="Verdana" w:hAnsi="Verdana"/>
          <w:b/>
          <w:noProof/>
          <w:sz w:val="18"/>
          <w:szCs w:val="18"/>
        </w:rPr>
        <w:t>/</w:t>
      </w:r>
      <w:r w:rsidR="00E70BE4" w:rsidRPr="00E5619F">
        <w:rPr>
          <w:rFonts w:ascii="Verdana" w:hAnsi="Verdana"/>
          <w:b/>
          <w:noProof/>
          <w:sz w:val="18"/>
          <w:szCs w:val="18"/>
        </w:rPr>
        <w:t>19</w:t>
      </w:r>
      <w:r w:rsidR="00E70BE4" w:rsidRPr="00E5619F">
        <w:rPr>
          <w:rFonts w:ascii="Verdana" w:hAnsi="Verdana"/>
          <w:b/>
          <w:noProof/>
          <w:sz w:val="18"/>
          <w:szCs w:val="18"/>
        </w:rPr>
        <w:tab/>
        <w:t xml:space="preserve">              </w:t>
      </w:r>
      <w:r w:rsidR="00E70BE4" w:rsidRPr="00E5619F">
        <w:rPr>
          <w:rFonts w:ascii="Verdana" w:hAnsi="Verdana"/>
          <w:b/>
          <w:noProof/>
          <w:sz w:val="18"/>
          <w:szCs w:val="18"/>
        </w:rPr>
        <w:tab/>
      </w:r>
      <w:r w:rsidR="00E70BE4" w:rsidRPr="00E5619F">
        <w:rPr>
          <w:rFonts w:ascii="Verdana" w:hAnsi="Verdana"/>
          <w:b/>
          <w:noProof/>
          <w:sz w:val="18"/>
          <w:szCs w:val="18"/>
        </w:rPr>
        <w:tab/>
        <w:t xml:space="preserve">     </w:t>
      </w:r>
      <w:r w:rsidR="00F15DD1" w:rsidRPr="00E5619F">
        <w:rPr>
          <w:rFonts w:ascii="Verdana" w:hAnsi="Verdana"/>
          <w:b/>
          <w:noProof/>
          <w:sz w:val="18"/>
          <w:szCs w:val="18"/>
        </w:rPr>
        <w:t xml:space="preserve">                     Wrocław, </w:t>
      </w:r>
      <w:r w:rsidR="00EB5099" w:rsidRPr="00E5619F">
        <w:rPr>
          <w:rFonts w:ascii="Verdana" w:hAnsi="Verdana"/>
          <w:b/>
          <w:noProof/>
          <w:sz w:val="18"/>
          <w:szCs w:val="18"/>
        </w:rPr>
        <w:t>24</w:t>
      </w:r>
      <w:r w:rsidR="00D74D37" w:rsidRPr="00E5619F">
        <w:rPr>
          <w:rFonts w:ascii="Verdana" w:hAnsi="Verdana"/>
          <w:b/>
          <w:noProof/>
          <w:sz w:val="18"/>
          <w:szCs w:val="18"/>
        </w:rPr>
        <w:t>.09</w:t>
      </w:r>
      <w:r w:rsidRPr="00E5619F">
        <w:rPr>
          <w:rFonts w:ascii="Verdana" w:hAnsi="Verdana"/>
          <w:b/>
          <w:noProof/>
          <w:sz w:val="18"/>
          <w:szCs w:val="18"/>
        </w:rPr>
        <w:t>.</w:t>
      </w:r>
      <w:r w:rsidR="00E70BE4" w:rsidRPr="00E5619F">
        <w:rPr>
          <w:rFonts w:ascii="Verdana" w:hAnsi="Verdana"/>
          <w:b/>
          <w:noProof/>
          <w:sz w:val="18"/>
          <w:szCs w:val="18"/>
        </w:rPr>
        <w:t>2019 r.</w:t>
      </w:r>
    </w:p>
    <w:p w:rsidR="00E70BE4" w:rsidRPr="00E5619F" w:rsidRDefault="00E70BE4" w:rsidP="0027080C">
      <w:pPr>
        <w:tabs>
          <w:tab w:val="center" w:pos="4536"/>
          <w:tab w:val="left" w:pos="6379"/>
          <w:tab w:val="left" w:pos="6521"/>
          <w:tab w:val="left" w:pos="9356"/>
        </w:tabs>
        <w:ind w:right="470"/>
        <w:jc w:val="both"/>
        <w:rPr>
          <w:rFonts w:ascii="Verdana" w:hAnsi="Verdana"/>
          <w:b/>
          <w:bCs/>
          <w:sz w:val="18"/>
          <w:szCs w:val="18"/>
        </w:rPr>
      </w:pPr>
    </w:p>
    <w:p w:rsidR="00E70BE4" w:rsidRPr="00E5619F" w:rsidRDefault="00E70BE4" w:rsidP="0027080C">
      <w:pPr>
        <w:tabs>
          <w:tab w:val="center" w:pos="4536"/>
          <w:tab w:val="left" w:pos="6379"/>
          <w:tab w:val="left" w:pos="6521"/>
          <w:tab w:val="left" w:pos="9356"/>
        </w:tabs>
        <w:ind w:right="470"/>
        <w:jc w:val="both"/>
        <w:rPr>
          <w:rFonts w:ascii="Verdana" w:hAnsi="Verdana"/>
          <w:b/>
          <w:bCs/>
          <w:sz w:val="18"/>
          <w:szCs w:val="18"/>
        </w:rPr>
      </w:pPr>
    </w:p>
    <w:p w:rsidR="00E70BE4" w:rsidRPr="00E5619F" w:rsidRDefault="00E70BE4" w:rsidP="0027080C">
      <w:pPr>
        <w:ind w:left="360" w:right="470" w:hanging="360"/>
        <w:jc w:val="both"/>
        <w:rPr>
          <w:rFonts w:ascii="Verdana" w:hAnsi="Verdana"/>
          <w:sz w:val="18"/>
          <w:szCs w:val="18"/>
          <w:u w:val="single"/>
        </w:rPr>
      </w:pPr>
      <w:r w:rsidRPr="00E5619F">
        <w:rPr>
          <w:rFonts w:ascii="Verdana" w:hAnsi="Verdana"/>
          <w:sz w:val="18"/>
          <w:szCs w:val="18"/>
          <w:u w:val="single"/>
        </w:rPr>
        <w:t>NAZWA ZAMÓWIENIA</w:t>
      </w:r>
    </w:p>
    <w:p w:rsidR="008B5A20" w:rsidRPr="00E5619F" w:rsidRDefault="008B5A20" w:rsidP="0027080C">
      <w:pPr>
        <w:spacing w:line="360" w:lineRule="auto"/>
        <w:ind w:right="-97"/>
        <w:jc w:val="both"/>
        <w:rPr>
          <w:rFonts w:ascii="Verdana" w:hAnsi="Verdana"/>
          <w:b/>
          <w:sz w:val="18"/>
          <w:szCs w:val="18"/>
        </w:rPr>
      </w:pPr>
    </w:p>
    <w:p w:rsidR="008B5A20" w:rsidRPr="00E5619F" w:rsidRDefault="00E56629" w:rsidP="004C1647">
      <w:pPr>
        <w:spacing w:line="276" w:lineRule="auto"/>
        <w:rPr>
          <w:rFonts w:ascii="Verdana" w:hAnsi="Verdana" w:cs="Tahoma"/>
          <w:b/>
          <w:bCs/>
          <w:sz w:val="18"/>
          <w:szCs w:val="18"/>
        </w:rPr>
      </w:pPr>
      <w:r w:rsidRPr="00E5619F">
        <w:rPr>
          <w:rFonts w:ascii="Verdana" w:hAnsi="Verdana" w:cs="Tahoma"/>
          <w:b/>
          <w:bCs/>
          <w:sz w:val="18"/>
          <w:szCs w:val="18"/>
        </w:rPr>
        <w:t>Kompleksowe Ubezpieczenie Majątkowe Uniwersytetu Medycznego we Wrocławiu na lata 2019 – 2021 z możliwością przedłużenia do 2023 roku</w:t>
      </w:r>
      <w:r w:rsidR="004C1647" w:rsidRPr="00E5619F">
        <w:rPr>
          <w:rFonts w:ascii="Verdana" w:hAnsi="Verdana" w:cs="Tahoma"/>
          <w:b/>
          <w:bCs/>
          <w:sz w:val="18"/>
          <w:szCs w:val="18"/>
        </w:rPr>
        <w:t>.</w:t>
      </w:r>
    </w:p>
    <w:p w:rsidR="007A2685" w:rsidRPr="00E5619F" w:rsidRDefault="007A2685" w:rsidP="0027080C">
      <w:pPr>
        <w:snapToGrid w:val="0"/>
        <w:ind w:right="470"/>
        <w:jc w:val="both"/>
        <w:rPr>
          <w:rFonts w:ascii="Verdana" w:hAnsi="Verdana"/>
          <w:b/>
          <w:bCs/>
          <w:sz w:val="18"/>
          <w:szCs w:val="18"/>
        </w:rPr>
      </w:pPr>
    </w:p>
    <w:p w:rsidR="00DD5708" w:rsidRPr="00E5619F" w:rsidRDefault="00E70BE4" w:rsidP="00693037">
      <w:pPr>
        <w:snapToGrid w:val="0"/>
        <w:ind w:right="470"/>
        <w:jc w:val="center"/>
        <w:rPr>
          <w:rFonts w:ascii="Verdana" w:hAnsi="Verdana"/>
          <w:b/>
          <w:bCs/>
          <w:sz w:val="18"/>
          <w:szCs w:val="18"/>
        </w:rPr>
      </w:pPr>
      <w:r w:rsidRPr="00E5619F">
        <w:rPr>
          <w:rFonts w:ascii="Verdana" w:hAnsi="Verdana"/>
          <w:b/>
          <w:bCs/>
          <w:sz w:val="18"/>
          <w:szCs w:val="18"/>
        </w:rPr>
        <w:t>Odpowiedzi na pytania Wykonawców</w:t>
      </w:r>
    </w:p>
    <w:p w:rsidR="00352BEC" w:rsidRPr="00E5619F" w:rsidRDefault="00352BEC" w:rsidP="00693037">
      <w:pPr>
        <w:snapToGrid w:val="0"/>
        <w:ind w:right="470"/>
        <w:jc w:val="center"/>
        <w:rPr>
          <w:rFonts w:ascii="Verdana" w:hAnsi="Verdana"/>
          <w:b/>
          <w:bCs/>
          <w:sz w:val="18"/>
          <w:szCs w:val="18"/>
        </w:rPr>
      </w:pPr>
      <w:r w:rsidRPr="00E5619F">
        <w:rPr>
          <w:rFonts w:ascii="Verdana" w:hAnsi="Verdana"/>
          <w:b/>
          <w:bCs/>
          <w:sz w:val="18"/>
          <w:szCs w:val="18"/>
        </w:rPr>
        <w:t>oraz</w:t>
      </w:r>
    </w:p>
    <w:p w:rsidR="00352BEC" w:rsidRPr="00E5619F" w:rsidRDefault="00352BEC" w:rsidP="00693037">
      <w:pPr>
        <w:snapToGrid w:val="0"/>
        <w:ind w:right="470"/>
        <w:jc w:val="center"/>
        <w:rPr>
          <w:rFonts w:ascii="Verdana" w:hAnsi="Verdana"/>
          <w:b/>
          <w:bCs/>
          <w:sz w:val="18"/>
          <w:szCs w:val="18"/>
        </w:rPr>
      </w:pPr>
      <w:r w:rsidRPr="00E5619F">
        <w:rPr>
          <w:rFonts w:ascii="Verdana" w:hAnsi="Verdana"/>
          <w:b/>
          <w:bCs/>
          <w:sz w:val="18"/>
          <w:szCs w:val="18"/>
        </w:rPr>
        <w:t>Informacja o zmianie treści SIWZ</w:t>
      </w:r>
    </w:p>
    <w:p w:rsidR="007A2685" w:rsidRPr="00E5619F" w:rsidRDefault="007A2685" w:rsidP="0027080C">
      <w:pPr>
        <w:snapToGrid w:val="0"/>
        <w:ind w:right="470"/>
        <w:contextualSpacing/>
        <w:jc w:val="both"/>
        <w:rPr>
          <w:rFonts w:ascii="Verdana" w:hAnsi="Verdana"/>
          <w:b/>
          <w:bCs/>
          <w:sz w:val="18"/>
          <w:szCs w:val="18"/>
        </w:rPr>
      </w:pPr>
    </w:p>
    <w:p w:rsidR="00E70BE4" w:rsidRPr="00E5619F" w:rsidRDefault="00352BEC" w:rsidP="00E56629">
      <w:pPr>
        <w:snapToGrid w:val="0"/>
        <w:ind w:right="470"/>
        <w:contextualSpacing/>
        <w:jc w:val="both"/>
        <w:rPr>
          <w:rFonts w:ascii="Verdana" w:hAnsi="Verdana"/>
          <w:b/>
          <w:bCs/>
          <w:sz w:val="18"/>
          <w:szCs w:val="18"/>
          <w:u w:val="single"/>
        </w:rPr>
      </w:pPr>
      <w:r w:rsidRPr="00E5619F">
        <w:rPr>
          <w:rFonts w:ascii="Verdana" w:hAnsi="Verdana"/>
          <w:b/>
          <w:bCs/>
          <w:sz w:val="18"/>
          <w:szCs w:val="18"/>
        </w:rPr>
        <w:t>A.</w:t>
      </w:r>
      <w:r w:rsidRPr="00E5619F">
        <w:rPr>
          <w:rFonts w:ascii="Verdana" w:hAnsi="Verdana"/>
          <w:b/>
          <w:bCs/>
          <w:sz w:val="18"/>
          <w:szCs w:val="18"/>
          <w:u w:val="single"/>
        </w:rPr>
        <w:t xml:space="preserve"> </w:t>
      </w:r>
      <w:r w:rsidR="00E70BE4" w:rsidRPr="00E5619F">
        <w:rPr>
          <w:rFonts w:ascii="Verdana" w:hAnsi="Verdana"/>
          <w:b/>
          <w:bCs/>
          <w:sz w:val="18"/>
          <w:szCs w:val="18"/>
          <w:u w:val="single"/>
        </w:rPr>
        <w:t>Odpowiedzi na pytania Wykonawców.</w:t>
      </w:r>
    </w:p>
    <w:p w:rsidR="00E70BE4" w:rsidRPr="00E5619F" w:rsidRDefault="00E70BE4" w:rsidP="0027080C">
      <w:pPr>
        <w:snapToGrid w:val="0"/>
        <w:ind w:left="426" w:right="470" w:hanging="426"/>
        <w:jc w:val="both"/>
        <w:rPr>
          <w:rFonts w:ascii="Verdana" w:hAnsi="Verdana"/>
          <w:b/>
          <w:bCs/>
          <w:sz w:val="18"/>
          <w:szCs w:val="18"/>
          <w:u w:val="single"/>
        </w:rPr>
      </w:pPr>
    </w:p>
    <w:p w:rsidR="00E70BE4" w:rsidRPr="00E5619F" w:rsidRDefault="00E70BE4" w:rsidP="0027080C">
      <w:pPr>
        <w:snapToGrid w:val="0"/>
        <w:ind w:right="470"/>
        <w:jc w:val="both"/>
        <w:rPr>
          <w:rFonts w:ascii="Verdana" w:eastAsia="Calibri" w:hAnsi="Verdana"/>
          <w:bCs/>
          <w:i/>
          <w:spacing w:val="4"/>
          <w:sz w:val="18"/>
          <w:szCs w:val="18"/>
          <w:u w:val="single"/>
          <w:lang w:eastAsia="en-US"/>
        </w:rPr>
      </w:pPr>
      <w:r w:rsidRPr="00E5619F">
        <w:rPr>
          <w:rFonts w:ascii="Verdana" w:hAnsi="Verdana"/>
          <w:b/>
          <w:bCs/>
          <w:sz w:val="18"/>
          <w:szCs w:val="18"/>
        </w:rPr>
        <w:t xml:space="preserve">Zamawiający niniejszym odpowiada na pytania dotyczące </w:t>
      </w:r>
      <w:proofErr w:type="spellStart"/>
      <w:r w:rsidRPr="00E5619F">
        <w:rPr>
          <w:rFonts w:ascii="Verdana" w:hAnsi="Verdana"/>
          <w:b/>
          <w:bCs/>
          <w:sz w:val="18"/>
          <w:szCs w:val="18"/>
        </w:rPr>
        <w:t>Siwz</w:t>
      </w:r>
      <w:proofErr w:type="spellEnd"/>
      <w:r w:rsidRPr="00E5619F">
        <w:rPr>
          <w:rFonts w:ascii="Verdana" w:hAnsi="Verdana"/>
          <w:b/>
          <w:bCs/>
          <w:sz w:val="18"/>
          <w:szCs w:val="18"/>
        </w:rPr>
        <w:t>, zadane przez Wykonawców</w:t>
      </w:r>
      <w:r w:rsidRPr="00E5619F">
        <w:rPr>
          <w:rFonts w:ascii="Verdana" w:eastAsia="Calibri" w:hAnsi="Verdana"/>
          <w:bCs/>
          <w:spacing w:val="4"/>
          <w:sz w:val="18"/>
          <w:szCs w:val="18"/>
          <w:lang w:eastAsia="en-US"/>
        </w:rPr>
        <w:t>:</w:t>
      </w:r>
      <w:r w:rsidRPr="00E5619F">
        <w:rPr>
          <w:rFonts w:ascii="Verdana" w:eastAsia="Calibri" w:hAnsi="Verdana"/>
          <w:bCs/>
          <w:i/>
          <w:spacing w:val="4"/>
          <w:sz w:val="18"/>
          <w:szCs w:val="18"/>
          <w:lang w:eastAsia="en-US"/>
        </w:rPr>
        <w:t xml:space="preserve"> </w:t>
      </w:r>
    </w:p>
    <w:p w:rsidR="00E70BE4" w:rsidRPr="00E5619F" w:rsidRDefault="00E70BE4" w:rsidP="0027080C">
      <w:pPr>
        <w:snapToGrid w:val="0"/>
        <w:ind w:right="470"/>
        <w:jc w:val="both"/>
        <w:rPr>
          <w:rFonts w:ascii="Verdana" w:eastAsia="Calibri" w:hAnsi="Verdana"/>
          <w:bCs/>
          <w:i/>
          <w:spacing w:val="4"/>
          <w:sz w:val="18"/>
          <w:szCs w:val="18"/>
          <w:u w:val="single"/>
          <w:lang w:eastAsia="en-US"/>
        </w:rPr>
      </w:pPr>
    </w:p>
    <w:p w:rsidR="007A5EBB" w:rsidRPr="00E5619F" w:rsidRDefault="007A5EBB" w:rsidP="00661156">
      <w:pPr>
        <w:rPr>
          <w:rFonts w:ascii="Verdana" w:hAnsi="Verdana" w:cs="Tahoma"/>
          <w:b/>
          <w:sz w:val="18"/>
          <w:szCs w:val="18"/>
        </w:rPr>
      </w:pPr>
      <w:r w:rsidRPr="00E5619F">
        <w:rPr>
          <w:rFonts w:ascii="Verdana" w:hAnsi="Verdana" w:cs="Tahoma"/>
          <w:b/>
          <w:sz w:val="18"/>
          <w:szCs w:val="18"/>
        </w:rPr>
        <w:t>Pytanie nr 1</w:t>
      </w:r>
    </w:p>
    <w:p w:rsidR="007A5EBB" w:rsidRPr="00E5619F" w:rsidRDefault="007A5EBB" w:rsidP="007A5EBB">
      <w:pPr>
        <w:rPr>
          <w:rFonts w:ascii="Verdana" w:hAnsi="Verdana" w:cs="Arial"/>
          <w:b/>
          <w:sz w:val="18"/>
          <w:szCs w:val="18"/>
        </w:rPr>
      </w:pPr>
      <w:r w:rsidRPr="00E5619F">
        <w:rPr>
          <w:rFonts w:ascii="Verdana" w:hAnsi="Verdana" w:cs="Arial"/>
          <w:b/>
          <w:sz w:val="18"/>
          <w:szCs w:val="18"/>
        </w:rPr>
        <w:t>W związku z zapisami ust. 4 SIWZ (Termin wykonania zamówienia):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tabs>
          <w:tab w:val="left" w:pos="1134"/>
        </w:tabs>
        <w:suppressAutoHyphens/>
        <w:spacing w:line="276" w:lineRule="auto"/>
        <w:ind w:left="0" w:right="-22"/>
        <w:jc w:val="both"/>
        <w:rPr>
          <w:rFonts w:ascii="Verdana" w:hAnsi="Verdana" w:cs="Arial"/>
          <w:kern w:val="1"/>
          <w:sz w:val="18"/>
          <w:szCs w:val="18"/>
          <w:lang w:eastAsia="ar-SA"/>
        </w:rPr>
      </w:pPr>
      <w:r w:rsidRPr="00E5619F">
        <w:rPr>
          <w:rFonts w:ascii="Verdana" w:hAnsi="Verdana" w:cs="Arial"/>
          <w:b/>
          <w:sz w:val="18"/>
          <w:szCs w:val="18"/>
        </w:rPr>
        <w:t>Pkt.1</w:t>
      </w:r>
      <w:r w:rsidRPr="00E5619F">
        <w:rPr>
          <w:rFonts w:ascii="Verdana" w:hAnsi="Verdana" w:cs="Arial"/>
          <w:sz w:val="18"/>
          <w:szCs w:val="18"/>
        </w:rPr>
        <w:t xml:space="preserve"> </w:t>
      </w:r>
      <w:r w:rsidRPr="00E5619F">
        <w:rPr>
          <w:rFonts w:ascii="Verdana" w:hAnsi="Verdana" w:cs="Arial"/>
          <w:kern w:val="1"/>
          <w:sz w:val="18"/>
          <w:szCs w:val="18"/>
          <w:lang w:eastAsia="ar-SA"/>
        </w:rPr>
        <w:t>Umowa zostanie zawarta na okres 2 lat, od dnia 1 listopada 2019 do 31 października 2021 z możliwością przedłużenia do 31 października 2023 roku, zgodnie z Opisem Przedmiotu Zamówienia (załącznik nr 1 do SIWZ).</w:t>
      </w:r>
    </w:p>
    <w:p w:rsidR="007A5EBB" w:rsidRPr="00E5619F" w:rsidRDefault="007A5EBB" w:rsidP="007A5EBB">
      <w:pPr>
        <w:pStyle w:val="Akapitzlist"/>
        <w:spacing w:after="200" w:line="276" w:lineRule="auto"/>
        <w:ind w:left="0" w:right="-97"/>
        <w:jc w:val="both"/>
        <w:rPr>
          <w:rFonts w:ascii="Verdana" w:hAnsi="Verdana" w:cs="Arial"/>
          <w:i/>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Prosimy o potwierdzenie, że intencją Zamawiającego jest zawarcie umowy na wskazany wyżej okres, z zastrzeżeniem wprowadzenia 12 m-</w:t>
      </w:r>
      <w:proofErr w:type="spellStart"/>
      <w:r w:rsidRPr="00E5619F">
        <w:rPr>
          <w:rFonts w:ascii="Verdana" w:hAnsi="Verdana" w:cs="Arial"/>
          <w:sz w:val="18"/>
          <w:szCs w:val="18"/>
        </w:rPr>
        <w:t>cznych</w:t>
      </w:r>
      <w:proofErr w:type="spellEnd"/>
      <w:r w:rsidRPr="00E5619F">
        <w:rPr>
          <w:rFonts w:ascii="Verdana" w:hAnsi="Verdana" w:cs="Arial"/>
          <w:sz w:val="18"/>
          <w:szCs w:val="18"/>
        </w:rPr>
        <w:t xml:space="preserve"> okresów rozliczeniowych (tj. </w:t>
      </w:r>
      <w:proofErr w:type="spellStart"/>
      <w:r w:rsidRPr="00E5619F">
        <w:rPr>
          <w:rFonts w:ascii="Verdana" w:hAnsi="Verdana" w:cs="Arial"/>
          <w:sz w:val="18"/>
          <w:szCs w:val="18"/>
        </w:rPr>
        <w:t>polisowanie</w:t>
      </w:r>
      <w:proofErr w:type="spellEnd"/>
      <w:r w:rsidRPr="00E5619F">
        <w:rPr>
          <w:rFonts w:ascii="Verdana" w:hAnsi="Verdana" w:cs="Arial"/>
          <w:sz w:val="18"/>
          <w:szCs w:val="18"/>
        </w:rPr>
        <w:t xml:space="preserve"> na okres 12 m-</w:t>
      </w:r>
      <w:proofErr w:type="spellStart"/>
      <w:r w:rsidRPr="00E5619F">
        <w:rPr>
          <w:rFonts w:ascii="Verdana" w:hAnsi="Verdana" w:cs="Arial"/>
          <w:sz w:val="18"/>
          <w:szCs w:val="18"/>
        </w:rPr>
        <w:t>cy</w:t>
      </w:r>
      <w:proofErr w:type="spellEnd"/>
      <w:r w:rsidRPr="00E5619F">
        <w:rPr>
          <w:rFonts w:ascii="Verdana" w:hAnsi="Verdana" w:cs="Arial"/>
          <w:sz w:val="18"/>
          <w:szCs w:val="18"/>
        </w:rPr>
        <w:t xml:space="preserve"> od dnia 01.listopada)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wskazuje, iż zapisy dotyczące terminu wykonania zamówienia znajdują się w ust. 5. SIWZ oraz potwierdza – dwuletni okres podstawowy składa się z dwóch dwunastomiesięcznych okresów polisowych.</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tabs>
          <w:tab w:val="left" w:pos="1134"/>
        </w:tabs>
        <w:suppressAutoHyphens/>
        <w:spacing w:line="276" w:lineRule="auto"/>
        <w:ind w:left="0" w:right="-22"/>
        <w:jc w:val="both"/>
        <w:rPr>
          <w:rFonts w:ascii="Verdana" w:hAnsi="Verdana" w:cs="Arial"/>
          <w:kern w:val="1"/>
          <w:sz w:val="18"/>
          <w:szCs w:val="18"/>
          <w:lang w:eastAsia="ar-SA"/>
        </w:rPr>
      </w:pPr>
      <w:r w:rsidRPr="00E5619F">
        <w:rPr>
          <w:rFonts w:ascii="Verdana" w:hAnsi="Verdana" w:cs="Arial"/>
          <w:b/>
          <w:i/>
          <w:sz w:val="18"/>
          <w:szCs w:val="18"/>
        </w:rPr>
        <w:t>Pkt. 2</w:t>
      </w:r>
      <w:r w:rsidRPr="00E5619F">
        <w:rPr>
          <w:rFonts w:ascii="Verdana" w:hAnsi="Verdana" w:cs="Arial"/>
          <w:i/>
          <w:sz w:val="18"/>
          <w:szCs w:val="18"/>
        </w:rPr>
        <w:t xml:space="preserve"> </w:t>
      </w:r>
      <w:r w:rsidRPr="00E5619F">
        <w:rPr>
          <w:rFonts w:ascii="Verdana" w:hAnsi="Verdana" w:cs="Arial"/>
          <w:kern w:val="1"/>
          <w:sz w:val="18"/>
          <w:szCs w:val="18"/>
          <w:lang w:eastAsia="ar-SA"/>
        </w:rPr>
        <w:t xml:space="preserve">Umowa będzie podlegała przedłużeniu na kolejne roczne okresy obowiązywania, jednak nie więcej niż dwukrotnie, tj. nie dłużej niż do 31 października 2023 roku. Łączny okres obowiązywania umowy z uwzględnieniem okresów dodatkowych nie może przekroczyć 4 lat. </w:t>
      </w:r>
    </w:p>
    <w:p w:rsidR="007A5EBB" w:rsidRPr="00E5619F" w:rsidRDefault="007A5EBB" w:rsidP="007A5EBB">
      <w:pPr>
        <w:pStyle w:val="Akapitzlist"/>
        <w:spacing w:after="200" w:line="276" w:lineRule="auto"/>
        <w:ind w:left="0" w:right="-97"/>
        <w:jc w:val="both"/>
        <w:rPr>
          <w:rFonts w:ascii="Verdana" w:hAnsi="Verdana" w:cs="Arial"/>
          <w:i/>
          <w:sz w:val="18"/>
          <w:szCs w:val="18"/>
        </w:rPr>
      </w:pPr>
    </w:p>
    <w:p w:rsidR="007A5EBB" w:rsidRPr="00E5619F" w:rsidRDefault="007A5EBB" w:rsidP="007A5EBB">
      <w:pPr>
        <w:pStyle w:val="Akapitzlist"/>
        <w:tabs>
          <w:tab w:val="left" w:pos="1134"/>
        </w:tabs>
        <w:suppressAutoHyphens/>
        <w:spacing w:line="276" w:lineRule="auto"/>
        <w:ind w:left="0" w:right="-22"/>
        <w:jc w:val="both"/>
        <w:rPr>
          <w:rFonts w:ascii="Verdana" w:hAnsi="Verdana" w:cs="Arial"/>
          <w:kern w:val="1"/>
          <w:sz w:val="18"/>
          <w:szCs w:val="18"/>
          <w:lang w:eastAsia="ar-SA"/>
        </w:rPr>
      </w:pPr>
      <w:r w:rsidRPr="00E5619F">
        <w:rPr>
          <w:rFonts w:ascii="Verdana" w:hAnsi="Verdana" w:cs="Arial"/>
          <w:b/>
          <w:i/>
          <w:sz w:val="18"/>
          <w:szCs w:val="18"/>
        </w:rPr>
        <w:t>Pkt. 3</w:t>
      </w:r>
      <w:r w:rsidRPr="00E5619F">
        <w:rPr>
          <w:rFonts w:ascii="Verdana" w:hAnsi="Verdana" w:cs="Arial"/>
          <w:i/>
          <w:sz w:val="18"/>
          <w:szCs w:val="18"/>
        </w:rPr>
        <w:t xml:space="preserve"> </w:t>
      </w:r>
      <w:r w:rsidRPr="00E5619F">
        <w:rPr>
          <w:rFonts w:ascii="Verdana" w:hAnsi="Verdana" w:cs="Arial"/>
          <w:kern w:val="1"/>
          <w:sz w:val="18"/>
          <w:szCs w:val="18"/>
          <w:lang w:eastAsia="ar-SA"/>
        </w:rPr>
        <w:t xml:space="preserve">Umowa nie ulegnie przedłużeniu, jeśli w roku, w którym przypada koniec danego okresu obowiązywania umowy, najpóźniej na 4 miesiące przed jego końcem (czyli do 30 czerwca 2021, lub w razie przedłużenia umowy – także do 30 czerwca 2022 roku) Wykonawca lub Zamawiający złoży oświadczenie o odstąpieniu od przedłużenia umowy. </w:t>
      </w:r>
    </w:p>
    <w:p w:rsidR="007A5EBB" w:rsidRPr="00E5619F" w:rsidRDefault="007A5EBB" w:rsidP="007A5EBB">
      <w:pPr>
        <w:pStyle w:val="Akapitzlist"/>
        <w:spacing w:after="200" w:line="276" w:lineRule="auto"/>
        <w:ind w:left="0" w:right="-97"/>
        <w:jc w:val="both"/>
        <w:rPr>
          <w:rFonts w:ascii="Verdana" w:hAnsi="Verdana" w:cs="Arial"/>
          <w:i/>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lastRenderedPageBreak/>
        <w:t>Wnioskujemy o wprowadzenie zastrzeżenia konieczności uzyskania zgody Wykonawcy na przedłużenie umowy na kolejne ww. okresy, w przypadku gdy współczynnik szkodowości (wyliczony jako iloraz sumy wypłaconych odszkodowań oraz założonych rezerw na szkody w trakcie likwidacji do składki zarobionej za analizowany okres, wyliczony na ostatni dzień zamkniętego miesiąca przed terminem złożenia oświadczenia Zamawiającego)  przekroczy próg 60%.</w:t>
      </w: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W przypadku odrzucenia powyższej propozycji, wnioskujemy aby złożenie oświadczenia o odstąpieniu od przedłużenia umowy, w trybie określonym w pkt. 3 (powyżej) mogła złożyć każda ze stron umowy (tj. zarówno Zamawiający, jak i Wykonawca).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zwraca uwagę, że przywołany zapis dotyczy prawa złożenia oświadczenia o odstąpieniu od przedłużenia umowy przez Wykonawcę, nie Zamawiającego - Zamawiający nie uzależnia prawa odstąpienia Wykonawcy od przedłużenia umowy od spełnienia wskaźników szkodowości ani innych warunków; złożenie przez Wykonawcę oświadczenia o odstąpieniu od przedłużenia umowy nie jest obwarowane żadnymi obostrzeniami poza złożeniem stosownego oświadczenia w wyznaczonym terminie, co w ocenie Zamawiającego jest zgodne z intencją Wykonawcy zadającego pytanie. </w:t>
      </w: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sz w:val="18"/>
          <w:szCs w:val="18"/>
        </w:rPr>
        <w:t>Zgodnie z treścią projektu umowy w razie złożenia takiego oświadczenia umowa nie ulegnie przedłużeniu.  W celu uniknięcia wątpliwości zamawiający koryguje zapisy SIWZ, które otrzymują brzmienie:</w:t>
      </w:r>
    </w:p>
    <w:p w:rsidR="007A5EBB" w:rsidRPr="00E5619F" w:rsidRDefault="007A5EBB" w:rsidP="007E158D">
      <w:pPr>
        <w:pStyle w:val="Akapitzlist"/>
        <w:numPr>
          <w:ilvl w:val="1"/>
          <w:numId w:val="16"/>
        </w:numPr>
        <w:tabs>
          <w:tab w:val="left" w:pos="993"/>
          <w:tab w:val="left" w:pos="1843"/>
        </w:tabs>
        <w:suppressAutoHyphens/>
        <w:spacing w:line="276" w:lineRule="auto"/>
        <w:ind w:left="993" w:right="-22" w:hanging="567"/>
        <w:jc w:val="both"/>
        <w:rPr>
          <w:rFonts w:ascii="Verdana" w:hAnsi="Verdana" w:cs="Tahoma"/>
          <w:kern w:val="1"/>
          <w:sz w:val="18"/>
          <w:szCs w:val="18"/>
          <w:lang w:eastAsia="ar-SA"/>
        </w:rPr>
      </w:pPr>
      <w:r w:rsidRPr="00E5619F">
        <w:rPr>
          <w:rFonts w:ascii="Verdana" w:hAnsi="Verdana" w:cs="Tahoma"/>
          <w:kern w:val="1"/>
          <w:sz w:val="18"/>
          <w:szCs w:val="18"/>
          <w:lang w:eastAsia="ar-SA"/>
        </w:rPr>
        <w:t xml:space="preserve">Na wniosek Zamawiającego umowa będzie podlegała przedłużeniu na kolejne roczne okresy obowiązywania, jednak nie więcej niż dwukrotnie, tj. nie dłużej niż do 31 października 2023 roku. Łączny okres obowiązywania umowy z uwzględnieniem okresów dodatkowych nie może przekroczyć 4 lat. </w:t>
      </w:r>
    </w:p>
    <w:p w:rsidR="007A5EBB" w:rsidRPr="00E5619F" w:rsidRDefault="007A5EBB" w:rsidP="007E158D">
      <w:pPr>
        <w:pStyle w:val="Akapitzlist"/>
        <w:numPr>
          <w:ilvl w:val="1"/>
          <w:numId w:val="16"/>
        </w:numPr>
        <w:tabs>
          <w:tab w:val="left" w:pos="993"/>
          <w:tab w:val="left" w:pos="1843"/>
        </w:tabs>
        <w:suppressAutoHyphens/>
        <w:spacing w:line="276" w:lineRule="auto"/>
        <w:ind w:left="993" w:right="-22" w:hanging="567"/>
        <w:jc w:val="both"/>
        <w:rPr>
          <w:rFonts w:ascii="Verdana" w:hAnsi="Verdana" w:cs="Tahoma"/>
          <w:kern w:val="1"/>
          <w:sz w:val="18"/>
          <w:szCs w:val="18"/>
          <w:lang w:eastAsia="ar-SA"/>
        </w:rPr>
      </w:pPr>
      <w:r w:rsidRPr="00E5619F">
        <w:rPr>
          <w:rFonts w:ascii="Verdana" w:hAnsi="Verdana" w:cs="Tahoma"/>
          <w:kern w:val="1"/>
          <w:sz w:val="18"/>
          <w:szCs w:val="18"/>
          <w:lang w:eastAsia="ar-SA"/>
        </w:rPr>
        <w:t xml:space="preserve">Umowa nie ulegnie przedłużeniu, jeśli w roku, w którym przypada koniec danego okresu obowiązywania umowy, najpóźniej na 4 miesiące przed jego końcem (czyli do 30 czerwca 2021, lub w razie przedłużenia umowy – także do 30 czerwca 2022 roku) Wykonawca złoży oświadczenie o odstąpieniu od przedłużenia umowy. </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b/>
          <w:sz w:val="18"/>
          <w:szCs w:val="18"/>
        </w:rPr>
        <w:t>Pkt. 4</w:t>
      </w:r>
      <w:r w:rsidRPr="00E5619F">
        <w:rPr>
          <w:rFonts w:ascii="Verdana" w:hAnsi="Verdana" w:cs="Arial"/>
          <w:sz w:val="18"/>
          <w:szCs w:val="18"/>
        </w:rPr>
        <w:t xml:space="preserve"> Określa się limit zobowiązań wynikających z umowy w kwocie 900 000 zł; po przekroczeniu tej kwoty nie będzie zgłaszane mienie do ubezpieczenia w ramach </w:t>
      </w:r>
      <w:proofErr w:type="spellStart"/>
      <w:r w:rsidRPr="00E5619F">
        <w:rPr>
          <w:rFonts w:ascii="Verdana" w:hAnsi="Verdana" w:cs="Arial"/>
          <w:sz w:val="18"/>
          <w:szCs w:val="18"/>
        </w:rPr>
        <w:t>doubezpieczeń</w:t>
      </w:r>
      <w:proofErr w:type="spellEnd"/>
      <w:r w:rsidRPr="00E5619F">
        <w:rPr>
          <w:rFonts w:ascii="Verdana" w:hAnsi="Verdana" w:cs="Arial"/>
          <w:sz w:val="18"/>
          <w:szCs w:val="18"/>
        </w:rPr>
        <w:t>.</w:t>
      </w: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Prosimy o wyjaśnienie intencji Zamawiającego dla określenia </w:t>
      </w:r>
      <w:r w:rsidRPr="00E5619F">
        <w:rPr>
          <w:rFonts w:ascii="Verdana" w:hAnsi="Verdana" w:cs="Arial"/>
          <w:i/>
          <w:sz w:val="18"/>
          <w:szCs w:val="18"/>
        </w:rPr>
        <w:t>„limitu zobowiązań wynikających z umowy”</w:t>
      </w:r>
      <w:r w:rsidRPr="00E5619F">
        <w:rPr>
          <w:rFonts w:ascii="Verdana" w:hAnsi="Verdana" w:cs="Arial"/>
          <w:sz w:val="18"/>
          <w:szCs w:val="18"/>
        </w:rPr>
        <w:t>. Czy jest to łączna wysokość składki przypisanej z umów ubezpieczenia zwartych w okresie realizacji zamówienia?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Limit zobowiązań ma na celu zablokowanie możliwości przekroczenia faktycznej wartości zamówienia kwot określonych w przepisach wydanych na postawie art. 11 ust. 8 ustawy Prawo zamówień publicznych, czyli tzw. progów unijnych. Wartość ta dotyczy maksymalnej łącznej składki przypisanej z umów ubezpieczenia zawartych w okresie realizacji zamówienia (także przedłużonym).</w:t>
      </w:r>
    </w:p>
    <w:p w:rsidR="007A5EBB" w:rsidRPr="00E5619F" w:rsidRDefault="007A5EBB" w:rsidP="00661156">
      <w:pPr>
        <w:rPr>
          <w:rFonts w:ascii="Verdana" w:hAnsi="Verdana" w:cs="Tahoma"/>
          <w:b/>
          <w:sz w:val="18"/>
          <w:szCs w:val="18"/>
        </w:rPr>
      </w:pPr>
      <w:r w:rsidRPr="00E5619F">
        <w:rPr>
          <w:rFonts w:ascii="Verdana" w:hAnsi="Verdana" w:cs="Tahoma"/>
          <w:b/>
          <w:sz w:val="18"/>
          <w:szCs w:val="18"/>
        </w:rPr>
        <w:t>Pytanie nr 2</w:t>
      </w:r>
    </w:p>
    <w:p w:rsidR="007A5EBB" w:rsidRPr="00E5619F" w:rsidRDefault="007A5EBB" w:rsidP="007A5EBB">
      <w:pPr>
        <w:rPr>
          <w:rFonts w:ascii="Verdana" w:hAnsi="Verdana" w:cs="Arial"/>
          <w:b/>
          <w:sz w:val="18"/>
          <w:szCs w:val="18"/>
        </w:rPr>
      </w:pPr>
      <w:r w:rsidRPr="00E5619F">
        <w:rPr>
          <w:rFonts w:ascii="Verdana" w:hAnsi="Verdana" w:cs="Arial"/>
          <w:b/>
          <w:sz w:val="18"/>
          <w:szCs w:val="18"/>
        </w:rPr>
        <w:t>W związku z zapisami ust. 24 SIWZ (Zapisy umowy):</w:t>
      </w: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i/>
          <w:sz w:val="18"/>
          <w:szCs w:val="18"/>
        </w:rPr>
        <w:t>pkt. 2.6.3:</w:t>
      </w:r>
      <w:r w:rsidRPr="00E5619F">
        <w:rPr>
          <w:rFonts w:ascii="Verdana" w:hAnsi="Verdana" w:cs="Arial"/>
          <w:sz w:val="18"/>
          <w:szCs w:val="18"/>
        </w:rPr>
        <w:t xml:space="preserve"> </w:t>
      </w:r>
      <w:r w:rsidRPr="00E5619F">
        <w:rPr>
          <w:rFonts w:ascii="Verdana" w:hAnsi="Verdana" w:cs="Arial"/>
          <w:i/>
          <w:sz w:val="18"/>
          <w:szCs w:val="18"/>
        </w:rPr>
        <w:t>dostosowaniem limitów ochrony ubezpieczeniowej do wartości mienia lub ryzyka, którego dotyczą, w tym także ewentualnych odnowień wyczerpanych limitów określonych w systemie „na pierwsze ryzyko” (odnowienia nie mają charakteru automatycznego) oraz </w:t>
      </w:r>
      <w:proofErr w:type="spellStart"/>
      <w:r w:rsidRPr="00E5619F">
        <w:rPr>
          <w:rFonts w:ascii="Verdana" w:hAnsi="Verdana" w:cs="Arial"/>
          <w:i/>
          <w:sz w:val="18"/>
          <w:szCs w:val="18"/>
        </w:rPr>
        <w:t>doubezpieczeń</w:t>
      </w:r>
      <w:proofErr w:type="spellEnd"/>
      <w:r w:rsidRPr="00E5619F">
        <w:rPr>
          <w:rFonts w:ascii="Verdana" w:hAnsi="Verdana" w:cs="Arial"/>
          <w:i/>
          <w:sz w:val="18"/>
          <w:szCs w:val="18"/>
        </w:rPr>
        <w:t xml:space="preserve"> mienia, w przypadkach konsumpcji sumy ubezpieczenia po szkodzie.</w:t>
      </w: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Prosimy o potwierdzenie, że „</w:t>
      </w:r>
      <w:r w:rsidRPr="00E5619F">
        <w:rPr>
          <w:rFonts w:ascii="Verdana" w:hAnsi="Verdana" w:cs="Arial"/>
          <w:i/>
          <w:sz w:val="18"/>
          <w:szCs w:val="18"/>
        </w:rPr>
        <w:t xml:space="preserve">ewentualne odnowienia wyczerpanych limitów określonych w systemie „na pierwsze ryzyko”” </w:t>
      </w:r>
      <w:r w:rsidRPr="00E5619F">
        <w:rPr>
          <w:rFonts w:ascii="Verdana" w:hAnsi="Verdana" w:cs="Arial"/>
          <w:sz w:val="18"/>
          <w:szCs w:val="18"/>
        </w:rPr>
        <w:t xml:space="preserve">wymagać będą uzyskania akceptacji Wykonawcy oraz będą związane z opłatą dodatkowej, której wysokość zostanie ustalone w trybie indywidualnych ustaleń pomiędzy Zamawiającym i Wykonawca. </w:t>
      </w: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Powyższe dotyczy również sumy gwarancyjnej oraz </w:t>
      </w:r>
      <w:proofErr w:type="spellStart"/>
      <w:r w:rsidRPr="00E5619F">
        <w:rPr>
          <w:rFonts w:ascii="Verdana" w:hAnsi="Verdana" w:cs="Arial"/>
          <w:sz w:val="18"/>
          <w:szCs w:val="18"/>
        </w:rPr>
        <w:t>sublimitów</w:t>
      </w:r>
      <w:proofErr w:type="spellEnd"/>
      <w:r w:rsidRPr="00E5619F">
        <w:rPr>
          <w:rFonts w:ascii="Verdana" w:hAnsi="Verdana" w:cs="Arial"/>
          <w:sz w:val="18"/>
          <w:szCs w:val="18"/>
        </w:rPr>
        <w:t xml:space="preserve"> odpowiedzialności w ramach klauzul dodatkowych w ubezpieczeniu odpowiedzialności cywilnej (które podlegają konsumpcji po każdej wypłacie odszkodowania).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potwierdza, iż „ewentualne odnowienia wyczerpanych limitów określonych w systemie „na pierwsze ryzyko” wymagać będą uzyskania akceptacji Wykonawcy, a także dopuszcza pobranie dodatkowej składki za powyższe, której wysokość zostanie ustalona w trybie indywidualnych ustaleń pomiędzy Zamawiającym i Wykonawcą. Powyższe rozwiązanie ma zastosowanie wyłącznie w przypadku </w:t>
      </w:r>
      <w:r w:rsidRPr="00E5619F">
        <w:rPr>
          <w:rFonts w:ascii="Verdana" w:hAnsi="Verdana" w:cs="Tahoma"/>
          <w:sz w:val="18"/>
          <w:szCs w:val="18"/>
        </w:rPr>
        <w:lastRenderedPageBreak/>
        <w:t xml:space="preserve">zajścia zdarzenia lub zdarzeń losowych prowadzących do wyczerpania limitów określonych w systemie na pierwsze ryzyko.  </w:t>
      </w:r>
    </w:p>
    <w:p w:rsidR="007A5EBB" w:rsidRPr="00E5619F" w:rsidRDefault="007A5EBB" w:rsidP="00661156">
      <w:pPr>
        <w:rPr>
          <w:rFonts w:ascii="Verdana" w:hAnsi="Verdana" w:cs="Tahoma"/>
          <w:b/>
          <w:sz w:val="18"/>
          <w:szCs w:val="18"/>
        </w:rPr>
      </w:pPr>
      <w:r w:rsidRPr="00E5619F">
        <w:rPr>
          <w:rFonts w:ascii="Verdana" w:hAnsi="Verdana" w:cs="Tahoma"/>
          <w:b/>
          <w:sz w:val="18"/>
          <w:szCs w:val="18"/>
        </w:rPr>
        <w:t>Pytanie nr 3</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A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(Uwagi wstępne):</w:t>
      </w:r>
    </w:p>
    <w:p w:rsidR="007A5EBB" w:rsidRPr="00E5619F" w:rsidRDefault="007A5EBB" w:rsidP="000E0D43">
      <w:pPr>
        <w:pStyle w:val="Akapitzlist"/>
        <w:spacing w:before="240"/>
        <w:ind w:left="0" w:right="-97"/>
        <w:jc w:val="both"/>
        <w:rPr>
          <w:rFonts w:ascii="Verdana" w:hAnsi="Verdana" w:cs="Arial"/>
          <w:b/>
          <w:i/>
          <w:iCs/>
          <w:sz w:val="18"/>
          <w:szCs w:val="18"/>
        </w:rPr>
      </w:pPr>
      <w:r w:rsidRPr="00E5619F">
        <w:rPr>
          <w:rFonts w:ascii="Verdana" w:hAnsi="Verdana" w:cs="Arial"/>
          <w:b/>
          <w:i/>
          <w:iCs/>
          <w:sz w:val="18"/>
          <w:szCs w:val="18"/>
        </w:rPr>
        <w:t>Pkt. 7 Sumy ubezpieczenia określone w systemie „na sumy stałe” nie będą ulegały konsumpcji po szkodzie.</w:t>
      </w:r>
    </w:p>
    <w:p w:rsidR="000E0D43" w:rsidRPr="00E5619F" w:rsidRDefault="000E0D43" w:rsidP="000E0D43">
      <w:pPr>
        <w:pStyle w:val="Akapitzlist"/>
        <w:spacing w:before="240"/>
        <w:ind w:left="0" w:right="-97"/>
        <w:jc w:val="both"/>
        <w:rPr>
          <w:rFonts w:ascii="Verdana" w:hAnsi="Verdana" w:cs="Arial"/>
          <w:b/>
          <w:i/>
          <w:iCs/>
          <w:sz w:val="18"/>
          <w:szCs w:val="18"/>
        </w:rPr>
      </w:pPr>
    </w:p>
    <w:p w:rsidR="007A5EBB" w:rsidRPr="00E5619F" w:rsidRDefault="007A5EBB" w:rsidP="007A5EBB">
      <w:pPr>
        <w:pStyle w:val="Akapitzlist"/>
        <w:spacing w:before="240"/>
        <w:ind w:left="0" w:right="-97"/>
        <w:jc w:val="both"/>
        <w:rPr>
          <w:rFonts w:ascii="Verdana" w:hAnsi="Verdana" w:cs="Arial"/>
          <w:i/>
          <w:sz w:val="18"/>
          <w:szCs w:val="18"/>
        </w:rPr>
      </w:pPr>
      <w:r w:rsidRPr="00E5619F">
        <w:rPr>
          <w:rFonts w:ascii="Verdana" w:hAnsi="Verdana" w:cs="Arial"/>
          <w:b/>
          <w:i/>
          <w:iCs/>
          <w:sz w:val="18"/>
          <w:szCs w:val="18"/>
        </w:rPr>
        <w:t>Pkt. 8</w:t>
      </w:r>
      <w:r w:rsidRPr="00E5619F">
        <w:rPr>
          <w:rFonts w:ascii="Verdana" w:hAnsi="Verdana" w:cs="Arial"/>
          <w:i/>
          <w:iCs/>
          <w:sz w:val="18"/>
          <w:szCs w:val="18"/>
        </w:rPr>
        <w:t xml:space="preserve"> Sumy ubezpieczenia określone wg systemu „na pierwsze ryzyko” ulegają redukcji po szkodzie o kwotę wypłaconego odszkodowania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Prosimy o doprecyzowanie, że suma gwarancyjna oraz </w:t>
      </w:r>
      <w:proofErr w:type="spellStart"/>
      <w:r w:rsidRPr="00E5619F">
        <w:rPr>
          <w:rFonts w:ascii="Verdana" w:hAnsi="Verdana" w:cs="Arial"/>
          <w:sz w:val="18"/>
          <w:szCs w:val="18"/>
        </w:rPr>
        <w:t>sublimity</w:t>
      </w:r>
      <w:proofErr w:type="spellEnd"/>
      <w:r w:rsidRPr="00E5619F">
        <w:rPr>
          <w:rFonts w:ascii="Verdana" w:hAnsi="Verdana" w:cs="Arial"/>
          <w:sz w:val="18"/>
          <w:szCs w:val="18"/>
        </w:rPr>
        <w:t xml:space="preserve"> odpowiedzialności (w części OC) podlegają konsumpcji po każdej wypłacie odszkodowania</w:t>
      </w:r>
    </w:p>
    <w:p w:rsidR="007A5EBB" w:rsidRPr="00E5619F" w:rsidRDefault="007A5EBB" w:rsidP="007A5EBB">
      <w:pPr>
        <w:pStyle w:val="Akapitzlist"/>
        <w:spacing w:after="200" w:line="276" w:lineRule="auto"/>
        <w:ind w:left="0" w:right="-97"/>
        <w:jc w:val="both"/>
        <w:rPr>
          <w:rFonts w:ascii="Verdana" w:hAnsi="Verdana" w:cs="Tahoma"/>
          <w:b/>
          <w:sz w:val="18"/>
          <w:szCs w:val="18"/>
          <w:highlight w:val="yellow"/>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potwierdza, iż suma gwarancyjna oraz </w:t>
      </w:r>
      <w:proofErr w:type="spellStart"/>
      <w:r w:rsidRPr="00E5619F">
        <w:rPr>
          <w:rFonts w:ascii="Verdana" w:hAnsi="Verdana" w:cs="Tahoma"/>
          <w:sz w:val="18"/>
          <w:szCs w:val="18"/>
        </w:rPr>
        <w:t>sublimity</w:t>
      </w:r>
      <w:proofErr w:type="spellEnd"/>
      <w:r w:rsidRPr="00E5619F">
        <w:rPr>
          <w:rFonts w:ascii="Verdana" w:hAnsi="Verdana" w:cs="Tahoma"/>
          <w:sz w:val="18"/>
          <w:szCs w:val="18"/>
        </w:rPr>
        <w:t xml:space="preserve"> odpowiedzialności w części dotyczącej ubezpieczenia odpowiedzialności cywilnej podlegają konsumpcji po każdej wypłacie odszkodowania. Sumy gwarancyjne i limity dotyczą rocznych okresów polisowych, co oznacza, że wyczerpany częściowo lub całkowicie limit bądź suma gwarancyjna ulegają odnowieniu z początkiem kolejnego okresu polisowego.</w:t>
      </w:r>
    </w:p>
    <w:p w:rsidR="007A5EBB" w:rsidRPr="00E5619F" w:rsidRDefault="007A5EBB" w:rsidP="0089227E">
      <w:pPr>
        <w:rPr>
          <w:rFonts w:ascii="Verdana" w:hAnsi="Verdana" w:cs="Tahoma"/>
          <w:b/>
          <w:sz w:val="18"/>
          <w:szCs w:val="18"/>
        </w:rPr>
      </w:pPr>
      <w:r w:rsidRPr="00E5619F">
        <w:rPr>
          <w:rFonts w:ascii="Verdana" w:hAnsi="Verdana" w:cs="Tahoma"/>
          <w:b/>
          <w:sz w:val="18"/>
          <w:szCs w:val="18"/>
        </w:rPr>
        <w:t>Pytanie nr 4</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B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1 (Charakterystyka ryzyka):</w:t>
      </w: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W związku z wskazanymi w pkt. b pustostanami (o łącznej wartości ponad </w:t>
      </w:r>
      <w:r w:rsidRPr="00E5619F">
        <w:rPr>
          <w:rFonts w:ascii="Verdana" w:hAnsi="Verdana" w:cs="Arial"/>
          <w:b/>
          <w:sz w:val="18"/>
          <w:szCs w:val="18"/>
        </w:rPr>
        <w:t>24 mln PLN</w:t>
      </w:r>
      <w:r w:rsidRPr="00E5619F">
        <w:rPr>
          <w:rFonts w:ascii="Verdana" w:hAnsi="Verdana" w:cs="Arial"/>
          <w:sz w:val="18"/>
          <w:szCs w:val="18"/>
        </w:rPr>
        <w:t>), wnioskujemy o:</w:t>
      </w: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podanie planów Zamawiającego w zakresie dalszego wykorzystania obiektów</w:t>
      </w:r>
    </w:p>
    <w:p w:rsidR="0089227E" w:rsidRPr="00E5619F" w:rsidRDefault="0089227E" w:rsidP="007A5EBB">
      <w:pPr>
        <w:pStyle w:val="Akapitzlist"/>
        <w:spacing w:after="200" w:line="276" w:lineRule="auto"/>
        <w:ind w:left="0" w:right="-97"/>
        <w:jc w:val="both"/>
        <w:rPr>
          <w:rFonts w:ascii="Verdana" w:hAnsi="Verdana" w:cs="Tahoma"/>
          <w:b/>
          <w:sz w:val="18"/>
          <w:szCs w:val="18"/>
        </w:rPr>
      </w:pP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informuje, iż zaplanowana do sprzedaży jest nieruchomość położona przy ul. Bujwida 44, w budynku po aptece szpitalnej przy ul. Chałubińskiego 7 planowana jest przebudowa na budynek Centrum Symulacji Medycznej, co do pozostałej części nie ma sprecyzowanych planów. </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 podanie stosowanych obecnie zabezpieczeń p.poż i </w:t>
      </w:r>
      <w:proofErr w:type="spellStart"/>
      <w:r w:rsidRPr="00E5619F">
        <w:rPr>
          <w:rFonts w:ascii="Verdana" w:hAnsi="Verdana" w:cs="Arial"/>
          <w:sz w:val="18"/>
          <w:szCs w:val="18"/>
        </w:rPr>
        <w:t>p.kradz</w:t>
      </w:r>
      <w:proofErr w:type="spellEnd"/>
      <w:r w:rsidRPr="00E5619F">
        <w:rPr>
          <w:rFonts w:ascii="Verdana" w:hAnsi="Verdana" w:cs="Arial"/>
          <w:sz w:val="18"/>
          <w:szCs w:val="18"/>
        </w:rPr>
        <w:t xml:space="preserve">. obiektów </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Dostępne informacje dotyczące zabezpieczeń przeciwpożarowych</w:t>
      </w:r>
      <w:r w:rsidRPr="00E5619F">
        <w:rPr>
          <w:rFonts w:ascii="Verdana" w:hAnsi="Verdana" w:cs="Tahoma"/>
          <w:b/>
          <w:sz w:val="18"/>
          <w:szCs w:val="18"/>
        </w:rPr>
        <w:t xml:space="preserve"> </w:t>
      </w:r>
      <w:r w:rsidRPr="00E5619F">
        <w:rPr>
          <w:rFonts w:ascii="Verdana" w:hAnsi="Verdana" w:cs="Tahoma"/>
          <w:sz w:val="18"/>
          <w:szCs w:val="18"/>
        </w:rPr>
        <w:t>i </w:t>
      </w:r>
      <w:proofErr w:type="spellStart"/>
      <w:r w:rsidRPr="00E5619F">
        <w:rPr>
          <w:rFonts w:ascii="Verdana" w:hAnsi="Verdana" w:cs="Tahoma"/>
          <w:sz w:val="18"/>
          <w:szCs w:val="18"/>
        </w:rPr>
        <w:t>przeciwkradzieżowych</w:t>
      </w:r>
      <w:proofErr w:type="spellEnd"/>
      <w:r w:rsidRPr="00E5619F">
        <w:rPr>
          <w:rFonts w:ascii="Verdana" w:hAnsi="Verdana" w:cs="Tahoma"/>
          <w:sz w:val="18"/>
          <w:szCs w:val="18"/>
        </w:rPr>
        <w:t xml:space="preserve"> obiektów znajdują się w Załączniku nr 7 do SIWZ.</w:t>
      </w:r>
    </w:p>
    <w:p w:rsidR="007A5EBB" w:rsidRPr="00E5619F" w:rsidRDefault="007A5EBB" w:rsidP="007A5EBB">
      <w:pPr>
        <w:pStyle w:val="Akapitzlist"/>
        <w:spacing w:after="200" w:line="276" w:lineRule="auto"/>
        <w:ind w:left="0" w:right="-97"/>
        <w:jc w:val="both"/>
        <w:rPr>
          <w:rFonts w:ascii="Verdana" w:hAnsi="Verdana" w:cs="Arial"/>
          <w:color w:val="FF0000"/>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podanie informacji o charakterze i wartości mienia przechowywanego w ww. obiektach oraz informację, czy mienie to jest również przedmiotem ubezpieczenia w ramach niniejszego postępowania, a jeśli tak, to czy oświadczenie o którym mowa w ostatnim akapicie ust. 2 będzie dotyczyło również tego mienia.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z w:val="18"/>
          <w:szCs w:val="18"/>
        </w:rPr>
        <w:t xml:space="preserve"> Zamawiający oświadcza, iż w budynkach pustostanów nie ma mienia ruchomego objętego ochroną ubezpieczeniową.  </w:t>
      </w:r>
    </w:p>
    <w:p w:rsidR="003472DD" w:rsidRPr="00E5619F" w:rsidRDefault="003472DD" w:rsidP="007A5EBB">
      <w:pPr>
        <w:pStyle w:val="Akapitzlist"/>
        <w:spacing w:after="200" w:line="276" w:lineRule="auto"/>
        <w:ind w:left="0" w:right="-97"/>
        <w:jc w:val="both"/>
        <w:rPr>
          <w:rFonts w:ascii="Verdana" w:hAnsi="Verdana" w:cs="Tahoma"/>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 rozważenie możliwości wyłączenia z przedmiotu i sumy ubezpieczenia pustostanów oraz mienia w nich zgromadzonego. </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Biorąc pod uwagę, że dla budynków określonych mianem „pustostany”, dla których brak jest całodobowego dozoru, a instalacje są włączone Zamawiający dopuszcza wyłączenie z ochrony szkód, których ryzyko istotnie wzrasta w związku z faktem wyłączenia obiektu z użytkowania (pękanie mrozowe, wandalizm) Zamawiający nie uważa za celowe całkowitego wyłączenia pustostanów z ubezpieczenia. Zamawiający zwraca uwagę, że nie są deklarowane do ubezpieczenia obiekty przeznaczone do rozbiórki/wyburzenia; dla takich obiektów nie jest wymagane zapewnienie ochrony ubezpieczeń w zakresie ubezpieczenia mienia.</w:t>
      </w:r>
    </w:p>
    <w:p w:rsidR="007A5EBB" w:rsidRPr="00E5619F" w:rsidRDefault="007A5EBB" w:rsidP="003472DD">
      <w:pPr>
        <w:rPr>
          <w:rFonts w:ascii="Verdana" w:hAnsi="Verdana" w:cs="Tahoma"/>
          <w:b/>
          <w:sz w:val="18"/>
          <w:szCs w:val="18"/>
        </w:rPr>
      </w:pPr>
      <w:r w:rsidRPr="00E5619F">
        <w:rPr>
          <w:rFonts w:ascii="Verdana" w:hAnsi="Verdana" w:cs="Tahoma"/>
          <w:b/>
          <w:sz w:val="18"/>
          <w:szCs w:val="18"/>
        </w:rPr>
        <w:t>Pytanie nr 5</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B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2 (Zakres ubezpieczenia):</w:t>
      </w:r>
    </w:p>
    <w:p w:rsidR="007A5EBB" w:rsidRPr="00E5619F" w:rsidRDefault="007A5EBB" w:rsidP="007A5EBB">
      <w:pPr>
        <w:jc w:val="both"/>
        <w:rPr>
          <w:rFonts w:ascii="Verdana" w:hAnsi="Verdana" w:cs="Arial"/>
          <w:sz w:val="18"/>
          <w:szCs w:val="18"/>
        </w:rPr>
      </w:pPr>
      <w:r w:rsidRPr="00E5619F">
        <w:rPr>
          <w:rFonts w:ascii="Verdana" w:hAnsi="Verdana" w:cs="Arial"/>
          <w:b/>
          <w:sz w:val="18"/>
          <w:szCs w:val="18"/>
        </w:rPr>
        <w:t>Pkt. 5</w:t>
      </w:r>
      <w:r w:rsidRPr="00E5619F">
        <w:rPr>
          <w:rFonts w:ascii="Verdana" w:hAnsi="Verdana" w:cs="Arial"/>
          <w:sz w:val="18"/>
          <w:szCs w:val="18"/>
        </w:rPr>
        <w:t xml:space="preserve"> (powódź)– wnioskujemy o:</w:t>
      </w:r>
    </w:p>
    <w:p w:rsidR="007A5EBB" w:rsidRPr="00E5619F" w:rsidRDefault="007A5EBB" w:rsidP="007A5EBB">
      <w:pPr>
        <w:jc w:val="both"/>
        <w:rPr>
          <w:rFonts w:ascii="Verdana" w:hAnsi="Verdana" w:cs="Arial"/>
          <w:sz w:val="18"/>
          <w:szCs w:val="18"/>
        </w:rPr>
      </w:pPr>
      <w:r w:rsidRPr="00E5619F">
        <w:rPr>
          <w:rFonts w:ascii="Verdana" w:hAnsi="Verdana" w:cs="Arial"/>
          <w:sz w:val="18"/>
          <w:szCs w:val="18"/>
        </w:rPr>
        <w:lastRenderedPageBreak/>
        <w:t xml:space="preserve">- ograniczenie definicji powodzi do zakresu opisanego w </w:t>
      </w:r>
      <w:proofErr w:type="spellStart"/>
      <w:r w:rsidRPr="00E5619F">
        <w:rPr>
          <w:rFonts w:ascii="Verdana" w:hAnsi="Verdana" w:cs="Arial"/>
          <w:sz w:val="18"/>
          <w:szCs w:val="18"/>
        </w:rPr>
        <w:t>ppkt</w:t>
      </w:r>
      <w:proofErr w:type="spellEnd"/>
      <w:r w:rsidRPr="00E5619F">
        <w:rPr>
          <w:rFonts w:ascii="Verdana" w:hAnsi="Verdana" w:cs="Arial"/>
          <w:sz w:val="18"/>
          <w:szCs w:val="18"/>
        </w:rPr>
        <w:t xml:space="preserve"> a) </w:t>
      </w:r>
    </w:p>
    <w:p w:rsidR="007A5EBB" w:rsidRPr="00E5619F" w:rsidRDefault="007A5EBB" w:rsidP="007A5EBB">
      <w:pPr>
        <w:jc w:val="both"/>
        <w:rPr>
          <w:rFonts w:ascii="Verdana" w:hAnsi="Verdana" w:cs="Arial"/>
          <w:sz w:val="18"/>
          <w:szCs w:val="18"/>
        </w:rPr>
      </w:pP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7A5EBB">
      <w:pPr>
        <w:jc w:val="both"/>
        <w:rPr>
          <w:rFonts w:ascii="Verdana" w:hAnsi="Verdana" w:cs="Arial"/>
          <w:sz w:val="18"/>
          <w:szCs w:val="18"/>
        </w:rPr>
      </w:pPr>
    </w:p>
    <w:p w:rsidR="007A5EBB" w:rsidRPr="00E5619F" w:rsidRDefault="007A5EBB" w:rsidP="007A5EBB">
      <w:pPr>
        <w:jc w:val="both"/>
        <w:rPr>
          <w:rFonts w:ascii="Verdana" w:hAnsi="Verdana" w:cs="Arial"/>
          <w:sz w:val="18"/>
          <w:szCs w:val="18"/>
        </w:rPr>
      </w:pPr>
      <w:r w:rsidRPr="00E5619F">
        <w:rPr>
          <w:rFonts w:ascii="Verdana" w:hAnsi="Verdana" w:cs="Arial"/>
          <w:sz w:val="18"/>
          <w:szCs w:val="18"/>
        </w:rPr>
        <w:t>- wprowadzenie limitu odpowiedzialności dla ryzyka powodzi – proponujemy 5.000.000,00 PLN na jedno i wszystkie zdarzenia w okresie ubezpieczenia</w:t>
      </w:r>
    </w:p>
    <w:p w:rsidR="007A5EBB" w:rsidRPr="00E5619F" w:rsidRDefault="007A5EBB" w:rsidP="007A5EBB">
      <w:pPr>
        <w:jc w:val="both"/>
        <w:rPr>
          <w:rFonts w:ascii="Verdana" w:hAnsi="Verdana" w:cs="Arial"/>
          <w:sz w:val="18"/>
          <w:szCs w:val="18"/>
        </w:rPr>
      </w:pP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na wprowadzenie limitu odpowiedzialności dla szkód powstałych bezpośrednio wskutek powodzi w odniesieniu do budynków zalanych podczas powodzi w 1997 r. wymienionych w części B 1. a. Załącznika nr 1 do SIWZ – Opis Przedmiotu Zamówienia w wysokości 20 000 000 zł na jedno i wszystkie zdarzenia w okresie ubezpieczenia.</w:t>
      </w:r>
    </w:p>
    <w:p w:rsidR="007A5EBB" w:rsidRPr="00E5619F" w:rsidRDefault="007A5EBB" w:rsidP="007A5EBB">
      <w:pPr>
        <w:jc w:val="both"/>
        <w:rPr>
          <w:rFonts w:ascii="Verdana" w:hAnsi="Verdana" w:cs="Arial"/>
          <w:sz w:val="18"/>
          <w:szCs w:val="18"/>
        </w:rPr>
      </w:pPr>
    </w:p>
    <w:p w:rsidR="007A5EBB" w:rsidRPr="00E5619F" w:rsidRDefault="007A5EBB" w:rsidP="007A5EBB">
      <w:pPr>
        <w:jc w:val="both"/>
        <w:rPr>
          <w:rFonts w:ascii="Verdana" w:hAnsi="Verdana" w:cs="Arial"/>
          <w:sz w:val="18"/>
          <w:szCs w:val="18"/>
        </w:rPr>
      </w:pPr>
      <w:r w:rsidRPr="00E5619F">
        <w:rPr>
          <w:rFonts w:ascii="Verdana" w:hAnsi="Verdana" w:cs="Arial"/>
          <w:sz w:val="18"/>
          <w:szCs w:val="18"/>
        </w:rPr>
        <w:t xml:space="preserve">- wprowadzenie  franszyzy redukcyjnej dla ryzyka powodzi w wysokości 5% wysokości szkody, nie mniej niż 100.000 PLN </w:t>
      </w:r>
    </w:p>
    <w:p w:rsidR="007A5EBB" w:rsidRPr="00E5619F" w:rsidRDefault="007A5EBB" w:rsidP="007A5EBB">
      <w:pPr>
        <w:jc w:val="both"/>
        <w:rPr>
          <w:rFonts w:ascii="Verdana" w:hAnsi="Verdana" w:cs="Arial"/>
          <w:sz w:val="18"/>
          <w:szCs w:val="18"/>
        </w:rPr>
      </w:pPr>
    </w:p>
    <w:p w:rsidR="007A5EBB" w:rsidRPr="00E5619F" w:rsidRDefault="007A5EBB" w:rsidP="007A5EBB">
      <w:pPr>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na  zastosowanie franszyzy redukcyjnej w wysokości 5% wartości należnego odszkodowania, nie mniej niż 50 000 zł i nie więcej niż 200 000 zł dla szkód powstałych bezpośrednio wskutek powodzi w odniesieniu do budynków zalanych podczas powodzi w 1997 r. wymienionych w części B 1. a. Załącznika nr 1 do SIWZ – Opis Przedmiotu Zamówienia.</w:t>
      </w:r>
    </w:p>
    <w:p w:rsidR="007A5EBB" w:rsidRPr="00E5619F" w:rsidRDefault="007A5EBB" w:rsidP="007A5EBB">
      <w:pPr>
        <w:jc w:val="both"/>
        <w:rPr>
          <w:rFonts w:ascii="Verdana" w:hAnsi="Verdana" w:cs="Arial"/>
          <w:sz w:val="18"/>
          <w:szCs w:val="18"/>
        </w:rPr>
      </w:pPr>
    </w:p>
    <w:p w:rsidR="007A5EBB" w:rsidRPr="00E5619F" w:rsidRDefault="007A5EBB" w:rsidP="003472DD">
      <w:pPr>
        <w:rPr>
          <w:rFonts w:ascii="Verdana" w:hAnsi="Verdana" w:cs="Tahoma"/>
          <w:b/>
          <w:sz w:val="18"/>
          <w:szCs w:val="18"/>
        </w:rPr>
      </w:pPr>
      <w:r w:rsidRPr="00E5619F">
        <w:rPr>
          <w:rFonts w:ascii="Verdana" w:hAnsi="Verdana" w:cs="Tahoma"/>
          <w:b/>
          <w:sz w:val="18"/>
          <w:szCs w:val="18"/>
        </w:rPr>
        <w:t>Pytanie nr 6</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B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4 (Przedmiot i suma ubezpieczenia):</w:t>
      </w:r>
    </w:p>
    <w:p w:rsidR="007A5EBB" w:rsidRPr="00E5619F" w:rsidRDefault="007A5EBB" w:rsidP="007A5EBB">
      <w:pPr>
        <w:rPr>
          <w:rFonts w:ascii="Verdana" w:hAnsi="Verdana" w:cs="Arial"/>
          <w:sz w:val="18"/>
          <w:szCs w:val="18"/>
        </w:rPr>
      </w:pPr>
      <w:r w:rsidRPr="00E5619F">
        <w:rPr>
          <w:rFonts w:ascii="Verdana" w:hAnsi="Verdana" w:cs="Arial"/>
          <w:sz w:val="18"/>
          <w:szCs w:val="18"/>
        </w:rPr>
        <w:t>Pkt. 4 – wnioskujemy, aby podstawę szacowania wartości mienia osobistego pracownika stanowiła wartość rzeczywista. Ponadto proponujemy wprowadzenie limitu odpowiedzialności na pracownika – proponujemy w wysokości 1.000,00 PLN</w:t>
      </w:r>
    </w:p>
    <w:p w:rsidR="007A5EBB" w:rsidRPr="00E5619F" w:rsidRDefault="007A5EBB" w:rsidP="007A5EBB">
      <w:pPr>
        <w:rPr>
          <w:rFonts w:ascii="Verdana" w:hAnsi="Verdana" w:cs="Arial"/>
          <w:sz w:val="18"/>
          <w:szCs w:val="18"/>
        </w:rPr>
      </w:pPr>
    </w:p>
    <w:p w:rsidR="007A5EBB" w:rsidRPr="00E5619F" w:rsidRDefault="007A5EBB" w:rsidP="007A5EBB">
      <w:pPr>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 na zmianę podstawy szacowania wartości mienia osobistego pracowników. Zamawiający wyraża zgodę na wprowadzenie limitu odpowiedzialności na pracownika w wysokości 1 500 zł.</w:t>
      </w:r>
    </w:p>
    <w:p w:rsidR="007A5EBB" w:rsidRPr="00E5619F" w:rsidRDefault="007A5EBB" w:rsidP="007A5EBB">
      <w:pPr>
        <w:rPr>
          <w:rFonts w:ascii="Verdana" w:hAnsi="Verdana" w:cs="Arial"/>
          <w:b/>
          <w:sz w:val="18"/>
          <w:szCs w:val="18"/>
        </w:rPr>
      </w:pPr>
    </w:p>
    <w:p w:rsidR="007A5EBB" w:rsidRPr="00E5619F" w:rsidRDefault="007A5EBB" w:rsidP="003472DD">
      <w:pPr>
        <w:rPr>
          <w:rFonts w:ascii="Verdana" w:hAnsi="Verdana" w:cs="Tahoma"/>
          <w:b/>
          <w:sz w:val="18"/>
          <w:szCs w:val="18"/>
        </w:rPr>
      </w:pPr>
      <w:r w:rsidRPr="00E5619F">
        <w:rPr>
          <w:rFonts w:ascii="Verdana" w:hAnsi="Verdana" w:cs="Tahoma"/>
          <w:b/>
          <w:sz w:val="18"/>
          <w:szCs w:val="18"/>
        </w:rPr>
        <w:t>Pytanie nr 7</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B Załącznika nr 1 do SIWZ – Opis Przedmiotu Zamówienia </w:t>
      </w:r>
    </w:p>
    <w:p w:rsidR="007A5EBB" w:rsidRPr="00E5619F" w:rsidRDefault="007A5EBB" w:rsidP="007A5EBB">
      <w:pPr>
        <w:pStyle w:val="Akapitzlist"/>
        <w:spacing w:after="200" w:line="276" w:lineRule="auto"/>
        <w:ind w:left="0" w:right="-97"/>
        <w:jc w:val="both"/>
        <w:rPr>
          <w:rFonts w:ascii="Verdana" w:hAnsi="Verdana" w:cs="Arial"/>
          <w:b/>
          <w:sz w:val="18"/>
          <w:szCs w:val="18"/>
        </w:rPr>
      </w:pPr>
      <w:r w:rsidRPr="00E5619F">
        <w:rPr>
          <w:rFonts w:ascii="Verdana" w:hAnsi="Verdana" w:cs="Arial"/>
          <w:b/>
          <w:sz w:val="18"/>
          <w:szCs w:val="18"/>
        </w:rPr>
        <w:t>Warunek szczególny – kryterium dodatkowe nr 1</w:t>
      </w:r>
    </w:p>
    <w:p w:rsidR="007A5EBB" w:rsidRPr="00E5619F" w:rsidRDefault="007A5EBB" w:rsidP="007E158D">
      <w:pPr>
        <w:pStyle w:val="Akapitzlist"/>
        <w:numPr>
          <w:ilvl w:val="0"/>
          <w:numId w:val="14"/>
        </w:numPr>
        <w:spacing w:after="200" w:line="276" w:lineRule="auto"/>
        <w:ind w:right="-97"/>
        <w:jc w:val="both"/>
        <w:rPr>
          <w:rFonts w:ascii="Verdana" w:hAnsi="Verdana" w:cs="Arial"/>
          <w:sz w:val="18"/>
          <w:szCs w:val="18"/>
        </w:rPr>
      </w:pPr>
      <w:r w:rsidRPr="00E5619F">
        <w:rPr>
          <w:rFonts w:ascii="Verdana" w:hAnsi="Verdana" w:cs="Arial"/>
          <w:sz w:val="18"/>
          <w:szCs w:val="18"/>
        </w:rPr>
        <w:t>Prosimy o sprecyzowanie, jakiego rodzaju mienie („pozostałe środki trwałe”) ma podlegać ochronie na warunkach fakultatywnych. Czy np. pojazdy mechaniczne podlegające rejestracji, eksponaty, przedmioty o charakterze zabytkowym lub unikatowym, prototypy etc. mieszczą się w powyższej grupie?</w:t>
      </w:r>
    </w:p>
    <w:p w:rsidR="007A5EBB" w:rsidRPr="00E5619F" w:rsidRDefault="007A5EBB" w:rsidP="007A5EBB">
      <w:pPr>
        <w:pStyle w:val="Akapitzlist"/>
        <w:spacing w:after="200" w:line="276" w:lineRule="auto"/>
        <w:ind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Intencją Zamawiającego jest objęcie ochroną środków trwałych sklasyfikowanych w grupie 3, 4, 5, 6 i 8, zgodnie z Klasyfikacją Środków Trwałych zawartą w Rozporządzeniu Rady Ministrów z dnia 3.10.2016r. w sprawie Klasyfikacji Środków Trwałych (KŚT) (Dz.U. 2016 poz. 1864). Wskazane przez Wykonawcę przykładowe mienie należy do standardowych wyłączeń dopuszczonych w SIWZ; w związku z powyższym dla powołanego mienia Wykonawca może zastosować wyłączenie odpowiedzialności w treści ewentualnej umowy ubezpieczenia bez konieczności wprowadzania zmian w treści SIWZ.</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E158D">
      <w:pPr>
        <w:pStyle w:val="Akapitzlist"/>
        <w:numPr>
          <w:ilvl w:val="0"/>
          <w:numId w:val="14"/>
        </w:numPr>
        <w:spacing w:after="200" w:line="276" w:lineRule="auto"/>
        <w:ind w:right="-97"/>
        <w:jc w:val="both"/>
        <w:rPr>
          <w:rFonts w:ascii="Verdana" w:hAnsi="Verdana" w:cs="Arial"/>
          <w:sz w:val="18"/>
          <w:szCs w:val="18"/>
        </w:rPr>
      </w:pPr>
      <w:r w:rsidRPr="00E5619F">
        <w:rPr>
          <w:rFonts w:ascii="Verdana" w:hAnsi="Verdana" w:cs="Arial"/>
          <w:sz w:val="18"/>
          <w:szCs w:val="18"/>
        </w:rPr>
        <w:t>Jaka jest oczekiwana podstawia ustalenia sumy ubezpieczenia (i wysokości należnego odszkodowania w przypadku szkody)</w:t>
      </w:r>
    </w:p>
    <w:p w:rsidR="007A5EBB" w:rsidRPr="00E5619F" w:rsidRDefault="007A5EBB" w:rsidP="007A5EBB">
      <w:pPr>
        <w:pStyle w:val="Akapitzlist"/>
        <w:spacing w:after="200" w:line="276" w:lineRule="auto"/>
        <w:ind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Podstawą szacowania wartości przedmiotowego mienia będzie wartość księgowa brutto.</w:t>
      </w:r>
    </w:p>
    <w:p w:rsidR="007A5EBB" w:rsidRPr="00E5619F" w:rsidRDefault="007A5EBB" w:rsidP="007A5EBB">
      <w:pPr>
        <w:pStyle w:val="Akapitzlist"/>
        <w:spacing w:after="200" w:line="276" w:lineRule="auto"/>
        <w:ind w:right="-97"/>
        <w:jc w:val="both"/>
        <w:rPr>
          <w:rFonts w:ascii="Verdana" w:hAnsi="Verdana" w:cs="Arial"/>
          <w:sz w:val="18"/>
          <w:szCs w:val="18"/>
        </w:rPr>
      </w:pPr>
    </w:p>
    <w:p w:rsidR="007A5EBB" w:rsidRPr="00E5619F" w:rsidRDefault="007A5EBB" w:rsidP="007E158D">
      <w:pPr>
        <w:pStyle w:val="Akapitzlist"/>
        <w:numPr>
          <w:ilvl w:val="0"/>
          <w:numId w:val="14"/>
        </w:numPr>
        <w:spacing w:after="200" w:line="276" w:lineRule="auto"/>
        <w:ind w:right="-97"/>
        <w:jc w:val="both"/>
        <w:rPr>
          <w:rFonts w:ascii="Verdana" w:hAnsi="Verdana" w:cs="Arial"/>
          <w:sz w:val="18"/>
          <w:szCs w:val="18"/>
        </w:rPr>
      </w:pPr>
      <w:r w:rsidRPr="00E5619F">
        <w:rPr>
          <w:rFonts w:ascii="Verdana" w:hAnsi="Verdana" w:cs="Arial"/>
          <w:sz w:val="18"/>
          <w:szCs w:val="18"/>
        </w:rPr>
        <w:t>Czy przedmiotowe mienie było wcześniej przedmiotem ochrony oraz zostało ujęte w podanej historii szkodowej. Jeśli nie, prosimy o uzupełnienie informacji nt. zaistniałych zdarzeń oraz szacunkowej wartości szkód/szkody w oparciu o proponowaną treść kryterium dodatkowego (przy założeniu najbardziej pełnego wariantu zakresu ochrony)</w:t>
      </w:r>
    </w:p>
    <w:p w:rsidR="007A5EBB" w:rsidRPr="00E5619F" w:rsidRDefault="007A5EBB" w:rsidP="007A5EBB">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Przedmiotowe mienie aktualnie jest przedmiotem ochrony ubezpieczeniowej (limit odpowiedzialności dla ryzyka kradzieży z włamaniem i rabunku oraz wandalizmu: 50 000,00 zł oraz limit odpowiedzialności dla pozostałych ryzyk: 200 000,00 zł). </w:t>
      </w:r>
    </w:p>
    <w:p w:rsidR="007A5EBB" w:rsidRPr="00E5619F" w:rsidRDefault="007A5EBB" w:rsidP="003472DD">
      <w:pPr>
        <w:pStyle w:val="Akapitzlist"/>
        <w:spacing w:after="200" w:line="276" w:lineRule="auto"/>
        <w:ind w:left="0" w:right="-97"/>
        <w:jc w:val="both"/>
        <w:rPr>
          <w:rFonts w:ascii="Verdana" w:hAnsi="Verdana" w:cs="Tahoma"/>
          <w:sz w:val="18"/>
          <w:szCs w:val="18"/>
        </w:rPr>
      </w:pPr>
      <w:r w:rsidRPr="00E5619F">
        <w:rPr>
          <w:rFonts w:ascii="Verdana" w:hAnsi="Verdana" w:cs="Tahoma"/>
          <w:sz w:val="18"/>
          <w:szCs w:val="18"/>
        </w:rPr>
        <w:t>Wskazana w Załączniku nr 6 do SIWZ informacja o wypłaconych odszkodowaniach i zawiązanych rezerwach odnosi się również do tego mienia.</w:t>
      </w:r>
    </w:p>
    <w:p w:rsidR="007A5EBB" w:rsidRPr="00E5619F" w:rsidRDefault="007A5EBB" w:rsidP="003472DD">
      <w:pPr>
        <w:rPr>
          <w:rFonts w:ascii="Verdana" w:hAnsi="Verdana" w:cs="Tahoma"/>
          <w:b/>
          <w:sz w:val="18"/>
          <w:szCs w:val="18"/>
        </w:rPr>
      </w:pPr>
      <w:r w:rsidRPr="00E5619F">
        <w:rPr>
          <w:rFonts w:ascii="Verdana" w:hAnsi="Verdana" w:cs="Tahoma"/>
          <w:b/>
          <w:sz w:val="18"/>
          <w:szCs w:val="18"/>
        </w:rPr>
        <w:lastRenderedPageBreak/>
        <w:t>Pytanie nr 8</w:t>
      </w:r>
    </w:p>
    <w:p w:rsidR="007A5EBB" w:rsidRPr="00E5619F" w:rsidRDefault="007A5EBB" w:rsidP="003472DD">
      <w:pPr>
        <w:rPr>
          <w:rFonts w:ascii="Verdana" w:hAnsi="Verdana" w:cs="Arial"/>
          <w:b/>
          <w:sz w:val="18"/>
          <w:szCs w:val="18"/>
        </w:rPr>
      </w:pPr>
      <w:r w:rsidRPr="00E5619F">
        <w:rPr>
          <w:rFonts w:ascii="Verdana" w:hAnsi="Verdana" w:cs="Arial"/>
          <w:b/>
          <w:sz w:val="18"/>
          <w:szCs w:val="18"/>
        </w:rPr>
        <w:t xml:space="preserve">W związku z zapisami części B Załącznika nr 1 do SIWZ – Opis Przedmiotu Zamówienia </w:t>
      </w:r>
    </w:p>
    <w:p w:rsidR="007A5EBB" w:rsidRPr="00E5619F" w:rsidRDefault="007A5EBB" w:rsidP="007A5EBB">
      <w:pPr>
        <w:pStyle w:val="Akapitzlist"/>
        <w:spacing w:after="200" w:line="276" w:lineRule="auto"/>
        <w:ind w:left="0" w:right="-97"/>
        <w:jc w:val="both"/>
        <w:rPr>
          <w:rFonts w:ascii="Verdana" w:hAnsi="Verdana" w:cs="Arial"/>
          <w:b/>
          <w:sz w:val="18"/>
          <w:szCs w:val="18"/>
        </w:rPr>
      </w:pPr>
      <w:r w:rsidRPr="00E5619F">
        <w:rPr>
          <w:rFonts w:ascii="Verdana" w:hAnsi="Verdana" w:cs="Arial"/>
          <w:b/>
          <w:sz w:val="18"/>
          <w:szCs w:val="18"/>
        </w:rPr>
        <w:t>Ust. 6 (Warunki Szczególne) – klauzule dodatkowe</w:t>
      </w: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1. Wnioskujemy, aby treść każdej z kl. rozpoczynał akapit:</w:t>
      </w: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i/>
          <w:sz w:val="18"/>
          <w:szCs w:val="18"/>
        </w:rPr>
        <w:t>„Z zachowaniem pozostałych, niezmienionych niniejszą klauzulą postanowień umowy ubezpieczenia oraz ogólnych warunków ubezpieczenia, ustala się, że:</w:t>
      </w: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Zgodnie z treścią pkt A 4. Załącznika nr 1 do SIWZ -  Opisu Przedmiotu Zamówienia dopuszcza się zastosowanie w treści umowy warunków szczególnych odpowiadających określonym w specyfikacji według wzorców stosowanych przez Wykonawcę z zachowaniem celu zapisu oraz jego skutków w kształtowaniu treści umowy. W tym kontekście zastosowanie zapisu: „z zachowaniem pozostałych, niezmienionych niniejszą klauzulą postanowień umowy ubezpieczenia” jest dopuszczalne. W razie rozbieżności pomiędzy treścią ogólnych warunków ubezpieczenia a treścią SIWZ pierwszeństwo mają zapisy SIWZ.</w:t>
      </w:r>
    </w:p>
    <w:p w:rsidR="007A5EBB" w:rsidRPr="00E5619F" w:rsidRDefault="007A5EBB" w:rsidP="007A5EBB">
      <w:pPr>
        <w:pStyle w:val="Akapitzlist"/>
        <w:spacing w:after="200" w:line="276" w:lineRule="auto"/>
        <w:ind w:left="0" w:right="-97"/>
        <w:jc w:val="both"/>
        <w:rPr>
          <w:rFonts w:ascii="Verdana" w:hAnsi="Verdana" w:cs="Arial"/>
          <w:b/>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2. Wnioskujemy o konsekwentne stosowanie zapisu: na jedno i wszystkie zdarzenia w okresie ubezpieczenia przy wprowadzonych limitach odpowiedzialności</w:t>
      </w: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z zastrzeżeniem, że okres ubezpieczenia odnosi się do rocznego okresu polisowego.</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3. pkt</w:t>
      </w:r>
      <w:r w:rsidRPr="00E5619F">
        <w:rPr>
          <w:rFonts w:ascii="Verdana" w:hAnsi="Verdana" w:cs="Arial"/>
          <w:b/>
          <w:i/>
          <w:sz w:val="18"/>
          <w:szCs w:val="18"/>
        </w:rPr>
        <w:t>. 3.) kl. automatycznego pokrycia nowych lokalizacji</w:t>
      </w:r>
      <w:r w:rsidRPr="00E5619F">
        <w:rPr>
          <w:rFonts w:ascii="Verdana" w:hAnsi="Verdana" w:cs="Arial"/>
          <w:sz w:val="18"/>
          <w:szCs w:val="18"/>
        </w:rPr>
        <w:t xml:space="preserve"> – wnioskujemy o zmianę zapisów z :</w:t>
      </w: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sz w:val="18"/>
          <w:szCs w:val="18"/>
        </w:rPr>
        <w:t>„…</w:t>
      </w:r>
      <w:r w:rsidRPr="00E5619F">
        <w:rPr>
          <w:rFonts w:ascii="Verdana" w:hAnsi="Verdana" w:cs="Arial"/>
          <w:i/>
          <w:sz w:val="18"/>
          <w:szCs w:val="18"/>
        </w:rPr>
        <w:t>Fakt ten wymaga zgłoszenia do ubezpieczyciela w ciągu 60 dni od wpisania środków trwałych do ewidencji, przy czym za zgłoszenie uważa się również w przypadku kontynuowania umowy ubezpieczenia przedstawienie danych aktualizujących sumy ubezpieczenia po zakończeniu okresu ubezpieczenia….”</w:t>
      </w: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Na:</w:t>
      </w: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i/>
          <w:sz w:val="18"/>
          <w:szCs w:val="18"/>
        </w:rPr>
        <w:t>„ … Fakt ten wymaga zgłoszenia do ubezpieczyciela w ciągu 30 dni od rozpoczęcia działalności w nowej lokalizacji...”</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b/>
          <w:i/>
          <w:sz w:val="18"/>
          <w:szCs w:val="18"/>
        </w:rPr>
      </w:pPr>
      <w:r w:rsidRPr="00E5619F">
        <w:rPr>
          <w:rFonts w:ascii="Verdana" w:hAnsi="Verdana" w:cs="Arial"/>
          <w:sz w:val="18"/>
          <w:szCs w:val="18"/>
        </w:rPr>
        <w:t>4. Wnioskujemy o wykreślenie kl.7</w:t>
      </w:r>
      <w:r w:rsidRPr="00E5619F">
        <w:rPr>
          <w:rFonts w:ascii="Verdana" w:hAnsi="Verdana" w:cs="Arial"/>
          <w:b/>
          <w:i/>
          <w:sz w:val="18"/>
          <w:szCs w:val="18"/>
        </w:rPr>
        <w:t>. Likwidacji drobnych szkód</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5. Wnioskujemy o uzupełnienie kl. </w:t>
      </w:r>
      <w:r w:rsidRPr="00E5619F">
        <w:rPr>
          <w:rFonts w:ascii="Verdana" w:hAnsi="Verdana" w:cs="Arial"/>
          <w:b/>
          <w:i/>
          <w:sz w:val="18"/>
          <w:szCs w:val="18"/>
        </w:rPr>
        <w:t>8. Pomijalnego niedoubezpieczenia</w:t>
      </w:r>
      <w:r w:rsidRPr="00E5619F">
        <w:rPr>
          <w:rFonts w:ascii="Verdana" w:hAnsi="Verdana" w:cs="Arial"/>
          <w:sz w:val="18"/>
          <w:szCs w:val="18"/>
        </w:rPr>
        <w:t xml:space="preserve"> o zapis, że postanowienia niniejszej klauzuli dotyczą mienia zgłoszonego do ubezpieczenia w oparciu o wartość odtworzeniową</w:t>
      </w: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6. Wnioskujemy o doprecyzowanie kl. </w:t>
      </w:r>
      <w:r w:rsidRPr="00E5619F">
        <w:rPr>
          <w:rFonts w:ascii="Verdana" w:hAnsi="Verdana" w:cs="Arial"/>
          <w:b/>
          <w:i/>
          <w:sz w:val="18"/>
          <w:szCs w:val="18"/>
        </w:rPr>
        <w:t xml:space="preserve">9. kwoty prewencyjnej </w:t>
      </w:r>
      <w:r w:rsidRPr="00E5619F">
        <w:rPr>
          <w:rFonts w:ascii="Verdana" w:hAnsi="Verdana" w:cs="Arial"/>
          <w:sz w:val="18"/>
          <w:szCs w:val="18"/>
        </w:rPr>
        <w:t>o zapis, że wprowadzona kwota prewencyjna służy wyłącznie ograniczeniu ew. stopnia niedoubezpieczenia i nie powiększ sumy ubezpieczenia.</w:t>
      </w: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Wskazana w klauzuli 9. kwoty prewencyjnej kwota uruchamiana jest  w przypadku stwierdzenia wystąpienia niedoubezpieczenia mienia ubezpieczonego według sum stałych i nie powiększa sumy ubezpieczenia.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7. Wnioskujemy o obniżenie limitu określonego w  kl. </w:t>
      </w:r>
      <w:r w:rsidRPr="00E5619F">
        <w:rPr>
          <w:rFonts w:ascii="Verdana" w:hAnsi="Verdana" w:cs="Arial"/>
          <w:b/>
          <w:i/>
          <w:sz w:val="18"/>
          <w:szCs w:val="18"/>
        </w:rPr>
        <w:t xml:space="preserve">10. dewastacji/wandalizmu </w:t>
      </w:r>
      <w:r w:rsidRPr="00E5619F">
        <w:rPr>
          <w:rFonts w:ascii="Verdana" w:hAnsi="Verdana" w:cs="Arial"/>
          <w:sz w:val="18"/>
          <w:szCs w:val="18"/>
        </w:rPr>
        <w:t>dla szkód</w:t>
      </w:r>
      <w:r w:rsidRPr="00E5619F">
        <w:rPr>
          <w:rFonts w:ascii="Verdana" w:hAnsi="Verdana" w:cs="Arial"/>
          <w:b/>
          <w:sz w:val="18"/>
          <w:szCs w:val="18"/>
        </w:rPr>
        <w:t xml:space="preserve"> </w:t>
      </w:r>
      <w:r w:rsidRPr="00E5619F">
        <w:rPr>
          <w:rFonts w:ascii="Verdana" w:hAnsi="Verdana" w:cs="Arial"/>
          <w:sz w:val="18"/>
          <w:szCs w:val="18"/>
        </w:rPr>
        <w:t>estetycznych do kwoty 20.000,00 PLN na jedno i wszystkie zdarzenia w okresie ubezpieczenia</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na obniżenie limitu określonego w klauzuli nr 10. dewastacji/wandalizmu dla szkód estetycznych do kwoty 80.000,00 PLN na jedno i wszystkie zdarzenia w okresie ubezpieczenia.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8. W pkt. </w:t>
      </w:r>
      <w:r w:rsidRPr="00E5619F">
        <w:rPr>
          <w:rFonts w:ascii="Verdana" w:hAnsi="Verdana" w:cs="Arial"/>
          <w:b/>
          <w:i/>
          <w:sz w:val="18"/>
          <w:szCs w:val="18"/>
        </w:rPr>
        <w:t>12.) kl. kradzieży elementów budynku i budowli</w:t>
      </w:r>
      <w:r w:rsidRPr="00E5619F">
        <w:rPr>
          <w:rFonts w:ascii="Verdana" w:hAnsi="Verdana" w:cs="Arial"/>
          <w:sz w:val="18"/>
          <w:szCs w:val="18"/>
        </w:rPr>
        <w:t xml:space="preserve"> oraz </w:t>
      </w:r>
      <w:r w:rsidRPr="00E5619F">
        <w:rPr>
          <w:rFonts w:ascii="Verdana" w:hAnsi="Verdana" w:cs="Arial"/>
          <w:b/>
          <w:sz w:val="18"/>
          <w:szCs w:val="18"/>
        </w:rPr>
        <w:t>13</w:t>
      </w:r>
      <w:r w:rsidRPr="00E5619F">
        <w:rPr>
          <w:rFonts w:ascii="Verdana" w:hAnsi="Verdana" w:cs="Arial"/>
          <w:b/>
          <w:i/>
          <w:sz w:val="18"/>
          <w:szCs w:val="18"/>
        </w:rPr>
        <w:t xml:space="preserve">.) kl. kradzieży zwykłej – </w:t>
      </w:r>
      <w:r w:rsidRPr="00E5619F">
        <w:rPr>
          <w:rFonts w:ascii="Verdana" w:hAnsi="Verdana" w:cs="Arial"/>
          <w:sz w:val="18"/>
          <w:szCs w:val="18"/>
        </w:rPr>
        <w:t>wnioskujemy o wprowadzenie obowiązku niezwłocznego powiadomienia policji przez Ubezpieczającego.</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oświadcza, iż zgodnie z treścią klauzuli kradzieży zwykłej warunkiem przyjęcia odpowiedzialności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9. Wnioskujemy o potwierdzenie, że zakres określony we klauzulach dodatkowych wymienionych w poz. </w:t>
      </w:r>
      <w:r w:rsidRPr="00E5619F">
        <w:rPr>
          <w:rFonts w:ascii="Verdana" w:hAnsi="Verdana" w:cs="Arial"/>
          <w:b/>
          <w:i/>
          <w:sz w:val="18"/>
          <w:szCs w:val="18"/>
        </w:rPr>
        <w:t xml:space="preserve">10-21 </w:t>
      </w:r>
      <w:r w:rsidRPr="00E5619F">
        <w:rPr>
          <w:rFonts w:ascii="Verdana" w:hAnsi="Verdana" w:cs="Arial"/>
          <w:sz w:val="18"/>
          <w:szCs w:val="18"/>
        </w:rPr>
        <w:t>oraz</w:t>
      </w:r>
      <w:r w:rsidRPr="00E5619F">
        <w:rPr>
          <w:rFonts w:ascii="Verdana" w:hAnsi="Verdana" w:cs="Arial"/>
          <w:b/>
          <w:i/>
          <w:sz w:val="18"/>
          <w:szCs w:val="18"/>
        </w:rPr>
        <w:t xml:space="preserve"> 32, 36, 37-43 </w:t>
      </w:r>
      <w:r w:rsidRPr="00E5619F">
        <w:rPr>
          <w:rFonts w:ascii="Verdana" w:hAnsi="Verdana" w:cs="Arial"/>
          <w:sz w:val="18"/>
          <w:szCs w:val="18"/>
        </w:rPr>
        <w:t>nie ma zastosowania do pustostanów oraz innych obiektów niewykorzystywanych przez okres dłuższy niż 30 dni.</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na odstąpienie od stosowania następujących klauzul w odniesieniu do pustostanów,</w:t>
      </w:r>
      <w:r w:rsidRPr="00E5619F">
        <w:rPr>
          <w:rFonts w:ascii="Verdana" w:hAnsi="Verdana" w:cs="Tahoma"/>
          <w:sz w:val="18"/>
          <w:szCs w:val="18"/>
        </w:rPr>
        <w:t xml:space="preserve"> w których brak jest całodobowego dozoru</w:t>
      </w:r>
      <w:r w:rsidRPr="00E5619F">
        <w:rPr>
          <w:rFonts w:ascii="Verdana" w:eastAsia="Calibri" w:hAnsi="Verdana" w:cs="Tahoma"/>
          <w:sz w:val="18"/>
          <w:szCs w:val="18"/>
        </w:rPr>
        <w:t>: ubezpieczenia szyb od stłuczenia, kradzieży elementów budynku i budowli, kradzieży zwykłej oraz samolikwidacji drobnych szkód.</w:t>
      </w:r>
    </w:p>
    <w:p w:rsidR="007A5EBB" w:rsidRPr="00E5619F" w:rsidRDefault="007A5EBB" w:rsidP="007A5EBB">
      <w:pPr>
        <w:pStyle w:val="Akapitzlist"/>
        <w:spacing w:after="200" w:line="276" w:lineRule="auto"/>
        <w:ind w:left="0" w:right="-97"/>
        <w:jc w:val="both"/>
        <w:rPr>
          <w:rFonts w:ascii="Verdana" w:hAnsi="Verdana" w:cs="Arial"/>
          <w:b/>
          <w:i/>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10. Wnioskujemy o połączenie kl. </w:t>
      </w:r>
      <w:r w:rsidRPr="00E5619F">
        <w:rPr>
          <w:rFonts w:ascii="Verdana" w:hAnsi="Verdana" w:cs="Arial"/>
          <w:b/>
          <w:sz w:val="18"/>
          <w:szCs w:val="18"/>
        </w:rPr>
        <w:t>17 i 18</w:t>
      </w:r>
      <w:r w:rsidRPr="00E5619F">
        <w:rPr>
          <w:rFonts w:ascii="Verdana" w:hAnsi="Verdana" w:cs="Arial"/>
          <w:b/>
          <w:i/>
          <w:sz w:val="18"/>
          <w:szCs w:val="18"/>
        </w:rPr>
        <w:t xml:space="preserve">. </w:t>
      </w:r>
      <w:r w:rsidRPr="00E5619F">
        <w:rPr>
          <w:rFonts w:ascii="Verdana" w:hAnsi="Verdana" w:cs="Arial"/>
          <w:sz w:val="18"/>
          <w:szCs w:val="18"/>
        </w:rPr>
        <w:t>oraz obniżenie limitu dla mienia będącego przedmiotem prac budowlano-montażowych do kwoty 1.000.000,00 PLN na jedno i wszystkie zdarzenia w okresie ubezpieczenia</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7A5EBB">
      <w:pPr>
        <w:pStyle w:val="Akapitzlist"/>
        <w:spacing w:after="200" w:line="276" w:lineRule="auto"/>
        <w:ind w:left="0" w:right="-97"/>
        <w:jc w:val="both"/>
        <w:rPr>
          <w:rFonts w:ascii="Verdana" w:hAnsi="Verdana" w:cs="Arial"/>
          <w:b/>
          <w:i/>
          <w:sz w:val="18"/>
          <w:szCs w:val="18"/>
        </w:rPr>
      </w:pP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sz w:val="18"/>
          <w:szCs w:val="18"/>
        </w:rPr>
        <w:t xml:space="preserve">11. Wnioskujemy o powiązanie proponowanych limitów w ramach kl. </w:t>
      </w:r>
      <w:r w:rsidRPr="00E5619F">
        <w:rPr>
          <w:rFonts w:ascii="Verdana" w:hAnsi="Verdana" w:cs="Arial"/>
          <w:b/>
          <w:i/>
          <w:sz w:val="18"/>
          <w:szCs w:val="18"/>
        </w:rPr>
        <w:t xml:space="preserve">20. ubezpieczenie kosztów dodatkowych </w:t>
      </w:r>
      <w:r w:rsidRPr="00E5619F">
        <w:rPr>
          <w:rFonts w:ascii="Verdana" w:hAnsi="Verdana" w:cs="Arial"/>
          <w:sz w:val="18"/>
          <w:szCs w:val="18"/>
        </w:rPr>
        <w:t xml:space="preserve">z wysokością szkody, proponujemy wprowadzenie zapisu limit odpowiedzialności: </w:t>
      </w:r>
      <w:r w:rsidRPr="00E5619F">
        <w:rPr>
          <w:rFonts w:ascii="Verdana" w:hAnsi="Verdana" w:cs="Arial"/>
          <w:i/>
          <w:sz w:val="18"/>
          <w:szCs w:val="18"/>
        </w:rPr>
        <w:t>20% w</w:t>
      </w: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i/>
          <w:sz w:val="18"/>
          <w:szCs w:val="18"/>
        </w:rPr>
        <w:t>wysokości szkody, nie więcej niż … na jedno i wszystkie zdarzenia w okresie ubezpieczenia</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7A5EBB">
      <w:pPr>
        <w:pStyle w:val="Akapitzlist"/>
        <w:spacing w:after="200" w:line="276" w:lineRule="auto"/>
        <w:ind w:left="0" w:right="-97"/>
        <w:jc w:val="both"/>
        <w:rPr>
          <w:rFonts w:ascii="Verdana" w:hAnsi="Verdana" w:cs="Arial"/>
          <w:i/>
          <w:sz w:val="18"/>
          <w:szCs w:val="18"/>
        </w:rPr>
      </w:pPr>
    </w:p>
    <w:p w:rsidR="007A5EBB" w:rsidRPr="00E5619F" w:rsidRDefault="007A5EBB" w:rsidP="007A5EBB">
      <w:pPr>
        <w:pStyle w:val="Akapitzlist"/>
        <w:spacing w:after="200" w:line="276" w:lineRule="auto"/>
        <w:ind w:left="0" w:right="-97"/>
        <w:jc w:val="both"/>
        <w:rPr>
          <w:rFonts w:ascii="Verdana" w:hAnsi="Verdana" w:cs="Arial"/>
          <w:b/>
          <w:i/>
          <w:sz w:val="18"/>
          <w:szCs w:val="18"/>
        </w:rPr>
      </w:pPr>
      <w:r w:rsidRPr="00E5619F">
        <w:rPr>
          <w:rFonts w:ascii="Verdana" w:hAnsi="Verdana" w:cs="Arial"/>
          <w:sz w:val="18"/>
          <w:szCs w:val="18"/>
        </w:rPr>
        <w:t xml:space="preserve">12. Wnioskujemy o wykreślenie klauzul: </w:t>
      </w:r>
      <w:r w:rsidRPr="00E5619F">
        <w:rPr>
          <w:rFonts w:ascii="Verdana" w:hAnsi="Verdana" w:cs="Arial"/>
          <w:b/>
          <w:i/>
          <w:sz w:val="18"/>
          <w:szCs w:val="18"/>
        </w:rPr>
        <w:t>2. obowiązków umownych;  29. Dokumentowa ; 30. Informacyjna; 44 błędów i przeoczeń. 45.  aktualizacji warunków technicznych; 47. kosztów zakupu części zamiennych</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na wykreślenie klauzuli nr 2. Obowiązków umownych, klauzuli nr 29. dokumentowej, klauzuli nr 30. informacyjnej, klauzuli nr 45. aktualizacji warunków technicznych oraz klauzuli nr 47. kosztów zakupu części zamiennych.</w:t>
      </w:r>
    </w:p>
    <w:p w:rsidR="007A5EBB" w:rsidRPr="00E5619F" w:rsidRDefault="007A5EBB" w:rsidP="007A5EBB">
      <w:pPr>
        <w:pStyle w:val="Akapitzlist"/>
        <w:spacing w:after="200" w:line="276" w:lineRule="auto"/>
        <w:ind w:left="0" w:right="-97"/>
        <w:jc w:val="both"/>
        <w:rPr>
          <w:rFonts w:ascii="Verdana" w:hAnsi="Verdana" w:cs="Arial"/>
          <w:b/>
          <w:sz w:val="18"/>
          <w:szCs w:val="18"/>
        </w:rPr>
      </w:pPr>
    </w:p>
    <w:p w:rsidR="007A5EBB" w:rsidRPr="00E5619F" w:rsidRDefault="007A5EBB" w:rsidP="00AC1520">
      <w:pPr>
        <w:rPr>
          <w:rFonts w:ascii="Verdana" w:hAnsi="Verdana" w:cs="Tahoma"/>
          <w:b/>
          <w:sz w:val="18"/>
          <w:szCs w:val="18"/>
        </w:rPr>
      </w:pPr>
      <w:r w:rsidRPr="00E5619F">
        <w:rPr>
          <w:rFonts w:ascii="Verdana" w:hAnsi="Verdana" w:cs="Tahoma"/>
          <w:b/>
          <w:sz w:val="18"/>
          <w:szCs w:val="18"/>
        </w:rPr>
        <w:t>Pytanie nr 9</w:t>
      </w:r>
    </w:p>
    <w:p w:rsidR="007A5EBB" w:rsidRPr="00E5619F" w:rsidRDefault="007A5EBB" w:rsidP="007A5EBB">
      <w:pPr>
        <w:rPr>
          <w:rFonts w:ascii="Verdana" w:hAnsi="Verdana" w:cs="Arial"/>
          <w:b/>
          <w:sz w:val="18"/>
          <w:szCs w:val="18"/>
        </w:rPr>
      </w:pPr>
      <w:r w:rsidRPr="00E5619F">
        <w:rPr>
          <w:rFonts w:ascii="Verdana" w:hAnsi="Verdana" w:cs="Arial"/>
          <w:b/>
          <w:sz w:val="18"/>
          <w:szCs w:val="18"/>
        </w:rPr>
        <w:t>W związku z zapisami części B</w:t>
      </w:r>
      <w:r w:rsidRPr="00E5619F">
        <w:rPr>
          <w:rFonts w:ascii="Verdana" w:hAnsi="Verdana" w:cs="Arial"/>
          <w:sz w:val="18"/>
          <w:szCs w:val="18"/>
        </w:rPr>
        <w:t xml:space="preserve"> </w:t>
      </w:r>
      <w:r w:rsidRPr="00E5619F">
        <w:rPr>
          <w:rFonts w:ascii="Verdana" w:hAnsi="Verdana" w:cs="Arial"/>
          <w:b/>
          <w:sz w:val="18"/>
          <w:szCs w:val="18"/>
        </w:rPr>
        <w:t xml:space="preserve">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4 (Warunki szczególne) – klauzule dodatkowe</w:t>
      </w:r>
    </w:p>
    <w:p w:rsidR="007A5EBB" w:rsidRPr="00E5619F" w:rsidRDefault="007A5EBB" w:rsidP="007A5EBB">
      <w:pPr>
        <w:rPr>
          <w:rFonts w:ascii="Verdana" w:hAnsi="Verdana" w:cs="Arial"/>
          <w:b/>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1. Wnioskujemy, aby treść każdej z kl. rozpoczynał akapit:</w:t>
      </w: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i/>
          <w:sz w:val="18"/>
          <w:szCs w:val="18"/>
        </w:rPr>
        <w:t>„Z zachowaniem pozostałych, niezmienionych niniejszą klauzulą postanowień umowy ubezpieczenia oraz ogólnych warunków ubezpieczenia, ustala się, że:</w:t>
      </w: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Zgodnie z treścią pkt A 4. Załącznika nr 1 do SIWZ -  Opisu Przedmiotu Zamówienia dopuszcza się zastosowanie w treści umowy warunków szczególnych odpowiadających określonym w specyfikacji według wzorców stosowanych przez Wykonawcę z zachowaniem celu zapisu oraz jego skutków w kształtowaniu treści umowy. W tym kontekście zastosowanie zapisu: „z zachowaniem pozostałych, niezmienionych niniejszą klauzulą postanowień umowy ubezpieczenia” jest dopuszczalne. W razie rozbieżności pomiędzy treścią ogólnych warunków ubezpieczenia a treścią SIWZ pierwszeństwo mają zapisy SIWZ.</w:t>
      </w:r>
    </w:p>
    <w:p w:rsidR="007A5EBB" w:rsidRPr="00E5619F" w:rsidRDefault="007A5EBB" w:rsidP="007A5EBB">
      <w:pPr>
        <w:jc w:val="both"/>
        <w:rPr>
          <w:rFonts w:ascii="Verdana" w:hAnsi="Verdana" w:cs="Tahoma"/>
          <w:sz w:val="18"/>
          <w:szCs w:val="18"/>
        </w:rPr>
      </w:pPr>
    </w:p>
    <w:p w:rsidR="007A5EBB" w:rsidRPr="00E5619F" w:rsidRDefault="007A5EBB" w:rsidP="00502E48">
      <w:pPr>
        <w:rPr>
          <w:rFonts w:ascii="Verdana" w:hAnsi="Verdana" w:cs="Tahoma"/>
          <w:b/>
          <w:sz w:val="18"/>
          <w:szCs w:val="18"/>
        </w:rPr>
      </w:pPr>
      <w:r w:rsidRPr="00E5619F">
        <w:rPr>
          <w:rFonts w:ascii="Verdana" w:hAnsi="Verdana" w:cs="Tahoma"/>
          <w:b/>
          <w:sz w:val="18"/>
          <w:szCs w:val="18"/>
        </w:rPr>
        <w:t>Pytanie nr 10</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B Załącznika nr 1 do SIWZ – Opis Przedmiotu Zamówienia </w:t>
      </w:r>
    </w:p>
    <w:p w:rsidR="007A5EBB" w:rsidRPr="00E5619F" w:rsidRDefault="007A5EBB" w:rsidP="007A5EBB">
      <w:pPr>
        <w:pStyle w:val="Akapitzlist"/>
        <w:spacing w:after="200" w:line="276" w:lineRule="auto"/>
        <w:ind w:left="0" w:right="-97"/>
        <w:jc w:val="both"/>
        <w:rPr>
          <w:rFonts w:ascii="Verdana" w:hAnsi="Verdana" w:cs="Arial"/>
          <w:b/>
          <w:sz w:val="18"/>
          <w:szCs w:val="18"/>
        </w:rPr>
      </w:pPr>
      <w:r w:rsidRPr="00E5619F">
        <w:rPr>
          <w:rFonts w:ascii="Verdana" w:hAnsi="Verdana" w:cs="Arial"/>
          <w:b/>
          <w:sz w:val="18"/>
          <w:szCs w:val="18"/>
        </w:rPr>
        <w:t>Ust. 6 (franszyza / udział własny)</w:t>
      </w:r>
    </w:p>
    <w:p w:rsidR="007A5EBB" w:rsidRPr="00E5619F" w:rsidRDefault="007A5EBB" w:rsidP="007A5EBB">
      <w:pPr>
        <w:rPr>
          <w:rFonts w:ascii="Verdana" w:hAnsi="Verdana" w:cs="Arial"/>
          <w:sz w:val="18"/>
          <w:szCs w:val="18"/>
        </w:rPr>
      </w:pPr>
      <w:r w:rsidRPr="00E5619F">
        <w:rPr>
          <w:rFonts w:ascii="Verdana" w:hAnsi="Verdana" w:cs="Arial"/>
          <w:sz w:val="18"/>
          <w:szCs w:val="18"/>
        </w:rPr>
        <w:t>Wnioskujemy o wprowadzenie zmiany na:</w:t>
      </w:r>
    </w:p>
    <w:p w:rsidR="007A5EBB" w:rsidRPr="00E5619F" w:rsidRDefault="007A5EBB" w:rsidP="007A5EBB">
      <w:pPr>
        <w:jc w:val="both"/>
        <w:rPr>
          <w:rFonts w:ascii="Verdana" w:hAnsi="Verdana" w:cs="Arial"/>
          <w:sz w:val="18"/>
          <w:szCs w:val="18"/>
        </w:rPr>
      </w:pPr>
      <w:r w:rsidRPr="00E5619F">
        <w:rPr>
          <w:rFonts w:ascii="Verdana" w:hAnsi="Verdana" w:cs="Arial"/>
          <w:sz w:val="18"/>
          <w:szCs w:val="18"/>
        </w:rPr>
        <w:t xml:space="preserve">- </w:t>
      </w:r>
      <w:r w:rsidRPr="00E5619F">
        <w:rPr>
          <w:rFonts w:ascii="Verdana" w:hAnsi="Verdana" w:cs="Arial"/>
          <w:b/>
          <w:sz w:val="18"/>
          <w:szCs w:val="18"/>
        </w:rPr>
        <w:t>franszyza integralna</w:t>
      </w:r>
      <w:r w:rsidRPr="00E5619F">
        <w:rPr>
          <w:rFonts w:ascii="Verdana" w:hAnsi="Verdana" w:cs="Arial"/>
          <w:sz w:val="18"/>
          <w:szCs w:val="18"/>
        </w:rPr>
        <w:t xml:space="preserve"> dla szkód w szybach, środkach trwałych, mieniu </w:t>
      </w:r>
      <w:proofErr w:type="spellStart"/>
      <w:r w:rsidRPr="00E5619F">
        <w:rPr>
          <w:rFonts w:ascii="Verdana" w:hAnsi="Verdana" w:cs="Arial"/>
          <w:sz w:val="18"/>
          <w:szCs w:val="18"/>
        </w:rPr>
        <w:t>niskocennym</w:t>
      </w:r>
      <w:proofErr w:type="spellEnd"/>
      <w:r w:rsidRPr="00E5619F">
        <w:rPr>
          <w:rFonts w:ascii="Verdana" w:hAnsi="Verdana" w:cs="Arial"/>
          <w:sz w:val="18"/>
          <w:szCs w:val="18"/>
        </w:rPr>
        <w:t>, mieniu pracowniczym oraz szkód estetycznych w wysokości 200,00 PLN</w:t>
      </w:r>
    </w:p>
    <w:p w:rsidR="007A5EBB" w:rsidRPr="00E5619F" w:rsidRDefault="007A5EBB" w:rsidP="007A5EBB">
      <w:pPr>
        <w:jc w:val="both"/>
        <w:rPr>
          <w:rFonts w:ascii="Verdana" w:hAnsi="Verdana" w:cs="Arial"/>
          <w:sz w:val="18"/>
          <w:szCs w:val="18"/>
        </w:rPr>
      </w:pPr>
      <w:r w:rsidRPr="00E5619F">
        <w:rPr>
          <w:rFonts w:ascii="Verdana" w:hAnsi="Verdana" w:cs="Arial"/>
          <w:sz w:val="18"/>
          <w:szCs w:val="18"/>
        </w:rPr>
        <w:t xml:space="preserve">-  </w:t>
      </w:r>
      <w:r w:rsidRPr="00E5619F">
        <w:rPr>
          <w:rFonts w:ascii="Verdana" w:hAnsi="Verdana" w:cs="Arial"/>
          <w:b/>
          <w:sz w:val="18"/>
          <w:szCs w:val="18"/>
        </w:rPr>
        <w:t xml:space="preserve">franszyza redukcyjna </w:t>
      </w:r>
      <w:r w:rsidRPr="00E5619F">
        <w:rPr>
          <w:rFonts w:ascii="Verdana" w:hAnsi="Verdana" w:cs="Arial"/>
          <w:sz w:val="18"/>
          <w:szCs w:val="18"/>
        </w:rPr>
        <w:t xml:space="preserve">dla szkód z klauzuli: m (prac remontowych), n (robót budowlanych), </w:t>
      </w:r>
      <w:proofErr w:type="spellStart"/>
      <w:r w:rsidRPr="00E5619F">
        <w:rPr>
          <w:rFonts w:ascii="Verdana" w:hAnsi="Verdana" w:cs="Arial"/>
          <w:sz w:val="18"/>
          <w:szCs w:val="18"/>
        </w:rPr>
        <w:t>ee</w:t>
      </w:r>
      <w:proofErr w:type="spellEnd"/>
      <w:r w:rsidRPr="00E5619F">
        <w:rPr>
          <w:rFonts w:ascii="Verdana" w:hAnsi="Verdana" w:cs="Arial"/>
          <w:sz w:val="18"/>
          <w:szCs w:val="18"/>
        </w:rPr>
        <w:t xml:space="preserve"> (ubezpieczenie ryzyka katastrofy budowlanej), </w:t>
      </w:r>
      <w:proofErr w:type="spellStart"/>
      <w:r w:rsidRPr="00E5619F">
        <w:rPr>
          <w:rFonts w:ascii="Verdana" w:hAnsi="Verdana" w:cs="Arial"/>
          <w:sz w:val="18"/>
          <w:szCs w:val="18"/>
        </w:rPr>
        <w:t>hh</w:t>
      </w:r>
      <w:proofErr w:type="spellEnd"/>
      <w:r w:rsidRPr="00E5619F">
        <w:rPr>
          <w:rFonts w:ascii="Verdana" w:hAnsi="Verdana" w:cs="Arial"/>
          <w:sz w:val="18"/>
          <w:szCs w:val="18"/>
        </w:rPr>
        <w:t xml:space="preserve"> (rozszerzenia ubezpieczenia o ryzyko aktów terroryzmu), ii (rozszerzenia zakresu ubezpieczenia o ryzyko </w:t>
      </w:r>
      <w:proofErr w:type="spellStart"/>
      <w:r w:rsidRPr="00E5619F">
        <w:rPr>
          <w:rFonts w:ascii="Verdana" w:hAnsi="Verdana" w:cs="Arial"/>
          <w:sz w:val="18"/>
          <w:szCs w:val="18"/>
        </w:rPr>
        <w:t>strajów</w:t>
      </w:r>
      <w:proofErr w:type="spellEnd"/>
      <w:r w:rsidRPr="00E5619F">
        <w:rPr>
          <w:rFonts w:ascii="Verdana" w:hAnsi="Verdana" w:cs="Arial"/>
          <w:sz w:val="18"/>
          <w:szCs w:val="18"/>
        </w:rPr>
        <w:t>, zamieszek i rozruchów): 10% należnego odszkodowania, nie mniej niż 5.000,00 PLN</w:t>
      </w:r>
    </w:p>
    <w:p w:rsidR="007A5EBB" w:rsidRPr="00E5619F" w:rsidRDefault="007A5EBB" w:rsidP="007A5EBB">
      <w:pPr>
        <w:jc w:val="both"/>
        <w:rPr>
          <w:rFonts w:ascii="Verdana" w:hAnsi="Verdana" w:cs="Arial"/>
          <w:sz w:val="18"/>
          <w:szCs w:val="18"/>
        </w:rPr>
      </w:pPr>
      <w:r w:rsidRPr="00E5619F">
        <w:rPr>
          <w:rFonts w:ascii="Verdana" w:hAnsi="Verdana" w:cs="Arial"/>
          <w:b/>
          <w:sz w:val="18"/>
          <w:szCs w:val="18"/>
        </w:rPr>
        <w:t xml:space="preserve">- franszyza redukcyjna </w:t>
      </w:r>
      <w:r w:rsidRPr="00E5619F">
        <w:rPr>
          <w:rFonts w:ascii="Verdana" w:hAnsi="Verdana" w:cs="Arial"/>
          <w:sz w:val="18"/>
          <w:szCs w:val="18"/>
        </w:rPr>
        <w:t>dla ryzyka powodzi: 5% wysokości szkody, nie mniej niż 100.000,00 PLN</w:t>
      </w:r>
    </w:p>
    <w:p w:rsidR="007A5EBB" w:rsidRPr="00E5619F" w:rsidRDefault="007A5EBB" w:rsidP="007A5EBB">
      <w:pPr>
        <w:rPr>
          <w:rFonts w:ascii="Verdana" w:hAnsi="Verdana" w:cs="Arial"/>
          <w:sz w:val="18"/>
          <w:szCs w:val="18"/>
        </w:rPr>
      </w:pPr>
      <w:r w:rsidRPr="00E5619F">
        <w:rPr>
          <w:rFonts w:ascii="Verdana" w:hAnsi="Verdana" w:cs="Arial"/>
          <w:sz w:val="18"/>
          <w:szCs w:val="18"/>
        </w:rPr>
        <w:t xml:space="preserve">- </w:t>
      </w:r>
      <w:r w:rsidRPr="00E5619F">
        <w:rPr>
          <w:rFonts w:ascii="Verdana" w:hAnsi="Verdana" w:cs="Arial"/>
          <w:b/>
          <w:sz w:val="18"/>
          <w:szCs w:val="18"/>
        </w:rPr>
        <w:t>franszyza redukcyjna</w:t>
      </w:r>
      <w:r w:rsidRPr="00E5619F">
        <w:rPr>
          <w:rFonts w:ascii="Verdana" w:hAnsi="Verdana" w:cs="Arial"/>
          <w:sz w:val="18"/>
          <w:szCs w:val="18"/>
        </w:rPr>
        <w:t xml:space="preserve"> dla pozostałych szkód: 1.000,00 PLN</w:t>
      </w:r>
    </w:p>
    <w:p w:rsidR="007A5EBB" w:rsidRDefault="007A5EBB" w:rsidP="007A5EBB">
      <w:pPr>
        <w:rPr>
          <w:rFonts w:ascii="Verdana" w:hAnsi="Verdana" w:cs="Arial"/>
          <w:sz w:val="18"/>
          <w:szCs w:val="18"/>
        </w:rPr>
      </w:pPr>
    </w:p>
    <w:p w:rsidR="008932AA" w:rsidRDefault="008932AA" w:rsidP="007A5EBB">
      <w:pPr>
        <w:rPr>
          <w:rFonts w:ascii="Verdana" w:hAnsi="Verdana" w:cs="Arial"/>
          <w:sz w:val="18"/>
          <w:szCs w:val="18"/>
        </w:rPr>
      </w:pPr>
    </w:p>
    <w:p w:rsidR="008932AA" w:rsidRPr="00E5619F" w:rsidRDefault="008932AA" w:rsidP="007A5EBB">
      <w:pPr>
        <w:rPr>
          <w:rFonts w:ascii="Verdana" w:hAnsi="Verdana" w:cs="Arial"/>
          <w:sz w:val="18"/>
          <w:szCs w:val="18"/>
        </w:rPr>
      </w:pP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lastRenderedPageBreak/>
        <w:t xml:space="preserve">ODPOWIEDŹ: </w:t>
      </w:r>
      <w:r w:rsidRPr="00E5619F">
        <w:rPr>
          <w:rFonts w:ascii="Verdana" w:eastAsia="Calibri" w:hAnsi="Verdana" w:cs="Tahoma"/>
          <w:sz w:val="18"/>
          <w:szCs w:val="18"/>
        </w:rPr>
        <w:t>Zamawiający wyraża zgodę na zastosowanie franszyzy redukcyjnej dla:</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sz w:val="18"/>
          <w:szCs w:val="18"/>
        </w:rPr>
        <w:t>- klauzuli katastrofy budowlanej w wysokości: 5% wartości należnego odszkodowania, nie mniej niż 5 000 zł</w:t>
      </w:r>
    </w:p>
    <w:p w:rsidR="007A5EBB" w:rsidRPr="00E5619F" w:rsidRDefault="007A5EBB" w:rsidP="007A5EBB">
      <w:pPr>
        <w:rPr>
          <w:rFonts w:ascii="Verdana" w:eastAsia="Calibri" w:hAnsi="Verdana" w:cs="Tahoma"/>
          <w:sz w:val="18"/>
          <w:szCs w:val="18"/>
        </w:rPr>
      </w:pPr>
      <w:r w:rsidRPr="00E5619F">
        <w:rPr>
          <w:rFonts w:ascii="Verdana" w:eastAsia="Calibri" w:hAnsi="Verdana" w:cs="Tahoma"/>
          <w:sz w:val="18"/>
          <w:szCs w:val="18"/>
        </w:rPr>
        <w:t xml:space="preserve">- klauzuli rozszerzenia ubezpieczenia o ryzyko aktów terroryzmu oraz dla klauzuli </w:t>
      </w:r>
      <w:r w:rsidRPr="00E5619F">
        <w:rPr>
          <w:rFonts w:ascii="Verdana" w:hAnsi="Verdana" w:cs="Arial"/>
          <w:sz w:val="18"/>
          <w:szCs w:val="18"/>
        </w:rPr>
        <w:t>rozszerzenia zakresu ubezpieczenia o ryzyko strajków, zamieszek i rozruchów</w:t>
      </w:r>
      <w:r w:rsidRPr="00E5619F">
        <w:rPr>
          <w:rFonts w:ascii="Verdana" w:eastAsia="Calibri" w:hAnsi="Verdana" w:cs="Tahoma"/>
          <w:sz w:val="18"/>
          <w:szCs w:val="18"/>
        </w:rPr>
        <w:t xml:space="preserve"> w wysokości: 10 % wartości szkody min. 1 000 zł</w:t>
      </w:r>
    </w:p>
    <w:p w:rsidR="007A5EBB" w:rsidRPr="00E5619F" w:rsidRDefault="007A5EBB" w:rsidP="007A5EBB">
      <w:pPr>
        <w:rPr>
          <w:rFonts w:ascii="Verdana" w:eastAsia="Calibri" w:hAnsi="Verdana" w:cs="Tahoma"/>
          <w:sz w:val="18"/>
          <w:szCs w:val="18"/>
        </w:rPr>
      </w:pPr>
      <w:r w:rsidRPr="00E5619F">
        <w:rPr>
          <w:rFonts w:ascii="Verdana" w:eastAsia="Calibri" w:hAnsi="Verdana" w:cs="Tahoma"/>
          <w:sz w:val="18"/>
          <w:szCs w:val="18"/>
        </w:rPr>
        <w:t>- szkód powstałych bezpośrednio wskutek powodzi w odniesieniu do budynków zalanych podczas powodzi w 1997 r. wymienionych w części B 1. a. Załącznika nr 1 do SIWZ – Opis Przedmiotu Zamówienia w wysokości: 5% wartości należnego odszkodowania, nie mniej niż 50 000 zł i nie więcej niż 200 000 zł.</w:t>
      </w:r>
    </w:p>
    <w:p w:rsidR="007A5EBB" w:rsidRPr="00E5619F" w:rsidRDefault="007A5EBB" w:rsidP="007A5EBB">
      <w:pPr>
        <w:rPr>
          <w:rFonts w:ascii="Verdana" w:hAnsi="Verdana" w:cs="Arial"/>
          <w:sz w:val="18"/>
          <w:szCs w:val="18"/>
        </w:rPr>
      </w:pPr>
    </w:p>
    <w:p w:rsidR="007A5EBB" w:rsidRPr="00E5619F" w:rsidRDefault="007A5EBB" w:rsidP="00C30D81">
      <w:pPr>
        <w:rPr>
          <w:rFonts w:ascii="Verdana" w:hAnsi="Verdana" w:cs="Tahoma"/>
          <w:b/>
          <w:sz w:val="18"/>
          <w:szCs w:val="18"/>
        </w:rPr>
      </w:pPr>
      <w:r w:rsidRPr="00E5619F">
        <w:rPr>
          <w:rFonts w:ascii="Verdana" w:hAnsi="Verdana" w:cs="Tahoma"/>
          <w:b/>
          <w:sz w:val="18"/>
          <w:szCs w:val="18"/>
        </w:rPr>
        <w:t>Pytanie nr 11</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C Załącznika nr 1 do SIWZ – Opis Przedmiotu Zamówienia </w:t>
      </w:r>
    </w:p>
    <w:p w:rsidR="007A5EBB" w:rsidRPr="00E5619F" w:rsidRDefault="007A5EBB" w:rsidP="007A5EBB">
      <w:pPr>
        <w:jc w:val="both"/>
        <w:rPr>
          <w:rFonts w:ascii="Verdana" w:hAnsi="Verdana" w:cs="Arial"/>
          <w:sz w:val="18"/>
          <w:szCs w:val="18"/>
        </w:rPr>
      </w:pPr>
      <w:r w:rsidRPr="00E5619F">
        <w:rPr>
          <w:rFonts w:ascii="Verdana" w:hAnsi="Verdana" w:cs="Arial"/>
          <w:b/>
          <w:sz w:val="18"/>
          <w:szCs w:val="18"/>
        </w:rPr>
        <w:t xml:space="preserve">Ust. 1 Zakres ubezpieczenia – </w:t>
      </w:r>
      <w:r w:rsidRPr="00E5619F">
        <w:rPr>
          <w:rFonts w:ascii="Verdana" w:hAnsi="Verdana" w:cs="Arial"/>
          <w:sz w:val="18"/>
          <w:szCs w:val="18"/>
        </w:rPr>
        <w:t xml:space="preserve">prosimy o potwierdzenie, że w przypadku gdy OWU Wykonawcy zawierają klauzule dedykowane do objęcia wskazanych ryzyk, zapisy tych klauzul będą traktowane jako obowiązujące – jako dopuszczone i zgodne z postanowieniami SIWZ </w:t>
      </w:r>
    </w:p>
    <w:p w:rsidR="007A5EBB" w:rsidRPr="00E5619F" w:rsidRDefault="007A5EBB" w:rsidP="007A5EBB">
      <w:pPr>
        <w:jc w:val="both"/>
        <w:rPr>
          <w:rFonts w:ascii="Verdana" w:hAnsi="Verdana" w:cs="Arial"/>
          <w:sz w:val="18"/>
          <w:szCs w:val="18"/>
        </w:rPr>
      </w:pP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 xml:space="preserve">Zamawiający potwierdza, z zachowaniem zasady, że ograniczenia wynikające z tych klauzul dopuszczalne są w zakresie, w jakim nie stoją w sprzeczności z celem realizowanego rozszerzenia ochrony lub określonego ryzyka, oraz w zakresie w jakim ograniczenie jest stosowane w warunkach rynkowych dla podobnych rozwiązań zapisów. </w:t>
      </w:r>
    </w:p>
    <w:p w:rsidR="007A5EBB" w:rsidRPr="00E5619F" w:rsidRDefault="007A5EBB" w:rsidP="007A5EBB">
      <w:pPr>
        <w:rPr>
          <w:rFonts w:ascii="Verdana" w:hAnsi="Verdana" w:cs="Arial"/>
          <w:b/>
          <w:sz w:val="18"/>
          <w:szCs w:val="18"/>
        </w:rPr>
      </w:pPr>
    </w:p>
    <w:p w:rsidR="007A5EBB" w:rsidRPr="00E5619F" w:rsidRDefault="007A5EBB" w:rsidP="00597566">
      <w:pPr>
        <w:rPr>
          <w:rFonts w:ascii="Verdana" w:hAnsi="Verdana" w:cs="Tahoma"/>
          <w:b/>
          <w:sz w:val="18"/>
          <w:szCs w:val="18"/>
        </w:rPr>
      </w:pPr>
      <w:r w:rsidRPr="00E5619F">
        <w:rPr>
          <w:rFonts w:ascii="Verdana" w:hAnsi="Verdana" w:cs="Tahoma"/>
          <w:b/>
          <w:sz w:val="18"/>
          <w:szCs w:val="18"/>
        </w:rPr>
        <w:t>Pytanie nr 12</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C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4 (Warunki szczególne) – klauzule dodatkowe</w:t>
      </w:r>
    </w:p>
    <w:p w:rsidR="007A5EBB" w:rsidRPr="00E5619F" w:rsidRDefault="007A5EBB" w:rsidP="007A5EBB">
      <w:pPr>
        <w:rPr>
          <w:rFonts w:ascii="Verdana" w:hAnsi="Verdana" w:cs="Arial"/>
          <w:b/>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1. Wnioskujemy, aby treść każdej z kl. rozpoczynał akapit:</w:t>
      </w: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i/>
          <w:sz w:val="18"/>
          <w:szCs w:val="18"/>
        </w:rPr>
        <w:t>„Z zachowaniem pozostałych, niezmienionych niniejszą klauzulą postanowień umowy ubezpieczenia oraz ogólnych warunków ubezpieczenia, ustala się, że:</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Zgodnie z treścią pkt A 4. Załącznika nr 1 do SIWZ -  Opisu Przedmiotu Zamówienia dopuszcza się zastosowanie w treści umowy warunków szczególnych odpowiadających określonym w specyfikacji według wzorców stosowanych przez Wykonawcę z zachowaniem celu zapisu oraz jego skutków w kształtowaniu treści umowy. W tym kontekście zastosowanie zapisu: „z zachowaniem pozostałych, niezmienionych niniejszą klauzulą postanowień umowy ubezpieczenia” jest dopuszczalne. W razie rozbieżności pomiędzy treścią ogólnych warunków ubezpieczenia a treścią SIWZ pierwszeństwo mają zapisy SIWZ.</w:t>
      </w:r>
    </w:p>
    <w:p w:rsidR="007A5EBB" w:rsidRPr="00E5619F" w:rsidRDefault="007A5EBB" w:rsidP="007A5EBB">
      <w:pPr>
        <w:pStyle w:val="Akapitzlist"/>
        <w:spacing w:after="200" w:line="276" w:lineRule="auto"/>
        <w:ind w:left="0" w:right="-97"/>
        <w:jc w:val="both"/>
        <w:rPr>
          <w:rFonts w:ascii="Verdana" w:hAnsi="Verdana" w:cs="Arial"/>
          <w:b/>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2. pkt</w:t>
      </w:r>
      <w:r w:rsidRPr="00E5619F">
        <w:rPr>
          <w:rFonts w:ascii="Verdana" w:hAnsi="Verdana" w:cs="Arial"/>
          <w:b/>
          <w:i/>
          <w:sz w:val="18"/>
          <w:szCs w:val="18"/>
        </w:rPr>
        <w:t>. 3) kl. automatycznego pokrycia nowego sprzętu elektronicznego i 4</w:t>
      </w:r>
      <w:r w:rsidRPr="00E5619F">
        <w:rPr>
          <w:rFonts w:ascii="Verdana" w:hAnsi="Verdana" w:cs="Arial"/>
          <w:i/>
          <w:sz w:val="18"/>
          <w:szCs w:val="18"/>
        </w:rPr>
        <w:t xml:space="preserve">) </w:t>
      </w:r>
      <w:r w:rsidRPr="00E5619F">
        <w:rPr>
          <w:rFonts w:ascii="Verdana" w:hAnsi="Verdana" w:cs="Arial"/>
          <w:sz w:val="18"/>
          <w:szCs w:val="18"/>
        </w:rPr>
        <w:t xml:space="preserve">kl.  automatycznego pokrycia </w:t>
      </w:r>
      <w:proofErr w:type="spellStart"/>
      <w:r w:rsidRPr="00E5619F">
        <w:rPr>
          <w:rFonts w:ascii="Verdana" w:hAnsi="Verdana" w:cs="Arial"/>
          <w:sz w:val="18"/>
          <w:szCs w:val="18"/>
        </w:rPr>
        <w:t>nowonabytego</w:t>
      </w:r>
      <w:proofErr w:type="spellEnd"/>
      <w:r w:rsidRPr="00E5619F">
        <w:rPr>
          <w:rFonts w:ascii="Verdana" w:hAnsi="Verdana" w:cs="Arial"/>
          <w:sz w:val="18"/>
          <w:szCs w:val="18"/>
        </w:rPr>
        <w:t xml:space="preserve"> mienia</w:t>
      </w:r>
      <w:r w:rsidRPr="00E5619F">
        <w:rPr>
          <w:rFonts w:ascii="Verdana" w:hAnsi="Verdana" w:cs="Arial"/>
          <w:b/>
          <w:i/>
          <w:sz w:val="18"/>
          <w:szCs w:val="18"/>
        </w:rPr>
        <w:t xml:space="preserve"> </w:t>
      </w:r>
      <w:r w:rsidRPr="00E5619F">
        <w:rPr>
          <w:rFonts w:ascii="Verdana" w:hAnsi="Verdana" w:cs="Arial"/>
          <w:sz w:val="18"/>
          <w:szCs w:val="18"/>
        </w:rPr>
        <w:t xml:space="preserve"> – wnioskujemy o zmianę  proponowanego cyklu zgłoszeniowego z 20 dni po zakończeniu okresu ubezpieczenia na 45 po zakończeniu każdego kwartału polisowego. Rozliczenie należnej składki może zostać dokonane po zakończeniu okresu ubezpieczenia na bazie dokonanych zgłoszeń.</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7A5EBB">
      <w:pPr>
        <w:pStyle w:val="Akapitzlist"/>
        <w:spacing w:after="200" w:line="276" w:lineRule="auto"/>
        <w:ind w:left="0" w:right="-97"/>
        <w:jc w:val="both"/>
        <w:rPr>
          <w:rFonts w:ascii="Verdana" w:hAnsi="Verdana" w:cs="Arial"/>
          <w:b/>
          <w:i/>
          <w:sz w:val="18"/>
          <w:szCs w:val="18"/>
        </w:rPr>
      </w:pPr>
    </w:p>
    <w:p w:rsidR="007A5EBB" w:rsidRPr="00E5619F" w:rsidRDefault="007A5EBB" w:rsidP="007A5EBB">
      <w:pPr>
        <w:pStyle w:val="Akapitzlist"/>
        <w:spacing w:after="200" w:line="276" w:lineRule="auto"/>
        <w:ind w:left="0" w:right="-97"/>
        <w:jc w:val="both"/>
        <w:rPr>
          <w:rFonts w:ascii="Verdana" w:hAnsi="Verdana" w:cs="Arial"/>
          <w:b/>
          <w:i/>
          <w:sz w:val="18"/>
          <w:szCs w:val="18"/>
        </w:rPr>
      </w:pPr>
      <w:r w:rsidRPr="00E5619F">
        <w:rPr>
          <w:rFonts w:ascii="Verdana" w:hAnsi="Verdana" w:cs="Arial"/>
          <w:sz w:val="18"/>
          <w:szCs w:val="18"/>
        </w:rPr>
        <w:t xml:space="preserve">3. pkt. </w:t>
      </w:r>
      <w:r w:rsidRPr="00E5619F">
        <w:rPr>
          <w:rFonts w:ascii="Verdana" w:hAnsi="Verdana" w:cs="Arial"/>
          <w:b/>
          <w:i/>
          <w:sz w:val="18"/>
          <w:szCs w:val="18"/>
        </w:rPr>
        <w:t xml:space="preserve">13.) kl. kradzieży zwykłej – </w:t>
      </w:r>
      <w:r w:rsidRPr="00E5619F">
        <w:rPr>
          <w:rFonts w:ascii="Verdana" w:hAnsi="Verdana" w:cs="Arial"/>
          <w:sz w:val="18"/>
          <w:szCs w:val="18"/>
        </w:rPr>
        <w:t>wnioskujemy o wprowadzenie obowiązku niezwłocznego powiadomienia policji przez Ubezpieczającego.</w:t>
      </w:r>
      <w:r w:rsidRPr="00E5619F">
        <w:rPr>
          <w:rFonts w:ascii="Verdana" w:hAnsi="Verdana" w:cs="Arial"/>
          <w:b/>
          <w:i/>
          <w:sz w:val="18"/>
          <w:szCs w:val="18"/>
        </w:rPr>
        <w:t xml:space="preserve"> </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oświadcza, iż zgodnie z treścią klauzuli kradzieży zwykłej warunkiem przyjęcia odpowiedzialności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4. Wnioskujemy o doprecyzowanie kl. </w:t>
      </w:r>
      <w:r w:rsidRPr="00E5619F">
        <w:rPr>
          <w:rFonts w:ascii="Verdana" w:hAnsi="Verdana" w:cs="Arial"/>
          <w:b/>
          <w:i/>
          <w:sz w:val="18"/>
          <w:szCs w:val="18"/>
        </w:rPr>
        <w:t xml:space="preserve">9 kwoty prewencyjnej </w:t>
      </w:r>
      <w:r w:rsidRPr="00E5619F">
        <w:rPr>
          <w:rFonts w:ascii="Verdana" w:hAnsi="Verdana" w:cs="Arial"/>
          <w:sz w:val="18"/>
          <w:szCs w:val="18"/>
        </w:rPr>
        <w:t>o zapis, że wprowadzona kwota prewencyjna służy wyłącznie ograniczeniu ew. stopnia niedoubezpieczenia i nie powiększ sumy ubezpieczenia.</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Wskazana w klauzuli nr 9. kwoty prewencyjnej kwota uruchamiana jest  w przypadku stwierdzenia wystąpienia niedoubezpieczenia mienia ubezpieczonego według sum stałych i nie powiększa sumy ubezpieczenia.</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 xml:space="preserve">5. Wnioskujemy o połączenie kl. </w:t>
      </w:r>
      <w:r w:rsidRPr="00E5619F">
        <w:rPr>
          <w:rFonts w:ascii="Verdana" w:hAnsi="Verdana" w:cs="Arial"/>
          <w:b/>
          <w:i/>
          <w:sz w:val="18"/>
          <w:szCs w:val="18"/>
        </w:rPr>
        <w:t xml:space="preserve">16. (prac remontowych) </w:t>
      </w:r>
      <w:r w:rsidRPr="00E5619F">
        <w:rPr>
          <w:rFonts w:ascii="Verdana" w:hAnsi="Verdana" w:cs="Arial"/>
          <w:sz w:val="18"/>
          <w:szCs w:val="18"/>
        </w:rPr>
        <w:t xml:space="preserve">i </w:t>
      </w:r>
      <w:r w:rsidRPr="00E5619F">
        <w:rPr>
          <w:rFonts w:ascii="Verdana" w:hAnsi="Verdana" w:cs="Arial"/>
          <w:b/>
          <w:sz w:val="18"/>
          <w:szCs w:val="18"/>
        </w:rPr>
        <w:t>17</w:t>
      </w:r>
      <w:r w:rsidRPr="00E5619F">
        <w:rPr>
          <w:rFonts w:ascii="Verdana" w:hAnsi="Verdana" w:cs="Arial"/>
          <w:b/>
          <w:i/>
          <w:sz w:val="18"/>
          <w:szCs w:val="18"/>
        </w:rPr>
        <w:t xml:space="preserve">. (robót budowlanych) </w:t>
      </w:r>
      <w:r w:rsidRPr="00E5619F">
        <w:rPr>
          <w:rFonts w:ascii="Verdana" w:hAnsi="Verdana" w:cs="Arial"/>
          <w:sz w:val="18"/>
          <w:szCs w:val="18"/>
        </w:rPr>
        <w:t>oraz wprowadzenie wspólnego limitu odpowiedzialności 500.000,00 PLN na jedno i wszystkie zdarzenia w okresie ubezpieczenia</w:t>
      </w: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lastRenderedPageBreak/>
        <w:t xml:space="preserve">ODPOWIEDŹ: </w:t>
      </w:r>
      <w:r w:rsidRPr="00E5619F">
        <w:rPr>
          <w:rFonts w:ascii="Verdana" w:eastAsia="Calibri" w:hAnsi="Verdana" w:cs="Tahoma"/>
          <w:sz w:val="18"/>
          <w:szCs w:val="18"/>
        </w:rPr>
        <w:t>Zamawiający nie wyraża zgody.</w:t>
      </w:r>
    </w:p>
    <w:p w:rsidR="007A5EBB" w:rsidRPr="00E5619F" w:rsidRDefault="007A5EBB" w:rsidP="007A5EBB">
      <w:pPr>
        <w:pStyle w:val="Akapitzlist"/>
        <w:spacing w:after="200" w:line="276" w:lineRule="auto"/>
        <w:ind w:left="0" w:right="-97"/>
        <w:jc w:val="both"/>
        <w:rPr>
          <w:rFonts w:ascii="Verdana" w:hAnsi="Verdana" w:cs="Arial"/>
          <w:b/>
          <w:i/>
          <w:sz w:val="18"/>
          <w:szCs w:val="18"/>
        </w:rPr>
      </w:pP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sz w:val="18"/>
          <w:szCs w:val="18"/>
        </w:rPr>
        <w:t xml:space="preserve">6. Wnioskujemy o powiązanie proponowanych limitów w ramach kl. </w:t>
      </w:r>
      <w:r w:rsidRPr="00E5619F">
        <w:rPr>
          <w:rFonts w:ascii="Verdana" w:hAnsi="Verdana" w:cs="Arial"/>
          <w:b/>
          <w:i/>
          <w:sz w:val="18"/>
          <w:szCs w:val="18"/>
        </w:rPr>
        <w:t xml:space="preserve">19. ubezpieczenie kosztów dodatkowych </w:t>
      </w:r>
      <w:r w:rsidRPr="00E5619F">
        <w:rPr>
          <w:rFonts w:ascii="Verdana" w:hAnsi="Verdana" w:cs="Arial"/>
          <w:sz w:val="18"/>
          <w:szCs w:val="18"/>
        </w:rPr>
        <w:t xml:space="preserve">z wysokością szkody, proponujemy wprowadzenie zapisu limit odpowiedzialności: </w:t>
      </w:r>
      <w:r w:rsidRPr="00E5619F">
        <w:rPr>
          <w:rFonts w:ascii="Verdana" w:hAnsi="Verdana" w:cs="Arial"/>
          <w:i/>
          <w:sz w:val="18"/>
          <w:szCs w:val="18"/>
        </w:rPr>
        <w:t>20% w</w:t>
      </w: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i/>
          <w:sz w:val="18"/>
          <w:szCs w:val="18"/>
        </w:rPr>
        <w:t>wysokości szkody, nie więcej niż … na jedno i wszystkie zdarzenia w okresie ubezpieczenia</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7A5EBB">
      <w:pPr>
        <w:pStyle w:val="Akapitzlist"/>
        <w:spacing w:after="200" w:line="276" w:lineRule="auto"/>
        <w:ind w:left="0" w:right="-97"/>
        <w:jc w:val="both"/>
        <w:rPr>
          <w:rFonts w:ascii="Verdana" w:hAnsi="Verdana" w:cs="Arial"/>
          <w:i/>
          <w:sz w:val="18"/>
          <w:szCs w:val="18"/>
        </w:rPr>
      </w:pPr>
    </w:p>
    <w:p w:rsidR="007A5EBB" w:rsidRPr="00E5619F" w:rsidRDefault="007A5EBB" w:rsidP="007A5EBB">
      <w:pPr>
        <w:pStyle w:val="Akapitzlist"/>
        <w:spacing w:after="200" w:line="276" w:lineRule="auto"/>
        <w:ind w:left="0" w:right="-97"/>
        <w:jc w:val="both"/>
        <w:rPr>
          <w:rFonts w:ascii="Verdana" w:hAnsi="Verdana" w:cs="Arial"/>
          <w:b/>
          <w:i/>
          <w:sz w:val="18"/>
          <w:szCs w:val="18"/>
        </w:rPr>
      </w:pPr>
      <w:r w:rsidRPr="00E5619F">
        <w:rPr>
          <w:rFonts w:ascii="Verdana" w:hAnsi="Verdana" w:cs="Arial"/>
          <w:sz w:val="18"/>
          <w:szCs w:val="18"/>
        </w:rPr>
        <w:t xml:space="preserve">7. Wnioskujemy o wykreślenie klauzul </w:t>
      </w:r>
      <w:r w:rsidRPr="00E5619F">
        <w:rPr>
          <w:rFonts w:ascii="Verdana" w:hAnsi="Verdana" w:cs="Arial"/>
          <w:b/>
          <w:i/>
          <w:sz w:val="18"/>
          <w:szCs w:val="18"/>
        </w:rPr>
        <w:t>2. obowiązków umownych ;11. ubezpieczenia szyb od stłuczenia ; 12. kradzieży elementów budynku i budowli;  27. Dokumentowa;  28. Informacyjna; 39. błędów i przeoczeń; 40. aktualizacji warunków technicznych; 41. kosztów zakupu części zamiennych</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na wykreślenie klauzuli nr 2. Obowiązków umownych, klauzuli nr 27. dokumentowej, klauzuli nr 28. informacyjnej, klauzuli nr 40. aktualizacji warunków technicznych oraz klauzuli nr 41. Kosztów zakupu części zamiennych.</w:t>
      </w:r>
    </w:p>
    <w:p w:rsidR="00404547" w:rsidRPr="00E5619F" w:rsidRDefault="00404547" w:rsidP="007A5EBB">
      <w:pPr>
        <w:jc w:val="both"/>
        <w:rPr>
          <w:rFonts w:ascii="Verdana" w:eastAsia="Calibri" w:hAnsi="Verdana" w:cs="Tahoma"/>
          <w:sz w:val="18"/>
          <w:szCs w:val="18"/>
        </w:rPr>
      </w:pPr>
    </w:p>
    <w:p w:rsidR="007A5EBB" w:rsidRPr="00E5619F" w:rsidRDefault="007A5EBB" w:rsidP="00404547">
      <w:pPr>
        <w:rPr>
          <w:rFonts w:ascii="Verdana" w:hAnsi="Verdana" w:cs="Tahoma"/>
          <w:b/>
          <w:sz w:val="18"/>
          <w:szCs w:val="18"/>
        </w:rPr>
      </w:pPr>
      <w:r w:rsidRPr="00E5619F">
        <w:rPr>
          <w:rFonts w:ascii="Verdana" w:hAnsi="Verdana" w:cs="Tahoma"/>
          <w:b/>
          <w:sz w:val="18"/>
          <w:szCs w:val="18"/>
        </w:rPr>
        <w:t>Pytanie nr 13</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B Załącznika nr 1 do SIWZ – Opis Przedmiotu Zamówienia </w:t>
      </w:r>
    </w:p>
    <w:p w:rsidR="007A5EBB" w:rsidRPr="00E5619F" w:rsidRDefault="007A5EBB" w:rsidP="007A5EBB">
      <w:pPr>
        <w:pStyle w:val="Akapitzlist"/>
        <w:spacing w:after="200" w:line="276" w:lineRule="auto"/>
        <w:ind w:left="0" w:right="-97"/>
        <w:jc w:val="both"/>
        <w:rPr>
          <w:rFonts w:ascii="Verdana" w:hAnsi="Verdana" w:cs="Arial"/>
          <w:b/>
          <w:sz w:val="18"/>
          <w:szCs w:val="18"/>
        </w:rPr>
      </w:pPr>
      <w:r w:rsidRPr="00E5619F">
        <w:rPr>
          <w:rFonts w:ascii="Verdana" w:hAnsi="Verdana" w:cs="Arial"/>
          <w:b/>
          <w:sz w:val="18"/>
          <w:szCs w:val="18"/>
        </w:rPr>
        <w:t>Ust. 6 (franszyza / udział własny)</w:t>
      </w:r>
    </w:p>
    <w:p w:rsidR="007A5EBB" w:rsidRPr="00E5619F" w:rsidRDefault="007A5EBB" w:rsidP="007A5EBB">
      <w:pPr>
        <w:rPr>
          <w:rFonts w:ascii="Verdana" w:hAnsi="Verdana" w:cs="Arial"/>
          <w:sz w:val="18"/>
          <w:szCs w:val="18"/>
        </w:rPr>
      </w:pPr>
      <w:r w:rsidRPr="00E5619F">
        <w:rPr>
          <w:rFonts w:ascii="Verdana" w:hAnsi="Verdana" w:cs="Arial"/>
          <w:sz w:val="18"/>
          <w:szCs w:val="18"/>
        </w:rPr>
        <w:t>Wnioskujemy o wprowadzenie zmiany na:</w:t>
      </w:r>
    </w:p>
    <w:p w:rsidR="007A5EBB" w:rsidRPr="00E5619F" w:rsidRDefault="007A5EBB" w:rsidP="007A5EBB">
      <w:pPr>
        <w:rPr>
          <w:rFonts w:ascii="Verdana" w:hAnsi="Verdana" w:cs="Arial"/>
          <w:b/>
          <w:sz w:val="18"/>
          <w:szCs w:val="18"/>
        </w:rPr>
      </w:pPr>
      <w:r w:rsidRPr="00E5619F">
        <w:rPr>
          <w:rFonts w:ascii="Verdana" w:hAnsi="Verdana" w:cs="Arial"/>
          <w:b/>
          <w:sz w:val="18"/>
          <w:szCs w:val="18"/>
        </w:rPr>
        <w:t>franszyza redukcyjna:</w:t>
      </w:r>
    </w:p>
    <w:p w:rsidR="007A5EBB" w:rsidRPr="00E5619F" w:rsidRDefault="007A5EBB" w:rsidP="007A5EBB">
      <w:pPr>
        <w:rPr>
          <w:rFonts w:ascii="Verdana" w:hAnsi="Verdana" w:cs="Arial"/>
          <w:sz w:val="18"/>
          <w:szCs w:val="18"/>
        </w:rPr>
      </w:pPr>
      <w:r w:rsidRPr="00E5619F">
        <w:rPr>
          <w:rFonts w:ascii="Verdana" w:hAnsi="Verdana" w:cs="Arial"/>
          <w:sz w:val="18"/>
          <w:szCs w:val="18"/>
        </w:rPr>
        <w:t>- dla szkód powstałych w następstwie powodzi: 5% wysokości szkody nie mniej niż 10.000,00 PLN</w:t>
      </w:r>
    </w:p>
    <w:p w:rsidR="007A5EBB" w:rsidRPr="00E5619F" w:rsidRDefault="007A5EBB" w:rsidP="007A5EBB">
      <w:pPr>
        <w:rPr>
          <w:rFonts w:ascii="Verdana" w:hAnsi="Verdana" w:cs="Arial"/>
          <w:sz w:val="18"/>
          <w:szCs w:val="18"/>
        </w:rPr>
      </w:pPr>
      <w:r w:rsidRPr="00E5619F">
        <w:rPr>
          <w:rFonts w:ascii="Verdana" w:hAnsi="Verdana" w:cs="Arial"/>
          <w:sz w:val="18"/>
          <w:szCs w:val="18"/>
        </w:rPr>
        <w:t>- dla sprzętu stacjonarnego 500,00 PLN</w:t>
      </w:r>
    </w:p>
    <w:p w:rsidR="007A5EBB" w:rsidRPr="00E5619F" w:rsidRDefault="007A5EBB" w:rsidP="007A5EBB">
      <w:pPr>
        <w:rPr>
          <w:rFonts w:ascii="Verdana" w:hAnsi="Verdana" w:cs="Arial"/>
          <w:sz w:val="18"/>
          <w:szCs w:val="18"/>
        </w:rPr>
      </w:pPr>
      <w:r w:rsidRPr="00E5619F">
        <w:rPr>
          <w:rFonts w:ascii="Verdana" w:hAnsi="Verdana" w:cs="Arial"/>
          <w:sz w:val="18"/>
          <w:szCs w:val="18"/>
        </w:rPr>
        <w:t>- dla szkód w sprzęcie przenośnym: 15%  wysokości szkody nie mniej niż  500,00 PLN</w:t>
      </w:r>
    </w:p>
    <w:p w:rsidR="007A5EBB" w:rsidRPr="00E5619F" w:rsidRDefault="007A5EBB" w:rsidP="007A5EBB">
      <w:pPr>
        <w:rPr>
          <w:rFonts w:ascii="Verdana" w:hAnsi="Verdana" w:cs="Arial"/>
          <w:sz w:val="18"/>
          <w:szCs w:val="18"/>
        </w:rPr>
      </w:pPr>
      <w:r w:rsidRPr="00E5619F">
        <w:rPr>
          <w:rFonts w:ascii="Verdana" w:hAnsi="Verdana" w:cs="Arial"/>
          <w:sz w:val="18"/>
          <w:szCs w:val="18"/>
        </w:rPr>
        <w:t>- dla kosztów odtworzenia danych i nośników danych: 5% należnego odszkodowania, nie mniej niż 1.000,00 PLN</w:t>
      </w:r>
    </w:p>
    <w:p w:rsidR="007A5EBB" w:rsidRPr="00E5619F" w:rsidRDefault="007A5EBB" w:rsidP="007A5EBB">
      <w:pPr>
        <w:rPr>
          <w:rFonts w:ascii="Verdana" w:hAnsi="Verdana" w:cs="Arial"/>
          <w:sz w:val="18"/>
          <w:szCs w:val="18"/>
        </w:rPr>
      </w:pP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na zastosowanie franszyzy redukcyjnej w zakresie ubezpieczenia sprzętu elektronicznego dla:</w:t>
      </w:r>
    </w:p>
    <w:p w:rsidR="007A5EBB" w:rsidRPr="00E5619F" w:rsidRDefault="007A5EBB" w:rsidP="007A5EBB">
      <w:pPr>
        <w:rPr>
          <w:rFonts w:ascii="Verdana" w:hAnsi="Verdana" w:cs="Arial"/>
          <w:sz w:val="18"/>
          <w:szCs w:val="18"/>
        </w:rPr>
      </w:pPr>
      <w:r w:rsidRPr="00E5619F">
        <w:rPr>
          <w:rFonts w:ascii="Verdana" w:eastAsia="Calibri" w:hAnsi="Verdana" w:cs="Tahoma"/>
          <w:sz w:val="18"/>
          <w:szCs w:val="18"/>
        </w:rPr>
        <w:t xml:space="preserve">- </w:t>
      </w:r>
      <w:r w:rsidRPr="00E5619F">
        <w:rPr>
          <w:rFonts w:ascii="Verdana" w:hAnsi="Verdana" w:cs="Arial"/>
          <w:sz w:val="18"/>
          <w:szCs w:val="18"/>
        </w:rPr>
        <w:t xml:space="preserve">szkód w sprzęcie przenośnym w wysokości 10%  wysokości szkody nie mniej niż  500 zł </w:t>
      </w:r>
    </w:p>
    <w:p w:rsidR="007A5EBB" w:rsidRPr="00E5619F" w:rsidRDefault="007A5EBB" w:rsidP="007A5EBB">
      <w:pPr>
        <w:rPr>
          <w:rFonts w:ascii="Verdana" w:hAnsi="Verdana" w:cs="Arial"/>
          <w:sz w:val="18"/>
          <w:szCs w:val="18"/>
        </w:rPr>
      </w:pPr>
      <w:r w:rsidRPr="00E5619F">
        <w:rPr>
          <w:rFonts w:ascii="Verdana" w:hAnsi="Verdana" w:cs="Arial"/>
          <w:sz w:val="18"/>
          <w:szCs w:val="18"/>
        </w:rPr>
        <w:t>- dla kosztów odtworzenia danych i nośników danych w wysokości 5% należnego odszkodowania, nie mniej niż 1.000 zł i nie więcej niż 3.000 zł</w:t>
      </w:r>
    </w:p>
    <w:p w:rsidR="007A5EBB" w:rsidRPr="00E5619F" w:rsidRDefault="007A5EBB" w:rsidP="00085110">
      <w:pPr>
        <w:jc w:val="both"/>
        <w:rPr>
          <w:rFonts w:ascii="Verdana" w:eastAsia="Calibri" w:hAnsi="Verdana" w:cs="Tahoma"/>
          <w:sz w:val="18"/>
          <w:szCs w:val="18"/>
        </w:rPr>
      </w:pPr>
      <w:r w:rsidRPr="00E5619F">
        <w:rPr>
          <w:rFonts w:ascii="Verdana" w:eastAsia="Calibri" w:hAnsi="Verdana" w:cs="Tahoma"/>
          <w:sz w:val="18"/>
          <w:szCs w:val="18"/>
        </w:rPr>
        <w:t>Jednocześnie</w:t>
      </w:r>
      <w:r w:rsidRPr="00E5619F">
        <w:rPr>
          <w:rFonts w:ascii="Verdana" w:eastAsia="Calibri" w:hAnsi="Verdana" w:cs="Tahoma"/>
          <w:b/>
          <w:sz w:val="18"/>
          <w:szCs w:val="18"/>
        </w:rPr>
        <w:t xml:space="preserve"> </w:t>
      </w:r>
      <w:r w:rsidRPr="00E5619F">
        <w:rPr>
          <w:rFonts w:ascii="Verdana" w:eastAsia="Calibri" w:hAnsi="Verdana" w:cs="Tahoma"/>
          <w:sz w:val="18"/>
          <w:szCs w:val="18"/>
        </w:rPr>
        <w:t>Zamawiający zwraca uwagę, iż zgodnie z zapisami części C 5. Załącznika nr 1 do SIWZ dla sprzętu elektronicznego stacjonarnego w miejscu ubezpieczenia franszyza redukcyjna wynosi 500 zł, a zatem nie ma potrzeby wprowadzania zmian do SIWZ w tym zakresie.</w:t>
      </w:r>
    </w:p>
    <w:p w:rsidR="007A5EBB" w:rsidRPr="00E5619F" w:rsidRDefault="007A5EBB" w:rsidP="00085110">
      <w:pPr>
        <w:rPr>
          <w:rFonts w:ascii="Verdana" w:hAnsi="Verdana" w:cs="Arial"/>
          <w:b/>
          <w:sz w:val="18"/>
          <w:szCs w:val="18"/>
        </w:rPr>
      </w:pPr>
    </w:p>
    <w:p w:rsidR="007A5EBB" w:rsidRPr="00E5619F" w:rsidRDefault="007A5EBB" w:rsidP="00085110">
      <w:pPr>
        <w:rPr>
          <w:rFonts w:ascii="Verdana" w:hAnsi="Verdana" w:cs="Tahoma"/>
          <w:b/>
          <w:sz w:val="18"/>
          <w:szCs w:val="18"/>
        </w:rPr>
      </w:pPr>
      <w:r w:rsidRPr="00E5619F">
        <w:rPr>
          <w:rFonts w:ascii="Verdana" w:hAnsi="Verdana" w:cs="Tahoma"/>
          <w:b/>
          <w:sz w:val="18"/>
          <w:szCs w:val="18"/>
        </w:rPr>
        <w:t>Pytanie nr 14</w:t>
      </w:r>
    </w:p>
    <w:p w:rsidR="007A5EBB" w:rsidRPr="00E5619F" w:rsidRDefault="007A5EBB" w:rsidP="00085110">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Ubezpieczenie odpowiedzialności cywilnej</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1. Prosimy o potwierdzenie, że Zamawiający przyjmuje definicje i treści klauzul dodatkowych wynikających z OWU Wykonawcy załączonych do oferty.</w:t>
      </w:r>
    </w:p>
    <w:p w:rsidR="007A5EBB" w:rsidRPr="00E5619F" w:rsidRDefault="007A5EBB" w:rsidP="007A5EBB">
      <w:pPr>
        <w:pStyle w:val="Zwykytekst"/>
        <w:jc w:val="both"/>
        <w:rPr>
          <w:rFonts w:ascii="Verdana" w:hAnsi="Verdana" w:cs="Arial"/>
          <w:sz w:val="18"/>
          <w:szCs w:val="18"/>
        </w:rPr>
      </w:pPr>
    </w:p>
    <w:p w:rsidR="007A5EBB" w:rsidRPr="00E5619F" w:rsidRDefault="00404547" w:rsidP="007A5EBB">
      <w:pPr>
        <w:pStyle w:val="Zwykyteks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z w:val="18"/>
          <w:szCs w:val="18"/>
        </w:rPr>
        <w:t xml:space="preserve">: </w:t>
      </w:r>
      <w:r w:rsidR="007A5EBB" w:rsidRPr="00E5619F">
        <w:rPr>
          <w:rFonts w:ascii="Verdana" w:hAnsi="Verdana" w:cs="Tahoma"/>
          <w:sz w:val="18"/>
          <w:szCs w:val="18"/>
        </w:rPr>
        <w:t>Zamawiający potwierdza powyższe, z zachowaniem zasady, że ograniczenia wynikające z definicji i klauzul dopuszczalne są w zakresie, w jakim nie stoją w sprzeczności z celem realizowanego rozszerzenia ochrony lub określonego ryzyka, oraz w zakresie w jakim ograniczenie jest stosowane w warunkach rynkowych dla podobnych rozwiązań zapisów.</w:t>
      </w:r>
    </w:p>
    <w:p w:rsidR="007A5EBB" w:rsidRPr="00E5619F" w:rsidRDefault="007A5EBB" w:rsidP="007A5EBB">
      <w:pPr>
        <w:pStyle w:val="Zwykytekst"/>
        <w:jc w:val="both"/>
        <w:rPr>
          <w:rFonts w:ascii="Verdana" w:hAnsi="Verdana" w:cs="Arial"/>
          <w:sz w:val="18"/>
          <w:szCs w:val="18"/>
        </w:rPr>
      </w:pPr>
    </w:p>
    <w:p w:rsidR="007A5EBB" w:rsidRPr="00E5619F" w:rsidRDefault="007A5EBB" w:rsidP="007A5EBB">
      <w:pPr>
        <w:pStyle w:val="western"/>
        <w:spacing w:before="0" w:beforeAutospacing="0" w:after="0"/>
        <w:rPr>
          <w:rFonts w:ascii="Verdana" w:hAnsi="Verdana" w:cs="Arial"/>
          <w:color w:val="1F497D"/>
          <w:sz w:val="18"/>
          <w:szCs w:val="18"/>
        </w:rPr>
      </w:pPr>
      <w:r w:rsidRPr="00E5619F">
        <w:rPr>
          <w:rFonts w:ascii="Verdana" w:hAnsi="Verdana" w:cs="Arial"/>
          <w:sz w:val="18"/>
          <w:szCs w:val="18"/>
        </w:rPr>
        <w:t xml:space="preserve">2. </w:t>
      </w:r>
      <w:r w:rsidRPr="00E5619F">
        <w:rPr>
          <w:rFonts w:ascii="Verdana" w:hAnsi="Verdana" w:cs="Arial"/>
          <w:color w:val="000000"/>
          <w:sz w:val="18"/>
          <w:szCs w:val="18"/>
        </w:rPr>
        <w:t>W odniesieniu do ubezpieczycieli których OWU nie zawierają klauzuli czystych strat finansowych prosimy o wyrażenie zgody na dołączenie treści klauzuli stosowanej przez ubezpieczyciela.</w:t>
      </w:r>
      <w:r w:rsidRPr="00E5619F">
        <w:rPr>
          <w:rFonts w:ascii="Verdana" w:hAnsi="Verdana" w:cs="Arial"/>
          <w:color w:val="1F497D"/>
          <w:sz w:val="18"/>
          <w:szCs w:val="18"/>
        </w:rPr>
        <w:t xml:space="preserve"> </w:t>
      </w:r>
    </w:p>
    <w:p w:rsidR="007A5EBB" w:rsidRPr="00E5619F" w:rsidRDefault="007A5EBB" w:rsidP="007A5EBB">
      <w:pPr>
        <w:pStyle w:val="Zwykytekst"/>
        <w:jc w:val="both"/>
        <w:rPr>
          <w:rFonts w:ascii="Verdana" w:hAnsi="Verdana" w:cs="Tahoma"/>
          <w:sz w:val="18"/>
          <w:szCs w:val="18"/>
        </w:rPr>
      </w:pPr>
    </w:p>
    <w:p w:rsidR="007A5EBB" w:rsidRPr="00E5619F" w:rsidRDefault="007A5EBB" w:rsidP="007A5EBB">
      <w:pPr>
        <w:pStyle w:val="Zwykytekst"/>
        <w:jc w:val="both"/>
        <w:rPr>
          <w:rFonts w:ascii="Verdana" w:hAnsi="Verdana" w:cs="Arial"/>
          <w:sz w:val="18"/>
          <w:szCs w:val="18"/>
        </w:rPr>
      </w:pPr>
      <w:r w:rsidRPr="00E5619F">
        <w:rPr>
          <w:rFonts w:ascii="Verdana" w:hAnsi="Verdana" w:cs="Tahoma"/>
          <w:b/>
          <w:sz w:val="18"/>
          <w:szCs w:val="18"/>
        </w:rPr>
        <w:t>ODPOWIEDŹ</w:t>
      </w:r>
      <w:r w:rsidRPr="00E5619F">
        <w:rPr>
          <w:rFonts w:ascii="Verdana" w:hAnsi="Verdana" w:cs="Tahoma"/>
          <w:sz w:val="18"/>
          <w:szCs w:val="18"/>
        </w:rPr>
        <w:t xml:space="preserve">: Zamawiający wyraża na powyższe zgodę z zachowaniem zasady, że ograniczenia wynikające z treści klauzuli dopuszczalne są w zakresie, w jakim nie stoją w sprzeczności z celem realizowanego rozszerzenia ochrony </w:t>
      </w:r>
      <w:r w:rsidRPr="00E5619F">
        <w:rPr>
          <w:rFonts w:ascii="Verdana" w:hAnsi="Verdana" w:cs="Arial"/>
          <w:sz w:val="18"/>
          <w:szCs w:val="18"/>
        </w:rPr>
        <w:t>i wymaganiami określonymi w SIWZ</w:t>
      </w:r>
      <w:r w:rsidRPr="00E5619F">
        <w:rPr>
          <w:rFonts w:ascii="Verdana" w:hAnsi="Verdana" w:cs="Tahoma"/>
          <w:sz w:val="18"/>
          <w:szCs w:val="18"/>
        </w:rPr>
        <w:t xml:space="preserve"> oraz w zakresie w jakim ograniczenie jest stosowane w warunkach rynkowych dla podobnych rozwiązań zapisów.</w:t>
      </w:r>
    </w:p>
    <w:p w:rsidR="007A5EBB" w:rsidRPr="00E5619F" w:rsidRDefault="007A5EBB" w:rsidP="00B22CAB">
      <w:pPr>
        <w:pStyle w:val="Zwykytekst"/>
        <w:jc w:val="both"/>
        <w:rPr>
          <w:rFonts w:ascii="Verdana" w:hAnsi="Verdana" w:cs="Arial"/>
          <w:sz w:val="18"/>
          <w:szCs w:val="18"/>
        </w:rPr>
      </w:pPr>
    </w:p>
    <w:p w:rsidR="007A5EBB" w:rsidRPr="00E5619F" w:rsidRDefault="007A5EBB" w:rsidP="00B22CAB">
      <w:pPr>
        <w:rPr>
          <w:rFonts w:ascii="Verdana" w:hAnsi="Verdana" w:cs="Tahoma"/>
          <w:b/>
          <w:sz w:val="18"/>
          <w:szCs w:val="18"/>
        </w:rPr>
      </w:pPr>
      <w:r w:rsidRPr="00E5619F">
        <w:rPr>
          <w:rFonts w:ascii="Verdana" w:hAnsi="Verdana" w:cs="Tahoma"/>
          <w:b/>
          <w:sz w:val="18"/>
          <w:szCs w:val="18"/>
        </w:rPr>
        <w:t>Pytanie nr 15</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7A5EBB">
      <w:pPr>
        <w:jc w:val="both"/>
        <w:rPr>
          <w:rFonts w:ascii="Verdana" w:hAnsi="Verdana" w:cs="Arial"/>
          <w:color w:val="000000"/>
          <w:sz w:val="18"/>
          <w:szCs w:val="18"/>
        </w:rPr>
      </w:pPr>
      <w:r w:rsidRPr="00E5619F">
        <w:rPr>
          <w:rFonts w:ascii="Verdana" w:hAnsi="Verdana" w:cs="Arial"/>
          <w:color w:val="000000"/>
          <w:sz w:val="18"/>
          <w:szCs w:val="18"/>
        </w:rPr>
        <w:t>Prosimy o potwierdzenie, że:</w:t>
      </w:r>
    </w:p>
    <w:p w:rsidR="007A5EBB" w:rsidRPr="00E5619F" w:rsidRDefault="007A5EBB" w:rsidP="007A5EBB">
      <w:pPr>
        <w:jc w:val="both"/>
        <w:rPr>
          <w:rFonts w:ascii="Verdana" w:hAnsi="Verdana" w:cs="Arial"/>
          <w:color w:val="000000"/>
          <w:sz w:val="18"/>
          <w:szCs w:val="18"/>
        </w:rPr>
      </w:pPr>
      <w:r w:rsidRPr="00E5619F">
        <w:rPr>
          <w:rFonts w:ascii="Verdana" w:hAnsi="Verdana" w:cs="Arial"/>
          <w:color w:val="000000"/>
          <w:sz w:val="18"/>
          <w:szCs w:val="18"/>
        </w:rPr>
        <w:lastRenderedPageBreak/>
        <w:t>1. przedmiotem ubezpieczenia na podstawie niniejszego zamówienia nie jest w żadnym wypadku odpowiedzialność związana z udzielaniem świadczeń zdrowotnych w szczególności wynikająca z faktu iż Uniwersytet Medyczny jest organem założycielskim lub/i wspólnikiem jednostek udzielających świadczeń zdrowotnych.</w:t>
      </w:r>
    </w:p>
    <w:p w:rsidR="007A5EBB" w:rsidRPr="00E5619F" w:rsidRDefault="007A5EBB" w:rsidP="007A5EBB">
      <w:pPr>
        <w:jc w:val="both"/>
        <w:rPr>
          <w:rFonts w:ascii="Verdana" w:hAnsi="Verdana" w:cs="Arial"/>
          <w:color w:val="000000"/>
          <w:sz w:val="18"/>
          <w:szCs w:val="18"/>
        </w:rPr>
      </w:pPr>
    </w:p>
    <w:p w:rsidR="007A5EBB" w:rsidRPr="00E5619F" w:rsidRDefault="007A5EBB" w:rsidP="007A5EBB">
      <w:pPr>
        <w:pStyle w:val="Akapitzlist"/>
        <w:ind w:left="0"/>
        <w:rPr>
          <w:rFonts w:ascii="Verdana" w:hAnsi="Verdana" w:cs="Arial"/>
          <w:color w:val="000000"/>
          <w:sz w:val="18"/>
          <w:szCs w:val="18"/>
        </w:rPr>
      </w:pPr>
      <w:r w:rsidRPr="00E5619F">
        <w:rPr>
          <w:rFonts w:ascii="Verdana" w:hAnsi="Verdana" w:cs="Arial"/>
          <w:color w:val="000000"/>
          <w:sz w:val="18"/>
          <w:szCs w:val="18"/>
        </w:rPr>
        <w:t xml:space="preserve">2. z zakresu ochrony wyłączone są roszczenia objęte systemem ubezpieczeń obowiązkowych bez względu na wysokość szkody i wyczerpanie sumy gwarancyjnej. </w:t>
      </w:r>
    </w:p>
    <w:p w:rsidR="007A5EBB" w:rsidRPr="00E5619F" w:rsidRDefault="007A5EBB" w:rsidP="007A5EBB">
      <w:pPr>
        <w:jc w:val="both"/>
        <w:rPr>
          <w:rFonts w:ascii="Verdana" w:hAnsi="Verdana" w:cs="Arial"/>
          <w:color w:val="000000"/>
          <w:sz w:val="18"/>
          <w:szCs w:val="18"/>
        </w:rPr>
      </w:pPr>
    </w:p>
    <w:p w:rsidR="007A5EBB" w:rsidRPr="00E5619F" w:rsidRDefault="007A5EBB" w:rsidP="007A5EBB">
      <w:pPr>
        <w:jc w:val="both"/>
        <w:rPr>
          <w:rFonts w:ascii="Verdana" w:hAnsi="Verdana" w:cs="Arial"/>
          <w:sz w:val="18"/>
          <w:szCs w:val="18"/>
        </w:rPr>
      </w:pPr>
      <w:r w:rsidRPr="00E5619F">
        <w:rPr>
          <w:rFonts w:ascii="Verdana" w:hAnsi="Verdana" w:cs="Arial"/>
          <w:color w:val="000000"/>
          <w:sz w:val="18"/>
          <w:szCs w:val="18"/>
        </w:rPr>
        <w:t>3. ubezpieczenie będące przedmiotem niniejszego postępowania w żadnym wypadku nie będzie traktowane jako ubez</w:t>
      </w:r>
      <w:r w:rsidRPr="00E5619F">
        <w:rPr>
          <w:rFonts w:ascii="Verdana" w:hAnsi="Verdana" w:cs="Arial"/>
          <w:sz w:val="18"/>
          <w:szCs w:val="18"/>
        </w:rPr>
        <w:t>pieczenie nadwyżkowe dla ubezpieczeń obowiązkowych.</w:t>
      </w:r>
    </w:p>
    <w:p w:rsidR="007A5EBB" w:rsidRPr="00E5619F" w:rsidRDefault="007A5EBB" w:rsidP="007A5EBB">
      <w:pPr>
        <w:jc w:val="both"/>
        <w:rPr>
          <w:rFonts w:ascii="Verdana" w:hAnsi="Verdana" w:cs="Arial"/>
          <w:sz w:val="18"/>
          <w:szCs w:val="18"/>
        </w:rPr>
      </w:pP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potwierdza powyższe.</w:t>
      </w:r>
    </w:p>
    <w:p w:rsidR="007A5EBB" w:rsidRPr="00E5619F" w:rsidRDefault="007A5EBB" w:rsidP="007A5EBB">
      <w:pPr>
        <w:jc w:val="both"/>
        <w:rPr>
          <w:rFonts w:ascii="Verdana" w:hAnsi="Verdana" w:cs="Arial"/>
          <w:sz w:val="18"/>
          <w:szCs w:val="18"/>
        </w:rPr>
      </w:pPr>
    </w:p>
    <w:p w:rsidR="007A5EBB" w:rsidRPr="00E5619F" w:rsidRDefault="007A5EBB" w:rsidP="00B22CAB">
      <w:pPr>
        <w:rPr>
          <w:rFonts w:ascii="Verdana" w:hAnsi="Verdana" w:cs="Tahoma"/>
          <w:b/>
          <w:sz w:val="18"/>
          <w:szCs w:val="18"/>
        </w:rPr>
      </w:pPr>
      <w:r w:rsidRPr="00E5619F">
        <w:rPr>
          <w:rFonts w:ascii="Verdana" w:hAnsi="Verdana" w:cs="Tahoma"/>
          <w:b/>
          <w:sz w:val="18"/>
          <w:szCs w:val="18"/>
        </w:rPr>
        <w:t>Pytanie nr 16</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 xml:space="preserve">W związku z wnioskowanym w </w:t>
      </w:r>
      <w:r w:rsidRPr="00E5619F">
        <w:rPr>
          <w:rFonts w:ascii="Verdana" w:hAnsi="Verdana" w:cs="Arial"/>
          <w:b/>
          <w:sz w:val="18"/>
          <w:szCs w:val="18"/>
        </w:rPr>
        <w:t>pkt c.2</w:t>
      </w:r>
      <w:r w:rsidRPr="00E5619F">
        <w:rPr>
          <w:rFonts w:ascii="Verdana" w:hAnsi="Verdana" w:cs="Arial"/>
          <w:sz w:val="18"/>
          <w:szCs w:val="18"/>
        </w:rPr>
        <w:t xml:space="preserve"> objęciem zakresem ochrony OC za szkody w mieniu pracowników, wnioskujemy o wprowadzenie dla szkód w pojazdach mechanicznych pracowników lub ich osób bliskich:</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 xml:space="preserve"> - </w:t>
      </w:r>
      <w:proofErr w:type="spellStart"/>
      <w:r w:rsidRPr="00E5619F">
        <w:rPr>
          <w:rFonts w:ascii="Verdana" w:hAnsi="Verdana" w:cs="Arial"/>
          <w:sz w:val="18"/>
          <w:szCs w:val="18"/>
        </w:rPr>
        <w:t>sublimitu</w:t>
      </w:r>
      <w:proofErr w:type="spellEnd"/>
      <w:r w:rsidRPr="00E5619F">
        <w:rPr>
          <w:rFonts w:ascii="Verdana" w:hAnsi="Verdana" w:cs="Arial"/>
          <w:sz w:val="18"/>
          <w:szCs w:val="18"/>
        </w:rPr>
        <w:t xml:space="preserve"> w wysokości 100.000,00 PLN na jeden i wszystkie wypadki w  okresie ubezpieczenia</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 xml:space="preserve"> - franszyzy redukcyjnej: 10% należnego odszkodowania, nie mniej niż 1.000,00 PLN</w:t>
      </w:r>
    </w:p>
    <w:p w:rsidR="007A5EBB" w:rsidRPr="00E5619F" w:rsidRDefault="007A5EBB" w:rsidP="007A5EBB">
      <w:pPr>
        <w:pStyle w:val="Zwykytekst"/>
        <w:jc w:val="both"/>
        <w:rPr>
          <w:rFonts w:ascii="Verdana" w:hAnsi="Verdana" w:cs="Arial"/>
          <w:sz w:val="18"/>
          <w:szCs w:val="18"/>
        </w:rPr>
      </w:pP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 xml:space="preserve">Zamawiający wyraża zgodę na wprowadzenie </w:t>
      </w:r>
      <w:proofErr w:type="spellStart"/>
      <w:r w:rsidRPr="00E5619F">
        <w:rPr>
          <w:rFonts w:ascii="Verdana" w:eastAsia="Calibri" w:hAnsi="Verdana" w:cs="Tahoma"/>
          <w:sz w:val="18"/>
          <w:szCs w:val="18"/>
        </w:rPr>
        <w:t>sublimitu</w:t>
      </w:r>
      <w:proofErr w:type="spellEnd"/>
      <w:r w:rsidRPr="00E5619F">
        <w:rPr>
          <w:rFonts w:ascii="Verdana" w:eastAsia="Calibri" w:hAnsi="Verdana" w:cs="Tahoma"/>
          <w:sz w:val="18"/>
          <w:szCs w:val="18"/>
        </w:rPr>
        <w:t xml:space="preserve"> w wysokości 300.000 zł na jeden i wszystkie wypadki w okresie ubezpieczenia</w:t>
      </w:r>
      <w:r w:rsidR="00B22CAB" w:rsidRPr="00E5619F">
        <w:rPr>
          <w:rFonts w:ascii="Verdana" w:hAnsi="Verdana"/>
          <w:sz w:val="18"/>
          <w:szCs w:val="18"/>
        </w:rPr>
        <w:t xml:space="preserve"> </w:t>
      </w:r>
      <w:r w:rsidR="00B22CAB" w:rsidRPr="00E5619F">
        <w:rPr>
          <w:rFonts w:ascii="Verdana" w:eastAsia="Calibri" w:hAnsi="Verdana" w:cs="Tahoma"/>
          <w:sz w:val="18"/>
          <w:szCs w:val="18"/>
        </w:rPr>
        <w:t>dla szkód w pojazdach mechanicznych pracowników lub ich osób bliskich</w:t>
      </w:r>
      <w:r w:rsidRPr="00E5619F">
        <w:rPr>
          <w:rFonts w:ascii="Verdana" w:eastAsia="Calibri" w:hAnsi="Verdana" w:cs="Tahoma"/>
          <w:sz w:val="18"/>
          <w:szCs w:val="18"/>
        </w:rPr>
        <w:t xml:space="preserve">. Zamawiający nie wyraża zgody na zastosowanie proponowanej franszyzy redukcyjnej dla przedmiotowych szkód. </w:t>
      </w:r>
    </w:p>
    <w:p w:rsidR="007A5EBB" w:rsidRPr="00E5619F" w:rsidRDefault="007A5EBB" w:rsidP="007A5EBB">
      <w:pPr>
        <w:pStyle w:val="Zwykytekst"/>
        <w:jc w:val="both"/>
        <w:rPr>
          <w:rFonts w:ascii="Verdana" w:hAnsi="Verdana" w:cs="Arial"/>
          <w:sz w:val="18"/>
          <w:szCs w:val="18"/>
        </w:rPr>
      </w:pPr>
    </w:p>
    <w:p w:rsidR="007A5EBB" w:rsidRPr="00E5619F" w:rsidRDefault="007A5EBB" w:rsidP="00B47FFC">
      <w:pPr>
        <w:rPr>
          <w:rFonts w:ascii="Verdana" w:hAnsi="Verdana" w:cs="Tahoma"/>
          <w:b/>
          <w:sz w:val="18"/>
          <w:szCs w:val="18"/>
        </w:rPr>
      </w:pPr>
      <w:r w:rsidRPr="00E5619F">
        <w:rPr>
          <w:rFonts w:ascii="Verdana" w:hAnsi="Verdana" w:cs="Tahoma"/>
          <w:b/>
          <w:sz w:val="18"/>
          <w:szCs w:val="18"/>
        </w:rPr>
        <w:t>Pytanie nr 17</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B47FFC">
      <w:pPr>
        <w:jc w:val="both"/>
        <w:rPr>
          <w:rFonts w:ascii="Verdana" w:hAnsi="Verdana" w:cs="Arial"/>
          <w:sz w:val="18"/>
          <w:szCs w:val="18"/>
        </w:rPr>
      </w:pPr>
      <w:r w:rsidRPr="00E5619F">
        <w:rPr>
          <w:rFonts w:ascii="Verdana" w:hAnsi="Verdana" w:cs="Arial"/>
          <w:sz w:val="18"/>
          <w:szCs w:val="18"/>
        </w:rPr>
        <w:t xml:space="preserve">W związku z wnioskowanym w </w:t>
      </w:r>
      <w:r w:rsidRPr="00E5619F">
        <w:rPr>
          <w:rFonts w:ascii="Verdana" w:hAnsi="Verdana" w:cs="Arial"/>
          <w:b/>
          <w:sz w:val="18"/>
          <w:szCs w:val="18"/>
        </w:rPr>
        <w:t>pkt c.4</w:t>
      </w:r>
      <w:r w:rsidRPr="00E5619F">
        <w:rPr>
          <w:rFonts w:ascii="Verdana" w:hAnsi="Verdana" w:cs="Arial"/>
          <w:sz w:val="18"/>
          <w:szCs w:val="18"/>
        </w:rPr>
        <w:t xml:space="preserve"> objęciem zakresem ochrony OC za szkody powstałe wskutek przeniesienia chorób zakaźnych i zakażeń (w tym HIV i WZW) - wnioskujemy o wprowadzenie </w:t>
      </w:r>
      <w:proofErr w:type="spellStart"/>
      <w:r w:rsidRPr="00E5619F">
        <w:rPr>
          <w:rFonts w:ascii="Verdana" w:hAnsi="Verdana" w:cs="Arial"/>
          <w:sz w:val="18"/>
          <w:szCs w:val="18"/>
        </w:rPr>
        <w:t>sublimitu</w:t>
      </w:r>
      <w:proofErr w:type="spellEnd"/>
      <w:r w:rsidRPr="00E5619F">
        <w:rPr>
          <w:rFonts w:ascii="Verdana" w:hAnsi="Verdana" w:cs="Arial"/>
          <w:sz w:val="18"/>
          <w:szCs w:val="18"/>
        </w:rPr>
        <w:t xml:space="preserve"> dla przedmiotowego ryzyka w wysokości 500.000,00 PLN na jeden i wszystkie wypadki w okresie ubezpieczenia.</w:t>
      </w:r>
    </w:p>
    <w:p w:rsidR="007A5EBB" w:rsidRPr="00E5619F" w:rsidRDefault="007A5EBB" w:rsidP="00B47FFC">
      <w:pPr>
        <w:jc w:val="both"/>
        <w:rPr>
          <w:rFonts w:ascii="Verdana" w:hAnsi="Verdana" w:cs="Arial"/>
          <w:sz w:val="18"/>
          <w:szCs w:val="18"/>
        </w:rPr>
      </w:pPr>
    </w:p>
    <w:p w:rsidR="007A5EBB" w:rsidRPr="00E5619F" w:rsidRDefault="007A5EBB" w:rsidP="00B47FFC">
      <w:pPr>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 xml:space="preserve">Zamawiający wyraża zgodę na wprowadzenie </w:t>
      </w:r>
      <w:proofErr w:type="spellStart"/>
      <w:r w:rsidRPr="00E5619F">
        <w:rPr>
          <w:rFonts w:ascii="Verdana" w:eastAsia="Calibri" w:hAnsi="Verdana" w:cs="Tahoma"/>
          <w:sz w:val="18"/>
          <w:szCs w:val="18"/>
        </w:rPr>
        <w:t>sublimitu</w:t>
      </w:r>
      <w:proofErr w:type="spellEnd"/>
      <w:r w:rsidRPr="00E5619F">
        <w:rPr>
          <w:rFonts w:ascii="Verdana" w:eastAsia="Calibri" w:hAnsi="Verdana" w:cs="Tahoma"/>
          <w:sz w:val="18"/>
          <w:szCs w:val="18"/>
        </w:rPr>
        <w:t xml:space="preserve"> dla przedmiotowego ryzyka w wysokości 50 % sumy gwarancyjnej na jeden i wszystkie wypadki w okresie ubezpieczenia.</w:t>
      </w:r>
    </w:p>
    <w:p w:rsidR="007A5EBB" w:rsidRPr="00E5619F" w:rsidRDefault="007A5EBB" w:rsidP="00B47FFC">
      <w:pPr>
        <w:rPr>
          <w:rFonts w:ascii="Verdana" w:hAnsi="Verdana" w:cs="Arial"/>
          <w:b/>
          <w:sz w:val="18"/>
          <w:szCs w:val="18"/>
        </w:rPr>
      </w:pPr>
    </w:p>
    <w:p w:rsidR="007A5EBB" w:rsidRPr="00E5619F" w:rsidRDefault="007A5EBB" w:rsidP="00B47FFC">
      <w:pPr>
        <w:rPr>
          <w:rFonts w:ascii="Verdana" w:hAnsi="Verdana" w:cs="Tahoma"/>
          <w:b/>
          <w:sz w:val="18"/>
          <w:szCs w:val="18"/>
        </w:rPr>
      </w:pPr>
      <w:r w:rsidRPr="00E5619F">
        <w:rPr>
          <w:rFonts w:ascii="Verdana" w:hAnsi="Verdana" w:cs="Tahoma"/>
          <w:b/>
          <w:sz w:val="18"/>
          <w:szCs w:val="18"/>
        </w:rPr>
        <w:t>Pytanie nr 18</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597FFD">
      <w:pPr>
        <w:jc w:val="both"/>
        <w:rPr>
          <w:rFonts w:ascii="Verdana" w:hAnsi="Verdana" w:cs="Arial"/>
          <w:sz w:val="18"/>
          <w:szCs w:val="18"/>
        </w:rPr>
      </w:pPr>
      <w:r w:rsidRPr="00E5619F">
        <w:rPr>
          <w:rFonts w:ascii="Verdana" w:hAnsi="Verdana" w:cs="Arial"/>
          <w:sz w:val="18"/>
          <w:szCs w:val="18"/>
        </w:rPr>
        <w:t xml:space="preserve">W związku z wnioskowanym w </w:t>
      </w:r>
      <w:r w:rsidRPr="00E5619F">
        <w:rPr>
          <w:rFonts w:ascii="Verdana" w:hAnsi="Verdana" w:cs="Arial"/>
          <w:b/>
          <w:sz w:val="18"/>
          <w:szCs w:val="18"/>
        </w:rPr>
        <w:t>pkt c.5</w:t>
      </w:r>
      <w:r w:rsidRPr="00E5619F">
        <w:rPr>
          <w:rFonts w:ascii="Verdana" w:hAnsi="Verdana" w:cs="Arial"/>
          <w:sz w:val="18"/>
          <w:szCs w:val="18"/>
        </w:rPr>
        <w:t xml:space="preserve"> objęciem zakresem ochrony OC za szkody powstałe w wyniku eksperymentu medycznego, leczniczego lub badawczego - wnioskujemy o wprowadzenie </w:t>
      </w:r>
      <w:proofErr w:type="spellStart"/>
      <w:r w:rsidRPr="00E5619F">
        <w:rPr>
          <w:rFonts w:ascii="Verdana" w:hAnsi="Verdana" w:cs="Arial"/>
          <w:sz w:val="18"/>
          <w:szCs w:val="18"/>
        </w:rPr>
        <w:t>sublimitu</w:t>
      </w:r>
      <w:proofErr w:type="spellEnd"/>
      <w:r w:rsidRPr="00E5619F">
        <w:rPr>
          <w:rFonts w:ascii="Verdana" w:hAnsi="Verdana" w:cs="Arial"/>
          <w:sz w:val="18"/>
          <w:szCs w:val="18"/>
        </w:rPr>
        <w:t xml:space="preserve"> dla przedmiotowego ryzyka w wysokości 500.000,00 PLN na jeden i wszystkie wypadki w okresie ubezpieczenia.</w:t>
      </w:r>
    </w:p>
    <w:p w:rsidR="007A5EBB" w:rsidRPr="00E5619F" w:rsidRDefault="007A5EBB" w:rsidP="00597FFD">
      <w:pPr>
        <w:jc w:val="both"/>
        <w:rPr>
          <w:rFonts w:ascii="Verdana" w:hAnsi="Verdana" w:cs="Arial"/>
          <w:sz w:val="18"/>
          <w:szCs w:val="18"/>
        </w:rPr>
      </w:pPr>
    </w:p>
    <w:p w:rsidR="007A5EBB" w:rsidRPr="00E5619F" w:rsidRDefault="007A5EBB" w:rsidP="00597FFD">
      <w:pPr>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 xml:space="preserve">Zamawiający wyraża zgodę na wprowadzenie </w:t>
      </w:r>
      <w:proofErr w:type="spellStart"/>
      <w:r w:rsidRPr="00E5619F">
        <w:rPr>
          <w:rFonts w:ascii="Verdana" w:eastAsia="Calibri" w:hAnsi="Verdana" w:cs="Tahoma"/>
          <w:sz w:val="18"/>
          <w:szCs w:val="18"/>
        </w:rPr>
        <w:t>sublimitu</w:t>
      </w:r>
      <w:proofErr w:type="spellEnd"/>
      <w:r w:rsidRPr="00E5619F">
        <w:rPr>
          <w:rFonts w:ascii="Verdana" w:eastAsia="Calibri" w:hAnsi="Verdana" w:cs="Tahoma"/>
          <w:sz w:val="18"/>
          <w:szCs w:val="18"/>
        </w:rPr>
        <w:t xml:space="preserve"> dla przedmiotowego ryzyka w wysokości 50 % sumy gwarancyjnej na jeden i wszystkie wypadki w okresie ubezpieczenia.</w:t>
      </w:r>
    </w:p>
    <w:p w:rsidR="007A5EBB" w:rsidRPr="00E5619F" w:rsidRDefault="007A5EBB" w:rsidP="00597FFD">
      <w:pPr>
        <w:jc w:val="both"/>
        <w:rPr>
          <w:rFonts w:ascii="Verdana" w:hAnsi="Verdana" w:cs="Arial"/>
          <w:sz w:val="18"/>
          <w:szCs w:val="18"/>
        </w:rPr>
      </w:pPr>
    </w:p>
    <w:p w:rsidR="007A5EBB" w:rsidRPr="00E5619F" w:rsidRDefault="007A5EBB" w:rsidP="00597FFD">
      <w:pPr>
        <w:rPr>
          <w:rFonts w:ascii="Verdana" w:hAnsi="Verdana" w:cs="Tahoma"/>
          <w:b/>
          <w:sz w:val="18"/>
          <w:szCs w:val="18"/>
        </w:rPr>
      </w:pPr>
      <w:r w:rsidRPr="00E5619F">
        <w:rPr>
          <w:rFonts w:ascii="Verdana" w:hAnsi="Verdana" w:cs="Tahoma"/>
          <w:b/>
          <w:sz w:val="18"/>
          <w:szCs w:val="18"/>
        </w:rPr>
        <w:t>Pytanie nr 19</w:t>
      </w:r>
    </w:p>
    <w:p w:rsidR="007A5EBB" w:rsidRPr="00E5619F" w:rsidRDefault="007A5EBB" w:rsidP="00B47FFC">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B47FFC">
      <w:pPr>
        <w:jc w:val="both"/>
        <w:rPr>
          <w:rFonts w:ascii="Verdana" w:hAnsi="Verdana" w:cs="Arial"/>
          <w:sz w:val="18"/>
          <w:szCs w:val="18"/>
        </w:rPr>
      </w:pPr>
      <w:r w:rsidRPr="00E5619F">
        <w:rPr>
          <w:rFonts w:ascii="Verdana" w:hAnsi="Verdana" w:cs="Arial"/>
          <w:sz w:val="18"/>
          <w:szCs w:val="18"/>
        </w:rPr>
        <w:t xml:space="preserve">W związku z wnioskowanym w </w:t>
      </w:r>
      <w:r w:rsidRPr="00E5619F">
        <w:rPr>
          <w:rFonts w:ascii="Verdana" w:hAnsi="Verdana" w:cs="Arial"/>
          <w:b/>
          <w:sz w:val="18"/>
          <w:szCs w:val="18"/>
        </w:rPr>
        <w:t>pkt c.6</w:t>
      </w:r>
      <w:r w:rsidRPr="00E5619F">
        <w:rPr>
          <w:rFonts w:ascii="Verdana" w:hAnsi="Verdana" w:cs="Arial"/>
          <w:sz w:val="18"/>
          <w:szCs w:val="18"/>
        </w:rPr>
        <w:t xml:space="preserve"> objęciem zakresem ochrony OC za szkody będące następstwem pobrania, przechowywania oraz przetoczenia lub przeszczepu krwi, komórek, tkanek, preparatów krwiopochodnych itp., o ile czynności te są elementem powszechnie stosowanych w medycynie procedur diagnostycznych, leczniczych lub badawczych - wnioskujemy o wprowadzenie </w:t>
      </w:r>
      <w:proofErr w:type="spellStart"/>
      <w:r w:rsidRPr="00E5619F">
        <w:rPr>
          <w:rFonts w:ascii="Verdana" w:hAnsi="Verdana" w:cs="Arial"/>
          <w:sz w:val="18"/>
          <w:szCs w:val="18"/>
        </w:rPr>
        <w:t>sublimitu</w:t>
      </w:r>
      <w:proofErr w:type="spellEnd"/>
      <w:r w:rsidRPr="00E5619F">
        <w:rPr>
          <w:rFonts w:ascii="Verdana" w:hAnsi="Verdana" w:cs="Arial"/>
          <w:sz w:val="18"/>
          <w:szCs w:val="18"/>
        </w:rPr>
        <w:t xml:space="preserve"> dla przedmiotowego ryzyka w wysokości 500.000,00 PLN na jeden i wszystkie wypadki w okresie ubezpieczenia.</w:t>
      </w:r>
    </w:p>
    <w:p w:rsidR="007A5EBB" w:rsidRPr="00E5619F" w:rsidRDefault="007A5EBB" w:rsidP="00B47FFC">
      <w:pPr>
        <w:jc w:val="both"/>
        <w:rPr>
          <w:rFonts w:ascii="Verdana" w:hAnsi="Verdana" w:cs="Arial"/>
          <w:sz w:val="18"/>
          <w:szCs w:val="18"/>
        </w:rPr>
      </w:pPr>
    </w:p>
    <w:p w:rsidR="007A5EBB" w:rsidRPr="00E5619F" w:rsidRDefault="007A5EBB" w:rsidP="00B47FFC">
      <w:pPr>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 xml:space="preserve">Zamawiający wyraża zgodę na wprowadzenie </w:t>
      </w:r>
      <w:proofErr w:type="spellStart"/>
      <w:r w:rsidRPr="00E5619F">
        <w:rPr>
          <w:rFonts w:ascii="Verdana" w:eastAsia="Calibri" w:hAnsi="Verdana" w:cs="Tahoma"/>
          <w:sz w:val="18"/>
          <w:szCs w:val="18"/>
        </w:rPr>
        <w:t>sublimitu</w:t>
      </w:r>
      <w:proofErr w:type="spellEnd"/>
      <w:r w:rsidRPr="00E5619F">
        <w:rPr>
          <w:rFonts w:ascii="Verdana" w:eastAsia="Calibri" w:hAnsi="Verdana" w:cs="Tahoma"/>
          <w:sz w:val="18"/>
          <w:szCs w:val="18"/>
        </w:rPr>
        <w:t xml:space="preserve"> dla przedmiotowego ryzyka w wysokości 50 % sumy gwarancyjnej na jeden i wszystkie wypadki w okresie ubezpieczenia.</w:t>
      </w:r>
    </w:p>
    <w:p w:rsidR="007A5EBB" w:rsidRPr="00E5619F" w:rsidRDefault="007A5EBB" w:rsidP="00B47FFC">
      <w:pPr>
        <w:jc w:val="both"/>
        <w:rPr>
          <w:rFonts w:ascii="Verdana" w:hAnsi="Verdana" w:cs="Arial"/>
          <w:sz w:val="18"/>
          <w:szCs w:val="18"/>
        </w:rPr>
      </w:pPr>
    </w:p>
    <w:p w:rsidR="007A5EBB" w:rsidRPr="00E5619F" w:rsidRDefault="007A5EBB" w:rsidP="00B47FFC">
      <w:pPr>
        <w:rPr>
          <w:rFonts w:ascii="Verdana" w:hAnsi="Verdana" w:cs="Tahoma"/>
          <w:b/>
          <w:sz w:val="18"/>
          <w:szCs w:val="18"/>
        </w:rPr>
      </w:pPr>
      <w:r w:rsidRPr="00E5619F">
        <w:rPr>
          <w:rFonts w:ascii="Verdana" w:hAnsi="Verdana" w:cs="Tahoma"/>
          <w:b/>
          <w:sz w:val="18"/>
          <w:szCs w:val="18"/>
        </w:rPr>
        <w:t>Pytanie nr 20</w:t>
      </w:r>
    </w:p>
    <w:p w:rsidR="007A5EBB" w:rsidRPr="00E5619F" w:rsidRDefault="007A5EBB" w:rsidP="00597FFD">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597FFD">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597FFD">
      <w:pPr>
        <w:jc w:val="both"/>
        <w:rPr>
          <w:rFonts w:ascii="Verdana" w:hAnsi="Verdana" w:cs="Arial"/>
          <w:sz w:val="18"/>
          <w:szCs w:val="18"/>
        </w:rPr>
      </w:pPr>
      <w:r w:rsidRPr="00E5619F">
        <w:rPr>
          <w:rFonts w:ascii="Verdana" w:hAnsi="Verdana" w:cs="Arial"/>
          <w:sz w:val="18"/>
          <w:szCs w:val="18"/>
        </w:rPr>
        <w:lastRenderedPageBreak/>
        <w:t xml:space="preserve">W związku z wnioskowanym w </w:t>
      </w:r>
      <w:r w:rsidRPr="00E5619F">
        <w:rPr>
          <w:rFonts w:ascii="Verdana" w:hAnsi="Verdana" w:cs="Arial"/>
          <w:b/>
          <w:sz w:val="18"/>
          <w:szCs w:val="18"/>
        </w:rPr>
        <w:t>pkt c.7</w:t>
      </w:r>
      <w:r w:rsidRPr="00E5619F">
        <w:rPr>
          <w:rFonts w:ascii="Verdana" w:hAnsi="Verdana" w:cs="Arial"/>
          <w:sz w:val="18"/>
          <w:szCs w:val="18"/>
        </w:rPr>
        <w:t xml:space="preserve"> objęciem zakresem ochrony OC za szkody spowodowane wadą zastosowanych materiałów medycznych - wnioskujemy o wprowadzenie </w:t>
      </w:r>
      <w:proofErr w:type="spellStart"/>
      <w:r w:rsidRPr="00E5619F">
        <w:rPr>
          <w:rFonts w:ascii="Verdana" w:hAnsi="Verdana" w:cs="Arial"/>
          <w:sz w:val="18"/>
          <w:szCs w:val="18"/>
        </w:rPr>
        <w:t>sublimitu</w:t>
      </w:r>
      <w:proofErr w:type="spellEnd"/>
      <w:r w:rsidRPr="00E5619F">
        <w:rPr>
          <w:rFonts w:ascii="Verdana" w:hAnsi="Verdana" w:cs="Arial"/>
          <w:sz w:val="18"/>
          <w:szCs w:val="18"/>
        </w:rPr>
        <w:t xml:space="preserve"> dla przedmiotowego ryzyka w wysokości 500.000,00 PLN na jeden i wszystkie wypadki w okresie ubezpieczenia.</w:t>
      </w:r>
    </w:p>
    <w:p w:rsidR="007A5EBB" w:rsidRPr="00E5619F" w:rsidRDefault="007A5EBB" w:rsidP="00597FFD">
      <w:pPr>
        <w:jc w:val="both"/>
        <w:rPr>
          <w:rFonts w:ascii="Verdana" w:hAnsi="Verdana" w:cs="Arial"/>
          <w:sz w:val="18"/>
          <w:szCs w:val="18"/>
        </w:rPr>
      </w:pPr>
    </w:p>
    <w:p w:rsidR="007A5EBB" w:rsidRPr="00E5619F" w:rsidRDefault="007A5EBB" w:rsidP="00597FFD">
      <w:pPr>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 xml:space="preserve">Zamawiający wyraża zgodę na wprowadzenie </w:t>
      </w:r>
      <w:proofErr w:type="spellStart"/>
      <w:r w:rsidRPr="00E5619F">
        <w:rPr>
          <w:rFonts w:ascii="Verdana" w:eastAsia="Calibri" w:hAnsi="Verdana" w:cs="Tahoma"/>
          <w:sz w:val="18"/>
          <w:szCs w:val="18"/>
        </w:rPr>
        <w:t>sublimitu</w:t>
      </w:r>
      <w:proofErr w:type="spellEnd"/>
      <w:r w:rsidRPr="00E5619F">
        <w:rPr>
          <w:rFonts w:ascii="Verdana" w:eastAsia="Calibri" w:hAnsi="Verdana" w:cs="Tahoma"/>
          <w:sz w:val="18"/>
          <w:szCs w:val="18"/>
        </w:rPr>
        <w:t xml:space="preserve"> dla przedmiotowego ryzyka w wysokości 50 % sumy gwarancyjnej na jeden i wszystkie wypadki w okresie ubezpieczenia.</w:t>
      </w:r>
    </w:p>
    <w:p w:rsidR="007A5EBB" w:rsidRPr="00E5619F" w:rsidRDefault="007A5EBB" w:rsidP="00597FFD">
      <w:pPr>
        <w:jc w:val="both"/>
        <w:rPr>
          <w:rFonts w:ascii="Verdana" w:hAnsi="Verdana" w:cs="Arial"/>
          <w:sz w:val="18"/>
          <w:szCs w:val="18"/>
        </w:rPr>
      </w:pPr>
    </w:p>
    <w:p w:rsidR="007A5EBB" w:rsidRPr="00E5619F" w:rsidRDefault="007A5EBB" w:rsidP="00597FFD">
      <w:pPr>
        <w:rPr>
          <w:rFonts w:ascii="Verdana" w:hAnsi="Verdana" w:cs="Tahoma"/>
          <w:b/>
          <w:sz w:val="18"/>
          <w:szCs w:val="18"/>
        </w:rPr>
      </w:pPr>
      <w:r w:rsidRPr="00E5619F">
        <w:rPr>
          <w:rFonts w:ascii="Verdana" w:hAnsi="Verdana" w:cs="Tahoma"/>
          <w:b/>
          <w:sz w:val="18"/>
          <w:szCs w:val="18"/>
        </w:rPr>
        <w:t>Pytanie nr 21</w:t>
      </w:r>
    </w:p>
    <w:p w:rsidR="007A5EBB" w:rsidRPr="00E5619F" w:rsidRDefault="007A5EBB" w:rsidP="007A5EBB">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597FFD">
      <w:pPr>
        <w:jc w:val="both"/>
        <w:rPr>
          <w:rFonts w:ascii="Verdana" w:hAnsi="Verdana" w:cs="Arial"/>
          <w:sz w:val="18"/>
          <w:szCs w:val="18"/>
        </w:rPr>
      </w:pPr>
      <w:r w:rsidRPr="00E5619F">
        <w:rPr>
          <w:rFonts w:ascii="Verdana" w:hAnsi="Verdana" w:cs="Arial"/>
          <w:sz w:val="18"/>
          <w:szCs w:val="18"/>
        </w:rPr>
        <w:t xml:space="preserve">W związku z wnioskowanym w </w:t>
      </w:r>
      <w:r w:rsidRPr="00E5619F">
        <w:rPr>
          <w:rFonts w:ascii="Verdana" w:hAnsi="Verdana" w:cs="Arial"/>
          <w:b/>
          <w:sz w:val="18"/>
          <w:szCs w:val="18"/>
        </w:rPr>
        <w:t>pkt c.14</w:t>
      </w:r>
      <w:r w:rsidRPr="00E5619F">
        <w:rPr>
          <w:rFonts w:ascii="Verdana" w:hAnsi="Verdana" w:cs="Arial"/>
          <w:sz w:val="18"/>
          <w:szCs w:val="18"/>
        </w:rPr>
        <w:t xml:space="preserve"> objęciem zakresem ochrony czystych strat finansowych - wnioskujemy o wprowadzenie </w:t>
      </w:r>
      <w:proofErr w:type="spellStart"/>
      <w:r w:rsidRPr="00E5619F">
        <w:rPr>
          <w:rFonts w:ascii="Verdana" w:hAnsi="Verdana" w:cs="Arial"/>
          <w:sz w:val="18"/>
          <w:szCs w:val="18"/>
        </w:rPr>
        <w:t>sublimitu</w:t>
      </w:r>
      <w:proofErr w:type="spellEnd"/>
      <w:r w:rsidRPr="00E5619F">
        <w:rPr>
          <w:rFonts w:ascii="Verdana" w:hAnsi="Verdana" w:cs="Arial"/>
          <w:sz w:val="18"/>
          <w:szCs w:val="18"/>
        </w:rPr>
        <w:t xml:space="preserve"> dla przedmiotowego ryzyka w wysokości 1.500.000,00 PLN na jeden i wszystkie wypadki w okresie ubezpieczenia</w:t>
      </w:r>
    </w:p>
    <w:p w:rsidR="007A5EBB" w:rsidRPr="00E5619F" w:rsidRDefault="007A5EBB" w:rsidP="00597FFD">
      <w:pPr>
        <w:jc w:val="both"/>
        <w:rPr>
          <w:rFonts w:ascii="Verdana" w:hAnsi="Verdana" w:cs="Arial"/>
          <w:sz w:val="18"/>
          <w:szCs w:val="18"/>
        </w:rPr>
      </w:pPr>
    </w:p>
    <w:p w:rsidR="007A5EBB" w:rsidRPr="00E5619F" w:rsidRDefault="007A5EBB" w:rsidP="00597FFD">
      <w:pPr>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na powyższe zgodę.</w:t>
      </w:r>
    </w:p>
    <w:p w:rsidR="007A5EBB" w:rsidRPr="00E5619F" w:rsidRDefault="007A5EBB" w:rsidP="00597FFD">
      <w:pPr>
        <w:jc w:val="both"/>
        <w:rPr>
          <w:rFonts w:ascii="Verdana" w:hAnsi="Verdana" w:cs="Arial"/>
          <w:sz w:val="18"/>
          <w:szCs w:val="18"/>
        </w:rPr>
      </w:pPr>
    </w:p>
    <w:p w:rsidR="007A5EBB" w:rsidRPr="00E5619F" w:rsidRDefault="007A5EBB" w:rsidP="00597FFD">
      <w:pPr>
        <w:rPr>
          <w:rFonts w:ascii="Verdana" w:hAnsi="Verdana" w:cs="Tahoma"/>
          <w:b/>
          <w:sz w:val="18"/>
          <w:szCs w:val="18"/>
        </w:rPr>
      </w:pPr>
      <w:r w:rsidRPr="00E5619F">
        <w:rPr>
          <w:rFonts w:ascii="Verdana" w:hAnsi="Verdana" w:cs="Tahoma"/>
          <w:b/>
          <w:sz w:val="18"/>
          <w:szCs w:val="18"/>
        </w:rPr>
        <w:t>Pytanie nr 22</w:t>
      </w:r>
    </w:p>
    <w:p w:rsidR="007A5EBB" w:rsidRPr="00E5619F" w:rsidRDefault="007A5EBB" w:rsidP="00597FFD">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597FFD">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597FFD">
      <w:pPr>
        <w:pStyle w:val="western"/>
        <w:spacing w:before="0" w:beforeAutospacing="0" w:after="0"/>
        <w:rPr>
          <w:rFonts w:ascii="Verdana" w:hAnsi="Verdana" w:cs="Arial"/>
          <w:sz w:val="18"/>
          <w:szCs w:val="18"/>
        </w:rPr>
      </w:pPr>
      <w:r w:rsidRPr="00E5619F">
        <w:rPr>
          <w:rFonts w:ascii="Verdana" w:hAnsi="Verdana" w:cs="Arial"/>
          <w:color w:val="000000"/>
          <w:sz w:val="18"/>
          <w:szCs w:val="18"/>
        </w:rPr>
        <w:t xml:space="preserve">W związku z wnioskowanym w pkt c.14 objęciem zakresem ochrony czystych strat finansowych - Prosimy o ustanowienie </w:t>
      </w:r>
      <w:proofErr w:type="spellStart"/>
      <w:r w:rsidRPr="00E5619F">
        <w:rPr>
          <w:rFonts w:ascii="Verdana" w:hAnsi="Verdana" w:cs="Arial"/>
          <w:color w:val="000000"/>
          <w:sz w:val="18"/>
          <w:szCs w:val="18"/>
        </w:rPr>
        <w:t>sublimitu</w:t>
      </w:r>
      <w:proofErr w:type="spellEnd"/>
      <w:r w:rsidRPr="00E5619F">
        <w:rPr>
          <w:rFonts w:ascii="Verdana" w:hAnsi="Verdana" w:cs="Arial"/>
          <w:color w:val="000000"/>
          <w:sz w:val="18"/>
          <w:szCs w:val="18"/>
        </w:rPr>
        <w:t xml:space="preserve"> w ramach limitu dla klauzuli czystych strat finansowych dla szkód będących następstwem naruszenia dóbr osobistych nie wynikającego ze szkód na osobie, w wysokości maksymalnie 200 000 PLN  na jeden i wszystkie wypad</w:t>
      </w:r>
      <w:r w:rsidRPr="00E5619F">
        <w:rPr>
          <w:rFonts w:ascii="Verdana" w:hAnsi="Verdana" w:cs="Arial"/>
          <w:sz w:val="18"/>
          <w:szCs w:val="18"/>
        </w:rPr>
        <w:t xml:space="preserve">ki w okresie ubezpieczenia. </w:t>
      </w:r>
    </w:p>
    <w:p w:rsidR="007A5EBB" w:rsidRPr="00E5619F" w:rsidRDefault="007A5EBB" w:rsidP="007A5EBB">
      <w:pPr>
        <w:pStyle w:val="western"/>
        <w:spacing w:before="0" w:beforeAutospacing="0" w:after="0"/>
        <w:rPr>
          <w:rFonts w:ascii="Verdana" w:hAnsi="Verdana" w:cs="Arial"/>
          <w:sz w:val="18"/>
          <w:szCs w:val="18"/>
        </w:rPr>
      </w:pPr>
    </w:p>
    <w:p w:rsidR="007A5EBB" w:rsidRPr="00E5619F" w:rsidRDefault="007A5EBB" w:rsidP="007A5EBB">
      <w:pPr>
        <w:pStyle w:val="western"/>
        <w:spacing w:before="0" w:beforeAutospacing="0" w:after="0"/>
        <w:rPr>
          <w:rFonts w:ascii="Verdana" w:hAnsi="Verdana" w:cs="Arial"/>
          <w:sz w:val="18"/>
          <w:szCs w:val="18"/>
        </w:rPr>
      </w:pPr>
      <w:r w:rsidRPr="00E5619F">
        <w:rPr>
          <w:rFonts w:ascii="Verdana" w:hAnsi="Verdana"/>
          <w:b/>
          <w:sz w:val="18"/>
          <w:szCs w:val="18"/>
        </w:rPr>
        <w:t xml:space="preserve">ODPOWIEDŹ: </w:t>
      </w:r>
      <w:r w:rsidRPr="00E5619F">
        <w:rPr>
          <w:rFonts w:ascii="Verdana" w:hAnsi="Verdana"/>
          <w:sz w:val="18"/>
          <w:szCs w:val="18"/>
        </w:rPr>
        <w:t xml:space="preserve">Zamawiający wyraża zgodę na wprowadzenie </w:t>
      </w:r>
      <w:proofErr w:type="spellStart"/>
      <w:r w:rsidRPr="00E5619F">
        <w:rPr>
          <w:rFonts w:ascii="Verdana" w:hAnsi="Verdana"/>
          <w:sz w:val="18"/>
          <w:szCs w:val="18"/>
        </w:rPr>
        <w:t>sublimitu</w:t>
      </w:r>
      <w:proofErr w:type="spellEnd"/>
      <w:r w:rsidRPr="00E5619F">
        <w:rPr>
          <w:rFonts w:ascii="Verdana" w:hAnsi="Verdana"/>
          <w:sz w:val="18"/>
          <w:szCs w:val="18"/>
        </w:rPr>
        <w:t xml:space="preserve"> dla </w:t>
      </w:r>
      <w:r w:rsidRPr="00E5619F">
        <w:rPr>
          <w:rFonts w:ascii="Verdana" w:hAnsi="Verdana" w:cs="Arial"/>
          <w:sz w:val="18"/>
          <w:szCs w:val="18"/>
        </w:rPr>
        <w:t xml:space="preserve">szkód będących następstwem naruszenia dóbr osobistych nie wynikającego ze szkód na osobie, w wysokości </w:t>
      </w:r>
      <w:r w:rsidRPr="00E5619F">
        <w:rPr>
          <w:rFonts w:ascii="Verdana" w:hAnsi="Verdana"/>
          <w:sz w:val="18"/>
          <w:szCs w:val="18"/>
        </w:rPr>
        <w:t>800 000 PLN na jeden i wszystkie wypadki w okresie ubezpieczenia.</w:t>
      </w:r>
      <w:r w:rsidRPr="00E5619F">
        <w:rPr>
          <w:rFonts w:ascii="Verdana" w:hAnsi="Verdana" w:cs="Arial"/>
          <w:sz w:val="18"/>
          <w:szCs w:val="18"/>
        </w:rPr>
        <w:t xml:space="preserve"> </w:t>
      </w:r>
    </w:p>
    <w:p w:rsidR="007A5EBB" w:rsidRPr="00E5619F" w:rsidRDefault="007A5EBB" w:rsidP="009C49A7">
      <w:pPr>
        <w:jc w:val="both"/>
        <w:rPr>
          <w:rFonts w:ascii="Verdana" w:hAnsi="Verdana" w:cs="Arial"/>
          <w:sz w:val="18"/>
          <w:szCs w:val="18"/>
        </w:rPr>
      </w:pPr>
    </w:p>
    <w:p w:rsidR="007A5EBB" w:rsidRPr="00E5619F" w:rsidRDefault="007A5EBB" w:rsidP="009C49A7">
      <w:pPr>
        <w:rPr>
          <w:rFonts w:ascii="Verdana" w:hAnsi="Verdana" w:cs="Tahoma"/>
          <w:b/>
          <w:sz w:val="18"/>
          <w:szCs w:val="18"/>
        </w:rPr>
      </w:pPr>
      <w:r w:rsidRPr="00E5619F">
        <w:rPr>
          <w:rFonts w:ascii="Verdana" w:hAnsi="Verdana" w:cs="Tahoma"/>
          <w:b/>
          <w:sz w:val="18"/>
          <w:szCs w:val="18"/>
        </w:rPr>
        <w:t>Pytanie nr 23</w:t>
      </w:r>
    </w:p>
    <w:p w:rsidR="007A5EBB" w:rsidRPr="00E5619F" w:rsidRDefault="007A5EBB" w:rsidP="009C49A7">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7A5EBB">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 xml:space="preserve">W związku z wnioskowanym w </w:t>
      </w:r>
      <w:r w:rsidRPr="00E5619F">
        <w:rPr>
          <w:rFonts w:ascii="Verdana" w:hAnsi="Verdana" w:cs="Arial"/>
          <w:b/>
          <w:sz w:val="18"/>
          <w:szCs w:val="18"/>
        </w:rPr>
        <w:t>pkt.</w:t>
      </w:r>
      <w:r w:rsidRPr="00E5619F">
        <w:rPr>
          <w:rFonts w:ascii="Verdana" w:hAnsi="Verdana" w:cs="Arial"/>
          <w:sz w:val="18"/>
          <w:szCs w:val="18"/>
        </w:rPr>
        <w:t xml:space="preserve"> </w:t>
      </w:r>
      <w:r w:rsidRPr="00E5619F">
        <w:rPr>
          <w:rFonts w:ascii="Verdana" w:hAnsi="Verdana" w:cs="Arial"/>
          <w:b/>
          <w:sz w:val="18"/>
          <w:szCs w:val="18"/>
        </w:rPr>
        <w:t>d.1)</w:t>
      </w:r>
      <w:r w:rsidRPr="00E5619F">
        <w:rPr>
          <w:rFonts w:ascii="Verdana" w:hAnsi="Verdana" w:cs="Arial"/>
          <w:sz w:val="18"/>
          <w:szCs w:val="18"/>
        </w:rPr>
        <w:t xml:space="preserve"> objęciem zakresem ochrony OC za szkody powstałe w związku z przeprowadzaniem zajęć dydaktycznych przez nauczycieli akademickich i inne osoby nie posiadające statusu nauczyciela akademickiego lub statusu pracownika Uniwersytetu Medycznego, a prowadzących  czynności wykonywane w ramach szkolenia studentów, prosimy o:</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ab/>
        <w:t xml:space="preserve">a) wyjaśnienie, czy intencją Zamawiającego jest objęcie w ramach wnioskowanej sumy gwarancyjnej również odpowiedzialności cywilnej zawodowej. </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ab/>
        <w:t>b) W przypadku potwierdzenia tezy pkt a), prosimy o wyjaśnienie, czy jeżeli Wykonawca przewiduje odrębne ogólne warunki ubezpieczenia odpowiedzialności cywilnej zawodowej należy załączyć je do oferty i stanowić one będą integralną część umowy</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ab/>
        <w:t xml:space="preserve">c) Wnioskujemy o wprowadzenie </w:t>
      </w:r>
      <w:proofErr w:type="spellStart"/>
      <w:r w:rsidRPr="00E5619F">
        <w:rPr>
          <w:rFonts w:ascii="Verdana" w:hAnsi="Verdana" w:cs="Arial"/>
          <w:sz w:val="18"/>
          <w:szCs w:val="18"/>
        </w:rPr>
        <w:t>sublimitu</w:t>
      </w:r>
      <w:proofErr w:type="spellEnd"/>
      <w:r w:rsidRPr="00E5619F">
        <w:rPr>
          <w:rFonts w:ascii="Verdana" w:hAnsi="Verdana" w:cs="Arial"/>
          <w:sz w:val="18"/>
          <w:szCs w:val="18"/>
        </w:rPr>
        <w:t xml:space="preserve"> dla ww. ryzyka (proponujemy 500.000,00 PLN na jeden i wszystkie wypadki w okresie ubezpieczenia -  łącznie dla wszystkich osób objętych ubezpieczeniem  - tj. nauczycieli akademickich i innych osób nie posiadających statutu nauczyciela akademickiego, a prowadzących czynności w ramach zadań dydaktycznych) </w:t>
      </w:r>
    </w:p>
    <w:p w:rsidR="007A5EBB" w:rsidRPr="00E5619F" w:rsidRDefault="007A5EBB" w:rsidP="007A5EBB">
      <w:pPr>
        <w:pStyle w:val="Zwykytekst"/>
        <w:jc w:val="both"/>
        <w:rPr>
          <w:rFonts w:ascii="Verdana" w:hAnsi="Verdana" w:cs="Arial"/>
          <w:sz w:val="18"/>
          <w:szCs w:val="18"/>
        </w:rPr>
      </w:pPr>
    </w:p>
    <w:p w:rsidR="007A5EBB" w:rsidRPr="00E5619F" w:rsidRDefault="007A5EBB" w:rsidP="007A5EBB">
      <w:pPr>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Intencją Zamawiającego jest objęcie ochroną odpowiedzialności cywilnej nauczycieli akademickich i innych osób nie posiadających statusu nauczyciela akademickiego lub statusu pracownika Uniwersytetu Medycznego, a prowadzących czynności wykonywane w ramach szkolenia studentów za szkody wynikłe z uchybień w wykonywaniu tych czynności, w zakresie, w jakim odpowiedzialność za działania tych osób ponosi Zamawiający. Zamawiający dopuszcza stosowanie odrębnych ogólnych warunków ubezpieczenia odpowiedzialności cywilnej zawodowej, o ile zapisy powołanych OWU nie są sprzeczne z wymaganiami określonymi w SIWZ. W takim przypadku należy załączyć wyżej wymienione OWU do oferty i stanowić one będą integralną część umowy.</w:t>
      </w:r>
    </w:p>
    <w:p w:rsidR="007A5EBB" w:rsidRPr="00E5619F" w:rsidRDefault="007A5EBB" w:rsidP="009C49A7">
      <w:pPr>
        <w:rPr>
          <w:rFonts w:ascii="Verdana" w:hAnsi="Verdana" w:cs="Tahoma"/>
          <w:sz w:val="18"/>
          <w:szCs w:val="18"/>
        </w:rPr>
      </w:pPr>
      <w:r w:rsidRPr="00E5619F">
        <w:rPr>
          <w:rFonts w:ascii="Verdana" w:eastAsia="Calibri" w:hAnsi="Verdana" w:cs="Tahoma"/>
          <w:sz w:val="18"/>
          <w:szCs w:val="18"/>
        </w:rPr>
        <w:t xml:space="preserve">Zamawiający wyraża zgodę na wprowadzenie </w:t>
      </w:r>
      <w:proofErr w:type="spellStart"/>
      <w:r w:rsidRPr="00E5619F">
        <w:rPr>
          <w:rFonts w:ascii="Verdana" w:eastAsia="Calibri" w:hAnsi="Verdana" w:cs="Tahoma"/>
          <w:sz w:val="18"/>
          <w:szCs w:val="18"/>
        </w:rPr>
        <w:t>sublimitu</w:t>
      </w:r>
      <w:proofErr w:type="spellEnd"/>
      <w:r w:rsidRPr="00E5619F">
        <w:rPr>
          <w:rFonts w:ascii="Verdana" w:eastAsia="Calibri" w:hAnsi="Verdana" w:cs="Tahoma"/>
          <w:sz w:val="18"/>
          <w:szCs w:val="18"/>
        </w:rPr>
        <w:t xml:space="preserve"> dla przedmiotowego ryzyka w wysokości 1 500 000 PLN na jeden i wszystkie wypadki w okresie ubezpieczenia</w:t>
      </w:r>
      <w:r w:rsidRPr="00E5619F">
        <w:rPr>
          <w:rFonts w:ascii="Verdana" w:hAnsi="Verdana" w:cs="Tahoma"/>
          <w:sz w:val="18"/>
          <w:szCs w:val="18"/>
        </w:rPr>
        <w:t>.</w:t>
      </w:r>
    </w:p>
    <w:p w:rsidR="007A5EBB" w:rsidRPr="00E5619F" w:rsidRDefault="007A5EBB" w:rsidP="009C49A7">
      <w:pPr>
        <w:pStyle w:val="Zwykytekst"/>
        <w:jc w:val="both"/>
        <w:rPr>
          <w:rFonts w:ascii="Verdana" w:hAnsi="Verdana" w:cs="Arial"/>
          <w:sz w:val="18"/>
          <w:szCs w:val="18"/>
        </w:rPr>
      </w:pPr>
    </w:p>
    <w:p w:rsidR="007A5EBB" w:rsidRPr="00E5619F" w:rsidRDefault="007A5EBB" w:rsidP="009C49A7">
      <w:pPr>
        <w:rPr>
          <w:rFonts w:ascii="Verdana" w:hAnsi="Verdana" w:cs="Tahoma"/>
          <w:b/>
          <w:sz w:val="18"/>
          <w:szCs w:val="18"/>
        </w:rPr>
      </w:pPr>
      <w:r w:rsidRPr="00E5619F">
        <w:rPr>
          <w:rFonts w:ascii="Verdana" w:hAnsi="Verdana" w:cs="Tahoma"/>
          <w:b/>
          <w:sz w:val="18"/>
          <w:szCs w:val="18"/>
        </w:rPr>
        <w:t>Pytanie nr 24</w:t>
      </w:r>
    </w:p>
    <w:p w:rsidR="007A5EBB" w:rsidRPr="00E5619F" w:rsidRDefault="007A5EBB" w:rsidP="009C49A7">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9C49A7">
      <w:pPr>
        <w:rPr>
          <w:rFonts w:ascii="Verdana" w:hAnsi="Verdana" w:cs="Arial"/>
          <w:b/>
          <w:sz w:val="18"/>
          <w:szCs w:val="18"/>
        </w:rPr>
      </w:pPr>
      <w:r w:rsidRPr="00E5619F">
        <w:rPr>
          <w:rFonts w:ascii="Verdana" w:hAnsi="Verdana" w:cs="Arial"/>
          <w:b/>
          <w:sz w:val="18"/>
          <w:szCs w:val="18"/>
        </w:rPr>
        <w:t>Ust. 6 (zakres ubezpieczenia)</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 xml:space="preserve">W związku z wnioskowanym w </w:t>
      </w:r>
      <w:r w:rsidRPr="00E5619F">
        <w:rPr>
          <w:rFonts w:ascii="Verdana" w:hAnsi="Verdana" w:cs="Arial"/>
          <w:b/>
          <w:sz w:val="18"/>
          <w:szCs w:val="18"/>
        </w:rPr>
        <w:t>pkt.</w:t>
      </w:r>
      <w:r w:rsidRPr="00E5619F">
        <w:rPr>
          <w:rFonts w:ascii="Verdana" w:hAnsi="Verdana" w:cs="Arial"/>
          <w:sz w:val="18"/>
          <w:szCs w:val="18"/>
        </w:rPr>
        <w:t xml:space="preserve"> </w:t>
      </w:r>
      <w:r w:rsidRPr="00E5619F">
        <w:rPr>
          <w:rFonts w:ascii="Verdana" w:hAnsi="Verdana" w:cs="Arial"/>
          <w:b/>
          <w:sz w:val="18"/>
          <w:szCs w:val="18"/>
        </w:rPr>
        <w:t>d.4)</w:t>
      </w:r>
      <w:r w:rsidRPr="00E5619F">
        <w:rPr>
          <w:rFonts w:ascii="Verdana" w:hAnsi="Verdana" w:cs="Arial"/>
          <w:sz w:val="18"/>
          <w:szCs w:val="18"/>
        </w:rPr>
        <w:t xml:space="preserve"> </w:t>
      </w:r>
      <w:r w:rsidRPr="00E5619F">
        <w:rPr>
          <w:rStyle w:val="nagwek10"/>
          <w:rFonts w:ascii="Verdana" w:hAnsi="Verdana" w:cs="Arial"/>
          <w:sz w:val="18"/>
          <w:szCs w:val="18"/>
        </w:rPr>
        <w:t>OC za szkody wyrządzone z tytułu wykonywania badań diagnostycznych</w:t>
      </w:r>
      <w:r w:rsidRPr="00E5619F">
        <w:rPr>
          <w:rFonts w:ascii="Verdana" w:hAnsi="Verdana" w:cs="Arial"/>
          <w:sz w:val="18"/>
          <w:szCs w:val="18"/>
        </w:rPr>
        <w:t>, prosimy o  potwierdzenie braku ochrony dla szkód będących następstwem udzielania świadczeń zdrowotnych.</w:t>
      </w:r>
    </w:p>
    <w:p w:rsidR="007A5EBB" w:rsidRPr="00E5619F" w:rsidRDefault="007A5EBB" w:rsidP="007A5EBB">
      <w:pPr>
        <w:pStyle w:val="Zwykytekst"/>
        <w:jc w:val="both"/>
        <w:rPr>
          <w:rFonts w:ascii="Verdana" w:hAnsi="Verdana" w:cs="Arial"/>
          <w:sz w:val="18"/>
          <w:szCs w:val="18"/>
        </w:rPr>
      </w:pPr>
      <w:r w:rsidRPr="00E5619F">
        <w:rPr>
          <w:rFonts w:ascii="Verdana" w:hAnsi="Verdana" w:cs="Arial"/>
          <w:sz w:val="18"/>
          <w:szCs w:val="18"/>
        </w:rPr>
        <w:tab/>
        <w:t xml:space="preserve"> </w:t>
      </w: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potwierdza powyższe.</w:t>
      </w:r>
    </w:p>
    <w:p w:rsidR="007A5EBB" w:rsidRPr="00E5619F" w:rsidRDefault="007A5EBB" w:rsidP="00E724E1">
      <w:pPr>
        <w:rPr>
          <w:rFonts w:ascii="Verdana" w:hAnsi="Verdana" w:cs="Tahoma"/>
          <w:b/>
          <w:sz w:val="18"/>
          <w:szCs w:val="18"/>
        </w:rPr>
      </w:pPr>
      <w:r w:rsidRPr="00E5619F">
        <w:rPr>
          <w:rFonts w:ascii="Verdana" w:hAnsi="Verdana" w:cs="Tahoma"/>
          <w:b/>
          <w:sz w:val="18"/>
          <w:szCs w:val="18"/>
        </w:rPr>
        <w:lastRenderedPageBreak/>
        <w:t>Pytanie nr 25</w:t>
      </w:r>
    </w:p>
    <w:p w:rsidR="007A5EBB" w:rsidRPr="00E5619F" w:rsidRDefault="007A5EBB" w:rsidP="00E724E1">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E724E1">
      <w:pPr>
        <w:rPr>
          <w:rFonts w:ascii="Verdana" w:hAnsi="Verdana" w:cs="Arial"/>
          <w:b/>
          <w:sz w:val="18"/>
          <w:szCs w:val="18"/>
        </w:rPr>
      </w:pPr>
      <w:r w:rsidRPr="00E5619F">
        <w:rPr>
          <w:rFonts w:ascii="Verdana" w:hAnsi="Verdana" w:cs="Arial"/>
          <w:b/>
          <w:sz w:val="18"/>
          <w:szCs w:val="18"/>
        </w:rPr>
        <w:t>Ust. 7 (Warunki szczególne) – klauzule dodatkowe</w:t>
      </w:r>
    </w:p>
    <w:p w:rsidR="007A5EBB" w:rsidRPr="00E5619F" w:rsidRDefault="007A5EBB" w:rsidP="007A5EBB">
      <w:pPr>
        <w:rPr>
          <w:rFonts w:ascii="Verdana" w:hAnsi="Verdana" w:cs="Arial"/>
          <w:b/>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1. Wnioskujemy, aby treść każdej z kl. rozpoczynał akapit:</w:t>
      </w:r>
    </w:p>
    <w:p w:rsidR="007A5EBB" w:rsidRPr="00E5619F" w:rsidRDefault="007A5EBB" w:rsidP="007A5EBB">
      <w:pPr>
        <w:pStyle w:val="Akapitzlist"/>
        <w:spacing w:after="200" w:line="276" w:lineRule="auto"/>
        <w:ind w:left="0" w:right="-97"/>
        <w:jc w:val="both"/>
        <w:rPr>
          <w:rFonts w:ascii="Verdana" w:hAnsi="Verdana" w:cs="Arial"/>
          <w:i/>
          <w:sz w:val="18"/>
          <w:szCs w:val="18"/>
        </w:rPr>
      </w:pPr>
      <w:r w:rsidRPr="00E5619F">
        <w:rPr>
          <w:rFonts w:ascii="Verdana" w:hAnsi="Verdana" w:cs="Arial"/>
          <w:i/>
          <w:sz w:val="18"/>
          <w:szCs w:val="18"/>
        </w:rPr>
        <w:t>„Z zachowaniem pozostałych, niezmienionych niniejszą klauzulą postanowień umowy ubezpieczenia oraz ogólnych warunków ubezpieczenia, ustala się, że:</w:t>
      </w: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Zgodnie z treścią pkt A 4. Załącznika nr 1 do SIWZ -  Opisu Przedmiotu Zamówienia dopuszcza się zastosowanie w treści umowy warunków szczególnych odpowiadających określonym w specyfikacji według wzorców stosowanych przez Wykonawcę z zachowaniem celu zapisu oraz jego skutków w kształtowaniu treści umowy. W tym kontekście zastosowanie zapisu: „z zachowaniem pozostałych, niezmienionych niniejszą klauzulą postanowień umowy ubezpieczenia” jest dopuszczalne. W razie rozbieżności pomiędzy treścią ogólnych warunków ubezpieczenia a treścią SIWZ pierwszeństwo mają zapisy SIWZ.</w:t>
      </w:r>
    </w:p>
    <w:p w:rsidR="007A5EBB" w:rsidRPr="00E5619F" w:rsidRDefault="007A5EBB" w:rsidP="007A5EBB">
      <w:pPr>
        <w:pStyle w:val="Akapitzlist"/>
        <w:spacing w:after="200" w:line="276" w:lineRule="auto"/>
        <w:ind w:left="0" w:right="-97"/>
        <w:jc w:val="both"/>
        <w:rPr>
          <w:rFonts w:ascii="Verdana" w:hAnsi="Verdana" w:cs="Arial"/>
          <w:i/>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2. pkt</w:t>
      </w:r>
      <w:r w:rsidRPr="00E5619F">
        <w:rPr>
          <w:rFonts w:ascii="Verdana" w:hAnsi="Verdana" w:cs="Arial"/>
          <w:b/>
          <w:i/>
          <w:sz w:val="18"/>
          <w:szCs w:val="18"/>
        </w:rPr>
        <w:t xml:space="preserve">. 4.) kl. terminu zawiadomienia Ubezpieczyciela o wypadku </w:t>
      </w:r>
      <w:r w:rsidRPr="00E5619F">
        <w:rPr>
          <w:rFonts w:ascii="Verdana" w:hAnsi="Verdana" w:cs="Arial"/>
          <w:sz w:val="18"/>
          <w:szCs w:val="18"/>
        </w:rPr>
        <w:t xml:space="preserve"> – wnioskujemy o skrócenie podanego terminu z 7 dni na 3 dni robocze.</w:t>
      </w: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7A5EBB">
      <w:pPr>
        <w:pStyle w:val="Akapitzlist"/>
        <w:spacing w:after="200" w:line="276" w:lineRule="auto"/>
        <w:ind w:left="0" w:right="-97"/>
        <w:jc w:val="both"/>
        <w:rPr>
          <w:rFonts w:ascii="Verdana" w:hAnsi="Verdana" w:cs="Arial"/>
          <w:sz w:val="18"/>
          <w:szCs w:val="18"/>
        </w:rPr>
      </w:pPr>
    </w:p>
    <w:p w:rsidR="007A5EBB" w:rsidRPr="00E5619F" w:rsidRDefault="007A5EBB" w:rsidP="007A5EBB">
      <w:pPr>
        <w:pStyle w:val="Akapitzlist"/>
        <w:spacing w:after="200" w:line="276" w:lineRule="auto"/>
        <w:ind w:left="0" w:right="-97"/>
        <w:jc w:val="both"/>
        <w:rPr>
          <w:rFonts w:ascii="Verdana" w:hAnsi="Verdana" w:cs="Arial"/>
          <w:sz w:val="18"/>
          <w:szCs w:val="18"/>
        </w:rPr>
      </w:pPr>
      <w:r w:rsidRPr="00E5619F">
        <w:rPr>
          <w:rFonts w:ascii="Verdana" w:hAnsi="Verdana" w:cs="Arial"/>
          <w:sz w:val="18"/>
          <w:szCs w:val="18"/>
        </w:rPr>
        <w:t>3. pkt</w:t>
      </w:r>
      <w:r w:rsidRPr="00E5619F">
        <w:rPr>
          <w:rFonts w:ascii="Verdana" w:hAnsi="Verdana" w:cs="Arial"/>
          <w:b/>
          <w:sz w:val="18"/>
          <w:szCs w:val="18"/>
        </w:rPr>
        <w:t>. 10</w:t>
      </w:r>
      <w:r w:rsidRPr="00E5619F">
        <w:rPr>
          <w:rFonts w:ascii="Verdana" w:hAnsi="Verdana" w:cs="Arial"/>
          <w:b/>
          <w:i/>
          <w:sz w:val="18"/>
          <w:szCs w:val="18"/>
        </w:rPr>
        <w:t xml:space="preserve">.) dokumentowa i 11) kl. informacyjna </w:t>
      </w:r>
      <w:r w:rsidRPr="00E5619F">
        <w:rPr>
          <w:rFonts w:ascii="Verdana" w:hAnsi="Verdana" w:cs="Arial"/>
          <w:sz w:val="18"/>
          <w:szCs w:val="18"/>
        </w:rPr>
        <w:t xml:space="preserve">– wnioskujemy o wykreślenie klauzuli. </w:t>
      </w:r>
    </w:p>
    <w:p w:rsidR="007A5EBB" w:rsidRPr="00E5619F" w:rsidRDefault="007A5EBB" w:rsidP="00597FFD">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w:t>
      </w:r>
    </w:p>
    <w:p w:rsidR="007A5EBB" w:rsidRPr="00E5619F" w:rsidRDefault="007A5EBB" w:rsidP="00597FFD">
      <w:pPr>
        <w:pStyle w:val="Akapitzlist"/>
        <w:spacing w:after="200" w:line="276" w:lineRule="auto"/>
        <w:ind w:left="0" w:right="-97"/>
        <w:jc w:val="both"/>
        <w:rPr>
          <w:rFonts w:ascii="Verdana" w:hAnsi="Verdana" w:cs="Arial"/>
          <w:b/>
          <w:i/>
          <w:sz w:val="18"/>
          <w:szCs w:val="18"/>
        </w:rPr>
      </w:pPr>
    </w:p>
    <w:p w:rsidR="007A5EBB" w:rsidRPr="00E5619F" w:rsidRDefault="007A5EBB" w:rsidP="00597FFD">
      <w:pPr>
        <w:rPr>
          <w:rFonts w:ascii="Verdana" w:hAnsi="Verdana" w:cs="Tahoma"/>
          <w:b/>
          <w:sz w:val="18"/>
          <w:szCs w:val="18"/>
        </w:rPr>
      </w:pPr>
      <w:r w:rsidRPr="00E5619F">
        <w:rPr>
          <w:rFonts w:ascii="Verdana" w:hAnsi="Verdana" w:cs="Tahoma"/>
          <w:b/>
          <w:sz w:val="18"/>
          <w:szCs w:val="18"/>
        </w:rPr>
        <w:t>Pytanie nr 26</w:t>
      </w:r>
    </w:p>
    <w:p w:rsidR="007A5EBB" w:rsidRPr="00E5619F" w:rsidRDefault="007A5EBB" w:rsidP="00597FFD">
      <w:pPr>
        <w:rPr>
          <w:rFonts w:ascii="Verdana" w:hAnsi="Verdana" w:cs="Arial"/>
          <w:b/>
          <w:sz w:val="18"/>
          <w:szCs w:val="18"/>
        </w:rPr>
      </w:pPr>
      <w:r w:rsidRPr="00E5619F">
        <w:rPr>
          <w:rFonts w:ascii="Verdana" w:hAnsi="Verdana" w:cs="Arial"/>
          <w:b/>
          <w:sz w:val="18"/>
          <w:szCs w:val="18"/>
        </w:rPr>
        <w:t xml:space="preserve">W związku z zapisami części D Załącznika nr 1 do SIWZ – Opis Przedmiotu Zamówienia </w:t>
      </w:r>
    </w:p>
    <w:p w:rsidR="007A5EBB" w:rsidRPr="00E5619F" w:rsidRDefault="007A5EBB" w:rsidP="00597FFD">
      <w:pPr>
        <w:jc w:val="both"/>
        <w:rPr>
          <w:rFonts w:ascii="Verdana" w:hAnsi="Verdana" w:cs="Arial"/>
          <w:sz w:val="18"/>
          <w:szCs w:val="18"/>
        </w:rPr>
      </w:pPr>
      <w:r w:rsidRPr="00E5619F">
        <w:rPr>
          <w:rFonts w:ascii="Verdana" w:hAnsi="Verdana" w:cs="Arial"/>
          <w:b/>
          <w:sz w:val="18"/>
          <w:szCs w:val="18"/>
        </w:rPr>
        <w:t>Ust. 8 (Franszyza/udział własny)</w:t>
      </w:r>
    </w:p>
    <w:p w:rsidR="007A5EBB" w:rsidRPr="00E5619F" w:rsidRDefault="007A5EBB" w:rsidP="00597FFD">
      <w:pPr>
        <w:jc w:val="both"/>
        <w:rPr>
          <w:rFonts w:ascii="Verdana" w:hAnsi="Verdana" w:cs="Arial"/>
          <w:sz w:val="18"/>
          <w:szCs w:val="18"/>
        </w:rPr>
      </w:pPr>
      <w:r w:rsidRPr="00E5619F">
        <w:rPr>
          <w:rFonts w:ascii="Verdana" w:hAnsi="Verdana" w:cs="Arial"/>
          <w:sz w:val="18"/>
          <w:szCs w:val="18"/>
        </w:rPr>
        <w:t>Wnioskujemy o wprowadzenie franszyzy redukcyjnej  dla szkód w sprzęcie medycznym użytkowanym na podstawie najmu, dzierżawy lub innej umowy cywilnoprawnej w wysokości 5% należnego odszkodowania, nie mniej niż 5 000,00 PLN</w:t>
      </w:r>
    </w:p>
    <w:p w:rsidR="007A5EBB" w:rsidRPr="00E5619F" w:rsidRDefault="007A5EBB" w:rsidP="00597FFD">
      <w:pPr>
        <w:jc w:val="both"/>
        <w:rPr>
          <w:rFonts w:ascii="Verdana" w:hAnsi="Verdana" w:cs="Arial"/>
          <w:sz w:val="18"/>
          <w:szCs w:val="18"/>
        </w:rPr>
      </w:pPr>
    </w:p>
    <w:p w:rsidR="007A5EBB" w:rsidRPr="00E5619F" w:rsidRDefault="007A5EBB" w:rsidP="00597FFD">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w:t>
      </w:r>
    </w:p>
    <w:p w:rsidR="007A5EBB" w:rsidRPr="00E5619F" w:rsidRDefault="007A5EBB" w:rsidP="00597FFD">
      <w:pPr>
        <w:rPr>
          <w:rFonts w:ascii="Verdana" w:hAnsi="Verdana" w:cs="Arial"/>
          <w:b/>
          <w:sz w:val="18"/>
          <w:szCs w:val="18"/>
        </w:rPr>
      </w:pPr>
    </w:p>
    <w:p w:rsidR="007A5EBB" w:rsidRPr="00E5619F" w:rsidRDefault="007A5EBB" w:rsidP="00027631">
      <w:pPr>
        <w:rPr>
          <w:rFonts w:ascii="Verdana" w:hAnsi="Verdana" w:cs="Tahoma"/>
          <w:b/>
          <w:sz w:val="18"/>
          <w:szCs w:val="18"/>
        </w:rPr>
      </w:pPr>
      <w:r w:rsidRPr="00E5619F">
        <w:rPr>
          <w:rFonts w:ascii="Verdana" w:hAnsi="Verdana" w:cs="Tahoma"/>
          <w:b/>
          <w:sz w:val="18"/>
          <w:szCs w:val="18"/>
        </w:rPr>
        <w:t>Pytanie nr 27</w:t>
      </w:r>
    </w:p>
    <w:p w:rsidR="007A5EBB" w:rsidRPr="00E5619F" w:rsidRDefault="007A5EBB" w:rsidP="00597FFD">
      <w:pPr>
        <w:jc w:val="both"/>
        <w:rPr>
          <w:rFonts w:ascii="Verdana" w:hAnsi="Verdana" w:cs="Arial"/>
          <w:b/>
          <w:sz w:val="18"/>
          <w:szCs w:val="18"/>
        </w:rPr>
      </w:pPr>
      <w:r w:rsidRPr="00E5619F">
        <w:rPr>
          <w:rFonts w:ascii="Verdana" w:hAnsi="Verdana" w:cs="Arial"/>
          <w:b/>
          <w:sz w:val="18"/>
          <w:szCs w:val="18"/>
        </w:rPr>
        <w:t>Załącznik nr 6 do SIWZ – Opis Przedmiotu Zamówienia</w:t>
      </w:r>
    </w:p>
    <w:p w:rsidR="007A5EBB" w:rsidRPr="00E5619F" w:rsidRDefault="007A5EBB" w:rsidP="00597FFD">
      <w:pPr>
        <w:jc w:val="both"/>
        <w:rPr>
          <w:rFonts w:ascii="Verdana" w:hAnsi="Verdana" w:cs="Arial"/>
          <w:sz w:val="18"/>
          <w:szCs w:val="18"/>
        </w:rPr>
      </w:pPr>
      <w:r w:rsidRPr="00E5619F">
        <w:rPr>
          <w:rFonts w:ascii="Verdana" w:hAnsi="Verdana" w:cs="Arial"/>
          <w:b/>
          <w:sz w:val="18"/>
          <w:szCs w:val="18"/>
        </w:rPr>
        <w:t>Informacje o wypłaconych odszkodowaniach i zawiązanych rezerwach</w:t>
      </w:r>
    </w:p>
    <w:p w:rsidR="007A5EBB" w:rsidRPr="00E5619F" w:rsidRDefault="007A5EBB" w:rsidP="00597FFD">
      <w:pPr>
        <w:jc w:val="both"/>
        <w:rPr>
          <w:rFonts w:ascii="Verdana" w:hAnsi="Verdana" w:cs="Arial"/>
          <w:sz w:val="18"/>
          <w:szCs w:val="18"/>
        </w:rPr>
      </w:pPr>
      <w:r w:rsidRPr="00E5619F">
        <w:rPr>
          <w:rFonts w:ascii="Verdana" w:hAnsi="Verdana" w:cs="Arial"/>
          <w:sz w:val="18"/>
          <w:szCs w:val="18"/>
        </w:rPr>
        <w:t>Prosimy o:</w:t>
      </w:r>
    </w:p>
    <w:p w:rsidR="007A5EBB" w:rsidRPr="00E5619F" w:rsidRDefault="007A5EBB" w:rsidP="00597FFD">
      <w:pPr>
        <w:jc w:val="both"/>
        <w:rPr>
          <w:rFonts w:ascii="Verdana" w:hAnsi="Verdana" w:cs="Arial"/>
          <w:sz w:val="18"/>
          <w:szCs w:val="18"/>
        </w:rPr>
      </w:pPr>
      <w:r w:rsidRPr="00E5619F">
        <w:rPr>
          <w:rFonts w:ascii="Verdana" w:hAnsi="Verdana" w:cs="Arial"/>
          <w:sz w:val="18"/>
          <w:szCs w:val="18"/>
        </w:rPr>
        <w:t>- uzupełnienie informacji o zaistniałych zdarzeniach, które skutkują „</w:t>
      </w:r>
      <w:r w:rsidRPr="00E5619F">
        <w:rPr>
          <w:rFonts w:ascii="Verdana" w:hAnsi="Verdana" w:cs="Arial"/>
          <w:i/>
          <w:sz w:val="18"/>
          <w:szCs w:val="18"/>
        </w:rPr>
        <w:t>szkodami w trakcie likwidacji, na które jeszcze nie zostały utworzone rezerwy</w:t>
      </w:r>
      <w:r w:rsidRPr="00E5619F">
        <w:rPr>
          <w:rFonts w:ascii="Verdana" w:hAnsi="Verdana" w:cs="Arial"/>
          <w:sz w:val="18"/>
          <w:szCs w:val="18"/>
        </w:rPr>
        <w:t>”</w:t>
      </w:r>
    </w:p>
    <w:p w:rsidR="007A5EBB" w:rsidRPr="00E5619F" w:rsidRDefault="007A5EBB" w:rsidP="007A5EBB">
      <w:pPr>
        <w:pStyle w:val="Tekstpodstawowy"/>
        <w:rPr>
          <w:rFonts w:ascii="Verdana" w:hAnsi="Verdana"/>
          <w:b w:val="0"/>
          <w:sz w:val="18"/>
          <w:szCs w:val="18"/>
        </w:rPr>
      </w:pPr>
      <w:r w:rsidRPr="00E5619F">
        <w:rPr>
          <w:rFonts w:ascii="Verdana" w:hAnsi="Verdana"/>
          <w:b w:val="0"/>
          <w:sz w:val="18"/>
          <w:szCs w:val="18"/>
        </w:rPr>
        <w:t>- uzupełnienie informacji o szkodowości o zdarzenia znane ubezpieczonemu które nie zostały zgłoszone jako szkoda do ubezpieczyciela, a mogących skutkować wniesieniem roszczeń.</w:t>
      </w:r>
    </w:p>
    <w:p w:rsidR="007A5EBB" w:rsidRPr="00E5619F" w:rsidRDefault="007A5EBB" w:rsidP="007A5EBB">
      <w:pPr>
        <w:pStyle w:val="Tekstpodstawowy"/>
        <w:rPr>
          <w:rFonts w:ascii="Verdana" w:hAnsi="Verdana"/>
          <w:b w:val="0"/>
          <w:sz w:val="18"/>
          <w:szCs w:val="18"/>
        </w:rPr>
      </w:pPr>
    </w:p>
    <w:p w:rsidR="007A5EBB" w:rsidRPr="00E5619F" w:rsidRDefault="007A5EBB" w:rsidP="007A5EBB">
      <w:pPr>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 xml:space="preserve">Zamawiający oświadcza, że nie posiada wiedzy na temat szkód w trakcie likwidacji na które jeszcze nie zostały utworzone rezerwy. Zamawiający jednocześnie informuje, że wszelkie zdarzenia rodzące odpowiedzialność są zgłaszane za pośrednictwem brokera bez zbędnej zwłoki. </w:t>
      </w:r>
    </w:p>
    <w:p w:rsidR="007A5EBB" w:rsidRPr="00E5619F" w:rsidRDefault="007A5EBB" w:rsidP="0016498E">
      <w:pPr>
        <w:pStyle w:val="Tekstpodstawowy"/>
        <w:rPr>
          <w:rFonts w:ascii="Verdana" w:hAnsi="Verdana"/>
          <w:b w:val="0"/>
          <w:sz w:val="18"/>
          <w:szCs w:val="18"/>
        </w:rPr>
      </w:pPr>
    </w:p>
    <w:p w:rsidR="007A5EBB" w:rsidRPr="00E5619F" w:rsidRDefault="007A5EBB" w:rsidP="00027631">
      <w:pPr>
        <w:keepNext/>
        <w:rPr>
          <w:rFonts w:ascii="Verdana" w:hAnsi="Verdana" w:cs="Tahoma"/>
          <w:b/>
          <w:sz w:val="18"/>
          <w:szCs w:val="18"/>
        </w:rPr>
      </w:pPr>
      <w:r w:rsidRPr="00E5619F">
        <w:rPr>
          <w:rFonts w:ascii="Verdana" w:hAnsi="Verdana" w:cs="Tahoma"/>
          <w:b/>
          <w:sz w:val="18"/>
          <w:szCs w:val="18"/>
        </w:rPr>
        <w:t>Pytanie nr 28</w:t>
      </w:r>
    </w:p>
    <w:p w:rsidR="007A5EBB" w:rsidRPr="00E5619F" w:rsidRDefault="007A5EBB" w:rsidP="00027631">
      <w:pPr>
        <w:keepNext/>
        <w:jc w:val="both"/>
        <w:rPr>
          <w:rFonts w:ascii="Verdana" w:hAnsi="Verdana" w:cs="Arial"/>
          <w:b/>
          <w:sz w:val="18"/>
          <w:szCs w:val="18"/>
        </w:rPr>
      </w:pPr>
      <w:r w:rsidRPr="00E5619F">
        <w:rPr>
          <w:rFonts w:ascii="Verdana" w:hAnsi="Verdana" w:cs="Arial"/>
          <w:b/>
          <w:sz w:val="18"/>
          <w:szCs w:val="18"/>
        </w:rPr>
        <w:t xml:space="preserve">SIWZ – </w:t>
      </w:r>
      <w:r w:rsidRPr="00E5619F">
        <w:rPr>
          <w:rFonts w:ascii="Verdana" w:hAnsi="Verdana" w:cs="Arial"/>
          <w:b/>
          <w:iCs/>
          <w:sz w:val="18"/>
          <w:szCs w:val="18"/>
          <w:u w:val="single"/>
        </w:rPr>
        <w:t>Termin składania ofert</w:t>
      </w:r>
    </w:p>
    <w:p w:rsidR="007A5EBB" w:rsidRPr="00E5619F" w:rsidRDefault="007A5EBB" w:rsidP="00027631">
      <w:pPr>
        <w:keepNext/>
        <w:jc w:val="both"/>
        <w:rPr>
          <w:rFonts w:ascii="Verdana" w:hAnsi="Verdana" w:cs="Arial"/>
          <w:sz w:val="18"/>
          <w:szCs w:val="18"/>
        </w:rPr>
      </w:pPr>
      <w:r w:rsidRPr="00E5619F">
        <w:rPr>
          <w:rFonts w:ascii="Verdana" w:hAnsi="Verdana" w:cs="Arial"/>
          <w:sz w:val="18"/>
          <w:szCs w:val="18"/>
        </w:rPr>
        <w:t xml:space="preserve">Wnioskujemy o zmianę terminu składania ofert z dnia 24.09.2019 r na 01.10.2019r. </w:t>
      </w:r>
    </w:p>
    <w:p w:rsidR="007A5EBB" w:rsidRPr="00E5619F" w:rsidRDefault="007A5EBB" w:rsidP="007A5EBB">
      <w:pPr>
        <w:pStyle w:val="Tekstpodstawowy"/>
        <w:rPr>
          <w:rFonts w:ascii="Verdana" w:hAnsi="Verdana"/>
          <w:b w:val="0"/>
          <w:sz w:val="18"/>
          <w:szCs w:val="18"/>
        </w:rPr>
      </w:pPr>
    </w:p>
    <w:p w:rsidR="007A5EBB" w:rsidRPr="00E5619F" w:rsidRDefault="007A5EBB" w:rsidP="007A5EBB">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zmienił termin składania ofert na 27.09.2019 r.  Godziny nie uległy zmianie.</w:t>
      </w:r>
    </w:p>
    <w:p w:rsidR="007A5EBB" w:rsidRPr="00E5619F" w:rsidRDefault="007A5EBB" w:rsidP="007A5EBB">
      <w:pPr>
        <w:jc w:val="both"/>
        <w:rPr>
          <w:rFonts w:ascii="Verdana" w:hAnsi="Verdana" w:cs="Arial"/>
          <w:sz w:val="18"/>
          <w:szCs w:val="18"/>
        </w:rPr>
      </w:pPr>
    </w:p>
    <w:p w:rsidR="0083695B" w:rsidRPr="00E5619F" w:rsidRDefault="0083695B" w:rsidP="00027631">
      <w:pPr>
        <w:rPr>
          <w:rFonts w:ascii="Verdana" w:hAnsi="Verdana" w:cs="Tahoma"/>
          <w:b/>
          <w:sz w:val="18"/>
          <w:szCs w:val="18"/>
        </w:rPr>
      </w:pPr>
      <w:r w:rsidRPr="00E5619F">
        <w:rPr>
          <w:rFonts w:ascii="Verdana" w:hAnsi="Verdana" w:cs="Tahoma"/>
          <w:b/>
          <w:sz w:val="18"/>
          <w:szCs w:val="18"/>
        </w:rPr>
        <w:t>Pytanie nr 29</w:t>
      </w:r>
    </w:p>
    <w:p w:rsidR="000E0D43" w:rsidRPr="00E5619F" w:rsidRDefault="000E0D43" w:rsidP="000E0D43">
      <w:pPr>
        <w:pStyle w:val="PZUNaglowek"/>
        <w:rPr>
          <w:rFonts w:ascii="Verdana" w:hAnsi="Verdana"/>
          <w:sz w:val="18"/>
          <w:szCs w:val="18"/>
        </w:rPr>
      </w:pPr>
      <w:r w:rsidRPr="00E5619F">
        <w:rPr>
          <w:rFonts w:ascii="Verdana" w:hAnsi="Verdana"/>
          <w:sz w:val="18"/>
          <w:szCs w:val="18"/>
        </w:rPr>
        <w:t>Prosimy o przesunięcie terminu przetargu na 27.09.2019 r.</w:t>
      </w:r>
    </w:p>
    <w:p w:rsidR="0016498E" w:rsidRPr="00E5619F" w:rsidRDefault="0016498E" w:rsidP="000E0D43">
      <w:pPr>
        <w:pStyle w:val="PZUNaglowek"/>
        <w:rPr>
          <w:rFonts w:ascii="Verdana" w:hAnsi="Verdana"/>
          <w:sz w:val="18"/>
          <w:szCs w:val="18"/>
        </w:rPr>
      </w:pPr>
    </w:p>
    <w:p w:rsidR="000E0D43" w:rsidRPr="00E5619F" w:rsidRDefault="000E0D43" w:rsidP="0016498E">
      <w:pPr>
        <w:jc w:val="both"/>
        <w:rPr>
          <w:rFonts w:ascii="Verdana" w:eastAsia="Calibri" w:hAnsi="Verdana" w:cs="Tahoma"/>
          <w:b/>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zmienił termin składania ofert na 27.09.2019 r.  Godziny nie uległy zmianie.</w:t>
      </w:r>
    </w:p>
    <w:p w:rsidR="000E0D43" w:rsidRPr="00E5619F" w:rsidRDefault="000E0D43" w:rsidP="000E0D43">
      <w:pPr>
        <w:pStyle w:val="PZUNaglowek"/>
        <w:rPr>
          <w:rFonts w:ascii="Verdana" w:hAnsi="Verdana"/>
          <w:noProof/>
          <w:color w:val="FF0000"/>
          <w:sz w:val="18"/>
          <w:szCs w:val="18"/>
        </w:rPr>
      </w:pPr>
    </w:p>
    <w:p w:rsidR="0083695B" w:rsidRPr="00E5619F" w:rsidRDefault="0083695B" w:rsidP="000E0D43">
      <w:pPr>
        <w:pStyle w:val="PZUNaglowek"/>
        <w:rPr>
          <w:rFonts w:ascii="Verdana" w:hAnsi="Verdana"/>
          <w:noProof/>
          <w:color w:val="FF0000"/>
          <w:sz w:val="18"/>
          <w:szCs w:val="18"/>
        </w:rPr>
      </w:pPr>
    </w:p>
    <w:p w:rsidR="0083695B" w:rsidRPr="00E5619F" w:rsidRDefault="0083695B" w:rsidP="00027631">
      <w:pPr>
        <w:rPr>
          <w:rFonts w:ascii="Verdana" w:hAnsi="Verdana" w:cs="Tahoma"/>
          <w:b/>
          <w:sz w:val="18"/>
          <w:szCs w:val="18"/>
        </w:rPr>
      </w:pPr>
      <w:r w:rsidRPr="00E5619F">
        <w:rPr>
          <w:rFonts w:ascii="Verdana" w:hAnsi="Verdana" w:cs="Tahoma"/>
          <w:b/>
          <w:sz w:val="18"/>
          <w:szCs w:val="18"/>
        </w:rPr>
        <w:t>Pytanie nr 30</w:t>
      </w:r>
    </w:p>
    <w:p w:rsidR="000E0D43" w:rsidRPr="00E5619F" w:rsidRDefault="000E0D43" w:rsidP="000E0D43">
      <w:pPr>
        <w:spacing w:after="120" w:line="260" w:lineRule="exact"/>
        <w:jc w:val="both"/>
        <w:rPr>
          <w:rFonts w:ascii="Verdana" w:hAnsi="Verdana" w:cstheme="majorHAnsi"/>
          <w:b/>
          <w:sz w:val="18"/>
          <w:szCs w:val="18"/>
        </w:rPr>
      </w:pPr>
      <w:r w:rsidRPr="00E5619F">
        <w:rPr>
          <w:rFonts w:ascii="Verdana" w:hAnsi="Verdana" w:cstheme="majorHAnsi"/>
          <w:b/>
          <w:sz w:val="18"/>
          <w:szCs w:val="18"/>
        </w:rPr>
        <w:t>INFORMACJE DO OCENY RYZYKA – prosimy o potwierdzenie, że</w:t>
      </w:r>
    </w:p>
    <w:p w:rsidR="000E0D43" w:rsidRPr="00E5619F" w:rsidRDefault="000E0D43" w:rsidP="007E158D">
      <w:pPr>
        <w:pStyle w:val="Akapitzlist"/>
        <w:numPr>
          <w:ilvl w:val="0"/>
          <w:numId w:val="17"/>
        </w:numPr>
        <w:spacing w:after="120" w:line="260" w:lineRule="exact"/>
        <w:ind w:left="357" w:hanging="357"/>
        <w:contextualSpacing w:val="0"/>
        <w:rPr>
          <w:rFonts w:ascii="Verdana" w:hAnsi="Verdana" w:cs="Tahoma"/>
          <w:sz w:val="18"/>
          <w:szCs w:val="18"/>
        </w:rPr>
      </w:pPr>
      <w:r w:rsidRPr="00E5619F">
        <w:rPr>
          <w:rFonts w:ascii="Verdana" w:hAnsi="Verdana" w:cs="Tahoma"/>
          <w:sz w:val="18"/>
          <w:szCs w:val="18"/>
        </w:rPr>
        <w:lastRenderedPageBreak/>
        <w:t>zabezpieczenia przeciwpożarowe odpowiadają co najmniej minimalnym wymaganym przez obowiązujące w tym zakresie prawo,</w:t>
      </w:r>
    </w:p>
    <w:p w:rsidR="000E0D43" w:rsidRPr="00E5619F" w:rsidRDefault="000E0D43" w:rsidP="00CD56E6">
      <w:pPr>
        <w:jc w:val="both"/>
        <w:rPr>
          <w:rFonts w:ascii="Verdana" w:eastAsia="Calibri" w:hAnsi="Verdana" w:cs="Tahoma"/>
          <w:b/>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oświadcza że nie są mu znane przypadki odstępstw od minimalnych wymaganych przez prawo stosowanych w budynkach Zamawiającego zabezpieczeń przeciwpożarowych. Budynek przy ul.  Wojciecha z Brudzewa 8 aktualnie jest w trakcie remontu i do dnia rozpoczęcia ochrony ubezpieczeniowej, tj. do 1.11.2019r. obiekt zostanie wyposażony we wszystkie wymagane zabezpieczenia przeciwpożarowe.</w:t>
      </w:r>
    </w:p>
    <w:p w:rsidR="00CD56E6" w:rsidRPr="00E5619F" w:rsidRDefault="00CD56E6" w:rsidP="0062005E">
      <w:pPr>
        <w:pStyle w:val="Akapitzlist"/>
        <w:spacing w:line="260" w:lineRule="exact"/>
        <w:ind w:left="0"/>
        <w:jc w:val="both"/>
        <w:rPr>
          <w:rFonts w:ascii="Verdana" w:hAnsi="Verdana" w:cs="Tahoma"/>
          <w:sz w:val="18"/>
          <w:szCs w:val="18"/>
        </w:rPr>
      </w:pPr>
    </w:p>
    <w:p w:rsidR="000E0D43" w:rsidRPr="00E5619F" w:rsidRDefault="000E0D43" w:rsidP="007E158D">
      <w:pPr>
        <w:pStyle w:val="Akapitzlist"/>
        <w:numPr>
          <w:ilvl w:val="0"/>
          <w:numId w:val="17"/>
        </w:numPr>
        <w:spacing w:after="120" w:line="260" w:lineRule="exact"/>
        <w:ind w:left="357" w:hanging="357"/>
        <w:contextualSpacing w:val="0"/>
        <w:rPr>
          <w:rFonts w:ascii="Verdana" w:hAnsi="Verdana" w:cs="Tahoma"/>
          <w:sz w:val="18"/>
          <w:szCs w:val="18"/>
        </w:rPr>
      </w:pPr>
      <w:r w:rsidRPr="00E5619F">
        <w:rPr>
          <w:rFonts w:ascii="Verdana" w:hAnsi="Verdana" w:cs="Tahoma"/>
          <w:sz w:val="18"/>
          <w:szCs w:val="18"/>
        </w:rPr>
        <w:t>obiekty budowlane są użytkowane i utrzymywane zgodnie z przepisami prawa budowlanego oraz - wraz z wykorzystywanymi instalacjami technicznymi - podlegają regularnym przeglądom okresowym stanu technicznego i/lub dozorowi technicznemu, wykonywanym przez uprawnione podmioty, a w protokołach z dokonanych przeglądów nie stwierdzono zastrzeżeń warunkujących użytkowanie obiektów/instalacji,</w:t>
      </w:r>
    </w:p>
    <w:p w:rsidR="000E0D43" w:rsidRPr="00E5619F" w:rsidRDefault="000E0D43" w:rsidP="00A97064">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oświadcza, że obiekty są użytkowane i utrzymywane zgodnie z przepisami prawa budowlanego. Zamawiający podkreśla, że sukcesywnie poprawia stan techniczny budynków i zwraca uwagę na prowadzenie prawidłowej gospodarki remontowej.</w:t>
      </w:r>
    </w:p>
    <w:p w:rsidR="00A97064" w:rsidRPr="00E5619F" w:rsidRDefault="00A97064" w:rsidP="00A97064">
      <w:pPr>
        <w:jc w:val="both"/>
        <w:rPr>
          <w:rFonts w:ascii="Verdana" w:eastAsia="Calibri" w:hAnsi="Verdana" w:cs="Tahoma"/>
          <w:b/>
          <w:sz w:val="18"/>
          <w:szCs w:val="18"/>
        </w:rPr>
      </w:pPr>
    </w:p>
    <w:p w:rsidR="000E0D43" w:rsidRPr="00E5619F" w:rsidRDefault="000E0D43" w:rsidP="007E158D">
      <w:pPr>
        <w:pStyle w:val="Akapitzlist"/>
        <w:numPr>
          <w:ilvl w:val="0"/>
          <w:numId w:val="17"/>
        </w:numPr>
        <w:spacing w:after="120" w:line="260" w:lineRule="exact"/>
        <w:ind w:left="357" w:hanging="357"/>
        <w:contextualSpacing w:val="0"/>
        <w:rPr>
          <w:rFonts w:ascii="Verdana" w:hAnsi="Verdana" w:cs="Tahoma"/>
          <w:sz w:val="18"/>
          <w:szCs w:val="18"/>
        </w:rPr>
      </w:pPr>
      <w:r w:rsidRPr="00E5619F">
        <w:rPr>
          <w:rFonts w:ascii="Verdana" w:hAnsi="Verdana" w:cs="Tahoma"/>
          <w:sz w:val="18"/>
          <w:szCs w:val="18"/>
        </w:rPr>
        <w:t>dla lokalizacji dotkniętych powodzią w okresie od 1997 r. prosimy o podanie  wartości szkód,</w:t>
      </w:r>
    </w:p>
    <w:p w:rsidR="000E0D43" w:rsidRPr="00E5619F" w:rsidRDefault="000E0D43" w:rsidP="00A97064">
      <w:pPr>
        <w:spacing w:after="120" w:line="260" w:lineRule="exact"/>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oświadcza, że nie prowadzi takiej statystyki i nie dysponuje takimi danymi.</w:t>
      </w:r>
    </w:p>
    <w:p w:rsidR="000E0D43" w:rsidRPr="00E5619F" w:rsidRDefault="000E0D43" w:rsidP="007E158D">
      <w:pPr>
        <w:pStyle w:val="Akapitzlist"/>
        <w:numPr>
          <w:ilvl w:val="0"/>
          <w:numId w:val="17"/>
        </w:numPr>
        <w:spacing w:after="120" w:line="260" w:lineRule="exact"/>
        <w:ind w:left="357" w:hanging="357"/>
        <w:contextualSpacing w:val="0"/>
        <w:rPr>
          <w:rFonts w:ascii="Verdana" w:hAnsi="Verdana" w:cs="Tahoma"/>
          <w:sz w:val="18"/>
          <w:szCs w:val="18"/>
        </w:rPr>
      </w:pPr>
      <w:r w:rsidRPr="00E5619F">
        <w:rPr>
          <w:rFonts w:ascii="Verdana" w:hAnsi="Verdana" w:cs="Tahoma"/>
          <w:sz w:val="18"/>
          <w:szCs w:val="18"/>
        </w:rPr>
        <w:t xml:space="preserve">w obiektach/pomieszczeniach, w których w konstrukcji występują elementy palne (drewno, płyty warstwowe z wypełnieniem palnym), instalacja elektryczna prowadzona jest w </w:t>
      </w:r>
      <w:proofErr w:type="spellStart"/>
      <w:r w:rsidRPr="00E5619F">
        <w:rPr>
          <w:rFonts w:ascii="Verdana" w:hAnsi="Verdana" w:cs="Tahoma"/>
          <w:sz w:val="18"/>
          <w:szCs w:val="18"/>
        </w:rPr>
        <w:t>uniepalnionych</w:t>
      </w:r>
      <w:proofErr w:type="spellEnd"/>
      <w:r w:rsidRPr="00E5619F">
        <w:rPr>
          <w:rFonts w:ascii="Verdana" w:hAnsi="Verdana" w:cs="Tahoma"/>
          <w:sz w:val="18"/>
          <w:szCs w:val="18"/>
        </w:rPr>
        <w:t xml:space="preserve"> osłonach lub odizolowana od elementów palnych poprzez zastosowanie niepalnych </w:t>
      </w:r>
      <w:proofErr w:type="spellStart"/>
      <w:r w:rsidRPr="00E5619F">
        <w:rPr>
          <w:rFonts w:ascii="Verdana" w:hAnsi="Verdana" w:cs="Tahoma"/>
          <w:sz w:val="18"/>
          <w:szCs w:val="18"/>
        </w:rPr>
        <w:t>peszli</w:t>
      </w:r>
      <w:proofErr w:type="spellEnd"/>
      <w:r w:rsidRPr="00E5619F">
        <w:rPr>
          <w:rFonts w:ascii="Verdana" w:hAnsi="Verdana" w:cs="Tahoma"/>
          <w:sz w:val="18"/>
          <w:szCs w:val="18"/>
        </w:rPr>
        <w:t xml:space="preserve"> lub uchwytów izolujących, elementy drewniane są zaimpregnowane ogniochronnie lub pokryte tynkiem, wylewką cementowo-gipsową, itp.,</w:t>
      </w:r>
    </w:p>
    <w:p w:rsidR="000E0D43" w:rsidRPr="00E5619F" w:rsidRDefault="000E0D43" w:rsidP="00FD3EF9">
      <w:pPr>
        <w:pStyle w:val="Akapitzlist"/>
        <w:spacing w:after="120" w:line="260" w:lineRule="exact"/>
        <w:ind w:left="0"/>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nie posiada szczegółowych danych na ten temat, jednocześnie informuje, że dostępne informacje na temat konstrukcji budynków zostały zawarte w załączniku nr 7 do SIWZ.</w:t>
      </w:r>
    </w:p>
    <w:p w:rsidR="00FD3EF9" w:rsidRPr="00E5619F" w:rsidRDefault="00FD3EF9" w:rsidP="00FD3EF9">
      <w:pPr>
        <w:pStyle w:val="Akapitzlist"/>
        <w:spacing w:after="120" w:line="260" w:lineRule="exact"/>
        <w:ind w:left="0"/>
        <w:rPr>
          <w:rFonts w:ascii="Verdana" w:hAnsi="Verdana" w:cs="Tahoma"/>
          <w:sz w:val="18"/>
          <w:szCs w:val="18"/>
        </w:rPr>
      </w:pPr>
    </w:p>
    <w:p w:rsidR="000E0D43" w:rsidRPr="00E5619F" w:rsidRDefault="000E0D43" w:rsidP="007E158D">
      <w:pPr>
        <w:pStyle w:val="Akapitzlist"/>
        <w:numPr>
          <w:ilvl w:val="0"/>
          <w:numId w:val="17"/>
        </w:numPr>
        <w:spacing w:after="120" w:line="260" w:lineRule="exact"/>
        <w:ind w:left="357" w:hanging="357"/>
        <w:contextualSpacing w:val="0"/>
        <w:rPr>
          <w:rFonts w:ascii="Verdana" w:hAnsi="Verdana" w:cs="Tahoma"/>
          <w:sz w:val="18"/>
          <w:szCs w:val="18"/>
        </w:rPr>
      </w:pPr>
      <w:r w:rsidRPr="00E5619F">
        <w:rPr>
          <w:rFonts w:ascii="Verdana" w:hAnsi="Verdana" w:cs="Tahoma"/>
          <w:sz w:val="18"/>
          <w:szCs w:val="18"/>
        </w:rPr>
        <w:t>wskazanie w jakim zakresie program określony w OPZ jest szerszy od dotychczasowego, którego dotyczy przedstawiona szkodowość (o ile wyższe franszyzy, o jakie ryzyka szerszy zakres, o ile wyższe limity, itp.)</w:t>
      </w:r>
    </w:p>
    <w:p w:rsidR="000E0D43" w:rsidRPr="00E5619F" w:rsidRDefault="000E0D43" w:rsidP="00FD3EF9">
      <w:pPr>
        <w:pStyle w:val="Akapitzlist"/>
        <w:spacing w:after="120" w:line="260" w:lineRule="exact"/>
        <w:ind w:left="0"/>
        <w:contextualSpacing w:val="0"/>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informuje, iż w aktualnym OPZ nie ma żadnych odniesień do OPZ z poprzedniego postępowania, w związku z powyższym Zamawiający opracowuje ofertę wyłącznie w oparciu o treść OPZ bieżącego postępowania. Jednocześnie Zamawiający informuje, że</w:t>
      </w:r>
      <w:r w:rsidRPr="00E5619F">
        <w:rPr>
          <w:rFonts w:ascii="Verdana" w:hAnsi="Verdana"/>
          <w:sz w:val="18"/>
          <w:szCs w:val="18"/>
        </w:rPr>
        <w:t xml:space="preserve"> </w:t>
      </w:r>
      <w:r w:rsidRPr="00E5619F">
        <w:rPr>
          <w:rFonts w:ascii="Verdana" w:hAnsi="Verdana" w:cs="Tahoma"/>
          <w:sz w:val="18"/>
          <w:szCs w:val="18"/>
        </w:rPr>
        <w:t>nie wystąpiły szkody o wysokości, która sięgałaby limitów z aktualnej bądź projektowanej umowy ubezpieczenia, zatem ewentualne zmiany wysokości nie mają wpływu na adekwatność podanej szkodowości do zakresu ubezpieczenia opisanego w SIWZ.</w:t>
      </w:r>
    </w:p>
    <w:p w:rsidR="000E0D43" w:rsidRPr="00E5619F" w:rsidRDefault="000E0D43" w:rsidP="007E158D">
      <w:pPr>
        <w:pStyle w:val="Akapitzlist"/>
        <w:numPr>
          <w:ilvl w:val="0"/>
          <w:numId w:val="17"/>
        </w:numPr>
        <w:spacing w:after="120" w:line="260" w:lineRule="exact"/>
        <w:ind w:left="357" w:hanging="357"/>
        <w:contextualSpacing w:val="0"/>
        <w:rPr>
          <w:rFonts w:ascii="Verdana" w:hAnsi="Verdana" w:cs="Tahoma"/>
          <w:sz w:val="18"/>
          <w:szCs w:val="18"/>
        </w:rPr>
      </w:pPr>
      <w:r w:rsidRPr="00E5619F">
        <w:rPr>
          <w:rFonts w:ascii="Verdana" w:hAnsi="Verdana" w:cs="Tahoma"/>
          <w:sz w:val="18"/>
          <w:szCs w:val="18"/>
        </w:rPr>
        <w:t>W odniesieniu do ryzyk, nie obejmowanych ochroną przez dotychczasowe polisy (jeżeli takie są) – prosimy o wskazanie czy występowały z tych ryzyk szkody, ile i jakiej wartości/szacunkowej wartości.</w:t>
      </w:r>
    </w:p>
    <w:p w:rsidR="000E0D43" w:rsidRPr="00E5619F" w:rsidRDefault="000E0D43" w:rsidP="00FD3EF9">
      <w:pPr>
        <w:pStyle w:val="Akapitzlist"/>
        <w:spacing w:after="120" w:line="260" w:lineRule="exact"/>
        <w:ind w:left="0"/>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z w:val="18"/>
          <w:szCs w:val="18"/>
        </w:rPr>
        <w:t xml:space="preserve"> Pomijając zmiany o charakterze redakcyjnym, naturalną ewolucję w czasie i aktualizację warunków ubezpieczenia a także zmiany wartościowe i ilościowe ubezpieczonego mienia w bieżącym postępowaniu nie występują istotne ryzyka wyłączone z ochrony w dotychczasowej umowie. </w:t>
      </w:r>
    </w:p>
    <w:p w:rsidR="000E0D43" w:rsidRPr="00E5619F" w:rsidRDefault="000E0D43" w:rsidP="00FD3EF9">
      <w:pPr>
        <w:pStyle w:val="Akapitzlist"/>
        <w:spacing w:after="120" w:line="260" w:lineRule="exact"/>
        <w:ind w:left="0"/>
        <w:rPr>
          <w:rFonts w:ascii="Verdana" w:hAnsi="Verdana" w:cs="Tahoma"/>
          <w:sz w:val="18"/>
          <w:szCs w:val="18"/>
        </w:rPr>
      </w:pPr>
    </w:p>
    <w:p w:rsidR="000E0D43" w:rsidRPr="00E5619F" w:rsidRDefault="000E0D43" w:rsidP="007E158D">
      <w:pPr>
        <w:pStyle w:val="Akapitzlist"/>
        <w:numPr>
          <w:ilvl w:val="0"/>
          <w:numId w:val="17"/>
        </w:numPr>
        <w:spacing w:after="120" w:line="260" w:lineRule="exact"/>
        <w:ind w:left="357" w:hanging="357"/>
        <w:contextualSpacing w:val="0"/>
        <w:rPr>
          <w:rFonts w:ascii="Verdana" w:hAnsi="Verdana" w:cs="Tahoma"/>
          <w:sz w:val="18"/>
          <w:szCs w:val="18"/>
        </w:rPr>
      </w:pPr>
      <w:r w:rsidRPr="00E5619F">
        <w:rPr>
          <w:rFonts w:ascii="Verdana" w:hAnsi="Verdana" w:cs="Tahoma"/>
          <w:sz w:val="18"/>
          <w:szCs w:val="18"/>
        </w:rPr>
        <w:t>Prosimy o krótki opis stanu technicznego budynków przedstawianych do ubezpieczenia (dobry, dostateczny, zły)</w:t>
      </w:r>
    </w:p>
    <w:p w:rsidR="00FD3EF9" w:rsidRPr="00E5619F" w:rsidRDefault="000E0D43" w:rsidP="00FD3EF9">
      <w:pPr>
        <w:pStyle w:val="Akapitzlist"/>
        <w:spacing w:line="240" w:lineRule="exact"/>
        <w:ind w:left="0"/>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oświadcza, że większość obiektów jest w stanie zadowalającym i dobrym. Zamawiający podkreśla, że sukcesywnie poprawia stan techniczny budynków i zwraca uwagę na prowadzenie prawidłowej gospodarki remontowej. </w:t>
      </w:r>
    </w:p>
    <w:p w:rsidR="000E0D43" w:rsidRPr="00E5619F" w:rsidRDefault="000E0D43" w:rsidP="00FD3EF9">
      <w:pPr>
        <w:pStyle w:val="Akapitzlist"/>
        <w:spacing w:line="240" w:lineRule="exact"/>
        <w:ind w:left="0"/>
        <w:jc w:val="both"/>
        <w:rPr>
          <w:rFonts w:ascii="Verdana" w:hAnsi="Verdana" w:cs="Tahoma"/>
          <w:sz w:val="18"/>
          <w:szCs w:val="18"/>
        </w:rPr>
      </w:pPr>
      <w:r w:rsidRPr="00E5619F">
        <w:rPr>
          <w:rFonts w:ascii="Verdana" w:hAnsi="Verdana" w:cs="Tahoma"/>
          <w:sz w:val="18"/>
          <w:szCs w:val="18"/>
        </w:rPr>
        <w:t>Dział Serwisu Technicznego prowadzi regularne przeglądy budynków wynikające z art. 62 prawa budowlanego, protokoły przekazuje do Działu Nadzoru Inwestycji i Remontów celem realizacji (drobne naprawy są realizowane przez Sekcję Utrzymania Infrastruktury Technicznej w Campusie Pasteura).</w:t>
      </w:r>
    </w:p>
    <w:p w:rsidR="000E0D43" w:rsidRPr="00E5619F" w:rsidRDefault="000E0D43" w:rsidP="00FD3EF9">
      <w:pPr>
        <w:pStyle w:val="Akapitzlist"/>
        <w:spacing w:line="240" w:lineRule="exact"/>
        <w:ind w:left="357"/>
        <w:jc w:val="both"/>
        <w:rPr>
          <w:rFonts w:ascii="Verdana" w:hAnsi="Verdana" w:cstheme="majorHAnsi"/>
          <w:sz w:val="18"/>
          <w:szCs w:val="18"/>
        </w:rPr>
      </w:pPr>
    </w:p>
    <w:p w:rsidR="000E0D43" w:rsidRPr="00E5619F" w:rsidRDefault="000E0D43" w:rsidP="007E158D">
      <w:pPr>
        <w:pStyle w:val="Akapitzlist"/>
        <w:numPr>
          <w:ilvl w:val="0"/>
          <w:numId w:val="17"/>
        </w:numPr>
        <w:spacing w:after="120" w:line="260" w:lineRule="exact"/>
        <w:ind w:left="357" w:hanging="357"/>
        <w:contextualSpacing w:val="0"/>
        <w:rPr>
          <w:rFonts w:ascii="Verdana" w:hAnsi="Verdana" w:cs="Tahoma"/>
          <w:sz w:val="18"/>
          <w:szCs w:val="18"/>
        </w:rPr>
      </w:pPr>
      <w:r w:rsidRPr="00E5619F">
        <w:rPr>
          <w:rFonts w:ascii="Verdana" w:hAnsi="Verdana" w:cs="Tahoma"/>
          <w:sz w:val="18"/>
          <w:szCs w:val="18"/>
        </w:rPr>
        <w:t>Jeśli wśród budynków przedstawianych do ubezpieczenia występują budynki będące w złym stanie technicznym to, czy Zamawiający wyraża zgodę na ich wyłączenie z ubezpieczenia?</w:t>
      </w:r>
    </w:p>
    <w:p w:rsidR="000E0D43" w:rsidRPr="00E5619F" w:rsidRDefault="000E0D43" w:rsidP="000E0D43">
      <w:pPr>
        <w:pStyle w:val="Akapitzlist"/>
        <w:spacing w:line="240" w:lineRule="exact"/>
        <w:ind w:left="357"/>
        <w:jc w:val="both"/>
        <w:rPr>
          <w:rFonts w:ascii="Verdana" w:hAnsi="Verdana" w:cstheme="majorHAnsi"/>
          <w:sz w:val="18"/>
          <w:szCs w:val="18"/>
        </w:rPr>
      </w:pPr>
    </w:p>
    <w:p w:rsidR="000E0D43" w:rsidRPr="00E5619F" w:rsidRDefault="000E0D43" w:rsidP="00FD3EF9">
      <w:pPr>
        <w:pStyle w:val="Akapitzlist"/>
        <w:spacing w:line="240" w:lineRule="exact"/>
        <w:ind w:left="0"/>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Intencją</w:t>
      </w:r>
      <w:r w:rsidRPr="00E5619F">
        <w:rPr>
          <w:rFonts w:ascii="Verdana" w:hAnsi="Verdana" w:cs="Tahoma"/>
          <w:b/>
          <w:sz w:val="18"/>
          <w:szCs w:val="18"/>
        </w:rPr>
        <w:t xml:space="preserve"> </w:t>
      </w:r>
      <w:r w:rsidRPr="00E5619F">
        <w:rPr>
          <w:rFonts w:ascii="Verdana" w:hAnsi="Verdana" w:cs="Tahoma"/>
          <w:sz w:val="18"/>
          <w:szCs w:val="18"/>
        </w:rPr>
        <w:t>Zamawiającego jest zapewnienie ochrony dla wszystkich budynków zgłoszonych do ubezpieczenia; jednocześnie Zamawiający oświadcza, że nie deklaruje do ubezpieczenia budynków, których stan techniczny podważa celowość ubezpieczenia, w tym w szczególności budynki, których stan techniczny kwalifikuje je do rozbiórki lub wyklucza bezpieczne użytkowanie.</w:t>
      </w:r>
    </w:p>
    <w:p w:rsidR="000E0D43" w:rsidRPr="00E5619F" w:rsidRDefault="000E0D43" w:rsidP="000E0D43">
      <w:pPr>
        <w:spacing w:after="120" w:line="260" w:lineRule="exact"/>
        <w:rPr>
          <w:rFonts w:ascii="Verdana" w:hAnsi="Verdana" w:cstheme="majorHAnsi"/>
          <w:sz w:val="18"/>
          <w:szCs w:val="18"/>
        </w:rPr>
      </w:pPr>
    </w:p>
    <w:p w:rsidR="00FD3EF9" w:rsidRPr="00E5619F" w:rsidRDefault="00FD3EF9" w:rsidP="00027631">
      <w:pPr>
        <w:rPr>
          <w:rFonts w:ascii="Verdana" w:hAnsi="Verdana" w:cs="Tahoma"/>
          <w:b/>
          <w:sz w:val="18"/>
          <w:szCs w:val="18"/>
        </w:rPr>
      </w:pPr>
      <w:r w:rsidRPr="00E5619F">
        <w:rPr>
          <w:rFonts w:ascii="Verdana" w:hAnsi="Verdana" w:cs="Tahoma"/>
          <w:b/>
          <w:sz w:val="18"/>
          <w:szCs w:val="18"/>
        </w:rPr>
        <w:t>Pytanie nr 31</w:t>
      </w:r>
    </w:p>
    <w:p w:rsidR="000E0D43" w:rsidRPr="00E5619F" w:rsidRDefault="000E0D43" w:rsidP="000E0D43">
      <w:pPr>
        <w:spacing w:after="120" w:line="260" w:lineRule="exact"/>
        <w:jc w:val="both"/>
        <w:rPr>
          <w:rFonts w:ascii="Verdana" w:hAnsi="Verdana" w:cs="Tahoma"/>
          <w:b/>
          <w:sz w:val="18"/>
          <w:szCs w:val="18"/>
        </w:rPr>
      </w:pPr>
      <w:r w:rsidRPr="00E5619F">
        <w:rPr>
          <w:rFonts w:ascii="Verdana" w:hAnsi="Verdana" w:cs="Tahoma"/>
          <w:b/>
          <w:sz w:val="18"/>
          <w:szCs w:val="18"/>
        </w:rPr>
        <w:t>OPZ</w:t>
      </w:r>
    </w:p>
    <w:p w:rsidR="000E0D43" w:rsidRPr="00E5619F" w:rsidRDefault="000E0D43" w:rsidP="000E0D43">
      <w:pPr>
        <w:spacing w:after="60" w:line="260" w:lineRule="exact"/>
        <w:jc w:val="both"/>
        <w:rPr>
          <w:rFonts w:ascii="Verdana" w:hAnsi="Verdana" w:cs="Tahoma"/>
          <w:b/>
          <w:sz w:val="18"/>
          <w:szCs w:val="18"/>
        </w:rPr>
      </w:pPr>
      <w:r w:rsidRPr="00E5619F">
        <w:rPr>
          <w:rFonts w:ascii="Verdana" w:hAnsi="Verdana" w:cs="Tahoma"/>
          <w:b/>
          <w:sz w:val="18"/>
          <w:szCs w:val="18"/>
        </w:rPr>
        <w:t xml:space="preserve">OGÓLNE: </w:t>
      </w:r>
      <w:r w:rsidRPr="00E5619F">
        <w:rPr>
          <w:rFonts w:ascii="Verdana" w:hAnsi="Verdana" w:cs="Tahoma"/>
          <w:b/>
          <w:sz w:val="18"/>
          <w:szCs w:val="18"/>
        </w:rPr>
        <w:tab/>
      </w:r>
    </w:p>
    <w:p w:rsidR="000E0D43" w:rsidRPr="00E5619F" w:rsidRDefault="000E0D43" w:rsidP="007E158D">
      <w:pPr>
        <w:pStyle w:val="Akapitzlist"/>
        <w:numPr>
          <w:ilvl w:val="0"/>
          <w:numId w:val="22"/>
        </w:numPr>
        <w:spacing w:after="60" w:line="260" w:lineRule="exact"/>
        <w:ind w:left="426"/>
        <w:jc w:val="both"/>
        <w:rPr>
          <w:rFonts w:ascii="Verdana" w:hAnsi="Verdana" w:cs="Tahoma"/>
          <w:sz w:val="18"/>
          <w:szCs w:val="18"/>
        </w:rPr>
      </w:pPr>
      <w:r w:rsidRPr="00E5619F">
        <w:rPr>
          <w:rFonts w:ascii="Verdana" w:hAnsi="Verdana" w:cs="Tahoma"/>
          <w:sz w:val="18"/>
          <w:szCs w:val="18"/>
        </w:rPr>
        <w:t>Pkt 5 Okres ubezpieczenia: - prosimy o:</w:t>
      </w:r>
    </w:p>
    <w:p w:rsidR="000E0D43" w:rsidRPr="00E5619F" w:rsidRDefault="000E0D43" w:rsidP="007E158D">
      <w:pPr>
        <w:pStyle w:val="Akapitzlist"/>
        <w:numPr>
          <w:ilvl w:val="0"/>
          <w:numId w:val="18"/>
        </w:numPr>
        <w:spacing w:after="60" w:line="260" w:lineRule="exact"/>
        <w:contextualSpacing w:val="0"/>
        <w:jc w:val="both"/>
        <w:rPr>
          <w:rFonts w:ascii="Verdana" w:hAnsi="Verdana" w:cs="Tahoma"/>
          <w:sz w:val="18"/>
          <w:szCs w:val="18"/>
        </w:rPr>
      </w:pPr>
      <w:r w:rsidRPr="00E5619F">
        <w:rPr>
          <w:rFonts w:ascii="Verdana" w:hAnsi="Verdana" w:cs="Tahoma"/>
          <w:sz w:val="18"/>
          <w:szCs w:val="18"/>
        </w:rPr>
        <w:t xml:space="preserve">wykreślenie wszelkich zapisów odnoszących się do umowy wieloletniej </w:t>
      </w:r>
    </w:p>
    <w:p w:rsidR="000E0D43" w:rsidRPr="00E5619F" w:rsidRDefault="000E0D43" w:rsidP="007E158D">
      <w:pPr>
        <w:pStyle w:val="Akapitzlist"/>
        <w:numPr>
          <w:ilvl w:val="0"/>
          <w:numId w:val="18"/>
        </w:numPr>
        <w:spacing w:after="60" w:line="260" w:lineRule="exact"/>
        <w:contextualSpacing w:val="0"/>
        <w:jc w:val="both"/>
        <w:rPr>
          <w:rFonts w:ascii="Verdana" w:hAnsi="Verdana" w:cs="Tahoma"/>
          <w:sz w:val="18"/>
          <w:szCs w:val="18"/>
        </w:rPr>
      </w:pPr>
      <w:r w:rsidRPr="00E5619F">
        <w:rPr>
          <w:rFonts w:ascii="Verdana" w:hAnsi="Verdana" w:cs="Tahoma"/>
          <w:sz w:val="18"/>
          <w:szCs w:val="18"/>
        </w:rPr>
        <w:t>możliwość wprowadzenia klauzuli wypowiedzenia w czasie pierwszego roku trwania umowy o treści:</w:t>
      </w:r>
    </w:p>
    <w:p w:rsidR="000E0D43" w:rsidRPr="00E5619F" w:rsidRDefault="000E0D43" w:rsidP="000E0D43">
      <w:pPr>
        <w:ind w:firstLine="6"/>
        <w:rPr>
          <w:rFonts w:ascii="Verdana" w:hAnsi="Verdana" w:cs="Tahoma"/>
          <w:sz w:val="18"/>
          <w:szCs w:val="18"/>
        </w:rPr>
      </w:pPr>
      <w:r w:rsidRPr="00E5619F">
        <w:rPr>
          <w:rFonts w:ascii="Verdana" w:hAnsi="Verdana" w:cs="Tahoma"/>
          <w:sz w:val="18"/>
          <w:szCs w:val="18"/>
        </w:rPr>
        <w:t>w odniesieniu do pierwszego roku ubezpieczenia:</w:t>
      </w:r>
    </w:p>
    <w:p w:rsidR="000E0D43" w:rsidRPr="00E5619F" w:rsidRDefault="000E0D43" w:rsidP="000E0D43">
      <w:pPr>
        <w:ind w:firstLine="6"/>
        <w:rPr>
          <w:rFonts w:ascii="Verdana" w:hAnsi="Verdana" w:cs="Tahoma"/>
          <w:sz w:val="18"/>
          <w:szCs w:val="18"/>
        </w:rPr>
      </w:pPr>
      <w:r w:rsidRPr="00E5619F">
        <w:rPr>
          <w:rFonts w:ascii="Verdana" w:hAnsi="Verdana" w:cs="Tahoma"/>
          <w:sz w:val="18"/>
          <w:szCs w:val="18"/>
        </w:rPr>
        <w:t>Umowa Ubezpieczenia może zostać wypowiedziana przez Ubezpieczającego i Ubezpieczyciela z miesięcznym okresem wypowiedzenia, ze skutkiem na koniec każdego okresu rozliczeniowego, przy czym Ubezpieczyciel może wypowiedzieć Umowę jedynie z ważnych powodów, za które uznaje się wyłącznie:</w:t>
      </w:r>
    </w:p>
    <w:p w:rsidR="000E0D43" w:rsidRPr="00E5619F" w:rsidRDefault="000E0D43" w:rsidP="007E158D">
      <w:pPr>
        <w:numPr>
          <w:ilvl w:val="0"/>
          <w:numId w:val="19"/>
        </w:numPr>
        <w:ind w:left="366"/>
        <w:rPr>
          <w:rFonts w:ascii="Verdana" w:hAnsi="Verdana" w:cs="Tahoma"/>
          <w:sz w:val="18"/>
          <w:szCs w:val="18"/>
        </w:rPr>
      </w:pPr>
      <w:r w:rsidRPr="00E5619F">
        <w:rPr>
          <w:rFonts w:ascii="Verdana" w:hAnsi="Verdana" w:cs="Tahoma"/>
          <w:sz w:val="18"/>
          <w:szCs w:val="18"/>
        </w:rPr>
        <w:t>Niemożność uzyskania przez Ubezpieczyciela pokrycia reasekuracyjnego dla jakichkolwiek ryzyk wskazanych w Umowie Ubezpieczenia,</w:t>
      </w:r>
    </w:p>
    <w:p w:rsidR="000E0D43" w:rsidRPr="00E5619F" w:rsidRDefault="000E0D43" w:rsidP="007E158D">
      <w:pPr>
        <w:numPr>
          <w:ilvl w:val="0"/>
          <w:numId w:val="19"/>
        </w:numPr>
        <w:ind w:left="366"/>
        <w:rPr>
          <w:rFonts w:ascii="Verdana" w:hAnsi="Verdana" w:cs="Tahoma"/>
          <w:sz w:val="18"/>
          <w:szCs w:val="18"/>
        </w:rPr>
      </w:pPr>
      <w:r w:rsidRPr="00E5619F">
        <w:rPr>
          <w:rFonts w:ascii="Verdana" w:hAnsi="Verdana" w:cs="Tahoma"/>
          <w:sz w:val="18"/>
          <w:szCs w:val="18"/>
        </w:rPr>
        <w:t>Znaczne pogorszenie finansowych warunków pokrycia reasekuracyjnego.</w:t>
      </w:r>
    </w:p>
    <w:p w:rsidR="000E0D43" w:rsidRPr="00E5619F" w:rsidRDefault="000E0D43" w:rsidP="007E158D">
      <w:pPr>
        <w:numPr>
          <w:ilvl w:val="0"/>
          <w:numId w:val="19"/>
        </w:numPr>
        <w:ind w:left="366"/>
        <w:rPr>
          <w:rFonts w:ascii="Verdana" w:hAnsi="Verdana" w:cs="Tahoma"/>
          <w:sz w:val="18"/>
          <w:szCs w:val="18"/>
        </w:rPr>
      </w:pPr>
      <w:r w:rsidRPr="00E5619F">
        <w:rPr>
          <w:rFonts w:ascii="Verdana" w:hAnsi="Verdana" w:cs="Tahoma"/>
          <w:sz w:val="18"/>
          <w:szCs w:val="18"/>
          <w:lang w:eastAsia="en-US"/>
        </w:rPr>
        <w:t xml:space="preserve">ujawnienie okoliczności, która pociąga za sobą istotną zmianę prawdopodobieństwa wypadku ubezpieczeniowego </w:t>
      </w:r>
    </w:p>
    <w:p w:rsidR="000E0D43" w:rsidRPr="00E5619F" w:rsidRDefault="000E0D43" w:rsidP="007E158D">
      <w:pPr>
        <w:numPr>
          <w:ilvl w:val="0"/>
          <w:numId w:val="19"/>
        </w:numPr>
        <w:ind w:left="366"/>
        <w:rPr>
          <w:rFonts w:ascii="Verdana" w:hAnsi="Verdana" w:cs="Tahoma"/>
          <w:sz w:val="18"/>
          <w:szCs w:val="18"/>
        </w:rPr>
      </w:pPr>
      <w:r w:rsidRPr="00E5619F">
        <w:rPr>
          <w:rFonts w:ascii="Verdana" w:hAnsi="Verdana" w:cs="Tahoma"/>
          <w:sz w:val="18"/>
          <w:szCs w:val="18"/>
        </w:rPr>
        <w:t>Przekroczenie wskaźnika szkodowości w następujących przypadkach (w odniesieniu odrębnie do każdej z linii ubezpieczeniowej):</w:t>
      </w:r>
    </w:p>
    <w:p w:rsidR="000E0D43" w:rsidRPr="00E5619F" w:rsidRDefault="000E0D43" w:rsidP="007E158D">
      <w:pPr>
        <w:numPr>
          <w:ilvl w:val="0"/>
          <w:numId w:val="20"/>
        </w:numPr>
        <w:ind w:left="726"/>
        <w:rPr>
          <w:rFonts w:ascii="Verdana" w:hAnsi="Verdana" w:cs="Tahoma"/>
          <w:sz w:val="18"/>
          <w:szCs w:val="18"/>
        </w:rPr>
      </w:pPr>
      <w:r w:rsidRPr="00E5619F">
        <w:rPr>
          <w:rFonts w:ascii="Verdana" w:hAnsi="Verdana" w:cs="Tahoma"/>
          <w:sz w:val="18"/>
          <w:szCs w:val="18"/>
        </w:rPr>
        <w:t xml:space="preserve">Pierwszy okres rozliczeniowy: </w:t>
      </w:r>
    </w:p>
    <w:p w:rsidR="000E0D43" w:rsidRPr="00E5619F" w:rsidRDefault="000E0D43" w:rsidP="007E158D">
      <w:pPr>
        <w:numPr>
          <w:ilvl w:val="0"/>
          <w:numId w:val="21"/>
        </w:numPr>
        <w:ind w:left="1295"/>
        <w:rPr>
          <w:rFonts w:ascii="Verdana" w:hAnsi="Verdana" w:cs="Tahoma"/>
          <w:sz w:val="18"/>
          <w:szCs w:val="18"/>
        </w:rPr>
      </w:pPr>
      <w:r w:rsidRPr="00E5619F">
        <w:rPr>
          <w:rFonts w:ascii="Verdana" w:hAnsi="Verdana" w:cs="Tahoma"/>
          <w:sz w:val="18"/>
          <w:szCs w:val="18"/>
        </w:rPr>
        <w:t xml:space="preserve">gdy szkodowość </w:t>
      </w:r>
      <w:r w:rsidRPr="00E5619F">
        <w:rPr>
          <w:rFonts w:ascii="Verdana" w:hAnsi="Verdana" w:cs="Tahoma"/>
          <w:b/>
          <w:bCs/>
          <w:sz w:val="18"/>
          <w:szCs w:val="18"/>
          <w:lang w:eastAsia="en-US"/>
        </w:rPr>
        <w:t>liczona wg daty zgłoszenia szkody</w:t>
      </w:r>
      <w:r w:rsidRPr="00E5619F">
        <w:rPr>
          <w:rFonts w:ascii="Verdana" w:hAnsi="Verdana" w:cs="Tahoma"/>
          <w:sz w:val="18"/>
          <w:szCs w:val="18"/>
        </w:rPr>
        <w:t xml:space="preserve"> rozumiana jako stosunek rezerw oraz wypłaconych odszkodowań</w:t>
      </w:r>
      <w:r w:rsidRPr="00E5619F">
        <w:rPr>
          <w:rFonts w:ascii="Verdana" w:hAnsi="Verdana" w:cs="Tahoma"/>
          <w:b/>
          <w:bCs/>
          <w:sz w:val="18"/>
          <w:szCs w:val="18"/>
          <w:lang w:eastAsia="en-US"/>
        </w:rPr>
        <w:t xml:space="preserve"> </w:t>
      </w:r>
      <w:r w:rsidRPr="00E5619F">
        <w:rPr>
          <w:rFonts w:ascii="Verdana" w:hAnsi="Verdana" w:cs="Tahoma"/>
          <w:sz w:val="18"/>
          <w:szCs w:val="18"/>
        </w:rPr>
        <w:t>z tytułu ubezpieczenia odpowiedzialności cywilnej do składki zarobionej (składka przypisana z ubezpieczenia pomniejszona o rezerwę składki na koniec analizowanego okresu) za pierwsze 11 miesięcy pierwszego roku ochrony nie przekroczy 5</w:t>
      </w:r>
      <w:r w:rsidRPr="00E5619F">
        <w:rPr>
          <w:rFonts w:ascii="Verdana" w:hAnsi="Verdana" w:cs="Tahoma"/>
          <w:b/>
          <w:bCs/>
          <w:sz w:val="18"/>
          <w:szCs w:val="18"/>
        </w:rPr>
        <w:t xml:space="preserve">0 % - </w:t>
      </w:r>
      <w:r w:rsidRPr="00E5619F">
        <w:rPr>
          <w:rFonts w:ascii="Verdana" w:hAnsi="Verdana" w:cs="Tahoma"/>
          <w:sz w:val="18"/>
          <w:szCs w:val="18"/>
        </w:rPr>
        <w:t>utrzymanie stawek i warunków ubezpieczenia określonych w ofercie w drugim roku ubezpieczenia.</w:t>
      </w:r>
    </w:p>
    <w:p w:rsidR="000E0D43" w:rsidRPr="00E5619F" w:rsidRDefault="000E0D43" w:rsidP="000E0D43">
      <w:pPr>
        <w:ind w:left="8" w:hanging="2"/>
        <w:rPr>
          <w:rFonts w:ascii="Verdana" w:hAnsi="Verdana" w:cs="Tahoma"/>
          <w:sz w:val="18"/>
          <w:szCs w:val="18"/>
        </w:rPr>
      </w:pPr>
      <w:r w:rsidRPr="00E5619F">
        <w:rPr>
          <w:rFonts w:ascii="Verdana" w:hAnsi="Verdana" w:cs="Tahoma"/>
          <w:sz w:val="18"/>
          <w:szCs w:val="18"/>
        </w:rPr>
        <w:t xml:space="preserve">W przypadku, kiedy szkodowość nie spełnia powyższych warunków i przekracza wskazany wyżej </w:t>
      </w:r>
      <w:r w:rsidRPr="00E5619F">
        <w:rPr>
          <w:rFonts w:ascii="Verdana" w:hAnsi="Verdana" w:cs="Tahoma"/>
          <w:b/>
          <w:sz w:val="18"/>
          <w:szCs w:val="18"/>
        </w:rPr>
        <w:t>5</w:t>
      </w:r>
      <w:r w:rsidRPr="00E5619F">
        <w:rPr>
          <w:rFonts w:ascii="Verdana" w:hAnsi="Verdana" w:cs="Tahoma"/>
          <w:b/>
          <w:bCs/>
          <w:sz w:val="18"/>
          <w:szCs w:val="18"/>
        </w:rPr>
        <w:t>0%</w:t>
      </w:r>
      <w:r w:rsidRPr="00E5619F">
        <w:rPr>
          <w:rFonts w:ascii="Verdana" w:hAnsi="Verdana" w:cs="Tahoma"/>
          <w:sz w:val="18"/>
          <w:szCs w:val="18"/>
        </w:rPr>
        <w:t xml:space="preserve"> wskaźnik szkodowości, umowa ulega rozwiązaniu z dniem końca rocznego okresu ubezpieczenia.</w:t>
      </w:r>
    </w:p>
    <w:p w:rsidR="000E0D43" w:rsidRPr="00E5619F" w:rsidRDefault="000E0D43" w:rsidP="000E0D43">
      <w:pPr>
        <w:pStyle w:val="Akapitzlist"/>
        <w:spacing w:line="260" w:lineRule="exact"/>
        <w:ind w:left="284"/>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ind w:left="8" w:hanging="2"/>
        <w:rPr>
          <w:rFonts w:ascii="Verdana" w:hAnsi="Verdana" w:cs="Tahoma"/>
          <w:sz w:val="18"/>
          <w:szCs w:val="18"/>
        </w:rPr>
      </w:pPr>
    </w:p>
    <w:p w:rsidR="000E0D43" w:rsidRPr="00E5619F" w:rsidRDefault="000E0D43" w:rsidP="007E158D">
      <w:pPr>
        <w:pStyle w:val="Akapitzlist"/>
        <w:numPr>
          <w:ilvl w:val="0"/>
          <w:numId w:val="22"/>
        </w:numPr>
        <w:spacing w:after="60" w:line="260" w:lineRule="exact"/>
        <w:ind w:left="426"/>
        <w:jc w:val="both"/>
        <w:rPr>
          <w:rFonts w:ascii="Verdana" w:hAnsi="Verdana" w:cs="Tahoma"/>
          <w:sz w:val="18"/>
          <w:szCs w:val="18"/>
        </w:rPr>
      </w:pPr>
      <w:r w:rsidRPr="00E5619F">
        <w:rPr>
          <w:rFonts w:ascii="Verdana" w:hAnsi="Verdana" w:cs="Tahoma"/>
          <w:sz w:val="18"/>
          <w:szCs w:val="18"/>
        </w:rPr>
        <w:t xml:space="preserve">- w przypadku braku akceptacji powyższych zmian, prosimy o skrócenie prawa opcji do jednego roku oraz o możliwości podania składki oddzielnej za prawo opcji.  </w:t>
      </w:r>
    </w:p>
    <w:p w:rsidR="000E0D43" w:rsidRPr="00E5619F" w:rsidRDefault="000E0D43" w:rsidP="000E0D43">
      <w:pPr>
        <w:ind w:left="426" w:hanging="2"/>
        <w:rPr>
          <w:rFonts w:ascii="Verdana" w:hAnsi="Verdana" w:cs="Tahoma"/>
          <w:sz w:val="18"/>
          <w:szCs w:val="18"/>
        </w:rPr>
      </w:pPr>
      <w:r w:rsidRPr="00E5619F">
        <w:rPr>
          <w:rFonts w:ascii="Verdana" w:hAnsi="Verdana" w:cs="Tahoma"/>
          <w:sz w:val="18"/>
          <w:szCs w:val="18"/>
        </w:rPr>
        <w:t xml:space="preserve">Tak długi okres związania umową może mieć wpływ na podwyższoną wycenę Wykonawcy wobec możliwych istotnych zmian w rachunku Klienta. </w:t>
      </w:r>
    </w:p>
    <w:p w:rsidR="00FD3EF9" w:rsidRPr="00E5619F" w:rsidRDefault="00FD3EF9" w:rsidP="000E0D43">
      <w:pPr>
        <w:ind w:left="426" w:hanging="2"/>
        <w:rPr>
          <w:rFonts w:ascii="Verdana" w:hAnsi="Verdana" w:cs="Tahoma"/>
          <w:sz w:val="18"/>
          <w:szCs w:val="18"/>
        </w:rPr>
      </w:pPr>
    </w:p>
    <w:p w:rsidR="000E0D43" w:rsidRPr="00E5619F" w:rsidRDefault="000E0D43" w:rsidP="00FD3EF9">
      <w:pPr>
        <w:pStyle w:val="Akapitzlist"/>
        <w:spacing w:line="260" w:lineRule="exact"/>
        <w:ind w:left="6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 xml:space="preserve">Zamawiający nie wyraża zgody. Zamawiający zwraca uwagę, że skorzystanie z prawo opcji przez Zamawiającego ograniczone jest możliwością odstąpienia od przedłużenia umowy przez Wykonawcę na podstawie jednostronnego oświadczenia wykonawcy. Możliwość ta dotyczy zarówno drugiego opcjonalnego okresu rocznego wskazanego przez Wykonawcę jako problematyczny, ale także pierwszego okresu. Zamawiający wskazuje, że podstawą oceny ofert jest składka za roczny okres ubezpieczenia przez co składka za okresy opcjonalne jest obliczana odrębnie z zastosowaniem stawek ofertowych. </w:t>
      </w:r>
    </w:p>
    <w:p w:rsidR="000E0D43" w:rsidRPr="00E5619F" w:rsidRDefault="000E0D43" w:rsidP="000E0D43">
      <w:pPr>
        <w:ind w:left="8" w:hanging="2"/>
        <w:rPr>
          <w:rFonts w:ascii="Verdana" w:hAnsi="Verdana" w:cs="Tahoma"/>
          <w:b/>
          <w:sz w:val="18"/>
          <w:szCs w:val="18"/>
        </w:rPr>
      </w:pPr>
    </w:p>
    <w:p w:rsidR="000E0D43" w:rsidRPr="00E5619F" w:rsidRDefault="000E0D43" w:rsidP="007E158D">
      <w:pPr>
        <w:pStyle w:val="Akapitzlist"/>
        <w:numPr>
          <w:ilvl w:val="0"/>
          <w:numId w:val="22"/>
        </w:numPr>
        <w:spacing w:after="60" w:line="260" w:lineRule="exact"/>
        <w:ind w:left="426"/>
        <w:jc w:val="both"/>
        <w:rPr>
          <w:rFonts w:ascii="Verdana" w:hAnsi="Verdana" w:cs="Tahoma"/>
          <w:b/>
          <w:sz w:val="18"/>
          <w:szCs w:val="18"/>
        </w:rPr>
      </w:pPr>
      <w:r w:rsidRPr="00E5619F">
        <w:rPr>
          <w:rFonts w:ascii="Verdana" w:hAnsi="Verdana" w:cs="Tahoma"/>
          <w:b/>
          <w:sz w:val="18"/>
          <w:szCs w:val="18"/>
        </w:rPr>
        <w:t>Pkt. 5.4 :</w:t>
      </w:r>
    </w:p>
    <w:p w:rsidR="000E0D43" w:rsidRPr="00E5619F" w:rsidRDefault="000E0D43" w:rsidP="000E0D43">
      <w:pPr>
        <w:ind w:left="8" w:hanging="2"/>
        <w:rPr>
          <w:rFonts w:ascii="Verdana" w:hAnsi="Verdana" w:cs="Tahoma"/>
          <w:sz w:val="18"/>
          <w:szCs w:val="18"/>
        </w:rPr>
      </w:pPr>
      <w:r w:rsidRPr="00E5619F">
        <w:rPr>
          <w:rFonts w:ascii="Verdana" w:hAnsi="Verdana" w:cs="Tahoma"/>
          <w:i/>
          <w:sz w:val="18"/>
          <w:szCs w:val="18"/>
        </w:rPr>
        <w:t xml:space="preserve">,,…Określa się limit zobowiązań wynikających z umowy w kwocie 900 000 zł; po przekroczeniu tej kwoty nie będzie zgłaszane mienie do ubezpieczenia w ramach </w:t>
      </w:r>
      <w:proofErr w:type="spellStart"/>
      <w:r w:rsidRPr="00E5619F">
        <w:rPr>
          <w:rFonts w:ascii="Verdana" w:hAnsi="Verdana" w:cs="Tahoma"/>
          <w:i/>
          <w:sz w:val="18"/>
          <w:szCs w:val="18"/>
        </w:rPr>
        <w:t>doubezpieczeń</w:t>
      </w:r>
      <w:proofErr w:type="spellEnd"/>
      <w:r w:rsidRPr="00E5619F">
        <w:rPr>
          <w:rFonts w:ascii="Verdana" w:hAnsi="Verdana" w:cs="Tahoma"/>
          <w:i/>
          <w:sz w:val="18"/>
          <w:szCs w:val="18"/>
        </w:rPr>
        <w:t>…</w:t>
      </w:r>
      <w:r w:rsidRPr="00E5619F">
        <w:rPr>
          <w:rFonts w:ascii="Verdana" w:hAnsi="Verdana" w:cs="Tahoma"/>
          <w:sz w:val="18"/>
          <w:szCs w:val="18"/>
        </w:rPr>
        <w:t xml:space="preserve">’’ </w:t>
      </w:r>
    </w:p>
    <w:p w:rsidR="000E0D43" w:rsidRPr="00E5619F" w:rsidRDefault="000E0D43" w:rsidP="000E0D43">
      <w:pPr>
        <w:ind w:left="8" w:hanging="2"/>
        <w:rPr>
          <w:rFonts w:ascii="Verdana" w:hAnsi="Verdana" w:cs="Tahoma"/>
          <w:sz w:val="18"/>
          <w:szCs w:val="18"/>
        </w:rPr>
      </w:pPr>
      <w:r w:rsidRPr="00E5619F">
        <w:rPr>
          <w:rFonts w:ascii="Verdana" w:hAnsi="Verdana" w:cs="Tahoma"/>
          <w:sz w:val="18"/>
          <w:szCs w:val="18"/>
        </w:rPr>
        <w:t xml:space="preserve">- do wyjaśnienia jaka jest intencja tego postanowienia? Czy dotyczy maksymalnej kwoty </w:t>
      </w:r>
      <w:proofErr w:type="spellStart"/>
      <w:r w:rsidRPr="00E5619F">
        <w:rPr>
          <w:rFonts w:ascii="Verdana" w:hAnsi="Verdana" w:cs="Tahoma"/>
          <w:sz w:val="18"/>
          <w:szCs w:val="18"/>
        </w:rPr>
        <w:t>doubezpieczeń</w:t>
      </w:r>
      <w:proofErr w:type="spellEnd"/>
      <w:r w:rsidRPr="00E5619F">
        <w:rPr>
          <w:rFonts w:ascii="Verdana" w:hAnsi="Verdana" w:cs="Tahoma"/>
          <w:sz w:val="18"/>
          <w:szCs w:val="18"/>
        </w:rPr>
        <w:t xml:space="preserve"> w ciągu pierwszego roku trwania umowy, pierwszych 2 lat obowiązywania umowy czy innej sytuacji – jakiej?  </w:t>
      </w:r>
    </w:p>
    <w:p w:rsidR="000E0D43" w:rsidRPr="00E5619F" w:rsidRDefault="000E0D43" w:rsidP="000E0D43">
      <w:pPr>
        <w:ind w:left="8" w:hanging="2"/>
        <w:rPr>
          <w:rFonts w:ascii="Verdana" w:hAnsi="Verdana" w:cs="Tahoma"/>
          <w:sz w:val="18"/>
          <w:szCs w:val="18"/>
        </w:rPr>
      </w:pPr>
      <w:r w:rsidRPr="00E5619F">
        <w:rPr>
          <w:rFonts w:ascii="Verdana" w:hAnsi="Verdana" w:cs="Tahoma"/>
          <w:sz w:val="18"/>
          <w:szCs w:val="18"/>
        </w:rPr>
        <w:lastRenderedPageBreak/>
        <w:t xml:space="preserve">- proszę o wyjaśnienie:  Kto to będzie weryfikował i w jaki sposób ? </w:t>
      </w: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Limit zobowiązań ma na celu zablokowanie możliwości przekroczenia faktycznej wartości zamówienia kwot określonych w przepisach wydanych na postawie art. 11 ust. 8 ustawy Prawo zamówień publicznych, czyli tzw. progów unijnych. Wartość ta dotyczy maksymalnej łącznej składki przypisanej z umów ubezpieczenia zawartych w okresie realizacji zamówienia (także przedłużonym).</w:t>
      </w: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sz w:val="18"/>
          <w:szCs w:val="18"/>
        </w:rPr>
        <w:t xml:space="preserve">W gestii Zamawiającego będzie kwestia weryfikacji i ewentualnie zablokowania przekroczenia faktycznej wartości zamówienia. </w:t>
      </w:r>
    </w:p>
    <w:p w:rsidR="000E0D43" w:rsidRPr="00E5619F" w:rsidRDefault="000E0D43" w:rsidP="000E0D43">
      <w:pPr>
        <w:pStyle w:val="Akapitzlist"/>
        <w:spacing w:after="200" w:line="276" w:lineRule="auto"/>
        <w:ind w:left="0" w:right="-97"/>
        <w:jc w:val="both"/>
        <w:rPr>
          <w:rFonts w:ascii="Verdana" w:hAnsi="Verdana" w:cs="Tahoma"/>
          <w:color w:val="FF0000"/>
          <w:sz w:val="18"/>
          <w:szCs w:val="18"/>
        </w:rPr>
      </w:pPr>
    </w:p>
    <w:p w:rsidR="000E0D43" w:rsidRPr="00E5619F" w:rsidRDefault="000E0D43" w:rsidP="007E158D">
      <w:pPr>
        <w:pStyle w:val="Akapitzlist"/>
        <w:numPr>
          <w:ilvl w:val="0"/>
          <w:numId w:val="22"/>
        </w:numPr>
        <w:spacing w:after="60" w:line="260" w:lineRule="exact"/>
        <w:ind w:left="426"/>
        <w:jc w:val="both"/>
        <w:rPr>
          <w:rFonts w:ascii="Verdana" w:hAnsi="Verdana" w:cs="Tahoma"/>
          <w:b/>
          <w:sz w:val="18"/>
          <w:szCs w:val="18"/>
        </w:rPr>
      </w:pPr>
      <w:r w:rsidRPr="00E5619F">
        <w:rPr>
          <w:rFonts w:ascii="Verdana" w:hAnsi="Verdana" w:cs="Tahoma"/>
          <w:b/>
          <w:sz w:val="18"/>
          <w:szCs w:val="18"/>
        </w:rPr>
        <w:t xml:space="preserve">Prosimy o wyjaśnienie zapisów pkt. 5.4 do pkt. 5.5 </w:t>
      </w:r>
    </w:p>
    <w:p w:rsidR="000E0D43" w:rsidRPr="00E5619F" w:rsidRDefault="000E0D43" w:rsidP="000E0D43">
      <w:pPr>
        <w:pStyle w:val="Akapitzlist"/>
        <w:spacing w:after="60" w:line="260" w:lineRule="exact"/>
        <w:ind w:left="426"/>
        <w:jc w:val="both"/>
        <w:rPr>
          <w:rFonts w:ascii="Verdana" w:hAnsi="Verdana" w:cs="Tahoma"/>
          <w:sz w:val="18"/>
          <w:szCs w:val="18"/>
        </w:rPr>
      </w:pPr>
      <w:r w:rsidRPr="00E5619F">
        <w:rPr>
          <w:rFonts w:ascii="Verdana" w:hAnsi="Verdana" w:cs="Tahoma"/>
          <w:sz w:val="18"/>
          <w:szCs w:val="18"/>
        </w:rPr>
        <w:t xml:space="preserve">- w jakim celu jest limit 900 000,- PLN składki rocznej / wieloletniej? skoro potem są podawane niższe wartości 600 000,- PLN i 700 000,- PLN </w:t>
      </w:r>
    </w:p>
    <w:p w:rsidR="000E0D43" w:rsidRPr="00E5619F" w:rsidRDefault="000E0D43" w:rsidP="000E0D43">
      <w:pPr>
        <w:pStyle w:val="Akapitzlist"/>
        <w:spacing w:after="60" w:line="260" w:lineRule="exact"/>
        <w:ind w:left="426"/>
        <w:jc w:val="both"/>
        <w:rPr>
          <w:rFonts w:ascii="Verdana" w:hAnsi="Verdana" w:cs="Tahoma"/>
          <w:sz w:val="18"/>
          <w:szCs w:val="18"/>
        </w:rPr>
      </w:pPr>
      <w:r w:rsidRPr="00E5619F">
        <w:rPr>
          <w:rFonts w:ascii="Verdana" w:hAnsi="Verdana" w:cs="Tahoma"/>
          <w:sz w:val="18"/>
          <w:szCs w:val="18"/>
        </w:rPr>
        <w:t>– czy te wartości dotyczą składek w przypadku skorzystania z prawa opcji</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z w:val="18"/>
          <w:szCs w:val="18"/>
        </w:rPr>
        <w:t xml:space="preserve"> Przywołane wartości 600 000,- zł i 700 000,- zł dotyczą odpowiednio sumy składek za 2 lub 3 lata okresu obowiązywania umowy. Osiągnięcie podanych wartości we wskazanych okresach obowiązywania umowy jest równoznaczne z wysokim prawdopodobieństwem przekroczeniem limitu zobowiązań w przypadku przedłużenia umowy na kolejny rok polisowy. Wartości te zatem są jednoznacznym parametrem wykluczającym przedłużenie umowy.  </w:t>
      </w:r>
    </w:p>
    <w:p w:rsidR="000E0D43" w:rsidRPr="00E5619F" w:rsidRDefault="000E0D43" w:rsidP="000E0D43">
      <w:pPr>
        <w:pStyle w:val="Akapitzlist"/>
        <w:spacing w:after="60" w:line="260" w:lineRule="exact"/>
        <w:ind w:left="426"/>
        <w:jc w:val="both"/>
        <w:rPr>
          <w:rFonts w:ascii="Verdana" w:hAnsi="Verdana" w:cs="Tahoma"/>
          <w:sz w:val="18"/>
          <w:szCs w:val="18"/>
        </w:rPr>
      </w:pPr>
    </w:p>
    <w:p w:rsidR="000E0D43" w:rsidRPr="00E5619F" w:rsidRDefault="000E0D43" w:rsidP="007E158D">
      <w:pPr>
        <w:pStyle w:val="Akapitzlist"/>
        <w:numPr>
          <w:ilvl w:val="0"/>
          <w:numId w:val="22"/>
        </w:numPr>
        <w:spacing w:after="60" w:line="260" w:lineRule="exact"/>
        <w:ind w:left="426"/>
        <w:jc w:val="both"/>
        <w:rPr>
          <w:rFonts w:ascii="Verdana" w:hAnsi="Verdana" w:cs="Tahoma"/>
          <w:b/>
          <w:sz w:val="18"/>
          <w:szCs w:val="18"/>
        </w:rPr>
      </w:pPr>
      <w:r w:rsidRPr="00E5619F">
        <w:rPr>
          <w:rFonts w:ascii="Verdana" w:hAnsi="Verdana" w:cs="Tahoma"/>
          <w:b/>
          <w:sz w:val="18"/>
          <w:szCs w:val="18"/>
        </w:rPr>
        <w:t>Prosimy o podanie wykazu inwestycji jakie Zamawiający planu włączyć do ubezpieczenia majątku w latach 2019-2023? / nazwę inwestycji, rodzaj KST, wartość łączna, wskazanie lokalizacji).</w:t>
      </w:r>
    </w:p>
    <w:p w:rsidR="000E0D43" w:rsidRPr="00E5619F" w:rsidRDefault="000E0D43" w:rsidP="000E0D43">
      <w:pPr>
        <w:spacing w:after="60"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z w:val="18"/>
          <w:szCs w:val="18"/>
        </w:rPr>
        <w:t xml:space="preserve"> Zamawiający planuje  w 2021r. włączyć do ubezpieczenia inwestycje związane z przebudową budynków po aptece szpitalnej (ul. Chałubińskiego 7), po nefrologii pediatrycznej (ul. M. Curie Skłodowskiej 50-52), o łącznej szacunkowej wartości około 20 000 000 zł.</w:t>
      </w:r>
    </w:p>
    <w:p w:rsidR="00FD3EF9" w:rsidRPr="00E5619F" w:rsidRDefault="00FD3EF9" w:rsidP="000E0D43">
      <w:pPr>
        <w:spacing w:after="60" w:line="260" w:lineRule="exact"/>
        <w:jc w:val="both"/>
        <w:rPr>
          <w:rFonts w:ascii="Verdana" w:hAnsi="Verdana" w:cs="Tahoma"/>
          <w:b/>
          <w:sz w:val="18"/>
          <w:szCs w:val="18"/>
        </w:rPr>
      </w:pPr>
    </w:p>
    <w:p w:rsidR="000E0D43" w:rsidRPr="00E5619F" w:rsidRDefault="000E0D43" w:rsidP="007E158D">
      <w:pPr>
        <w:pStyle w:val="Akapitzlist"/>
        <w:numPr>
          <w:ilvl w:val="0"/>
          <w:numId w:val="22"/>
        </w:numPr>
        <w:spacing w:after="60" w:line="260" w:lineRule="exact"/>
        <w:ind w:left="426"/>
        <w:jc w:val="both"/>
        <w:rPr>
          <w:rFonts w:ascii="Verdana" w:hAnsi="Verdana" w:cs="Tahoma"/>
          <w:b/>
          <w:sz w:val="18"/>
          <w:szCs w:val="18"/>
        </w:rPr>
      </w:pPr>
      <w:r w:rsidRPr="00E5619F">
        <w:rPr>
          <w:rFonts w:ascii="Verdana" w:hAnsi="Verdana" w:cs="Tahoma"/>
          <w:b/>
          <w:sz w:val="18"/>
          <w:szCs w:val="18"/>
        </w:rPr>
        <w:t xml:space="preserve">Pkt. 6 – wnioskujemy o zmniejszenie limitu do 5 % wartości zamówienia podstawowego, co da wartości ok: 732 milion </w:t>
      </w:r>
      <w:proofErr w:type="spellStart"/>
      <w:r w:rsidRPr="00E5619F">
        <w:rPr>
          <w:rFonts w:ascii="Verdana" w:hAnsi="Verdana" w:cs="Tahoma"/>
          <w:b/>
          <w:sz w:val="18"/>
          <w:szCs w:val="18"/>
        </w:rPr>
        <w:t>pln</w:t>
      </w:r>
      <w:proofErr w:type="spellEnd"/>
      <w:r w:rsidRPr="00E5619F">
        <w:rPr>
          <w:rFonts w:ascii="Verdana" w:hAnsi="Verdana" w:cs="Tahoma"/>
          <w:b/>
          <w:sz w:val="18"/>
          <w:szCs w:val="18"/>
        </w:rPr>
        <w:t xml:space="preserve"> x 0,05 = ok. 36,6 miliona PLN</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spacing w:after="60" w:line="260" w:lineRule="exact"/>
        <w:ind w:left="426"/>
        <w:jc w:val="both"/>
        <w:rPr>
          <w:rFonts w:ascii="Verdana" w:hAnsi="Verdana" w:cs="Tahoma"/>
          <w:b/>
          <w:sz w:val="18"/>
          <w:szCs w:val="18"/>
        </w:rPr>
      </w:pPr>
    </w:p>
    <w:p w:rsidR="000E0D43" w:rsidRPr="00E5619F" w:rsidRDefault="000E0D43" w:rsidP="007E158D">
      <w:pPr>
        <w:pStyle w:val="Akapitzlist"/>
        <w:numPr>
          <w:ilvl w:val="0"/>
          <w:numId w:val="22"/>
        </w:numPr>
        <w:spacing w:after="60" w:line="260" w:lineRule="exact"/>
        <w:ind w:left="426"/>
        <w:jc w:val="both"/>
        <w:rPr>
          <w:rFonts w:ascii="Verdana" w:hAnsi="Verdana" w:cs="Tahoma"/>
          <w:b/>
          <w:sz w:val="18"/>
          <w:szCs w:val="18"/>
        </w:rPr>
      </w:pPr>
      <w:r w:rsidRPr="00E5619F">
        <w:rPr>
          <w:rFonts w:ascii="Verdana" w:hAnsi="Verdana" w:cs="Tahoma"/>
          <w:b/>
          <w:sz w:val="18"/>
          <w:szCs w:val="18"/>
        </w:rPr>
        <w:t xml:space="preserve">Prosimy o wyjaśnienie zapisów w pkt. 6 i ich korelacji z zapisami pkt. 5.4 ? </w:t>
      </w:r>
    </w:p>
    <w:p w:rsidR="000E0D43" w:rsidRPr="00E5619F" w:rsidRDefault="000E0D43" w:rsidP="000E0D43">
      <w:pPr>
        <w:pStyle w:val="Akapitzlist"/>
        <w:spacing w:after="60" w:line="260" w:lineRule="exact"/>
        <w:ind w:left="426"/>
        <w:jc w:val="both"/>
        <w:rPr>
          <w:rFonts w:ascii="Verdana" w:hAnsi="Verdana" w:cs="Tahoma"/>
          <w:b/>
          <w:sz w:val="18"/>
          <w:szCs w:val="18"/>
        </w:rPr>
      </w:pPr>
      <w:r w:rsidRPr="00E5619F">
        <w:rPr>
          <w:rFonts w:ascii="Verdana" w:hAnsi="Verdana" w:cs="Tahoma"/>
          <w:b/>
          <w:sz w:val="18"/>
          <w:szCs w:val="18"/>
        </w:rPr>
        <w:t xml:space="preserve">Czy pkt. 5.4 ogranicza limit określony w pkt. 6 ? </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sz w:val="18"/>
          <w:szCs w:val="18"/>
        </w:rPr>
        <w:t>Zapis jest odzwierciedleniem przywołanego przepisu ustawy Prawo Zamówień Publicznych pozwalającego na udzielenie z wolnej ręki zamówień rozszerzających zakres zamówienia podstawowego. Warunkiem takiej możliwości jest jej wskazanie w trybie przewidzianym ustawą, co realizuje przywołany zapis. Wartość tych zamówień limituje wskazany próg 20% wartości zamówienia podstawowego oraz kwota wskazana w pkt. 5.4.</w:t>
      </w:r>
    </w:p>
    <w:p w:rsidR="000E0D43" w:rsidRPr="00E5619F" w:rsidRDefault="000E0D43" w:rsidP="000E0D43">
      <w:pPr>
        <w:spacing w:after="60" w:line="260" w:lineRule="exact"/>
        <w:jc w:val="both"/>
        <w:rPr>
          <w:rFonts w:ascii="Verdana" w:hAnsi="Verdana" w:cs="Tahoma"/>
          <w:b/>
          <w:sz w:val="18"/>
          <w:szCs w:val="18"/>
        </w:rPr>
      </w:pPr>
    </w:p>
    <w:p w:rsidR="000E0D43" w:rsidRPr="00E5619F" w:rsidRDefault="000E0D43" w:rsidP="007E158D">
      <w:pPr>
        <w:pStyle w:val="Akapitzlist"/>
        <w:numPr>
          <w:ilvl w:val="0"/>
          <w:numId w:val="22"/>
        </w:numPr>
        <w:spacing w:after="60" w:line="260" w:lineRule="exact"/>
        <w:ind w:left="426"/>
        <w:jc w:val="both"/>
        <w:rPr>
          <w:rFonts w:ascii="Verdana" w:hAnsi="Verdana" w:cs="Tahoma"/>
          <w:b/>
          <w:sz w:val="18"/>
          <w:szCs w:val="18"/>
        </w:rPr>
      </w:pPr>
      <w:r w:rsidRPr="00E5619F">
        <w:rPr>
          <w:rFonts w:ascii="Verdana" w:hAnsi="Verdana" w:cs="Tahoma"/>
          <w:b/>
          <w:sz w:val="18"/>
          <w:szCs w:val="18"/>
        </w:rPr>
        <w:t>Czy w ramach przedmiotu ubezpieczenia są zgłaszane linie transmisyjne i dystrybucyjne  o długości w promieniu większym, niż 1500 m od ubezpieczonej lokalizacji.</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oświadcza, iż linie transmisyjne i dystrybucyjne nie stanowią przedmiotu ubezpieczenia.</w:t>
      </w:r>
    </w:p>
    <w:p w:rsidR="000E0D43" w:rsidRPr="00E5619F" w:rsidRDefault="000E0D43" w:rsidP="000E0D43">
      <w:pPr>
        <w:ind w:left="8" w:hanging="2"/>
        <w:rPr>
          <w:rFonts w:ascii="Verdana" w:hAnsi="Verdana" w:cs="Tahoma"/>
          <w:sz w:val="18"/>
          <w:szCs w:val="18"/>
        </w:rPr>
      </w:pPr>
    </w:p>
    <w:p w:rsidR="000E0D43" w:rsidRPr="00E5619F" w:rsidRDefault="000E0D43" w:rsidP="007E158D">
      <w:pPr>
        <w:pStyle w:val="Akapitzlist"/>
        <w:numPr>
          <w:ilvl w:val="0"/>
          <w:numId w:val="22"/>
        </w:numPr>
        <w:spacing w:after="60" w:line="260" w:lineRule="exact"/>
        <w:ind w:left="426"/>
        <w:jc w:val="both"/>
        <w:rPr>
          <w:rFonts w:ascii="Verdana" w:hAnsi="Verdana" w:cs="Tahoma"/>
          <w:b/>
          <w:sz w:val="18"/>
          <w:szCs w:val="18"/>
        </w:rPr>
      </w:pPr>
      <w:r w:rsidRPr="00E5619F">
        <w:rPr>
          <w:rFonts w:ascii="Verdana" w:hAnsi="Verdana" w:cs="Tahoma"/>
          <w:b/>
          <w:sz w:val="18"/>
          <w:szCs w:val="18"/>
        </w:rPr>
        <w:t>- włączenie do zakresu klauzuli w treści:</w:t>
      </w:r>
    </w:p>
    <w:p w:rsidR="000E0D43" w:rsidRPr="00E5619F" w:rsidRDefault="000E0D43" w:rsidP="000E0D43">
      <w:pPr>
        <w:rPr>
          <w:rFonts w:ascii="Verdana" w:hAnsi="Verdana" w:cs="Arial"/>
          <w:bCs/>
          <w:sz w:val="18"/>
          <w:szCs w:val="18"/>
        </w:rPr>
      </w:pPr>
      <w:r w:rsidRPr="00E5619F">
        <w:rPr>
          <w:rFonts w:ascii="Verdana" w:hAnsi="Verdana" w:cs="Arial"/>
          <w:bCs/>
          <w:sz w:val="18"/>
          <w:szCs w:val="18"/>
        </w:rPr>
        <w:t>Klauzula wyłączająca ryzyka cybernetyczne</w:t>
      </w:r>
    </w:p>
    <w:p w:rsidR="000E0D43" w:rsidRPr="00E5619F" w:rsidRDefault="000E0D43" w:rsidP="000E0D43">
      <w:pPr>
        <w:jc w:val="both"/>
        <w:rPr>
          <w:rFonts w:ascii="Verdana" w:hAnsi="Verdana" w:cs="Arial"/>
          <w:sz w:val="18"/>
          <w:szCs w:val="18"/>
        </w:rPr>
      </w:pPr>
      <w:r w:rsidRPr="00E5619F">
        <w:rPr>
          <w:rFonts w:ascii="Verdana" w:hAnsi="Verdana" w:cs="Arial"/>
          <w:sz w:val="18"/>
          <w:szCs w:val="18"/>
        </w:rPr>
        <w:t xml:space="preserve">Niezależnie od treści jakichkolwiek innych postanowień niniejszej Polisy lub jakichkolwiek klauzul rozszerzających jej postanowienia uzgadnia się, że </w:t>
      </w:r>
      <w:r w:rsidRPr="00E5619F">
        <w:rPr>
          <w:rFonts w:ascii="Verdana" w:hAnsi="Verdana" w:cs="Arial"/>
          <w:snapToGrid w:val="0"/>
          <w:color w:val="000000"/>
          <w:sz w:val="18"/>
          <w:szCs w:val="18"/>
        </w:rPr>
        <w:t>Zamawiający</w:t>
      </w:r>
      <w:r w:rsidRPr="00E5619F">
        <w:rPr>
          <w:rFonts w:ascii="Verdana" w:hAnsi="Verdana" w:cs="Arial"/>
          <w:sz w:val="18"/>
          <w:szCs w:val="18"/>
        </w:rPr>
        <w:t xml:space="preserve">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w:t>
      </w:r>
      <w:r w:rsidRPr="00E5619F">
        <w:rPr>
          <w:rFonts w:ascii="Verdana" w:hAnsi="Verdana" w:cs="Arial"/>
          <w:sz w:val="18"/>
          <w:szCs w:val="18"/>
        </w:rPr>
        <w:lastRenderedPageBreak/>
        <w:t>działalności, a także koszty i nakłady dowolnego rodzaju, niezależnie od jakichkolwiek innych powodów lub zdarzeń, które przyczyniły się równocześnie lub w dowolnej innej kolejności do powstania szkód.</w:t>
      </w:r>
    </w:p>
    <w:p w:rsidR="000E0D43" w:rsidRPr="00E5619F" w:rsidRDefault="000E0D43" w:rsidP="000E0D43">
      <w:pPr>
        <w:jc w:val="both"/>
        <w:rPr>
          <w:rFonts w:ascii="Verdana" w:hAnsi="Verdana" w:cs="Arial"/>
          <w:sz w:val="18"/>
          <w:szCs w:val="18"/>
        </w:rPr>
      </w:pPr>
      <w:r w:rsidRPr="00E5619F">
        <w:rPr>
          <w:rFonts w:ascii="Verdana" w:hAnsi="Verdana" w:cs="Arial"/>
          <w:sz w:val="18"/>
          <w:szCs w:val="18"/>
        </w:rPr>
        <w:t>Przy czym za:</w:t>
      </w:r>
    </w:p>
    <w:p w:rsidR="000E0D43" w:rsidRPr="00E5619F" w:rsidRDefault="000E0D43" w:rsidP="000E0D43">
      <w:pPr>
        <w:jc w:val="both"/>
        <w:rPr>
          <w:rFonts w:ascii="Verdana" w:hAnsi="Verdana" w:cs="Arial"/>
          <w:sz w:val="18"/>
          <w:szCs w:val="18"/>
        </w:rPr>
      </w:pPr>
      <w:r w:rsidRPr="00E5619F">
        <w:rPr>
          <w:rFonts w:ascii="Verdana" w:hAnsi="Verdana" w:cs="Arial"/>
          <w:sz w:val="18"/>
          <w:szCs w:val="18"/>
        </w:rPr>
        <w:t xml:space="preserve">- </w:t>
      </w:r>
      <w:r w:rsidRPr="00E5619F">
        <w:rPr>
          <w:rFonts w:ascii="Verdana" w:hAnsi="Verdana" w:cs="Arial"/>
          <w:b/>
          <w:bCs/>
          <w:sz w:val="18"/>
          <w:szCs w:val="18"/>
        </w:rPr>
        <w:t>dane elektroniczne</w:t>
      </w:r>
      <w:r w:rsidRPr="00E5619F">
        <w:rPr>
          <w:rFonts w:ascii="Verdana" w:hAnsi="Verdana" w:cs="Arial"/>
          <w:sz w:val="18"/>
          <w:szCs w:val="18"/>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0E0D43" w:rsidRPr="00E5619F" w:rsidRDefault="000E0D43" w:rsidP="000E0D43">
      <w:pPr>
        <w:jc w:val="both"/>
        <w:rPr>
          <w:rFonts w:ascii="Verdana" w:hAnsi="Verdana" w:cs="Arial"/>
          <w:sz w:val="18"/>
          <w:szCs w:val="18"/>
        </w:rPr>
      </w:pPr>
      <w:r w:rsidRPr="00E5619F">
        <w:rPr>
          <w:rFonts w:ascii="Verdana" w:hAnsi="Verdana" w:cs="Arial"/>
          <w:sz w:val="18"/>
          <w:szCs w:val="18"/>
        </w:rPr>
        <w:t xml:space="preserve">- </w:t>
      </w:r>
      <w:r w:rsidRPr="00E5619F">
        <w:rPr>
          <w:rFonts w:ascii="Verdana" w:hAnsi="Verdana" w:cs="Arial"/>
          <w:b/>
          <w:bCs/>
          <w:sz w:val="18"/>
          <w:szCs w:val="18"/>
        </w:rPr>
        <w:t>wirus komputerowy</w:t>
      </w:r>
      <w:r w:rsidRPr="00E5619F">
        <w:rPr>
          <w:rFonts w:ascii="Verdana" w:hAnsi="Verdana" w:cs="Arial"/>
          <w:sz w:val="18"/>
          <w:szCs w:val="18"/>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0E0D43" w:rsidRPr="00E5619F" w:rsidRDefault="000E0D43" w:rsidP="000E0D43">
      <w:pPr>
        <w:spacing w:line="260" w:lineRule="exact"/>
        <w:jc w:val="both"/>
        <w:rPr>
          <w:rFonts w:ascii="Verdana" w:hAnsi="Verdana" w:cs="Arial"/>
          <w:b/>
          <w:color w:val="FF0000"/>
          <w:sz w:val="18"/>
          <w:szCs w:val="18"/>
        </w:rPr>
      </w:pP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zastosowanie przywołanej klauzuli lub analogicznego/równoważnego zapisu.</w:t>
      </w:r>
    </w:p>
    <w:p w:rsidR="000E0D43" w:rsidRPr="00E5619F" w:rsidRDefault="000E0D43" w:rsidP="000E0D43">
      <w:pPr>
        <w:autoSpaceDE w:val="0"/>
        <w:autoSpaceDN w:val="0"/>
        <w:adjustRightInd w:val="0"/>
        <w:jc w:val="both"/>
        <w:rPr>
          <w:rFonts w:ascii="Verdana" w:hAnsi="Verdana"/>
          <w:sz w:val="18"/>
          <w:szCs w:val="18"/>
        </w:rPr>
      </w:pPr>
    </w:p>
    <w:p w:rsidR="000E0D43" w:rsidRPr="00E5619F" w:rsidRDefault="000E0D43" w:rsidP="007E158D">
      <w:pPr>
        <w:pStyle w:val="Akapitzlist"/>
        <w:numPr>
          <w:ilvl w:val="0"/>
          <w:numId w:val="22"/>
        </w:numPr>
        <w:spacing w:after="60" w:line="260" w:lineRule="exact"/>
        <w:ind w:left="426"/>
        <w:jc w:val="both"/>
        <w:rPr>
          <w:rFonts w:ascii="Verdana" w:hAnsi="Verdana" w:cs="Tahoma"/>
          <w:b/>
          <w:sz w:val="18"/>
          <w:szCs w:val="18"/>
        </w:rPr>
      </w:pPr>
      <w:r w:rsidRPr="00E5619F">
        <w:rPr>
          <w:rFonts w:ascii="Verdana" w:hAnsi="Verdana" w:cs="Tahoma"/>
          <w:b/>
          <w:sz w:val="18"/>
          <w:szCs w:val="18"/>
        </w:rPr>
        <w:t>Prosimy o potwierdzenie, że jeżeli OWU wykonawcy wskazują przesłanki wyłączające bądź ograniczające odpowiedzialność ubezpieczyciela to mają one zastosowanie, chyba, że Zamawiający wprost włączył je do zakresu ubezpieczenia w SIWZ.</w:t>
      </w:r>
    </w:p>
    <w:p w:rsidR="000E0D43" w:rsidRPr="00E5619F" w:rsidRDefault="000E0D43" w:rsidP="000E0D43">
      <w:pPr>
        <w:spacing w:line="260" w:lineRule="exact"/>
        <w:jc w:val="both"/>
        <w:rPr>
          <w:rFonts w:ascii="Verdana" w:eastAsia="Calibri" w:hAnsi="Verdana" w:cs="Tahoma"/>
          <w:sz w:val="18"/>
          <w:szCs w:val="18"/>
        </w:rPr>
      </w:pPr>
      <w:r w:rsidRPr="00E5619F">
        <w:rPr>
          <w:rFonts w:ascii="Verdana" w:hAnsi="Verdana" w:cs="Tahoma"/>
          <w:b/>
          <w:sz w:val="18"/>
          <w:szCs w:val="18"/>
        </w:rPr>
        <w:t xml:space="preserve">ODPOWIEDŹ: </w:t>
      </w:r>
      <w:r w:rsidRPr="00E5619F">
        <w:rPr>
          <w:rFonts w:ascii="Verdana" w:eastAsia="Calibri" w:hAnsi="Verdana" w:cs="Tahoma"/>
          <w:sz w:val="18"/>
          <w:szCs w:val="18"/>
        </w:rPr>
        <w:t xml:space="preserve">Zamawiający potwierdza – z zachowaniem ograniczeń i reguł stosowania przewidzianych w SIWZ. </w:t>
      </w:r>
    </w:p>
    <w:p w:rsidR="008902DD" w:rsidRPr="00E5619F" w:rsidRDefault="008902DD" w:rsidP="008902DD">
      <w:pPr>
        <w:jc w:val="both"/>
        <w:rPr>
          <w:rFonts w:ascii="Verdana" w:hAnsi="Verdana" w:cs="Arial"/>
          <w:b/>
          <w:sz w:val="18"/>
          <w:szCs w:val="18"/>
        </w:rPr>
      </w:pPr>
    </w:p>
    <w:p w:rsidR="008902DD" w:rsidRPr="00E5619F" w:rsidRDefault="008902DD" w:rsidP="00027631">
      <w:pPr>
        <w:rPr>
          <w:rFonts w:ascii="Verdana" w:hAnsi="Verdana" w:cs="Tahoma"/>
          <w:b/>
          <w:sz w:val="18"/>
          <w:szCs w:val="18"/>
        </w:rPr>
      </w:pPr>
      <w:r w:rsidRPr="00E5619F">
        <w:rPr>
          <w:rFonts w:ascii="Verdana" w:hAnsi="Verdana" w:cs="Tahoma"/>
          <w:b/>
          <w:sz w:val="18"/>
          <w:szCs w:val="18"/>
        </w:rPr>
        <w:t>Pytanie nr 32</w:t>
      </w:r>
    </w:p>
    <w:p w:rsidR="000E0D43" w:rsidRPr="00E5619F" w:rsidRDefault="000E0D43" w:rsidP="000E0D43">
      <w:pPr>
        <w:spacing w:after="120" w:line="260" w:lineRule="exact"/>
        <w:contextualSpacing/>
        <w:jc w:val="both"/>
        <w:rPr>
          <w:rFonts w:ascii="Verdana" w:hAnsi="Verdana" w:cs="Tahoma"/>
          <w:b/>
          <w:sz w:val="18"/>
          <w:szCs w:val="18"/>
        </w:rPr>
      </w:pPr>
      <w:r w:rsidRPr="00E5619F">
        <w:rPr>
          <w:rFonts w:ascii="Verdana" w:hAnsi="Verdana" w:cs="Tahoma"/>
          <w:b/>
          <w:sz w:val="18"/>
          <w:szCs w:val="18"/>
        </w:rPr>
        <w:t>Część B –Opis Przedmiotu Zamówienia, ubezpieczenie mienia od wszystkich ryzyk</w:t>
      </w:r>
    </w:p>
    <w:p w:rsidR="000E0D43" w:rsidRPr="00E5619F" w:rsidRDefault="000E0D43" w:rsidP="000E0D43">
      <w:pPr>
        <w:spacing w:after="120" w:line="260" w:lineRule="exact"/>
        <w:jc w:val="both"/>
        <w:rPr>
          <w:rFonts w:ascii="Verdana" w:hAnsi="Verdana" w:cs="Tahoma"/>
          <w:sz w:val="18"/>
          <w:szCs w:val="18"/>
        </w:rPr>
      </w:pPr>
      <w:r w:rsidRPr="00E5619F">
        <w:rPr>
          <w:rFonts w:ascii="Verdana" w:hAnsi="Verdana" w:cs="Tahoma"/>
          <w:sz w:val="18"/>
          <w:szCs w:val="18"/>
        </w:rPr>
        <w:t>Pkt 1.</w:t>
      </w:r>
      <w:r w:rsidRPr="00E5619F">
        <w:rPr>
          <w:rFonts w:ascii="Verdana" w:hAnsi="Verdana" w:cs="Tahoma"/>
          <w:b/>
          <w:sz w:val="18"/>
          <w:szCs w:val="18"/>
        </w:rPr>
        <w:t xml:space="preserve"> Charakterystyka ryzyka:</w:t>
      </w:r>
    </w:p>
    <w:p w:rsidR="000E0D43" w:rsidRPr="00E5619F" w:rsidRDefault="000E0D43" w:rsidP="007E158D">
      <w:pPr>
        <w:pStyle w:val="Akapitzlist"/>
        <w:numPr>
          <w:ilvl w:val="0"/>
          <w:numId w:val="23"/>
        </w:numPr>
        <w:spacing w:after="120" w:line="260" w:lineRule="exact"/>
        <w:ind w:left="426"/>
        <w:jc w:val="both"/>
        <w:rPr>
          <w:rFonts w:ascii="Verdana" w:hAnsi="Verdana" w:cs="Tahoma"/>
          <w:sz w:val="18"/>
          <w:szCs w:val="18"/>
        </w:rPr>
      </w:pPr>
      <w:r w:rsidRPr="00E5619F">
        <w:rPr>
          <w:rFonts w:ascii="Verdana" w:hAnsi="Verdana" w:cs="Tahoma"/>
          <w:sz w:val="18"/>
          <w:szCs w:val="18"/>
        </w:rPr>
        <w:t>Aktualizacja szkodowości zgodnie z załącznikiem Nr 6 – co najmniej na dzień 30.08.2019.</w:t>
      </w:r>
    </w:p>
    <w:p w:rsidR="000E0D43" w:rsidRPr="00E5619F" w:rsidRDefault="000E0D43" w:rsidP="000E0D43">
      <w:pPr>
        <w:spacing w:line="260" w:lineRule="exact"/>
        <w:jc w:val="both"/>
        <w:rPr>
          <w:rFonts w:ascii="Verdana" w:hAnsi="Verdana" w:cs="Tahoma"/>
          <w:spacing w:val="4"/>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Zamawiający informuje, iż zmiany dotyczące wypłaconych odszkodowań i zawiązanych rezerw w okresie od 1.11.2015r., według stanu na dzień 18.09.2019r. dotyczą poniższych pozycji:</w:t>
      </w:r>
    </w:p>
    <w:p w:rsidR="000E0D43" w:rsidRPr="00E5619F" w:rsidRDefault="000E0D43" w:rsidP="000E0D43">
      <w:pPr>
        <w:spacing w:line="260" w:lineRule="exact"/>
        <w:jc w:val="both"/>
        <w:rPr>
          <w:rFonts w:ascii="Verdana" w:hAnsi="Verdana" w:cs="Tahoma"/>
          <w:spacing w:val="4"/>
          <w:sz w:val="18"/>
          <w:szCs w:val="18"/>
        </w:rPr>
      </w:pPr>
      <w:r w:rsidRPr="00E5619F">
        <w:rPr>
          <w:rFonts w:ascii="Verdana" w:hAnsi="Verdana" w:cs="Tahoma"/>
          <w:spacing w:val="4"/>
          <w:sz w:val="18"/>
          <w:szCs w:val="18"/>
        </w:rPr>
        <w:t>Ad.12 – zawiązana dodatkowa rezerwa w wysokości 4 000 zł</w:t>
      </w:r>
    </w:p>
    <w:p w:rsidR="000E0D43" w:rsidRPr="00E5619F" w:rsidRDefault="000E0D43" w:rsidP="000E0D43">
      <w:pPr>
        <w:spacing w:line="260" w:lineRule="exact"/>
        <w:jc w:val="both"/>
        <w:rPr>
          <w:rFonts w:ascii="Verdana" w:hAnsi="Verdana" w:cs="Tahoma"/>
          <w:spacing w:val="4"/>
          <w:sz w:val="18"/>
          <w:szCs w:val="18"/>
        </w:rPr>
      </w:pPr>
      <w:r w:rsidRPr="00E5619F">
        <w:rPr>
          <w:rFonts w:ascii="Verdana" w:hAnsi="Verdana" w:cs="Tahoma"/>
          <w:spacing w:val="4"/>
          <w:sz w:val="18"/>
          <w:szCs w:val="18"/>
        </w:rPr>
        <w:t>Ad.18 – rozwiązana rezerwa, postępowanie likwidacyjne zakończone odmową wypłaty odszkodowania (brak odpowiedzialności)</w:t>
      </w:r>
    </w:p>
    <w:p w:rsidR="000E0D43" w:rsidRPr="00E5619F" w:rsidRDefault="000E0D43" w:rsidP="000E0D43">
      <w:pPr>
        <w:spacing w:line="260" w:lineRule="exact"/>
        <w:jc w:val="both"/>
        <w:rPr>
          <w:rFonts w:ascii="Verdana" w:hAnsi="Verdana" w:cs="Tahoma"/>
          <w:spacing w:val="4"/>
          <w:sz w:val="18"/>
          <w:szCs w:val="18"/>
        </w:rPr>
      </w:pPr>
      <w:r w:rsidRPr="00E5619F">
        <w:rPr>
          <w:rFonts w:ascii="Verdana" w:hAnsi="Verdana" w:cs="Tahoma"/>
          <w:spacing w:val="4"/>
          <w:sz w:val="18"/>
          <w:szCs w:val="18"/>
        </w:rPr>
        <w:t>Ad.20 – rozwiązana rezerwa, postępowanie likwidacyjne zakończone odmową wypłaty odszkodowania (wartość szkody poniżej franszyzy).</w:t>
      </w:r>
    </w:p>
    <w:p w:rsidR="000E0D43" w:rsidRPr="00E5619F" w:rsidRDefault="000E0D43" w:rsidP="000E0D43">
      <w:pPr>
        <w:spacing w:line="260" w:lineRule="exact"/>
        <w:jc w:val="both"/>
        <w:rPr>
          <w:rFonts w:ascii="Verdana" w:hAnsi="Verdana" w:cs="Tahoma"/>
          <w:spacing w:val="4"/>
          <w:sz w:val="18"/>
          <w:szCs w:val="18"/>
        </w:rPr>
      </w:pPr>
      <w:r w:rsidRPr="00E5619F">
        <w:rPr>
          <w:rFonts w:ascii="Verdana" w:hAnsi="Verdana" w:cs="Tahoma"/>
          <w:spacing w:val="4"/>
          <w:sz w:val="18"/>
          <w:szCs w:val="18"/>
        </w:rPr>
        <w:t xml:space="preserve">Poniżej zestawienie wypłaconych odszkodowań i zawiązanych rezerw w okresie od 1.11.2015r., </w:t>
      </w:r>
      <w:r w:rsidR="00E5619F">
        <w:rPr>
          <w:rFonts w:ascii="Verdana" w:hAnsi="Verdana" w:cs="Tahoma"/>
          <w:spacing w:val="4"/>
          <w:sz w:val="18"/>
          <w:szCs w:val="18"/>
        </w:rPr>
        <w:br/>
      </w:r>
      <w:r w:rsidRPr="00E5619F">
        <w:rPr>
          <w:rFonts w:ascii="Verdana" w:hAnsi="Verdana" w:cs="Tahoma"/>
          <w:spacing w:val="4"/>
          <w:sz w:val="18"/>
          <w:szCs w:val="18"/>
        </w:rPr>
        <w:t>według stanu na dzień 18.09.2019r.</w:t>
      </w:r>
    </w:p>
    <w:p w:rsidR="000E0D43" w:rsidRPr="00E5619F" w:rsidRDefault="000E0D43" w:rsidP="000E0D43">
      <w:pPr>
        <w:spacing w:line="260" w:lineRule="exact"/>
        <w:jc w:val="both"/>
        <w:rPr>
          <w:rFonts w:ascii="Verdana" w:hAnsi="Verdana" w:cs="Tahoma"/>
          <w:spacing w:val="4"/>
          <w:sz w:val="18"/>
          <w:szCs w:val="18"/>
        </w:rPr>
      </w:pPr>
    </w:p>
    <w:tbl>
      <w:tblPr>
        <w:tblW w:w="90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822"/>
        <w:gridCol w:w="1134"/>
        <w:gridCol w:w="3932"/>
        <w:gridCol w:w="1418"/>
        <w:gridCol w:w="1275"/>
      </w:tblGrid>
      <w:tr w:rsidR="000E0D43" w:rsidRPr="00E5619F" w:rsidTr="00E5619F">
        <w:trPr>
          <w:trHeight w:val="915"/>
        </w:trPr>
        <w:tc>
          <w:tcPr>
            <w:tcW w:w="500" w:type="dxa"/>
            <w:shd w:val="clear" w:color="auto" w:fill="auto"/>
            <w:vAlign w:val="center"/>
            <w:hideMark/>
          </w:tcPr>
          <w:p w:rsidR="000E0D43" w:rsidRPr="00E5619F" w:rsidRDefault="000E0D43" w:rsidP="0089227E">
            <w:pPr>
              <w:jc w:val="center"/>
              <w:rPr>
                <w:rFonts w:ascii="Verdana" w:hAnsi="Verdana" w:cs="Tahoma"/>
                <w:b/>
                <w:bCs/>
                <w:sz w:val="18"/>
                <w:szCs w:val="18"/>
              </w:rPr>
            </w:pPr>
            <w:r w:rsidRPr="00E5619F">
              <w:rPr>
                <w:rFonts w:ascii="Verdana" w:hAnsi="Verdana" w:cs="Tahoma"/>
                <w:b/>
                <w:bCs/>
                <w:sz w:val="18"/>
                <w:szCs w:val="18"/>
              </w:rPr>
              <w:t>LP</w:t>
            </w:r>
          </w:p>
        </w:tc>
        <w:tc>
          <w:tcPr>
            <w:tcW w:w="822" w:type="dxa"/>
            <w:shd w:val="clear" w:color="auto" w:fill="auto"/>
            <w:vAlign w:val="center"/>
            <w:hideMark/>
          </w:tcPr>
          <w:p w:rsidR="000E0D43" w:rsidRPr="00E5619F" w:rsidRDefault="000E0D43" w:rsidP="0089227E">
            <w:pPr>
              <w:jc w:val="center"/>
              <w:rPr>
                <w:rFonts w:ascii="Verdana" w:hAnsi="Verdana" w:cs="Tahoma"/>
                <w:b/>
                <w:bCs/>
                <w:sz w:val="18"/>
                <w:szCs w:val="18"/>
              </w:rPr>
            </w:pPr>
            <w:r w:rsidRPr="00E5619F">
              <w:rPr>
                <w:rFonts w:ascii="Verdana" w:hAnsi="Verdana" w:cs="Tahoma"/>
                <w:b/>
                <w:bCs/>
                <w:sz w:val="18"/>
                <w:szCs w:val="18"/>
              </w:rPr>
              <w:t>Ryzyko*</w:t>
            </w:r>
          </w:p>
        </w:tc>
        <w:tc>
          <w:tcPr>
            <w:tcW w:w="1134" w:type="dxa"/>
            <w:shd w:val="clear" w:color="auto" w:fill="auto"/>
            <w:vAlign w:val="center"/>
            <w:hideMark/>
          </w:tcPr>
          <w:p w:rsidR="000E0D43" w:rsidRPr="00E5619F" w:rsidRDefault="000E0D43" w:rsidP="0089227E">
            <w:pPr>
              <w:jc w:val="center"/>
              <w:rPr>
                <w:rFonts w:ascii="Verdana" w:hAnsi="Verdana" w:cs="Tahoma"/>
                <w:b/>
                <w:bCs/>
                <w:sz w:val="18"/>
                <w:szCs w:val="18"/>
              </w:rPr>
            </w:pPr>
            <w:r w:rsidRPr="00E5619F">
              <w:rPr>
                <w:rFonts w:ascii="Verdana" w:hAnsi="Verdana" w:cs="Tahoma"/>
                <w:b/>
                <w:bCs/>
                <w:sz w:val="18"/>
                <w:szCs w:val="18"/>
              </w:rPr>
              <w:t>Data zdarzenia</w:t>
            </w:r>
          </w:p>
        </w:tc>
        <w:tc>
          <w:tcPr>
            <w:tcW w:w="3932" w:type="dxa"/>
            <w:shd w:val="clear" w:color="auto" w:fill="auto"/>
            <w:vAlign w:val="center"/>
            <w:hideMark/>
          </w:tcPr>
          <w:p w:rsidR="000E0D43" w:rsidRPr="00E5619F" w:rsidRDefault="000E0D43" w:rsidP="0089227E">
            <w:pPr>
              <w:jc w:val="center"/>
              <w:rPr>
                <w:rFonts w:ascii="Verdana" w:hAnsi="Verdana" w:cs="Tahoma"/>
                <w:b/>
                <w:bCs/>
                <w:sz w:val="18"/>
                <w:szCs w:val="18"/>
              </w:rPr>
            </w:pPr>
            <w:r w:rsidRPr="00E5619F">
              <w:rPr>
                <w:rFonts w:ascii="Verdana" w:hAnsi="Verdana" w:cs="Tahoma"/>
                <w:b/>
                <w:bCs/>
                <w:sz w:val="18"/>
                <w:szCs w:val="18"/>
              </w:rPr>
              <w:t>Przyczyna / przedmiot szkody</w:t>
            </w:r>
          </w:p>
        </w:tc>
        <w:tc>
          <w:tcPr>
            <w:tcW w:w="1418" w:type="dxa"/>
            <w:shd w:val="clear" w:color="auto" w:fill="auto"/>
            <w:vAlign w:val="center"/>
            <w:hideMark/>
          </w:tcPr>
          <w:p w:rsidR="000E0D43" w:rsidRPr="00E5619F" w:rsidRDefault="000E0D43" w:rsidP="0089227E">
            <w:pPr>
              <w:jc w:val="center"/>
              <w:rPr>
                <w:rFonts w:ascii="Verdana" w:hAnsi="Verdana" w:cs="Tahoma"/>
                <w:b/>
                <w:bCs/>
                <w:sz w:val="18"/>
                <w:szCs w:val="18"/>
              </w:rPr>
            </w:pPr>
            <w:r w:rsidRPr="00E5619F">
              <w:rPr>
                <w:rFonts w:ascii="Verdana" w:hAnsi="Verdana" w:cs="Tahoma"/>
                <w:b/>
                <w:bCs/>
                <w:sz w:val="18"/>
                <w:szCs w:val="18"/>
              </w:rPr>
              <w:t xml:space="preserve">Wartość odszkodowania </w:t>
            </w:r>
            <w:r w:rsidRPr="00E5619F">
              <w:rPr>
                <w:rFonts w:ascii="Verdana" w:hAnsi="Verdana" w:cs="Tahoma"/>
                <w:b/>
                <w:bCs/>
                <w:sz w:val="18"/>
                <w:szCs w:val="18"/>
              </w:rPr>
              <w:br/>
              <w:t>w PLN</w:t>
            </w:r>
          </w:p>
        </w:tc>
        <w:tc>
          <w:tcPr>
            <w:tcW w:w="1275" w:type="dxa"/>
            <w:shd w:val="clear" w:color="auto" w:fill="auto"/>
            <w:vAlign w:val="center"/>
            <w:hideMark/>
          </w:tcPr>
          <w:p w:rsidR="000E0D43" w:rsidRPr="00E5619F" w:rsidRDefault="000E0D43" w:rsidP="0089227E">
            <w:pPr>
              <w:jc w:val="center"/>
              <w:rPr>
                <w:rFonts w:ascii="Verdana" w:hAnsi="Verdana" w:cs="Tahoma"/>
                <w:b/>
                <w:bCs/>
                <w:sz w:val="18"/>
                <w:szCs w:val="18"/>
              </w:rPr>
            </w:pPr>
            <w:r w:rsidRPr="00E5619F">
              <w:rPr>
                <w:rFonts w:ascii="Verdana" w:hAnsi="Verdana" w:cs="Tahoma"/>
                <w:b/>
                <w:bCs/>
                <w:sz w:val="18"/>
                <w:szCs w:val="18"/>
              </w:rPr>
              <w:t xml:space="preserve">Wartość rezerwy </w:t>
            </w:r>
            <w:r w:rsidRPr="00E5619F">
              <w:rPr>
                <w:rFonts w:ascii="Verdana" w:hAnsi="Verdana" w:cs="Tahoma"/>
                <w:b/>
                <w:bCs/>
                <w:sz w:val="18"/>
                <w:szCs w:val="18"/>
              </w:rPr>
              <w:br/>
              <w:t>w PLN</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2016-08-21</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awaria wod.-kan. (zalanie pracowni dentystycznej)</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517,67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2017-03-02</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czynniki atmosferyczne (uszkodzenie drzwi)</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2 151,70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3</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EEI</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2017-03-03</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awaria wod.-kan. (zalanie sprzętu komputerowego)</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1 907,03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4</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2017-03-23</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awaria wod.-kan. (zalanie pomieszczenia)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2 107,85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5</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OC</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2017-06-17</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upadek drzewa na pojazd</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600,00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6</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EEI</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2017-07-29</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kradzież laptopa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4 539,31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7</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2017-08-16</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szyba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639,60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8</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2018-01-29</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szyba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2 939,70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9</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2018-01-31</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uszkodzenie bramy wjazdowej przez pojazd</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4 284,09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lastRenderedPageBreak/>
              <w:t>10</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OC</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2018-03-29</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uszkodzenie sprzętu elektronicznego</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256,33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11</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2018-05-09</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szyba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2 361,60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12</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OC</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2019-03-04</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obrażenia ciała (upadek fragmentu sufitu na głowę)</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3 000,00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4 000,00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13</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2018-09-30</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szyba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17 404,50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14</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2018-10-23</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kradzież laptopa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2 664,18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15</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2018-11-12</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awaria wod.-kan. (pęknięta rura CO)</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6 081,00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16</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2019-03-11</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szyba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1 316,10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17</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AR</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2019-05-22</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szyba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5 000,00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18</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OC</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2019-05-30</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obrażenia ciała (upadek na schodach)</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19</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EEI</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2019-05-31</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niewłaściwa obsługa człowieka (zalanie notebooka)</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5 000,00    </w:t>
            </w:r>
          </w:p>
        </w:tc>
      </w:tr>
      <w:tr w:rsidR="000E0D43" w:rsidRPr="00E5619F" w:rsidTr="00E5619F">
        <w:trPr>
          <w:trHeight w:val="28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w:t>
            </w: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OC</w:t>
            </w: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2019-06-27</w:t>
            </w:r>
          </w:p>
        </w:tc>
        <w:tc>
          <w:tcPr>
            <w:tcW w:w="3932"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upadek szyby na pojazd osoby trzeciej</w:t>
            </w:r>
          </w:p>
        </w:tc>
        <w:tc>
          <w:tcPr>
            <w:tcW w:w="1418"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      </w:t>
            </w:r>
          </w:p>
        </w:tc>
        <w:tc>
          <w:tcPr>
            <w:tcW w:w="1275" w:type="dxa"/>
            <w:shd w:val="clear" w:color="auto" w:fill="auto"/>
            <w:noWrap/>
            <w:vAlign w:val="center"/>
            <w:hideMark/>
          </w:tcPr>
          <w:p w:rsidR="000E0D43" w:rsidRPr="00E5619F" w:rsidRDefault="000E0D43" w:rsidP="0089227E">
            <w:pPr>
              <w:jc w:val="center"/>
              <w:rPr>
                <w:rFonts w:ascii="Verdana" w:hAnsi="Verdana" w:cs="Tahoma"/>
                <w:sz w:val="18"/>
                <w:szCs w:val="18"/>
              </w:rPr>
            </w:pPr>
            <w:r w:rsidRPr="00E5619F">
              <w:rPr>
                <w:rFonts w:ascii="Verdana" w:hAnsi="Verdana" w:cs="Tahoma"/>
                <w:sz w:val="18"/>
                <w:szCs w:val="18"/>
              </w:rPr>
              <w:t xml:space="preserve">                  -</w:t>
            </w:r>
          </w:p>
        </w:tc>
      </w:tr>
      <w:tr w:rsidR="000E0D43" w:rsidRPr="00E5619F" w:rsidTr="00E5619F">
        <w:trPr>
          <w:trHeight w:val="405"/>
        </w:trPr>
        <w:tc>
          <w:tcPr>
            <w:tcW w:w="500" w:type="dxa"/>
            <w:shd w:val="clear" w:color="auto" w:fill="auto"/>
            <w:noWrap/>
            <w:vAlign w:val="center"/>
            <w:hideMark/>
          </w:tcPr>
          <w:p w:rsidR="000E0D43" w:rsidRPr="00E5619F" w:rsidRDefault="000E0D43" w:rsidP="0089227E">
            <w:pPr>
              <w:jc w:val="center"/>
              <w:rPr>
                <w:rFonts w:ascii="Verdana" w:hAnsi="Verdana" w:cs="Tahoma"/>
                <w:sz w:val="18"/>
                <w:szCs w:val="18"/>
              </w:rPr>
            </w:pPr>
          </w:p>
        </w:tc>
        <w:tc>
          <w:tcPr>
            <w:tcW w:w="822" w:type="dxa"/>
            <w:shd w:val="clear" w:color="auto" w:fill="auto"/>
            <w:noWrap/>
            <w:vAlign w:val="center"/>
            <w:hideMark/>
          </w:tcPr>
          <w:p w:rsidR="000E0D43" w:rsidRPr="00E5619F" w:rsidRDefault="000E0D43" w:rsidP="0089227E">
            <w:pPr>
              <w:jc w:val="center"/>
              <w:rPr>
                <w:rFonts w:ascii="Verdana" w:hAnsi="Verdana" w:cs="Tahoma"/>
                <w:sz w:val="18"/>
                <w:szCs w:val="18"/>
              </w:rPr>
            </w:pPr>
          </w:p>
        </w:tc>
        <w:tc>
          <w:tcPr>
            <w:tcW w:w="1134" w:type="dxa"/>
            <w:shd w:val="clear" w:color="auto" w:fill="auto"/>
            <w:noWrap/>
            <w:vAlign w:val="center"/>
            <w:hideMark/>
          </w:tcPr>
          <w:p w:rsidR="000E0D43" w:rsidRPr="00E5619F" w:rsidRDefault="000E0D43" w:rsidP="0089227E">
            <w:pPr>
              <w:jc w:val="center"/>
              <w:rPr>
                <w:rFonts w:ascii="Verdana" w:hAnsi="Verdana" w:cs="Tahoma"/>
                <w:sz w:val="18"/>
                <w:szCs w:val="18"/>
              </w:rPr>
            </w:pPr>
          </w:p>
        </w:tc>
        <w:tc>
          <w:tcPr>
            <w:tcW w:w="3932" w:type="dxa"/>
            <w:shd w:val="clear" w:color="auto" w:fill="auto"/>
            <w:noWrap/>
            <w:vAlign w:val="center"/>
            <w:hideMark/>
          </w:tcPr>
          <w:p w:rsidR="000E0D43" w:rsidRPr="00E5619F" w:rsidRDefault="000E0D43" w:rsidP="0089227E">
            <w:pPr>
              <w:jc w:val="center"/>
              <w:rPr>
                <w:rFonts w:ascii="Verdana" w:hAnsi="Verdana" w:cs="Tahoma"/>
                <w:b/>
                <w:bCs/>
                <w:sz w:val="18"/>
                <w:szCs w:val="18"/>
              </w:rPr>
            </w:pPr>
            <w:r w:rsidRPr="00E5619F">
              <w:rPr>
                <w:rFonts w:ascii="Verdana" w:hAnsi="Verdana" w:cs="Tahoma"/>
                <w:b/>
                <w:bCs/>
                <w:sz w:val="18"/>
                <w:szCs w:val="18"/>
              </w:rPr>
              <w:t>RAZEM</w:t>
            </w:r>
          </w:p>
        </w:tc>
        <w:tc>
          <w:tcPr>
            <w:tcW w:w="1418" w:type="dxa"/>
            <w:shd w:val="clear" w:color="auto" w:fill="auto"/>
            <w:noWrap/>
            <w:vAlign w:val="center"/>
            <w:hideMark/>
          </w:tcPr>
          <w:p w:rsidR="000E0D43" w:rsidRPr="00E5619F" w:rsidRDefault="000E0D43" w:rsidP="0089227E">
            <w:pPr>
              <w:jc w:val="center"/>
              <w:rPr>
                <w:rFonts w:ascii="Verdana" w:hAnsi="Verdana" w:cs="Tahoma"/>
                <w:b/>
                <w:bCs/>
                <w:sz w:val="18"/>
                <w:szCs w:val="18"/>
              </w:rPr>
            </w:pPr>
            <w:r w:rsidRPr="00E5619F">
              <w:rPr>
                <w:rFonts w:ascii="Verdana" w:hAnsi="Verdana" w:cs="Tahoma"/>
                <w:b/>
                <w:bCs/>
                <w:sz w:val="18"/>
                <w:szCs w:val="18"/>
              </w:rPr>
              <w:t xml:space="preserve">      52 770,66    </w:t>
            </w:r>
          </w:p>
        </w:tc>
        <w:tc>
          <w:tcPr>
            <w:tcW w:w="1275" w:type="dxa"/>
            <w:shd w:val="clear" w:color="auto" w:fill="auto"/>
            <w:noWrap/>
            <w:vAlign w:val="center"/>
            <w:hideMark/>
          </w:tcPr>
          <w:p w:rsidR="000E0D43" w:rsidRPr="00E5619F" w:rsidRDefault="000E0D43" w:rsidP="0089227E">
            <w:pPr>
              <w:jc w:val="center"/>
              <w:rPr>
                <w:rFonts w:ascii="Verdana" w:hAnsi="Verdana" w:cs="Tahoma"/>
                <w:b/>
                <w:bCs/>
                <w:sz w:val="18"/>
                <w:szCs w:val="18"/>
              </w:rPr>
            </w:pPr>
            <w:r w:rsidRPr="00E5619F">
              <w:rPr>
                <w:rFonts w:ascii="Verdana" w:hAnsi="Verdana" w:cs="Tahoma"/>
                <w:b/>
                <w:bCs/>
                <w:sz w:val="18"/>
                <w:szCs w:val="18"/>
              </w:rPr>
              <w:t xml:space="preserve">    14 000,00    </w:t>
            </w:r>
          </w:p>
        </w:tc>
      </w:tr>
    </w:tbl>
    <w:p w:rsidR="000E0D43" w:rsidRPr="00E5619F" w:rsidRDefault="000E0D43" w:rsidP="000E0D43">
      <w:pPr>
        <w:pStyle w:val="Tekstpodstawowy"/>
        <w:keepNext/>
        <w:keepLines/>
        <w:tabs>
          <w:tab w:val="left" w:pos="0"/>
        </w:tabs>
        <w:rPr>
          <w:rFonts w:ascii="Verdana" w:hAnsi="Verdana" w:cs="Tahoma"/>
          <w:sz w:val="18"/>
          <w:szCs w:val="18"/>
        </w:rPr>
      </w:pPr>
      <w:r w:rsidRPr="00E5619F">
        <w:rPr>
          <w:rFonts w:ascii="Verdana" w:hAnsi="Verdana" w:cs="Tahoma"/>
          <w:sz w:val="18"/>
          <w:szCs w:val="18"/>
        </w:rPr>
        <w:t>* Legenda do kolumny ‘Ryzyko’:</w:t>
      </w:r>
    </w:p>
    <w:p w:rsidR="000E0D43" w:rsidRPr="00E5619F" w:rsidRDefault="000E0D43" w:rsidP="000E0D43">
      <w:pPr>
        <w:pStyle w:val="Tekstpodstawowy"/>
        <w:keepNext/>
        <w:keepLines/>
        <w:tabs>
          <w:tab w:val="left" w:pos="0"/>
        </w:tabs>
        <w:rPr>
          <w:rFonts w:ascii="Verdana" w:hAnsi="Verdana" w:cs="Tahoma"/>
          <w:sz w:val="18"/>
          <w:szCs w:val="18"/>
        </w:rPr>
      </w:pPr>
      <w:r w:rsidRPr="00E5619F">
        <w:rPr>
          <w:rFonts w:ascii="Verdana" w:hAnsi="Verdana" w:cs="Tahoma"/>
          <w:sz w:val="18"/>
          <w:szCs w:val="18"/>
        </w:rPr>
        <w:t>AR – ubezpieczenie mienia od wszystkich ryzyk</w:t>
      </w:r>
    </w:p>
    <w:p w:rsidR="000E0D43" w:rsidRPr="00E5619F" w:rsidRDefault="000E0D43" w:rsidP="000E0D43">
      <w:pPr>
        <w:pStyle w:val="Tekstpodstawowy"/>
        <w:keepNext/>
        <w:keepLines/>
        <w:tabs>
          <w:tab w:val="left" w:pos="0"/>
        </w:tabs>
        <w:rPr>
          <w:rFonts w:ascii="Verdana" w:hAnsi="Verdana" w:cs="Tahoma"/>
          <w:sz w:val="18"/>
          <w:szCs w:val="18"/>
        </w:rPr>
      </w:pPr>
      <w:r w:rsidRPr="00E5619F">
        <w:rPr>
          <w:rFonts w:ascii="Verdana" w:hAnsi="Verdana" w:cs="Tahoma"/>
          <w:sz w:val="18"/>
          <w:szCs w:val="18"/>
        </w:rPr>
        <w:t>EEI – ubezpieczenie sprzętu elektronicznego</w:t>
      </w:r>
    </w:p>
    <w:p w:rsidR="000E0D43" w:rsidRPr="00E5619F" w:rsidRDefault="000E0D43" w:rsidP="000E0D43">
      <w:pPr>
        <w:pStyle w:val="Tekstpodstawowy"/>
        <w:keepNext/>
        <w:keepLines/>
        <w:tabs>
          <w:tab w:val="left" w:pos="0"/>
        </w:tabs>
        <w:rPr>
          <w:rFonts w:ascii="Verdana" w:hAnsi="Verdana" w:cs="Tahoma"/>
          <w:sz w:val="18"/>
          <w:szCs w:val="18"/>
        </w:rPr>
      </w:pPr>
      <w:r w:rsidRPr="00E5619F">
        <w:rPr>
          <w:rFonts w:ascii="Verdana" w:hAnsi="Verdana" w:cs="Tahoma"/>
          <w:sz w:val="18"/>
          <w:szCs w:val="18"/>
        </w:rPr>
        <w:t>OC – ubezpieczenie odpowiedzialności cywilnej</w:t>
      </w:r>
    </w:p>
    <w:p w:rsidR="000E0D43" w:rsidRPr="00E5619F" w:rsidRDefault="000E0D43" w:rsidP="000E0D43">
      <w:pPr>
        <w:pStyle w:val="Tekstpodstawowy"/>
        <w:keepNext/>
        <w:keepLines/>
        <w:tabs>
          <w:tab w:val="left" w:pos="0"/>
        </w:tabs>
        <w:rPr>
          <w:rFonts w:ascii="Verdana" w:hAnsi="Verdana" w:cs="Tahoma"/>
          <w:sz w:val="18"/>
          <w:szCs w:val="18"/>
        </w:rPr>
      </w:pPr>
    </w:p>
    <w:p w:rsidR="000E0D43" w:rsidRPr="00E5619F" w:rsidRDefault="000E0D43" w:rsidP="007E158D">
      <w:pPr>
        <w:pStyle w:val="Akapitzlist"/>
        <w:numPr>
          <w:ilvl w:val="0"/>
          <w:numId w:val="23"/>
        </w:numPr>
        <w:spacing w:after="120" w:line="260" w:lineRule="exact"/>
        <w:ind w:left="426"/>
        <w:jc w:val="both"/>
        <w:rPr>
          <w:rFonts w:ascii="Verdana" w:hAnsi="Verdana" w:cs="Tahoma"/>
          <w:sz w:val="18"/>
          <w:szCs w:val="18"/>
        </w:rPr>
      </w:pPr>
      <w:r w:rsidRPr="00E5619F">
        <w:rPr>
          <w:rFonts w:ascii="Verdana" w:hAnsi="Verdana" w:cs="Tahoma"/>
          <w:sz w:val="18"/>
          <w:szCs w:val="18"/>
        </w:rPr>
        <w:t xml:space="preserve">Prosimy o wskazanie lokalizacji z najwyższymi wartościami majątku, gdzie występuje jego kumulacja pow. 100 milionów </w:t>
      </w:r>
      <w:proofErr w:type="spellStart"/>
      <w:r w:rsidRPr="00E5619F">
        <w:rPr>
          <w:rFonts w:ascii="Verdana" w:hAnsi="Verdana" w:cs="Tahoma"/>
          <w:sz w:val="18"/>
          <w:szCs w:val="18"/>
        </w:rPr>
        <w:t>pln</w:t>
      </w:r>
      <w:proofErr w:type="spellEnd"/>
      <w:r w:rsidRPr="00E5619F">
        <w:rPr>
          <w:rFonts w:ascii="Verdana" w:hAnsi="Verdana" w:cs="Tahoma"/>
          <w:sz w:val="18"/>
          <w:szCs w:val="18"/>
        </w:rPr>
        <w:t xml:space="preserve"> (szacunek), z uwzględnieniem zgłaszanych w tych lokalizacjach budynków / budowli wraz z mieniem ruchomym.</w:t>
      </w:r>
    </w:p>
    <w:p w:rsidR="000E0D43" w:rsidRPr="00E5619F" w:rsidRDefault="000E0D43" w:rsidP="008C1912">
      <w:pPr>
        <w:pStyle w:val="Akapitzlist"/>
        <w:spacing w:after="120" w:line="260" w:lineRule="exact"/>
        <w:ind w:left="426"/>
        <w:jc w:val="both"/>
        <w:rPr>
          <w:rFonts w:ascii="Verdana" w:hAnsi="Verdana" w:cs="Tahoma"/>
          <w:sz w:val="18"/>
          <w:szCs w:val="18"/>
        </w:rPr>
      </w:pPr>
      <w:r w:rsidRPr="00E5619F">
        <w:rPr>
          <w:rFonts w:ascii="Verdana" w:hAnsi="Verdana" w:cs="Tahoma"/>
          <w:sz w:val="18"/>
          <w:szCs w:val="18"/>
        </w:rPr>
        <w:t>Prosimy o informację czy Zamawiający wyraża zgodę na przeprowadzenie audytu w powyższych lokalizacjach oraz o przesłanie protokołów wydajności hydrantów wew. i zewn., przeglądu obiektów, SSP, odgromowe, elektryczne</w:t>
      </w:r>
    </w:p>
    <w:p w:rsidR="00597FFD" w:rsidRPr="00E5619F" w:rsidRDefault="00597FFD" w:rsidP="008C1912">
      <w:pPr>
        <w:pStyle w:val="Akapitzlist"/>
        <w:spacing w:after="120" w:line="260" w:lineRule="exact"/>
        <w:ind w:left="426"/>
        <w:jc w:val="both"/>
        <w:rPr>
          <w:rFonts w:ascii="Verdana" w:hAnsi="Verdana" w:cs="Tahoma"/>
          <w:sz w:val="18"/>
          <w:szCs w:val="18"/>
        </w:rPr>
      </w:pP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oświadcza, iż kompleks przy ul. Borowskiej 211 Wydział Farmaceutyczny (nieruchomość wraz z majątkiem ruchomym) przekracza wartość 100 000 000 zł. Zamawiający dopuszcza przeprowadzenie audytu w tejże lokalizacji i wówczas możliwość udostępnienia dokumentacji dotyczących w/w obiektów. </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3"/>
        </w:numPr>
        <w:spacing w:after="120" w:line="260" w:lineRule="exact"/>
        <w:ind w:left="426"/>
        <w:jc w:val="both"/>
        <w:rPr>
          <w:rFonts w:ascii="Verdana" w:hAnsi="Verdana" w:cstheme="majorHAnsi"/>
          <w:sz w:val="18"/>
          <w:szCs w:val="18"/>
        </w:rPr>
      </w:pPr>
      <w:r w:rsidRPr="00E5619F">
        <w:rPr>
          <w:rFonts w:ascii="Verdana" w:hAnsi="Verdana" w:cs="Tahoma"/>
          <w:sz w:val="18"/>
          <w:szCs w:val="18"/>
        </w:rPr>
        <w:t>W związku z informacją o szkodach powodziowych w 1997r. prosimy o podanie informacji o wysokości łącznie uzyskanych odszkodowań / rezerw (jeśli jakieś sprawy jeszcze są jeszcze w toku likwidacji szkody – np. procesy sądowe) z tytułu zawartych polis ubezpieczenia majątku</w:t>
      </w:r>
      <w:r w:rsidRPr="00E5619F">
        <w:rPr>
          <w:rFonts w:ascii="Verdana" w:hAnsi="Verdana" w:cstheme="majorHAnsi"/>
          <w:sz w:val="18"/>
          <w:szCs w:val="18"/>
        </w:rPr>
        <w:t>.</w:t>
      </w:r>
    </w:p>
    <w:p w:rsidR="000E0D43" w:rsidRPr="00E5619F" w:rsidRDefault="000E0D43" w:rsidP="000E0D43">
      <w:pPr>
        <w:pStyle w:val="Akapitzlist"/>
        <w:spacing w:line="260" w:lineRule="exact"/>
        <w:ind w:left="0"/>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oświadcza, że budynki zgłoszone do ubezpieczenia nie były objęte w 1997r. ochroną ubezpieczeniową.</w:t>
      </w:r>
    </w:p>
    <w:p w:rsidR="000E0D43" w:rsidRPr="00E5619F" w:rsidRDefault="000E0D43" w:rsidP="000E0D43">
      <w:pPr>
        <w:rPr>
          <w:rFonts w:ascii="Verdana" w:hAnsi="Verdana" w:cstheme="majorHAnsi"/>
          <w:sz w:val="18"/>
          <w:szCs w:val="18"/>
        </w:rPr>
      </w:pPr>
    </w:p>
    <w:p w:rsidR="000E0D43" w:rsidRPr="00E5619F" w:rsidRDefault="000E0D43" w:rsidP="007E158D">
      <w:pPr>
        <w:pStyle w:val="Akapitzlist"/>
        <w:numPr>
          <w:ilvl w:val="0"/>
          <w:numId w:val="23"/>
        </w:numPr>
        <w:spacing w:after="120" w:line="260" w:lineRule="exact"/>
        <w:ind w:left="426"/>
        <w:jc w:val="both"/>
        <w:rPr>
          <w:rFonts w:ascii="Verdana" w:hAnsi="Verdana" w:cstheme="majorHAnsi"/>
          <w:sz w:val="18"/>
          <w:szCs w:val="18"/>
        </w:rPr>
      </w:pPr>
      <w:r w:rsidRPr="00E5619F">
        <w:rPr>
          <w:rFonts w:ascii="Verdana" w:hAnsi="Verdana" w:cs="Tahoma"/>
          <w:sz w:val="18"/>
          <w:szCs w:val="18"/>
        </w:rPr>
        <w:t>W związku z informacją o szkodach powodziowych w 1997r jakie działania / prace zostały podjęte przez Zamawiającego lub inne podmioty (np. dedykowane spółki miejskie), w zakresie minimalizacji potencjalnych szkód, w zakresie ryzyka powodzi</w:t>
      </w:r>
      <w:r w:rsidRPr="00E5619F">
        <w:rPr>
          <w:rFonts w:ascii="Verdana" w:hAnsi="Verdana" w:cstheme="majorHAnsi"/>
          <w:sz w:val="18"/>
          <w:szCs w:val="18"/>
        </w:rPr>
        <w:t xml:space="preserve"> ? </w:t>
      </w:r>
    </w:p>
    <w:p w:rsidR="00597FFD" w:rsidRPr="00E5619F" w:rsidRDefault="00597FFD" w:rsidP="00597FFD">
      <w:pPr>
        <w:pStyle w:val="Akapitzlist"/>
        <w:spacing w:after="120" w:line="260" w:lineRule="exact"/>
        <w:ind w:left="426"/>
        <w:jc w:val="both"/>
        <w:rPr>
          <w:rFonts w:ascii="Verdana" w:hAnsi="Verdana" w:cstheme="majorHAnsi"/>
          <w:sz w:val="18"/>
          <w:szCs w:val="18"/>
        </w:rPr>
      </w:pP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oświadcza, że były realizowane przez inne podmioty prace modernizacyjne wałów przeciwpowodziowych nad Odrą. </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3"/>
        </w:numPr>
        <w:ind w:left="426"/>
        <w:jc w:val="both"/>
        <w:rPr>
          <w:rFonts w:ascii="Verdana" w:hAnsi="Verdana" w:cs="Tahoma"/>
          <w:sz w:val="18"/>
          <w:szCs w:val="18"/>
        </w:rPr>
      </w:pPr>
      <w:r w:rsidRPr="00E5619F">
        <w:rPr>
          <w:rFonts w:ascii="Verdana" w:hAnsi="Verdana" w:cs="Tahoma"/>
          <w:sz w:val="18"/>
          <w:szCs w:val="18"/>
        </w:rPr>
        <w:t xml:space="preserve">Wnioskujemy o potwierdzenie, czy niniejsze lokalizacje: </w:t>
      </w:r>
    </w:p>
    <w:p w:rsidR="000E0D43" w:rsidRPr="00E5619F" w:rsidRDefault="000E0D43" w:rsidP="00597FFD">
      <w:pPr>
        <w:pStyle w:val="Akapitzlist"/>
        <w:numPr>
          <w:ilvl w:val="0"/>
          <w:numId w:val="45"/>
        </w:numPr>
        <w:jc w:val="both"/>
        <w:rPr>
          <w:rFonts w:ascii="Verdana" w:hAnsi="Verdana" w:cs="Tahoma"/>
          <w:sz w:val="18"/>
          <w:szCs w:val="18"/>
        </w:rPr>
      </w:pPr>
      <w:r w:rsidRPr="00E5619F">
        <w:rPr>
          <w:rFonts w:ascii="Verdana" w:hAnsi="Verdana" w:cs="Tahoma"/>
          <w:sz w:val="18"/>
          <w:szCs w:val="18"/>
        </w:rPr>
        <w:t>Budynki przy ul. Kochanowskiego 10/16 we Wrocławiu</w:t>
      </w:r>
    </w:p>
    <w:p w:rsidR="000E0D43" w:rsidRPr="00E5619F" w:rsidRDefault="000E0D43" w:rsidP="00597FFD">
      <w:pPr>
        <w:pStyle w:val="Akapitzlist"/>
        <w:numPr>
          <w:ilvl w:val="0"/>
          <w:numId w:val="45"/>
        </w:numPr>
        <w:jc w:val="both"/>
        <w:rPr>
          <w:rFonts w:ascii="Verdana" w:hAnsi="Verdana" w:cs="Tahoma"/>
          <w:sz w:val="18"/>
          <w:szCs w:val="18"/>
        </w:rPr>
      </w:pPr>
      <w:r w:rsidRPr="00E5619F">
        <w:rPr>
          <w:rFonts w:ascii="Verdana" w:hAnsi="Verdana" w:cs="Tahoma"/>
          <w:sz w:val="18"/>
          <w:szCs w:val="18"/>
        </w:rPr>
        <w:t xml:space="preserve">Studium </w:t>
      </w:r>
      <w:proofErr w:type="spellStart"/>
      <w:r w:rsidRPr="00E5619F">
        <w:rPr>
          <w:rFonts w:ascii="Verdana" w:hAnsi="Verdana" w:cs="Tahoma"/>
          <w:sz w:val="18"/>
          <w:szCs w:val="18"/>
        </w:rPr>
        <w:t>WFiS</w:t>
      </w:r>
      <w:proofErr w:type="spellEnd"/>
      <w:r w:rsidRPr="00E5619F">
        <w:rPr>
          <w:rFonts w:ascii="Verdana" w:hAnsi="Verdana" w:cs="Tahoma"/>
          <w:sz w:val="18"/>
          <w:szCs w:val="18"/>
        </w:rPr>
        <w:t>, przy ul. Wojciecha z Brudzewa 12a we Wrocławiu</w:t>
      </w:r>
    </w:p>
    <w:p w:rsidR="000E0D43" w:rsidRPr="00E5619F" w:rsidRDefault="000E0D43" w:rsidP="00597FFD">
      <w:pPr>
        <w:pStyle w:val="Akapitzlist"/>
        <w:numPr>
          <w:ilvl w:val="0"/>
          <w:numId w:val="45"/>
        </w:numPr>
        <w:jc w:val="both"/>
        <w:rPr>
          <w:rFonts w:ascii="Verdana" w:hAnsi="Verdana" w:cs="Tahoma"/>
          <w:sz w:val="18"/>
          <w:szCs w:val="18"/>
        </w:rPr>
      </w:pPr>
      <w:r w:rsidRPr="00E5619F">
        <w:rPr>
          <w:rFonts w:ascii="Verdana" w:hAnsi="Verdana" w:cs="Tahoma"/>
          <w:sz w:val="18"/>
          <w:szCs w:val="18"/>
        </w:rPr>
        <w:t>Wydział Lekarsko-Stomatologiczny, przy ul. Krakowskiej 26 we Wrocławiu</w:t>
      </w:r>
    </w:p>
    <w:p w:rsidR="000E0D43" w:rsidRPr="00E5619F" w:rsidRDefault="000E0D43" w:rsidP="00597FFD">
      <w:pPr>
        <w:pStyle w:val="Akapitzlist"/>
        <w:numPr>
          <w:ilvl w:val="0"/>
          <w:numId w:val="45"/>
        </w:numPr>
        <w:jc w:val="both"/>
        <w:rPr>
          <w:rFonts w:ascii="Verdana" w:hAnsi="Verdana" w:cs="Tahoma"/>
          <w:sz w:val="18"/>
          <w:szCs w:val="18"/>
        </w:rPr>
      </w:pPr>
      <w:r w:rsidRPr="00E5619F">
        <w:rPr>
          <w:rFonts w:ascii="Verdana" w:hAnsi="Verdana" w:cs="Tahoma"/>
          <w:sz w:val="18"/>
          <w:szCs w:val="18"/>
        </w:rPr>
        <w:t>DS. „Bliźniak”, przy ul. Wojciecha z Brudzewa 12 we Wrocławiu</w:t>
      </w:r>
    </w:p>
    <w:p w:rsidR="000E0D43" w:rsidRPr="00E5619F" w:rsidRDefault="000E0D43" w:rsidP="00597FFD">
      <w:pPr>
        <w:pStyle w:val="Akapitzlist"/>
        <w:numPr>
          <w:ilvl w:val="0"/>
          <w:numId w:val="45"/>
        </w:numPr>
        <w:jc w:val="both"/>
        <w:rPr>
          <w:rFonts w:ascii="Verdana" w:hAnsi="Verdana" w:cs="Tahoma"/>
          <w:sz w:val="18"/>
          <w:szCs w:val="18"/>
        </w:rPr>
      </w:pPr>
      <w:r w:rsidRPr="00E5619F">
        <w:rPr>
          <w:rFonts w:ascii="Verdana" w:hAnsi="Verdana" w:cs="Tahoma"/>
          <w:sz w:val="18"/>
          <w:szCs w:val="18"/>
        </w:rPr>
        <w:lastRenderedPageBreak/>
        <w:t xml:space="preserve">DS. „Jubilatka”, przy ul. Wojciecha z Brudzewa 10 we Wrocławiu </w:t>
      </w:r>
    </w:p>
    <w:p w:rsidR="000E0D43" w:rsidRPr="00E5619F" w:rsidRDefault="000E0D43" w:rsidP="00597FFD">
      <w:pPr>
        <w:pStyle w:val="Akapitzlist"/>
        <w:numPr>
          <w:ilvl w:val="0"/>
          <w:numId w:val="45"/>
        </w:numPr>
        <w:jc w:val="both"/>
        <w:rPr>
          <w:rFonts w:ascii="Verdana" w:hAnsi="Verdana" w:cs="Tahoma"/>
          <w:sz w:val="18"/>
          <w:szCs w:val="18"/>
        </w:rPr>
      </w:pPr>
      <w:r w:rsidRPr="00E5619F">
        <w:rPr>
          <w:rFonts w:ascii="Verdana" w:hAnsi="Verdana" w:cs="Tahoma"/>
          <w:sz w:val="18"/>
          <w:szCs w:val="18"/>
        </w:rPr>
        <w:t>Stołówka Studencka, przy ul. Wojciecha z Brudzewa 8 we Wrocławiu</w:t>
      </w:r>
    </w:p>
    <w:p w:rsidR="000E0D43" w:rsidRPr="00E5619F" w:rsidRDefault="000E0D43" w:rsidP="000E0D43">
      <w:pPr>
        <w:jc w:val="both"/>
        <w:rPr>
          <w:rFonts w:ascii="Verdana" w:hAnsi="Verdana" w:cs="Tahoma"/>
          <w:sz w:val="18"/>
          <w:szCs w:val="18"/>
        </w:rPr>
      </w:pPr>
      <w:r w:rsidRPr="00E5619F">
        <w:rPr>
          <w:rFonts w:ascii="Verdana" w:hAnsi="Verdana" w:cs="Tahoma"/>
          <w:sz w:val="18"/>
          <w:szCs w:val="18"/>
        </w:rPr>
        <w:t>- nadal są eksploatowane przez Zamawiającego ?</w:t>
      </w:r>
    </w:p>
    <w:p w:rsidR="000E0D43" w:rsidRPr="00E5619F" w:rsidRDefault="000E0D43" w:rsidP="000E0D43">
      <w:pPr>
        <w:jc w:val="both"/>
        <w:rPr>
          <w:rFonts w:ascii="Verdana" w:hAnsi="Verdana" w:cs="Tahoma"/>
          <w:sz w:val="18"/>
          <w:szCs w:val="18"/>
        </w:rPr>
      </w:pPr>
      <w:r w:rsidRPr="00E5619F">
        <w:rPr>
          <w:rFonts w:ascii="Verdana" w:hAnsi="Verdana" w:cs="Tahoma"/>
          <w:sz w:val="18"/>
          <w:szCs w:val="18"/>
        </w:rPr>
        <w:t xml:space="preserve">- czy w tych lokalizacjach jest zlokalizowane mienie ruchome poniżej poziomu gruntu ? jakie jest przeznaczenie tych pomieszczeń ? </w:t>
      </w:r>
    </w:p>
    <w:p w:rsidR="000E0D43" w:rsidRPr="00E5619F" w:rsidRDefault="000E0D43" w:rsidP="000E0D43">
      <w:pPr>
        <w:jc w:val="both"/>
        <w:rPr>
          <w:rFonts w:ascii="Verdana" w:hAnsi="Verdana" w:cs="Tahoma"/>
          <w:sz w:val="18"/>
          <w:szCs w:val="18"/>
        </w:rPr>
      </w:pPr>
      <w:r w:rsidRPr="00E5619F">
        <w:rPr>
          <w:rFonts w:ascii="Verdana" w:hAnsi="Verdana" w:cs="Tahoma"/>
          <w:sz w:val="18"/>
          <w:szCs w:val="18"/>
        </w:rPr>
        <w:t>– jakiego rodzaju ? o jakiej wartości (szacunek), podziałem na sprzęt elektroniczny i pozostały majątek.</w:t>
      </w:r>
    </w:p>
    <w:p w:rsidR="000E0D43" w:rsidRPr="00E5619F" w:rsidRDefault="000E0D43" w:rsidP="000E0D43">
      <w:pPr>
        <w:jc w:val="both"/>
        <w:rPr>
          <w:rFonts w:ascii="Verdana" w:hAnsi="Verdana" w:cstheme="majorHAnsi"/>
          <w:sz w:val="18"/>
          <w:szCs w:val="18"/>
        </w:rPr>
      </w:pP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oświadcza, że niżej wymienione budynki są eksploatowane przez Zamawiającego:</w:t>
      </w:r>
    </w:p>
    <w:p w:rsidR="000E0D43" w:rsidRPr="00E5619F" w:rsidRDefault="000E0D43" w:rsidP="007E158D">
      <w:pPr>
        <w:pStyle w:val="Akapitzlist"/>
        <w:numPr>
          <w:ilvl w:val="0"/>
          <w:numId w:val="39"/>
        </w:numPr>
        <w:spacing w:after="200" w:line="276" w:lineRule="auto"/>
        <w:ind w:left="567" w:right="-97"/>
        <w:jc w:val="both"/>
        <w:rPr>
          <w:rFonts w:ascii="Verdana" w:hAnsi="Verdana" w:cs="Tahoma"/>
          <w:sz w:val="18"/>
          <w:szCs w:val="18"/>
        </w:rPr>
      </w:pPr>
      <w:r w:rsidRPr="00E5619F">
        <w:rPr>
          <w:rFonts w:ascii="Verdana" w:hAnsi="Verdana" w:cs="Tahoma"/>
          <w:sz w:val="18"/>
          <w:szCs w:val="18"/>
        </w:rPr>
        <w:t>Budynki przy ul. Kochanowskiego 10/16 we Wrocławiu (posiada nowe kotłownie, które są ujęte w wartości budynku)</w:t>
      </w:r>
    </w:p>
    <w:p w:rsidR="000E0D43" w:rsidRPr="00E5619F" w:rsidRDefault="000E0D43" w:rsidP="007E158D">
      <w:pPr>
        <w:pStyle w:val="Akapitzlist"/>
        <w:numPr>
          <w:ilvl w:val="0"/>
          <w:numId w:val="39"/>
        </w:numPr>
        <w:spacing w:after="200" w:line="276" w:lineRule="auto"/>
        <w:ind w:left="567" w:right="-97"/>
        <w:jc w:val="both"/>
        <w:rPr>
          <w:rFonts w:ascii="Verdana" w:hAnsi="Verdana" w:cs="Tahoma"/>
          <w:sz w:val="18"/>
          <w:szCs w:val="18"/>
        </w:rPr>
      </w:pPr>
      <w:r w:rsidRPr="00E5619F">
        <w:rPr>
          <w:rFonts w:ascii="Verdana" w:hAnsi="Verdana" w:cs="Tahoma"/>
          <w:sz w:val="18"/>
          <w:szCs w:val="18"/>
        </w:rPr>
        <w:t xml:space="preserve">Studium </w:t>
      </w:r>
      <w:proofErr w:type="spellStart"/>
      <w:r w:rsidRPr="00E5619F">
        <w:rPr>
          <w:rFonts w:ascii="Verdana" w:hAnsi="Verdana" w:cs="Tahoma"/>
          <w:sz w:val="18"/>
          <w:szCs w:val="18"/>
        </w:rPr>
        <w:t>WFiS</w:t>
      </w:r>
      <w:proofErr w:type="spellEnd"/>
      <w:r w:rsidRPr="00E5619F">
        <w:rPr>
          <w:rFonts w:ascii="Verdana" w:hAnsi="Verdana" w:cs="Tahoma"/>
          <w:sz w:val="18"/>
          <w:szCs w:val="18"/>
        </w:rPr>
        <w:t>, przy ul. Wojciecha z Brudzewa 12a we Wrocławiu (nie posiada majątku poniżej gruntu)</w:t>
      </w:r>
    </w:p>
    <w:p w:rsidR="000E0D43" w:rsidRPr="00E5619F" w:rsidRDefault="000E0D43" w:rsidP="007E158D">
      <w:pPr>
        <w:pStyle w:val="Akapitzlist"/>
        <w:numPr>
          <w:ilvl w:val="0"/>
          <w:numId w:val="39"/>
        </w:numPr>
        <w:spacing w:after="200" w:line="276" w:lineRule="auto"/>
        <w:ind w:left="567" w:right="-97"/>
        <w:jc w:val="both"/>
        <w:rPr>
          <w:rFonts w:ascii="Verdana" w:hAnsi="Verdana" w:cs="Tahoma"/>
          <w:sz w:val="18"/>
          <w:szCs w:val="18"/>
        </w:rPr>
      </w:pPr>
      <w:r w:rsidRPr="00E5619F">
        <w:rPr>
          <w:rFonts w:ascii="Verdana" w:hAnsi="Verdana" w:cs="Tahoma"/>
          <w:sz w:val="18"/>
          <w:szCs w:val="18"/>
        </w:rPr>
        <w:t xml:space="preserve">Wydział Lekarsko-Stomatologiczny, przy ul. Krakowskiej 26 we Wrocławiu– w ramach ubezpieczonej części budynku poniżej poziomu gruntu mieści się: serwerownia (serwer, router, przełączniki itp.), ssaki, sprężarki, odwadniacze, szafy elektryczne (rozdzielnia elektryczna - zasilanie całego budynku), urządzenia nawiewu + szafy sterujące, magazyn, w którym znajdują się sprzęty IT, w innych pomieszczeniach są również inne urządzenia – tokarki, narzędzia elektryczne (wiertarki itp.) </w:t>
      </w:r>
    </w:p>
    <w:p w:rsidR="000E0D43" w:rsidRPr="00E5619F" w:rsidRDefault="000E0D43" w:rsidP="007E158D">
      <w:pPr>
        <w:pStyle w:val="Akapitzlist"/>
        <w:numPr>
          <w:ilvl w:val="0"/>
          <w:numId w:val="39"/>
        </w:numPr>
        <w:spacing w:after="200" w:line="276" w:lineRule="auto"/>
        <w:ind w:left="567" w:right="-97"/>
        <w:jc w:val="both"/>
        <w:rPr>
          <w:rFonts w:ascii="Verdana" w:hAnsi="Verdana" w:cs="Tahoma"/>
          <w:sz w:val="18"/>
          <w:szCs w:val="18"/>
        </w:rPr>
      </w:pPr>
      <w:r w:rsidRPr="00E5619F">
        <w:rPr>
          <w:rFonts w:ascii="Verdana" w:hAnsi="Verdana" w:cs="Tahoma"/>
          <w:sz w:val="18"/>
          <w:szCs w:val="18"/>
        </w:rPr>
        <w:t>DS. „Bliźniak”, przy ul. Wojciecha z Brudzewa 12 we Wrocławiu</w:t>
      </w:r>
    </w:p>
    <w:p w:rsidR="000E0D43" w:rsidRPr="00E5619F" w:rsidRDefault="000E0D43" w:rsidP="007E158D">
      <w:pPr>
        <w:pStyle w:val="Akapitzlist"/>
        <w:numPr>
          <w:ilvl w:val="0"/>
          <w:numId w:val="39"/>
        </w:numPr>
        <w:spacing w:after="200" w:line="276" w:lineRule="auto"/>
        <w:ind w:left="567" w:right="-97"/>
        <w:jc w:val="both"/>
        <w:rPr>
          <w:rFonts w:ascii="Verdana" w:hAnsi="Verdana" w:cs="Tahoma"/>
          <w:sz w:val="18"/>
          <w:szCs w:val="18"/>
        </w:rPr>
      </w:pPr>
      <w:r w:rsidRPr="00E5619F">
        <w:rPr>
          <w:rFonts w:ascii="Verdana" w:hAnsi="Verdana" w:cs="Tahoma"/>
          <w:sz w:val="18"/>
          <w:szCs w:val="18"/>
        </w:rPr>
        <w:t>DS. „Jubilatka”, przy ul. Wojciecha z Brudzewa 10 we Wrocławiu.</w:t>
      </w:r>
    </w:p>
    <w:p w:rsidR="000E0D43" w:rsidRPr="00E5619F" w:rsidRDefault="000E0D43" w:rsidP="000E0D43">
      <w:pPr>
        <w:spacing w:after="200" w:line="276" w:lineRule="auto"/>
        <w:ind w:right="-97"/>
        <w:jc w:val="both"/>
        <w:rPr>
          <w:rFonts w:ascii="Verdana" w:hAnsi="Verdana" w:cs="Tahoma"/>
          <w:sz w:val="18"/>
          <w:szCs w:val="18"/>
        </w:rPr>
      </w:pPr>
      <w:r w:rsidRPr="00E5619F">
        <w:rPr>
          <w:rFonts w:ascii="Verdana" w:hAnsi="Verdana" w:cs="Tahoma"/>
          <w:sz w:val="18"/>
          <w:szCs w:val="18"/>
        </w:rPr>
        <w:t>W DS. „Bliźniak” oraz DS. „Jubilatka” zlokalizowany jest majątek poniżej gruntu o wartości około 800 000,00 zł (kotłownia i drobny sprzęt).</w:t>
      </w:r>
    </w:p>
    <w:p w:rsidR="000E0D43" w:rsidRPr="00E5619F" w:rsidRDefault="000E0D43" w:rsidP="000E0D43">
      <w:pPr>
        <w:spacing w:after="200" w:line="276" w:lineRule="auto"/>
        <w:ind w:right="-97"/>
        <w:jc w:val="both"/>
        <w:rPr>
          <w:rFonts w:ascii="Verdana" w:hAnsi="Verdana" w:cs="Tahoma"/>
          <w:sz w:val="18"/>
          <w:szCs w:val="18"/>
        </w:rPr>
      </w:pPr>
      <w:r w:rsidRPr="00E5619F">
        <w:rPr>
          <w:rFonts w:ascii="Verdana" w:hAnsi="Verdana" w:cs="Tahoma"/>
          <w:sz w:val="18"/>
          <w:szCs w:val="18"/>
        </w:rPr>
        <w:t xml:space="preserve">Jedynie Stołówka Studencka, przy ul. Wojciecha z Brudzewa 8 we Wrocławiu jest na etapie kończącej się inwestycji (planowane użytkowanie od 2020r.) i nie jest planowane przechowywanie wartościowego mienia w piwnicach. </w:t>
      </w:r>
    </w:p>
    <w:p w:rsidR="000E0D43" w:rsidRPr="00E5619F" w:rsidRDefault="000E0D43" w:rsidP="007E158D">
      <w:pPr>
        <w:pStyle w:val="Akapitzlist"/>
        <w:numPr>
          <w:ilvl w:val="0"/>
          <w:numId w:val="23"/>
        </w:numPr>
        <w:spacing w:after="120" w:line="260" w:lineRule="exact"/>
        <w:ind w:left="426"/>
        <w:jc w:val="both"/>
        <w:rPr>
          <w:rFonts w:ascii="Verdana" w:hAnsi="Verdana" w:cs="Tahoma"/>
          <w:sz w:val="18"/>
          <w:szCs w:val="18"/>
        </w:rPr>
      </w:pPr>
      <w:r w:rsidRPr="00E5619F">
        <w:rPr>
          <w:rFonts w:ascii="Verdana" w:hAnsi="Verdana" w:cs="Tahoma"/>
          <w:sz w:val="18"/>
          <w:szCs w:val="18"/>
        </w:rPr>
        <w:t>Prosimy o wprowadzenie limitu dla ryzyka powodzi: 50 000 000,- PLN na jedno i wszystkie w zdarzenia, w rocznym  okresie ubezpieczenia.</w:t>
      </w:r>
    </w:p>
    <w:p w:rsidR="000E0D43" w:rsidRPr="00E5619F" w:rsidRDefault="000E0D43" w:rsidP="000E0D43">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na wprowadzenie limitu odpowiedzialności dla szkód powstałych bezpośrednio wskutek powodzi w odniesieniu do budynków zalanych podczas powodzi w 1997 r. wymienionych w części B 1. a. Załącznika nr 1 do SIWZ – Opis Przedmiotu Zamówienia w wysokości 20 000 000 zł na jedno i wszystkie zdarzenia w okresie ubezpieczenia.</w:t>
      </w:r>
    </w:p>
    <w:p w:rsidR="000E0D43" w:rsidRPr="00E5619F" w:rsidRDefault="000E0D43" w:rsidP="000E0D43">
      <w:pPr>
        <w:pStyle w:val="Akapitzlist"/>
        <w:spacing w:after="120" w:line="260" w:lineRule="exact"/>
        <w:ind w:left="426"/>
        <w:jc w:val="both"/>
        <w:rPr>
          <w:rFonts w:ascii="Verdana" w:hAnsi="Verdana" w:cstheme="majorHAnsi"/>
          <w:sz w:val="18"/>
          <w:szCs w:val="18"/>
        </w:rPr>
      </w:pPr>
    </w:p>
    <w:p w:rsidR="000E0D43" w:rsidRPr="00E5619F" w:rsidRDefault="000E0D43" w:rsidP="007E158D">
      <w:pPr>
        <w:pStyle w:val="Akapitzlist"/>
        <w:numPr>
          <w:ilvl w:val="0"/>
          <w:numId w:val="23"/>
        </w:numPr>
        <w:spacing w:after="120" w:line="260" w:lineRule="exact"/>
        <w:ind w:left="426"/>
        <w:jc w:val="both"/>
        <w:rPr>
          <w:rFonts w:ascii="Verdana" w:hAnsi="Verdana" w:cs="Tahoma"/>
          <w:sz w:val="18"/>
          <w:szCs w:val="18"/>
        </w:rPr>
      </w:pPr>
      <w:r w:rsidRPr="00E5619F">
        <w:rPr>
          <w:rFonts w:ascii="Verdana" w:hAnsi="Verdana" w:cs="Tahoma"/>
          <w:sz w:val="18"/>
          <w:szCs w:val="18"/>
        </w:rPr>
        <w:t xml:space="preserve">Pustostany o wartości ok. 27 milionów </w:t>
      </w:r>
      <w:proofErr w:type="spellStart"/>
      <w:r w:rsidRPr="00E5619F">
        <w:rPr>
          <w:rFonts w:ascii="Verdana" w:hAnsi="Verdana" w:cs="Tahoma"/>
          <w:sz w:val="18"/>
          <w:szCs w:val="18"/>
        </w:rPr>
        <w:t>pln</w:t>
      </w:r>
      <w:proofErr w:type="spellEnd"/>
      <w:r w:rsidRPr="00E5619F">
        <w:rPr>
          <w:rFonts w:ascii="Verdana" w:hAnsi="Verdana" w:cs="Tahoma"/>
          <w:sz w:val="18"/>
          <w:szCs w:val="18"/>
        </w:rPr>
        <w:t xml:space="preserve"> – wnioskujemy o ich usunięcie z wykazu mienia zgłaszanego do ubezpieczenia. Jeśli Zamawiający nie wyrazi zgody wnioskujemy o przesłanie aktualnych przeglądów 5 </w:t>
      </w:r>
      <w:proofErr w:type="spellStart"/>
      <w:r w:rsidRPr="00E5619F">
        <w:rPr>
          <w:rFonts w:ascii="Verdana" w:hAnsi="Verdana" w:cs="Tahoma"/>
          <w:sz w:val="18"/>
          <w:szCs w:val="18"/>
        </w:rPr>
        <w:t>cio</w:t>
      </w:r>
      <w:proofErr w:type="spellEnd"/>
      <w:r w:rsidRPr="00E5619F">
        <w:rPr>
          <w:rFonts w:ascii="Verdana" w:hAnsi="Verdana" w:cs="Tahoma"/>
          <w:sz w:val="18"/>
          <w:szCs w:val="18"/>
        </w:rPr>
        <w:t xml:space="preserve"> letnich obiektów budowalnych, w odniesieniu do tych budynków / budowli. </w:t>
      </w:r>
    </w:p>
    <w:p w:rsidR="00770A1E" w:rsidRPr="00E5619F" w:rsidRDefault="00770A1E" w:rsidP="00770A1E">
      <w:pPr>
        <w:pStyle w:val="Akapitzlist"/>
        <w:spacing w:after="120" w:line="260" w:lineRule="exact"/>
        <w:ind w:left="426"/>
        <w:jc w:val="both"/>
        <w:rPr>
          <w:rFonts w:ascii="Verdana" w:hAnsi="Verdana" w:cs="Tahoma"/>
          <w:sz w:val="18"/>
          <w:szCs w:val="18"/>
        </w:rPr>
      </w:pP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Biorąc pod uwagę, że dla budynków określonych mianem „pustostany”, dla których brak jest całodobowego dozoru, a instalacje są włączone Zamawiający dopuszcza wyłączenie z ochrony szkód, których ryzyko istotnie wzrasta w związku z faktem wyłączenia obiektu z użytkowania (pękanie mrozowe, wandalizm) Zamawiający nie uważa za celowe całkowitego wyłączenia pustostanów z ubezpieczenia. Zamawiający zwraca uwagę, że nie są deklarowane do ubezpieczenia obiekty przeznaczone do rozbiórki/wyburzenia; dla takich obiektów nie jest wymagane zapewnienie ochrony ubezpieczeń w zakresie ubezpieczenia mienia.</w:t>
      </w: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sz w:val="18"/>
          <w:szCs w:val="18"/>
        </w:rPr>
        <w:t xml:space="preserve">Zamawiający dopuszcza indywidualną lustrację powołanych obiektów i wówczas możliwość udostępnienia dokumentacji tychże obiektów. </w:t>
      </w:r>
    </w:p>
    <w:p w:rsidR="000E0D43" w:rsidRPr="00E5619F" w:rsidRDefault="000E0D43" w:rsidP="000E0D43">
      <w:pPr>
        <w:pStyle w:val="Akapitzlist"/>
        <w:spacing w:after="200" w:line="276" w:lineRule="auto"/>
        <w:ind w:left="0" w:right="-97"/>
        <w:jc w:val="both"/>
        <w:rPr>
          <w:rFonts w:ascii="Verdana" w:hAnsi="Verdana" w:cs="Tahoma"/>
          <w:color w:val="FF0000"/>
          <w:sz w:val="18"/>
          <w:szCs w:val="18"/>
          <w:highlight w:val="yellow"/>
        </w:rPr>
      </w:pPr>
    </w:p>
    <w:p w:rsidR="000E0D43" w:rsidRPr="00E5619F" w:rsidRDefault="000E0D43" w:rsidP="007E158D">
      <w:pPr>
        <w:pStyle w:val="Akapitzlist"/>
        <w:numPr>
          <w:ilvl w:val="0"/>
          <w:numId w:val="23"/>
        </w:numPr>
        <w:spacing w:after="120" w:line="260" w:lineRule="exact"/>
        <w:ind w:left="426"/>
        <w:jc w:val="both"/>
        <w:rPr>
          <w:rFonts w:ascii="Verdana" w:hAnsi="Verdana" w:cs="Tahoma"/>
          <w:sz w:val="18"/>
          <w:szCs w:val="18"/>
        </w:rPr>
      </w:pPr>
      <w:r w:rsidRPr="00E5619F">
        <w:rPr>
          <w:rFonts w:ascii="Verdana" w:hAnsi="Verdana" w:cs="Tahoma"/>
          <w:sz w:val="18"/>
          <w:szCs w:val="18"/>
        </w:rPr>
        <w:t xml:space="preserve">W przypadku braku zgody na wykreślenie, z SIWZ  pustostanów prosimy  ich ubezpieczenie, w wartości rzeczywistej na limicie odpowiedzialności: 1 000 000,- PLN na jedno i wszystkie zdarzenia, w rocznym okresie polisowym.  </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FF7019" w:rsidRPr="00E5619F" w:rsidRDefault="00FF7019" w:rsidP="000E0D43">
      <w:pPr>
        <w:spacing w:line="260" w:lineRule="exact"/>
        <w:jc w:val="both"/>
        <w:rPr>
          <w:rFonts w:ascii="Verdana" w:hAnsi="Verdana" w:cs="Tahoma"/>
          <w:sz w:val="18"/>
          <w:szCs w:val="18"/>
        </w:rPr>
      </w:pPr>
    </w:p>
    <w:p w:rsidR="000E0D43" w:rsidRPr="00E5619F" w:rsidRDefault="00FF7019" w:rsidP="00027631">
      <w:pPr>
        <w:rPr>
          <w:rFonts w:ascii="Verdana" w:hAnsi="Verdana" w:cs="Tahoma"/>
          <w:b/>
          <w:sz w:val="18"/>
          <w:szCs w:val="18"/>
        </w:rPr>
      </w:pPr>
      <w:r w:rsidRPr="00E5619F">
        <w:rPr>
          <w:rFonts w:ascii="Verdana" w:hAnsi="Verdana" w:cs="Tahoma"/>
          <w:b/>
          <w:sz w:val="18"/>
          <w:szCs w:val="18"/>
        </w:rPr>
        <w:t>Pytanie nr 33</w:t>
      </w:r>
    </w:p>
    <w:p w:rsidR="000E0D43" w:rsidRPr="00E5619F" w:rsidRDefault="000E0D43" w:rsidP="000E0D43">
      <w:pPr>
        <w:pStyle w:val="Tekstpodstawowy"/>
        <w:spacing w:line="240" w:lineRule="exact"/>
        <w:rPr>
          <w:rFonts w:ascii="Verdana" w:hAnsi="Verdana" w:cs="Tahoma"/>
          <w:i w:val="0"/>
          <w:iCs w:val="0"/>
          <w:sz w:val="18"/>
          <w:szCs w:val="18"/>
        </w:rPr>
      </w:pPr>
      <w:r w:rsidRPr="00E5619F">
        <w:rPr>
          <w:rFonts w:ascii="Verdana" w:hAnsi="Verdana" w:cs="Tahoma"/>
          <w:i w:val="0"/>
          <w:sz w:val="18"/>
          <w:szCs w:val="18"/>
        </w:rPr>
        <w:t>Pkt 2.</w:t>
      </w:r>
      <w:r w:rsidRPr="00E5619F">
        <w:rPr>
          <w:rFonts w:ascii="Verdana" w:hAnsi="Verdana" w:cs="Tahoma"/>
          <w:b w:val="0"/>
          <w:i w:val="0"/>
          <w:sz w:val="18"/>
          <w:szCs w:val="18"/>
        </w:rPr>
        <w:t xml:space="preserve"> Zakres ubezpieczenia:</w:t>
      </w:r>
      <w:r w:rsidRPr="00E5619F">
        <w:rPr>
          <w:rFonts w:ascii="Verdana" w:hAnsi="Verdana" w:cs="Tahoma"/>
          <w:i w:val="0"/>
          <w:iCs w:val="0"/>
          <w:sz w:val="18"/>
          <w:szCs w:val="18"/>
        </w:rPr>
        <w:t xml:space="preserve"> </w:t>
      </w:r>
    </w:p>
    <w:p w:rsidR="000E0D43" w:rsidRPr="00E5619F" w:rsidRDefault="000E0D43" w:rsidP="00770A1E">
      <w:pPr>
        <w:pStyle w:val="Tekstpodstawowy"/>
        <w:numPr>
          <w:ilvl w:val="0"/>
          <w:numId w:val="24"/>
        </w:numPr>
        <w:spacing w:line="240" w:lineRule="exact"/>
        <w:ind w:left="426"/>
        <w:rPr>
          <w:rFonts w:ascii="Verdana" w:hAnsi="Verdana" w:cs="Tahoma"/>
          <w:b w:val="0"/>
          <w:i w:val="0"/>
          <w:iCs w:val="0"/>
          <w:sz w:val="18"/>
          <w:szCs w:val="18"/>
        </w:rPr>
      </w:pPr>
      <w:r w:rsidRPr="00E5619F">
        <w:rPr>
          <w:rFonts w:ascii="Verdana" w:hAnsi="Verdana" w:cs="Tahoma"/>
          <w:b w:val="0"/>
          <w:i w:val="0"/>
          <w:iCs w:val="0"/>
          <w:sz w:val="18"/>
          <w:szCs w:val="18"/>
        </w:rPr>
        <w:lastRenderedPageBreak/>
        <w:t>Pkt. 2.1.1 – prosimy o podanie definicji gorąca.</w:t>
      </w:r>
    </w:p>
    <w:p w:rsidR="000E0D43" w:rsidRPr="00E5619F" w:rsidRDefault="000E0D43" w:rsidP="000E0D43">
      <w:pPr>
        <w:pStyle w:val="Tekstpodstawowy"/>
        <w:spacing w:line="240" w:lineRule="exact"/>
        <w:rPr>
          <w:rFonts w:ascii="Verdana" w:hAnsi="Verdana" w:cs="Tahoma"/>
          <w:iCs w:val="0"/>
          <w:sz w:val="18"/>
          <w:szCs w:val="18"/>
        </w:rPr>
      </w:pPr>
    </w:p>
    <w:p w:rsidR="000E0D43" w:rsidRPr="00E5619F" w:rsidRDefault="000E0D43" w:rsidP="000E0D43">
      <w:pPr>
        <w:pStyle w:val="Tekstpodstawowy"/>
        <w:spacing w:line="240" w:lineRule="exact"/>
        <w:rPr>
          <w:rFonts w:ascii="Verdana" w:hAnsi="Verdana" w:cs="Tahoma"/>
          <w:b w:val="0"/>
          <w:i w:val="0"/>
          <w:sz w:val="18"/>
          <w:szCs w:val="18"/>
        </w:rPr>
      </w:pPr>
      <w:r w:rsidRPr="00E5619F">
        <w:rPr>
          <w:rFonts w:ascii="Verdana" w:hAnsi="Verdana" w:cs="Tahoma"/>
          <w:i w:val="0"/>
          <w:sz w:val="18"/>
          <w:szCs w:val="18"/>
        </w:rPr>
        <w:t>ODPOWIEDŹ</w:t>
      </w:r>
      <w:r w:rsidRPr="00E5619F">
        <w:rPr>
          <w:rFonts w:ascii="Verdana" w:hAnsi="Verdana" w:cs="Tahoma"/>
          <w:b w:val="0"/>
          <w:i w:val="0"/>
          <w:sz w:val="18"/>
          <w:szCs w:val="18"/>
        </w:rPr>
        <w:t>: intencją Zamawiającego jest objęcie ochroną ryzyko uszkodzenia lub zniszczenia mienia na skutek zaistniałego nagłego, przypadkowego i nieprzewidzianego zdarzenia.</w:t>
      </w:r>
    </w:p>
    <w:p w:rsidR="000E0D43" w:rsidRPr="00E5619F" w:rsidRDefault="000E0D43" w:rsidP="000E0D43">
      <w:pPr>
        <w:pStyle w:val="Tekstpodstawowy"/>
        <w:spacing w:line="240" w:lineRule="exact"/>
        <w:rPr>
          <w:rFonts w:ascii="Verdana" w:hAnsi="Verdana" w:cs="Tahoma"/>
          <w:b w:val="0"/>
          <w:i w:val="0"/>
          <w:sz w:val="18"/>
          <w:szCs w:val="18"/>
        </w:rPr>
      </w:pPr>
      <w:r w:rsidRPr="00E5619F">
        <w:rPr>
          <w:rFonts w:ascii="Verdana" w:hAnsi="Verdana" w:cs="Tahoma"/>
          <w:b w:val="0"/>
          <w:i w:val="0"/>
          <w:sz w:val="18"/>
          <w:szCs w:val="18"/>
        </w:rPr>
        <w:t>W szczególności ochrona ubezpieczeniowa powinna obejmować szkody wywołane przez wymienione w pkt B.2.1. ryzyka. Zgodnie z zapisami SIWZ Zamawiający nie dopuszcza określania podstawowego zakresu odpowiedzialności Wykonawcy w oparciu o definicje poszczególnych zjawisk/przyczyn szkody, za wyjątkiem sytuacji wyraźnie opisanej w SIWZ.</w:t>
      </w:r>
    </w:p>
    <w:p w:rsidR="000E0D43" w:rsidRPr="00E5619F" w:rsidRDefault="000E0D43" w:rsidP="000E0D43">
      <w:pPr>
        <w:pStyle w:val="Tekstpodstawowy"/>
        <w:spacing w:line="240" w:lineRule="exact"/>
        <w:rPr>
          <w:rFonts w:ascii="Verdana" w:hAnsi="Verdana" w:cs="Tahoma"/>
          <w:b w:val="0"/>
          <w:i w:val="0"/>
          <w:sz w:val="18"/>
          <w:szCs w:val="18"/>
        </w:rPr>
      </w:pPr>
      <w:r w:rsidRPr="00E5619F">
        <w:rPr>
          <w:rFonts w:ascii="Verdana" w:hAnsi="Verdana" w:cs="Tahoma"/>
          <w:b w:val="0"/>
          <w:i w:val="0"/>
          <w:sz w:val="18"/>
          <w:szCs w:val="18"/>
        </w:rPr>
        <w:t>Podany wyżej zakres ubezpieczenia precyzuje odpowiedzialność Ubezpieczyciela, nie służy natomiast do ograniczenia ochrony tylko do szkód w tych punktach określonych.</w:t>
      </w:r>
    </w:p>
    <w:p w:rsidR="000E0D43" w:rsidRPr="00E5619F" w:rsidRDefault="000E0D43" w:rsidP="000E0D43">
      <w:pPr>
        <w:pStyle w:val="Tekstpodstawowy"/>
        <w:spacing w:line="240" w:lineRule="exact"/>
        <w:rPr>
          <w:rFonts w:ascii="Verdana" w:hAnsi="Verdana" w:cs="Tahoma"/>
          <w:b w:val="0"/>
          <w:i w:val="0"/>
          <w:sz w:val="18"/>
          <w:szCs w:val="18"/>
        </w:rPr>
      </w:pPr>
    </w:p>
    <w:p w:rsidR="000E0D43" w:rsidRPr="00E5619F" w:rsidRDefault="000E0D43" w:rsidP="00770A1E">
      <w:pPr>
        <w:pStyle w:val="Tekstpodstawowy"/>
        <w:numPr>
          <w:ilvl w:val="0"/>
          <w:numId w:val="24"/>
        </w:numPr>
        <w:spacing w:line="240" w:lineRule="exact"/>
        <w:ind w:left="426"/>
        <w:rPr>
          <w:rFonts w:ascii="Verdana" w:hAnsi="Verdana" w:cs="Tahoma"/>
          <w:b w:val="0"/>
          <w:i w:val="0"/>
          <w:iCs w:val="0"/>
          <w:sz w:val="18"/>
          <w:szCs w:val="18"/>
        </w:rPr>
      </w:pPr>
      <w:r w:rsidRPr="00E5619F">
        <w:rPr>
          <w:rFonts w:ascii="Verdana" w:hAnsi="Verdana" w:cs="Tahoma"/>
          <w:b w:val="0"/>
          <w:i w:val="0"/>
          <w:iCs w:val="0"/>
          <w:sz w:val="18"/>
          <w:szCs w:val="18"/>
        </w:rPr>
        <w:t>Pkt. 2.1.7 – prosimy o wyjaśnienie jakiego rodzaju szkody ma objąć ochroną Wyk</w:t>
      </w:r>
      <w:r w:rsidR="00770A1E" w:rsidRPr="00E5619F">
        <w:rPr>
          <w:rFonts w:ascii="Verdana" w:hAnsi="Verdana" w:cs="Tahoma"/>
          <w:b w:val="0"/>
          <w:i w:val="0"/>
          <w:iCs w:val="0"/>
          <w:sz w:val="18"/>
          <w:szCs w:val="18"/>
        </w:rPr>
        <w:t xml:space="preserve">onawca, </w:t>
      </w:r>
      <w:r w:rsidRPr="00E5619F">
        <w:rPr>
          <w:rFonts w:ascii="Verdana" w:hAnsi="Verdana" w:cs="Tahoma"/>
          <w:b w:val="0"/>
          <w:i w:val="0"/>
          <w:iCs w:val="0"/>
          <w:sz w:val="18"/>
          <w:szCs w:val="18"/>
        </w:rPr>
        <w:t>w ramach ryzyka związanego z osuwaniem się ziemi, na skutek działalności człowieka ?</w:t>
      </w:r>
    </w:p>
    <w:p w:rsidR="000E0D43" w:rsidRPr="00E5619F" w:rsidRDefault="000E0D43" w:rsidP="00770A1E">
      <w:pPr>
        <w:pStyle w:val="Tekstpodstawowy"/>
        <w:spacing w:line="240" w:lineRule="exact"/>
        <w:ind w:left="426"/>
        <w:rPr>
          <w:rFonts w:ascii="Verdana" w:hAnsi="Verdana" w:cs="Tahoma"/>
          <w:b w:val="0"/>
          <w:i w:val="0"/>
          <w:iCs w:val="0"/>
          <w:sz w:val="18"/>
          <w:szCs w:val="18"/>
        </w:rPr>
      </w:pPr>
      <w:r w:rsidRPr="00E5619F">
        <w:rPr>
          <w:rFonts w:ascii="Verdana" w:hAnsi="Verdana" w:cs="Tahoma"/>
          <w:b w:val="0"/>
          <w:i w:val="0"/>
          <w:iCs w:val="0"/>
          <w:sz w:val="18"/>
          <w:szCs w:val="18"/>
        </w:rPr>
        <w:t xml:space="preserve">- czy mają być to prace podziemne w rozumieniu prawa górniczego ? </w:t>
      </w:r>
    </w:p>
    <w:p w:rsidR="000E0D43" w:rsidRPr="00E5619F" w:rsidRDefault="000E0D43" w:rsidP="00770A1E">
      <w:pPr>
        <w:pStyle w:val="Tekstpodstawowy"/>
        <w:spacing w:line="240" w:lineRule="exact"/>
        <w:ind w:left="426"/>
        <w:rPr>
          <w:rFonts w:ascii="Verdana" w:hAnsi="Verdana" w:cs="Tahoma"/>
          <w:b w:val="0"/>
          <w:i w:val="0"/>
          <w:iCs w:val="0"/>
          <w:sz w:val="18"/>
          <w:szCs w:val="18"/>
        </w:rPr>
      </w:pPr>
      <w:r w:rsidRPr="00E5619F">
        <w:rPr>
          <w:rFonts w:ascii="Verdana" w:hAnsi="Verdana" w:cs="Tahoma"/>
          <w:b w:val="0"/>
          <w:i w:val="0"/>
          <w:iCs w:val="0"/>
          <w:sz w:val="18"/>
          <w:szCs w:val="18"/>
        </w:rPr>
        <w:t xml:space="preserve">- czy mają być to prace budowlane związane z głębokimi wykopami bezpośrednio przy wskazanych do ubezpieczenia lokalizacjach ? – jeśli tak to prosimy o wskazanie enumeratywnie tych lokalizacji ich wartości oraz zakresu prowadzonych prac. </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Zgodnie z zapisem pkt 2.1.7.a. Opisu Przedmiotu Zamówienia wymagany</w:t>
      </w:r>
      <w:r w:rsidR="00770A1E" w:rsidRPr="00E5619F">
        <w:rPr>
          <w:rFonts w:ascii="Verdana" w:hAnsi="Verdana" w:cs="Tahoma"/>
          <w:spacing w:val="4"/>
          <w:sz w:val="18"/>
          <w:szCs w:val="18"/>
        </w:rPr>
        <w:t xml:space="preserve"> </w:t>
      </w:r>
      <w:r w:rsidRPr="00E5619F">
        <w:rPr>
          <w:rFonts w:ascii="Verdana" w:hAnsi="Verdana" w:cs="Tahoma"/>
          <w:spacing w:val="4"/>
          <w:sz w:val="18"/>
          <w:szCs w:val="18"/>
        </w:rPr>
        <w:t>zakres ubezpieczenia obejmuje zapadanie lub osuwanie się ziemi lub skał (bez względu na przyczynę),  w tym także w związku z działalnością człowieka. Zamawiający dopuszcza wyłączenie szkód spowodowanych przez prace podziemne w rozumieniu prawa górniczego.</w:t>
      </w:r>
    </w:p>
    <w:p w:rsidR="000E0D43" w:rsidRPr="00E5619F" w:rsidRDefault="000E0D43" w:rsidP="000E0D43">
      <w:pPr>
        <w:pStyle w:val="Tekstpodstawowy"/>
        <w:spacing w:line="240" w:lineRule="exact"/>
        <w:ind w:left="709"/>
        <w:rPr>
          <w:rFonts w:ascii="Verdana" w:hAnsi="Verdana" w:cs="Tahoma"/>
          <w:iCs w:val="0"/>
          <w:sz w:val="18"/>
          <w:szCs w:val="18"/>
        </w:rPr>
      </w:pPr>
    </w:p>
    <w:p w:rsidR="000E0D43" w:rsidRPr="00E5619F" w:rsidRDefault="000E0D43" w:rsidP="007E158D">
      <w:pPr>
        <w:pStyle w:val="Tekstpodstawowy"/>
        <w:numPr>
          <w:ilvl w:val="0"/>
          <w:numId w:val="24"/>
        </w:numPr>
        <w:spacing w:line="240" w:lineRule="exact"/>
        <w:rPr>
          <w:rFonts w:ascii="Verdana" w:hAnsi="Verdana" w:cs="Tahoma"/>
          <w:b w:val="0"/>
          <w:i w:val="0"/>
          <w:iCs w:val="0"/>
          <w:sz w:val="18"/>
          <w:szCs w:val="18"/>
        </w:rPr>
      </w:pPr>
      <w:r w:rsidRPr="00E5619F">
        <w:rPr>
          <w:rFonts w:ascii="Verdana" w:hAnsi="Verdana" w:cs="Tahoma"/>
          <w:b w:val="0"/>
          <w:i w:val="0"/>
          <w:iCs w:val="0"/>
          <w:sz w:val="18"/>
          <w:szCs w:val="18"/>
        </w:rPr>
        <w:t>Pkt. 2.1.7 – Prosimy o zmianę definicji:</w:t>
      </w:r>
    </w:p>
    <w:p w:rsidR="000E0D43" w:rsidRPr="00E5619F" w:rsidRDefault="000E0D43" w:rsidP="000E0D43">
      <w:pPr>
        <w:pStyle w:val="Tekstpodstawowy"/>
        <w:spacing w:line="240" w:lineRule="exact"/>
        <w:ind w:left="709"/>
        <w:rPr>
          <w:rFonts w:ascii="Verdana" w:hAnsi="Verdana" w:cs="Tahoma"/>
          <w:b w:val="0"/>
          <w:i w:val="0"/>
          <w:iCs w:val="0"/>
          <w:sz w:val="18"/>
          <w:szCs w:val="18"/>
        </w:rPr>
      </w:pPr>
      <w:r w:rsidRPr="00E5619F">
        <w:rPr>
          <w:rFonts w:ascii="Verdana" w:hAnsi="Verdana" w:cs="Tahoma"/>
          <w:b w:val="0"/>
          <w:i w:val="0"/>
          <w:iCs w:val="0"/>
          <w:sz w:val="18"/>
          <w:szCs w:val="18"/>
        </w:rPr>
        <w:t>- osuwanie się ziemi – nie spowodowane działalnością ludzką zsuwanie się ziemi po skarpie lub stoku;</w:t>
      </w:r>
    </w:p>
    <w:p w:rsidR="00770A1E" w:rsidRPr="00E5619F" w:rsidRDefault="00770A1E" w:rsidP="000E0D43">
      <w:pPr>
        <w:pStyle w:val="Tekstpodstawowy"/>
        <w:spacing w:line="240" w:lineRule="exact"/>
        <w:ind w:left="709"/>
        <w:rPr>
          <w:rFonts w:ascii="Verdana" w:hAnsi="Verdana" w:cs="Tahoma"/>
          <w:b w:val="0"/>
          <w:i w:val="0"/>
          <w:iCs w:val="0"/>
          <w:sz w:val="18"/>
          <w:szCs w:val="18"/>
        </w:rPr>
      </w:pPr>
    </w:p>
    <w:p w:rsidR="000E0D43" w:rsidRPr="00E5619F" w:rsidRDefault="000E0D43" w:rsidP="000E0D43">
      <w:pPr>
        <w:spacing w:line="260" w:lineRule="exact"/>
        <w:jc w:val="both"/>
        <w:rPr>
          <w:rFonts w:ascii="Verdana" w:hAnsi="Verdana" w:cs="Tahoma"/>
          <w:spacing w:val="4"/>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Zgodnie z zapisami SIWZ Zamawiający nie dopuszcza określania podstawowego zakresu odpowiedzialności Wykonawcy w oparciu o definicje poszczególnych zjawisk/przyczyn szkody, za wyjątkiem sytuacji wyraźnie opisanej w SIWZ.</w:t>
      </w:r>
    </w:p>
    <w:p w:rsidR="000E0D43" w:rsidRPr="00E5619F" w:rsidRDefault="000E0D43" w:rsidP="000E0D43">
      <w:pPr>
        <w:pStyle w:val="Tekstpodstawowy"/>
        <w:spacing w:line="240" w:lineRule="exact"/>
        <w:rPr>
          <w:rFonts w:ascii="Verdana" w:hAnsi="Verdana" w:cs="Tahoma"/>
          <w:b w:val="0"/>
          <w:i w:val="0"/>
          <w:iCs w:val="0"/>
          <w:sz w:val="18"/>
          <w:szCs w:val="18"/>
        </w:rPr>
      </w:pPr>
    </w:p>
    <w:p w:rsidR="000E0D43" w:rsidRPr="00E5619F" w:rsidRDefault="000E0D43" w:rsidP="007E158D">
      <w:pPr>
        <w:pStyle w:val="Tekstpodstawowy"/>
        <w:numPr>
          <w:ilvl w:val="0"/>
          <w:numId w:val="24"/>
        </w:numPr>
        <w:spacing w:line="240" w:lineRule="exact"/>
        <w:rPr>
          <w:rFonts w:ascii="Verdana" w:hAnsi="Verdana" w:cs="Tahoma"/>
          <w:b w:val="0"/>
          <w:i w:val="0"/>
          <w:iCs w:val="0"/>
          <w:sz w:val="18"/>
          <w:szCs w:val="18"/>
        </w:rPr>
      </w:pPr>
      <w:r w:rsidRPr="00E5619F">
        <w:rPr>
          <w:rFonts w:ascii="Verdana" w:hAnsi="Verdana" w:cs="Tahoma"/>
          <w:b w:val="0"/>
          <w:i w:val="0"/>
          <w:iCs w:val="0"/>
          <w:sz w:val="18"/>
          <w:szCs w:val="18"/>
        </w:rPr>
        <w:t>Pkt. 2.3.15 Prosimy o wyjaśnienie intencji niniejszego zapisu:</w:t>
      </w:r>
    </w:p>
    <w:p w:rsidR="000E0D43" w:rsidRPr="00E5619F" w:rsidRDefault="000E0D43" w:rsidP="000E0D43">
      <w:pPr>
        <w:pStyle w:val="Tekstpodstawowy"/>
        <w:spacing w:line="240" w:lineRule="exact"/>
        <w:ind w:left="709"/>
        <w:rPr>
          <w:rFonts w:ascii="Verdana" w:hAnsi="Verdana" w:cs="Tahoma"/>
          <w:b w:val="0"/>
          <w:i w:val="0"/>
          <w:iCs w:val="0"/>
          <w:sz w:val="18"/>
          <w:szCs w:val="18"/>
        </w:rPr>
      </w:pPr>
      <w:r w:rsidRPr="00E5619F">
        <w:rPr>
          <w:rFonts w:ascii="Verdana" w:hAnsi="Verdana" w:cs="Tahoma"/>
          <w:b w:val="0"/>
          <w:i w:val="0"/>
          <w:iCs w:val="0"/>
          <w:sz w:val="18"/>
          <w:szCs w:val="18"/>
        </w:rPr>
        <w:t>,,Dopuszczalne są również wyłączenia, które z uwagi na rodzaj ubezpieczonego mienia i działalność ubezpieczającego i ubezpieczonych nie znajdują zastosowania.’’</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z w:val="18"/>
          <w:szCs w:val="18"/>
        </w:rPr>
        <w:t xml:space="preserve"> Zamawiający wyjaśnia, iż powyższy zapis odnosi się do innych wyłączeń stosowanych powszechnie przez Wykonawcę, jednak takich, które nie mają zastosowania w kontekście posiadanego przez Zamawiającego mienia czy prowadzonej przez Zamawiającego działalności. </w:t>
      </w:r>
    </w:p>
    <w:p w:rsidR="000E0D43" w:rsidRPr="00E5619F" w:rsidRDefault="000E0D43" w:rsidP="000E0D43">
      <w:pPr>
        <w:pStyle w:val="Tekstpodstawowy"/>
        <w:spacing w:line="240" w:lineRule="exact"/>
        <w:rPr>
          <w:rFonts w:ascii="Verdana" w:hAnsi="Verdana" w:cs="Tahoma"/>
          <w:b w:val="0"/>
          <w:iCs w:val="0"/>
          <w:sz w:val="18"/>
          <w:szCs w:val="18"/>
        </w:rPr>
      </w:pPr>
    </w:p>
    <w:p w:rsidR="000E0D43" w:rsidRPr="00E5619F" w:rsidRDefault="000E0D43" w:rsidP="007E158D">
      <w:pPr>
        <w:pStyle w:val="Tekstpodstawowy"/>
        <w:numPr>
          <w:ilvl w:val="0"/>
          <w:numId w:val="24"/>
        </w:numPr>
        <w:spacing w:line="240" w:lineRule="exact"/>
        <w:rPr>
          <w:rFonts w:ascii="Verdana" w:hAnsi="Verdana" w:cs="Tahoma"/>
          <w:b w:val="0"/>
          <w:iCs w:val="0"/>
          <w:sz w:val="18"/>
          <w:szCs w:val="18"/>
        </w:rPr>
      </w:pPr>
      <w:r w:rsidRPr="00E5619F">
        <w:rPr>
          <w:rFonts w:ascii="Verdana" w:hAnsi="Verdana" w:cs="Tahoma"/>
          <w:b w:val="0"/>
          <w:i w:val="0"/>
          <w:iCs w:val="0"/>
          <w:sz w:val="18"/>
          <w:szCs w:val="18"/>
        </w:rPr>
        <w:t xml:space="preserve">Pkt 2.3 </w:t>
      </w:r>
      <w:r w:rsidRPr="00E5619F">
        <w:rPr>
          <w:rFonts w:ascii="Verdana" w:hAnsi="Verdana" w:cs="Tahoma"/>
          <w:b w:val="0"/>
          <w:iCs w:val="0"/>
          <w:sz w:val="18"/>
          <w:szCs w:val="18"/>
        </w:rPr>
        <w:t xml:space="preserve"> Prosimy o i wykreślenie w całości tego punktu. </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Zamawiający jako dopuszczalne, standardowe, powszechne wyłączenia generalne w ubezpieczeniach mienia określa szkody powstałe na skutek:</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1)</w:t>
      </w:r>
      <w:r w:rsidRPr="00E5619F">
        <w:rPr>
          <w:rFonts w:ascii="Verdana" w:hAnsi="Verdana" w:cs="Tahoma"/>
          <w:b w:val="0"/>
          <w:i w:val="0"/>
          <w:iCs w:val="0"/>
          <w:sz w:val="18"/>
          <w:szCs w:val="18"/>
        </w:rPr>
        <w:tab/>
        <w:t>wojny (wypowiedzianej lub nie), agresji zbrojnej najazdu, rewolucji, powstania,</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2)</w:t>
      </w:r>
      <w:r w:rsidRPr="00E5619F">
        <w:rPr>
          <w:rFonts w:ascii="Verdana" w:hAnsi="Verdana" w:cs="Tahoma"/>
          <w:b w:val="0"/>
          <w:i w:val="0"/>
          <w:iCs w:val="0"/>
          <w:sz w:val="18"/>
          <w:szCs w:val="18"/>
        </w:rPr>
        <w:tab/>
        <w:t>promieniowania jonizującego lub skażenia radioaktywnego,</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3)</w:t>
      </w:r>
      <w:r w:rsidRPr="00E5619F">
        <w:rPr>
          <w:rFonts w:ascii="Verdana" w:hAnsi="Verdana" w:cs="Tahoma"/>
          <w:b w:val="0"/>
          <w:i w:val="0"/>
          <w:iCs w:val="0"/>
          <w:sz w:val="18"/>
          <w:szCs w:val="18"/>
        </w:rPr>
        <w:tab/>
        <w:t>szkód górniczych w rozumieniu prawa górniczego,</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4)</w:t>
      </w:r>
      <w:r w:rsidRPr="00E5619F">
        <w:rPr>
          <w:rFonts w:ascii="Verdana" w:hAnsi="Verdana" w:cs="Tahoma"/>
          <w:b w:val="0"/>
          <w:i w:val="0"/>
          <w:iCs w:val="0"/>
          <w:sz w:val="18"/>
          <w:szCs w:val="18"/>
        </w:rPr>
        <w:tab/>
        <w:t>konfiskaty, nacjonalizacji, zawłaszczenia na mocy aktu prawnego władzy,</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5)</w:t>
      </w:r>
      <w:r w:rsidRPr="00E5619F">
        <w:rPr>
          <w:rFonts w:ascii="Verdana" w:hAnsi="Verdana" w:cs="Tahoma"/>
          <w:b w:val="0"/>
          <w:i w:val="0"/>
          <w:iCs w:val="0"/>
          <w:sz w:val="18"/>
          <w:szCs w:val="18"/>
        </w:rPr>
        <w:tab/>
        <w:t xml:space="preserve">szkód w mieniu, na skutek poddawania tego mienia procesom technologicznym (produkcyjnym), </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6)</w:t>
      </w:r>
      <w:r w:rsidRPr="00E5619F">
        <w:rPr>
          <w:rFonts w:ascii="Verdana" w:hAnsi="Verdana" w:cs="Tahoma"/>
          <w:b w:val="0"/>
          <w:i w:val="0"/>
          <w:iCs w:val="0"/>
          <w:sz w:val="18"/>
          <w:szCs w:val="18"/>
        </w:rPr>
        <w:tab/>
        <w:t>w elementach, które z uwagi na przeznaczenie podlegają szybkiemu zużyciu lub okresowej wymianie (materiały eksploatacyjne urządzeń, bezpieczniki itp.)</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7)</w:t>
      </w:r>
      <w:r w:rsidRPr="00E5619F">
        <w:rPr>
          <w:rFonts w:ascii="Verdana" w:hAnsi="Verdana" w:cs="Tahoma"/>
          <w:b w:val="0"/>
          <w:i w:val="0"/>
          <w:iCs w:val="0"/>
          <w:sz w:val="18"/>
          <w:szCs w:val="18"/>
        </w:rPr>
        <w:tab/>
        <w:t>wybuchu w komorze spalania silnika spalinowego – w silnikach spalinowych,</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8)</w:t>
      </w:r>
      <w:r w:rsidRPr="00E5619F">
        <w:rPr>
          <w:rFonts w:ascii="Verdana" w:hAnsi="Verdana" w:cs="Tahoma"/>
          <w:b w:val="0"/>
          <w:i w:val="0"/>
          <w:iCs w:val="0"/>
          <w:sz w:val="18"/>
          <w:szCs w:val="18"/>
        </w:rPr>
        <w:tab/>
        <w:t>działania owadów,</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9)</w:t>
      </w:r>
      <w:r w:rsidRPr="00E5619F">
        <w:rPr>
          <w:rFonts w:ascii="Verdana" w:hAnsi="Verdana" w:cs="Tahoma"/>
          <w:b w:val="0"/>
          <w:i w:val="0"/>
          <w:iCs w:val="0"/>
          <w:sz w:val="18"/>
          <w:szCs w:val="18"/>
        </w:rPr>
        <w:tab/>
        <w:t>powolnego i systematycznego niszczenia przedmiotu ubezpieczenia:</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1.</w:t>
      </w:r>
      <w:r w:rsidRPr="00E5619F">
        <w:rPr>
          <w:rFonts w:ascii="Verdana" w:hAnsi="Verdana" w:cs="Tahoma"/>
          <w:b w:val="0"/>
          <w:i w:val="0"/>
          <w:iCs w:val="0"/>
          <w:sz w:val="18"/>
          <w:szCs w:val="18"/>
        </w:rPr>
        <w:tab/>
        <w:t>z powodu wilgoci z nieszczelnych instalacji, wody gruntowej lub wód opadowych</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2.</w:t>
      </w:r>
      <w:r w:rsidRPr="00E5619F">
        <w:rPr>
          <w:rFonts w:ascii="Verdana" w:hAnsi="Verdana" w:cs="Tahoma"/>
          <w:b w:val="0"/>
          <w:i w:val="0"/>
          <w:iCs w:val="0"/>
          <w:sz w:val="18"/>
          <w:szCs w:val="18"/>
        </w:rPr>
        <w:tab/>
        <w:t>gnicia, zapleśnienia, zagrzybienia</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3.</w:t>
      </w:r>
      <w:r w:rsidRPr="00E5619F">
        <w:rPr>
          <w:rFonts w:ascii="Verdana" w:hAnsi="Verdana" w:cs="Tahoma"/>
          <w:b w:val="0"/>
          <w:i w:val="0"/>
          <w:iCs w:val="0"/>
          <w:sz w:val="18"/>
          <w:szCs w:val="18"/>
        </w:rPr>
        <w:tab/>
        <w:t>korozji, kawitacji, oksydacji,</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10)</w:t>
      </w:r>
      <w:r w:rsidRPr="00E5619F">
        <w:rPr>
          <w:rFonts w:ascii="Verdana" w:hAnsi="Verdana" w:cs="Tahoma"/>
          <w:b w:val="0"/>
          <w:i w:val="0"/>
          <w:iCs w:val="0"/>
          <w:sz w:val="18"/>
          <w:szCs w:val="18"/>
        </w:rPr>
        <w:tab/>
        <w:t>naturalnego zużycia lub starzenia w związku z normalną eksploatacją</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11)</w:t>
      </w:r>
      <w:r w:rsidRPr="00E5619F">
        <w:rPr>
          <w:rFonts w:ascii="Verdana" w:hAnsi="Verdana" w:cs="Tahoma"/>
          <w:b w:val="0"/>
          <w:i w:val="0"/>
          <w:iCs w:val="0"/>
          <w:sz w:val="18"/>
          <w:szCs w:val="18"/>
        </w:rPr>
        <w:tab/>
        <w:t>działania warunków atmosferycznych na mienie składowane niezgodnie z przeznaczeniem na wolnym powietrzu,</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lastRenderedPageBreak/>
        <w:t>12)</w:t>
      </w:r>
      <w:r w:rsidRPr="00E5619F">
        <w:rPr>
          <w:rFonts w:ascii="Verdana" w:hAnsi="Verdana" w:cs="Tahoma"/>
          <w:b w:val="0"/>
          <w:i w:val="0"/>
          <w:iCs w:val="0"/>
          <w:sz w:val="18"/>
          <w:szCs w:val="18"/>
        </w:rPr>
        <w:tab/>
        <w:t>niewyjaśnionych niedoborów, zniknięcia i braków, które zostały ujawnione dopiero podczas inwentaryzacji,</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13)</w:t>
      </w:r>
      <w:r w:rsidRPr="00E5619F">
        <w:rPr>
          <w:rFonts w:ascii="Verdana" w:hAnsi="Verdana" w:cs="Tahoma"/>
          <w:b w:val="0"/>
          <w:i w:val="0"/>
          <w:iCs w:val="0"/>
          <w:sz w:val="18"/>
          <w:szCs w:val="18"/>
        </w:rPr>
        <w:tab/>
        <w:t>powstałe w wyniku oszustwa, wyłudzenia lub ich próby,</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14)</w:t>
      </w:r>
      <w:r w:rsidRPr="00E5619F">
        <w:rPr>
          <w:rFonts w:ascii="Verdana" w:hAnsi="Verdana" w:cs="Tahoma"/>
          <w:b w:val="0"/>
          <w:i w:val="0"/>
          <w:iCs w:val="0"/>
          <w:sz w:val="18"/>
          <w:szCs w:val="18"/>
        </w:rPr>
        <w:tab/>
        <w:t>grzywny i kary o charakterze pieniężnym.</w:t>
      </w:r>
    </w:p>
    <w:p w:rsidR="000E0D43" w:rsidRPr="00E5619F" w:rsidRDefault="000E0D43" w:rsidP="000E0D43">
      <w:pPr>
        <w:pStyle w:val="Tekstpodstawowy"/>
        <w:spacing w:line="240" w:lineRule="exact"/>
        <w:rPr>
          <w:rFonts w:ascii="Verdana" w:hAnsi="Verdana" w:cs="Tahoma"/>
          <w:b w:val="0"/>
          <w:i w:val="0"/>
          <w:iCs w:val="0"/>
          <w:sz w:val="18"/>
          <w:szCs w:val="18"/>
        </w:rPr>
      </w:pPr>
      <w:r w:rsidRPr="00E5619F">
        <w:rPr>
          <w:rFonts w:ascii="Verdana" w:hAnsi="Verdana" w:cs="Tahoma"/>
          <w:b w:val="0"/>
          <w:i w:val="0"/>
          <w:iCs w:val="0"/>
          <w:sz w:val="18"/>
          <w:szCs w:val="18"/>
        </w:rPr>
        <w:t>15)</w:t>
      </w:r>
      <w:r w:rsidRPr="00E5619F">
        <w:rPr>
          <w:rFonts w:ascii="Verdana" w:hAnsi="Verdana" w:cs="Tahoma"/>
          <w:b w:val="0"/>
          <w:i w:val="0"/>
          <w:iCs w:val="0"/>
          <w:sz w:val="18"/>
          <w:szCs w:val="18"/>
        </w:rPr>
        <w:tab/>
        <w:t>Dopuszczalne są również wyłączenia, które z uwagi na rodzaj ubezpieczonego mienia i działalność ubezpieczającego i ubezpieczonych nie znajdują zastosowania.</w:t>
      </w:r>
    </w:p>
    <w:p w:rsidR="00A52B20" w:rsidRPr="00E5619F" w:rsidRDefault="00A52B20" w:rsidP="000E0D43">
      <w:pPr>
        <w:pStyle w:val="Tekstpodstawowy"/>
        <w:spacing w:line="240" w:lineRule="exact"/>
        <w:rPr>
          <w:rFonts w:ascii="Verdana" w:hAnsi="Verdana" w:cs="Tahoma"/>
          <w:b w:val="0"/>
          <w:i w:val="0"/>
          <w:iCs w:val="0"/>
          <w:sz w:val="18"/>
          <w:szCs w:val="18"/>
        </w:rPr>
      </w:pPr>
    </w:p>
    <w:p w:rsidR="00A52B20" w:rsidRPr="00E5619F" w:rsidRDefault="00A52B20" w:rsidP="00A52B20">
      <w:pPr>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w:t>
      </w:r>
      <w:r w:rsidR="00074E0A" w:rsidRPr="00E5619F">
        <w:rPr>
          <w:rFonts w:ascii="Verdana" w:hAnsi="Verdana" w:cs="Tahoma"/>
          <w:sz w:val="18"/>
          <w:szCs w:val="18"/>
        </w:rPr>
        <w:t>oświadcza, że o</w:t>
      </w:r>
      <w:r w:rsidRPr="00E5619F">
        <w:rPr>
          <w:rFonts w:ascii="Verdana" w:hAnsi="Verdana" w:cs="Tahoma"/>
          <w:sz w:val="18"/>
          <w:szCs w:val="18"/>
        </w:rPr>
        <w:t xml:space="preserve"> ile zapisy SIWZ nie wprowadzają innych rozwiązań lub wymagań odnośnie zakresu ochrony i warunków ubezpieczenia przyjmuje się, że zastosowanie będą miały zapisy wzorca umownego Wykonawcy (OWU), z zastrzeżeniem, że nie będą miały zastosowani</w:t>
      </w:r>
      <w:r w:rsidR="00074E0A" w:rsidRPr="00E5619F">
        <w:rPr>
          <w:rFonts w:ascii="Verdana" w:hAnsi="Verdana" w:cs="Tahoma"/>
          <w:sz w:val="18"/>
          <w:szCs w:val="18"/>
        </w:rPr>
        <w:t>a</w:t>
      </w:r>
      <w:r w:rsidRPr="00E5619F">
        <w:rPr>
          <w:rFonts w:ascii="Verdana" w:hAnsi="Verdana" w:cs="Tahoma"/>
          <w:sz w:val="18"/>
          <w:szCs w:val="18"/>
        </w:rPr>
        <w:t xml:space="preserve"> zapisy wykraczające poza standardowe rozwiązania stosowane dla umów danego rodzaju zawartych z podmiotami o zbliżonej specyfice. Nie dopuszcza się wprowadzania ograniczeń ochrony we wzorcu umownym na użytek wyłącznie przedmiotowego postępowania. </w:t>
      </w:r>
    </w:p>
    <w:p w:rsidR="000E0D43" w:rsidRPr="00E5619F" w:rsidRDefault="000E0D43" w:rsidP="000E0D43">
      <w:pPr>
        <w:pStyle w:val="Akapitzlist"/>
        <w:spacing w:line="260" w:lineRule="exact"/>
        <w:ind w:left="66"/>
        <w:jc w:val="both"/>
        <w:rPr>
          <w:rFonts w:ascii="Verdana" w:hAnsi="Verdana" w:cstheme="majorHAnsi"/>
          <w:sz w:val="18"/>
          <w:szCs w:val="18"/>
        </w:rPr>
      </w:pPr>
    </w:p>
    <w:p w:rsidR="000E0D43" w:rsidRPr="00E5619F" w:rsidRDefault="000E0D43" w:rsidP="00074E0A">
      <w:pPr>
        <w:pStyle w:val="Tekstpodstawowy"/>
        <w:numPr>
          <w:ilvl w:val="0"/>
          <w:numId w:val="24"/>
        </w:numPr>
        <w:spacing w:line="240" w:lineRule="exact"/>
        <w:ind w:left="426"/>
        <w:rPr>
          <w:rFonts w:ascii="Verdana" w:hAnsi="Verdana" w:cs="Tahoma"/>
          <w:b w:val="0"/>
          <w:i w:val="0"/>
          <w:sz w:val="18"/>
          <w:szCs w:val="18"/>
        </w:rPr>
      </w:pPr>
      <w:r w:rsidRPr="00E5619F">
        <w:rPr>
          <w:rFonts w:ascii="Verdana" w:hAnsi="Verdana" w:cs="Tahoma"/>
          <w:b w:val="0"/>
          <w:i w:val="0"/>
          <w:sz w:val="18"/>
          <w:szCs w:val="18"/>
        </w:rPr>
        <w:t>Pkt. 2.3 Prosimy o potwierdzenie, że jeżeli OWU wykonawcy wskazują przesłanki wyłączające bądź ograniczające odpowiedzialność ubezpieczyciela to mają one zastosowanie, chyba, że Zamawiający wprost włączył je do zakresu ubezpieczenia w SIWZ.</w:t>
      </w:r>
    </w:p>
    <w:p w:rsidR="000E0D43" w:rsidRPr="00E5619F" w:rsidRDefault="000E0D43" w:rsidP="000E0D43">
      <w:pPr>
        <w:spacing w:after="120" w:line="260" w:lineRule="exact"/>
        <w:jc w:val="both"/>
        <w:rPr>
          <w:rFonts w:ascii="Verdana" w:hAnsi="Verdana" w:cstheme="majorHAnsi"/>
          <w:b/>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udzielił już odpowiedzi na analogiczne pytanie (</w:t>
      </w:r>
      <w:r w:rsidR="00DA48E8" w:rsidRPr="00E5619F">
        <w:rPr>
          <w:rFonts w:ascii="Verdana" w:hAnsi="Verdana" w:cs="Tahoma"/>
          <w:sz w:val="18"/>
          <w:szCs w:val="18"/>
        </w:rPr>
        <w:t xml:space="preserve">pytanie nr 31. </w:t>
      </w:r>
      <w:r w:rsidRPr="00E5619F">
        <w:rPr>
          <w:rFonts w:ascii="Verdana" w:hAnsi="Verdana" w:cs="Tahoma"/>
          <w:sz w:val="18"/>
          <w:szCs w:val="18"/>
        </w:rPr>
        <w:t xml:space="preserve">Część dotycząca zagadnień ogólnych OPZ, </w:t>
      </w:r>
      <w:proofErr w:type="spellStart"/>
      <w:r w:rsidR="00DA48E8" w:rsidRPr="00E5619F">
        <w:rPr>
          <w:rFonts w:ascii="Verdana" w:hAnsi="Verdana" w:cs="Tahoma"/>
          <w:sz w:val="18"/>
          <w:szCs w:val="18"/>
        </w:rPr>
        <w:t>ppkt</w:t>
      </w:r>
      <w:proofErr w:type="spellEnd"/>
      <w:r w:rsidRPr="00E5619F">
        <w:rPr>
          <w:rFonts w:ascii="Verdana" w:hAnsi="Verdana" w:cs="Tahoma"/>
          <w:sz w:val="18"/>
          <w:szCs w:val="18"/>
        </w:rPr>
        <w:t xml:space="preserve"> nr 10).</w:t>
      </w:r>
    </w:p>
    <w:p w:rsidR="00FF7019" w:rsidRPr="00E5619F" w:rsidRDefault="00FF7019" w:rsidP="00FF7019">
      <w:pPr>
        <w:jc w:val="both"/>
        <w:rPr>
          <w:rFonts w:ascii="Verdana" w:hAnsi="Verdana" w:cs="Arial"/>
          <w:b/>
          <w:sz w:val="18"/>
          <w:szCs w:val="18"/>
        </w:rPr>
      </w:pPr>
    </w:p>
    <w:p w:rsidR="00FF7019" w:rsidRPr="00E5619F" w:rsidRDefault="00FF7019" w:rsidP="00027631">
      <w:pPr>
        <w:rPr>
          <w:rFonts w:ascii="Verdana" w:hAnsi="Verdana" w:cs="Tahoma"/>
          <w:b/>
          <w:sz w:val="18"/>
          <w:szCs w:val="18"/>
        </w:rPr>
      </w:pPr>
      <w:r w:rsidRPr="00E5619F">
        <w:rPr>
          <w:rFonts w:ascii="Verdana" w:hAnsi="Verdana" w:cs="Tahoma"/>
          <w:b/>
          <w:sz w:val="18"/>
          <w:szCs w:val="18"/>
        </w:rPr>
        <w:t>Pytanie nr 34</w:t>
      </w:r>
    </w:p>
    <w:p w:rsidR="000E0D43" w:rsidRPr="00E5619F" w:rsidRDefault="000E0D43" w:rsidP="000E0D43">
      <w:pPr>
        <w:spacing w:line="260" w:lineRule="exact"/>
        <w:jc w:val="both"/>
        <w:rPr>
          <w:rFonts w:ascii="Verdana" w:hAnsi="Verdana" w:cstheme="majorHAnsi"/>
          <w:sz w:val="18"/>
          <w:szCs w:val="18"/>
        </w:rPr>
      </w:pPr>
      <w:r w:rsidRPr="00E5619F">
        <w:rPr>
          <w:rFonts w:ascii="Verdana" w:hAnsi="Verdana" w:cstheme="majorHAnsi"/>
          <w:b/>
          <w:sz w:val="18"/>
          <w:szCs w:val="18"/>
        </w:rPr>
        <w:t>Pkt 6 – Warunki Szczególne</w:t>
      </w:r>
      <w:r w:rsidRPr="00E5619F">
        <w:rPr>
          <w:rFonts w:ascii="Verdana" w:hAnsi="Verdana" w:cstheme="majorHAnsi"/>
          <w:sz w:val="18"/>
          <w:szCs w:val="18"/>
        </w:rPr>
        <w:t xml:space="preserve"> </w:t>
      </w:r>
      <w:r w:rsidRPr="00E5619F">
        <w:rPr>
          <w:rFonts w:ascii="Verdana" w:hAnsi="Verdana" w:cstheme="majorHAnsi"/>
          <w:b/>
          <w:sz w:val="18"/>
          <w:szCs w:val="18"/>
        </w:rPr>
        <w:t>– klauzule dodatkowe</w:t>
      </w: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 pkt. 6 – warunki szczególne – do potwierdzenie, iż wszystkie podane, w tym punkcie limity dotyczą limitu na jedne i wszystkie zdarzenia, w rocznym okresie ubezpieczenia.</w:t>
      </w:r>
    </w:p>
    <w:p w:rsidR="000E0D43" w:rsidRPr="00E5619F" w:rsidRDefault="000E0D43" w:rsidP="000E0D43">
      <w:pPr>
        <w:ind w:left="-76"/>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potwierdza powyższe.</w:t>
      </w:r>
    </w:p>
    <w:p w:rsidR="000E0D43" w:rsidRPr="00E5619F" w:rsidRDefault="000E0D43" w:rsidP="000E0D43">
      <w:pPr>
        <w:pStyle w:val="Akapitzlist"/>
        <w:spacing w:line="260" w:lineRule="exact"/>
        <w:ind w:left="284"/>
        <w:jc w:val="both"/>
        <w:rPr>
          <w:rFonts w:ascii="Verdana" w:hAnsi="Verdana" w:cstheme="majorHAnsi"/>
          <w:sz w:val="18"/>
          <w:szCs w:val="18"/>
        </w:rPr>
      </w:pPr>
    </w:p>
    <w:p w:rsidR="000E0D43" w:rsidRPr="00E5619F" w:rsidRDefault="000E0D43" w:rsidP="00FF7019">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Prosimy o potwierdzenie, że Warunki szczególne pkt. 6 – poz. TABELI 1- 47 – są dla Wykonawcy Obligatoryjne ( str. 6 -16).</w:t>
      </w:r>
    </w:p>
    <w:p w:rsidR="000E0D43" w:rsidRPr="00E5619F" w:rsidRDefault="000E0D43" w:rsidP="000E0D43">
      <w:pPr>
        <w:ind w:left="-76"/>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potwierdza powyższe.</w:t>
      </w:r>
    </w:p>
    <w:p w:rsidR="000E0D43" w:rsidRPr="00E5619F" w:rsidRDefault="000E0D43" w:rsidP="000E0D43">
      <w:pPr>
        <w:spacing w:line="260" w:lineRule="exact"/>
        <w:jc w:val="both"/>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Warunki szczególne pkt. 6.4 automatycznego pokrycia nowo nabytego mienia  - prosimy o obniżenie limitu do 5% łącznej sumy ubezpieczenia (zamówienia podstawowego) oraz wykreślenia zapisu o nienaliczeniu składki, w przypadku wzrostu wartości majątku.</w:t>
      </w:r>
    </w:p>
    <w:p w:rsidR="000E0D43" w:rsidRPr="00E5619F" w:rsidRDefault="000E0D43" w:rsidP="000E0D43">
      <w:pPr>
        <w:ind w:left="-76"/>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zgody na zmniejszenie limitu odpowiedzialności do 5% łącznej sumy ubezpieczenia. Zamawiający wyraża zgodę na wykreślenie poniższego zapisu: „W przypadku wzrostu/ spadku sumy ubezpieczenia o mniej niż 5% składka nie będzie rozliczana”.</w:t>
      </w:r>
    </w:p>
    <w:p w:rsidR="000E0D43" w:rsidRPr="00E5619F" w:rsidRDefault="000E0D43" w:rsidP="000E0D43">
      <w:pPr>
        <w:spacing w:line="260" w:lineRule="exact"/>
        <w:jc w:val="both"/>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heme="majorHAnsi"/>
          <w:b/>
          <w:sz w:val="18"/>
          <w:szCs w:val="18"/>
        </w:rPr>
      </w:pPr>
      <w:r w:rsidRPr="00E5619F">
        <w:rPr>
          <w:rFonts w:ascii="Verdana" w:hAnsi="Verdana" w:cstheme="majorHAnsi"/>
          <w:b/>
          <w:sz w:val="18"/>
          <w:szCs w:val="18"/>
        </w:rPr>
        <w:t xml:space="preserve">pkt. 6.15 – klauzula ochrony podczas prac remontowych - o wskazanie do jakiego konkretnie artykułu ustawie Prawo budowlane z dnia 7 lipca 1994 odwołuję się Zamawiający? Podanie całości ustawy w ocenie Wykonawcy jest zbyt ogólne, w kontekście wprowadzenia przez Wykonawcę kolejnych definicji w kolejnych </w:t>
      </w:r>
      <w:proofErr w:type="spellStart"/>
      <w:r w:rsidRPr="00E5619F">
        <w:rPr>
          <w:rFonts w:ascii="Verdana" w:hAnsi="Verdana" w:cstheme="majorHAnsi"/>
          <w:b/>
          <w:sz w:val="18"/>
          <w:szCs w:val="18"/>
        </w:rPr>
        <w:t>klauzlach</w:t>
      </w:r>
      <w:proofErr w:type="spellEnd"/>
      <w:r w:rsidRPr="00E5619F">
        <w:rPr>
          <w:rFonts w:ascii="Verdana" w:hAnsi="Verdana" w:cstheme="majorHAnsi"/>
          <w:b/>
          <w:sz w:val="18"/>
          <w:szCs w:val="18"/>
        </w:rPr>
        <w:t>:</w:t>
      </w:r>
    </w:p>
    <w:p w:rsidR="000E0D43" w:rsidRPr="00E5619F" w:rsidRDefault="000E0D43" w:rsidP="007E158D">
      <w:pPr>
        <w:pStyle w:val="Akapitzlist"/>
        <w:numPr>
          <w:ilvl w:val="0"/>
          <w:numId w:val="26"/>
        </w:numPr>
        <w:spacing w:line="260" w:lineRule="exact"/>
        <w:jc w:val="both"/>
        <w:rPr>
          <w:rFonts w:ascii="Verdana" w:hAnsi="Verdana" w:cstheme="majorHAnsi"/>
          <w:b/>
          <w:sz w:val="18"/>
          <w:szCs w:val="18"/>
        </w:rPr>
      </w:pPr>
      <w:r w:rsidRPr="00E5619F">
        <w:rPr>
          <w:rFonts w:ascii="Verdana" w:hAnsi="Verdana" w:cstheme="majorHAnsi"/>
          <w:b/>
          <w:sz w:val="18"/>
          <w:szCs w:val="18"/>
        </w:rPr>
        <w:t>Klauzuli  prac konserwacyjnych (pkt. 6.16)</w:t>
      </w:r>
    </w:p>
    <w:p w:rsidR="000E0D43" w:rsidRPr="00E5619F" w:rsidRDefault="000E0D43" w:rsidP="007E158D">
      <w:pPr>
        <w:pStyle w:val="Akapitzlist"/>
        <w:numPr>
          <w:ilvl w:val="0"/>
          <w:numId w:val="26"/>
        </w:numPr>
        <w:spacing w:line="260" w:lineRule="exact"/>
        <w:jc w:val="both"/>
        <w:rPr>
          <w:rFonts w:ascii="Verdana" w:hAnsi="Verdana" w:cstheme="majorHAnsi"/>
          <w:b/>
          <w:sz w:val="18"/>
          <w:szCs w:val="18"/>
        </w:rPr>
      </w:pPr>
      <w:r w:rsidRPr="00E5619F">
        <w:rPr>
          <w:rFonts w:ascii="Verdana" w:hAnsi="Verdana" w:cstheme="majorHAnsi"/>
          <w:b/>
          <w:sz w:val="18"/>
          <w:szCs w:val="18"/>
        </w:rPr>
        <w:t>Klauzuli prac remontowych (pkt. 6.17)</w:t>
      </w:r>
    </w:p>
    <w:p w:rsidR="000E0D43" w:rsidRPr="00E5619F" w:rsidRDefault="000E0D43" w:rsidP="007E158D">
      <w:pPr>
        <w:pStyle w:val="Akapitzlist"/>
        <w:numPr>
          <w:ilvl w:val="0"/>
          <w:numId w:val="26"/>
        </w:numPr>
        <w:spacing w:line="260" w:lineRule="exact"/>
        <w:jc w:val="both"/>
        <w:rPr>
          <w:rFonts w:ascii="Verdana" w:hAnsi="Verdana" w:cstheme="majorHAnsi"/>
          <w:b/>
          <w:sz w:val="18"/>
          <w:szCs w:val="18"/>
        </w:rPr>
      </w:pPr>
      <w:r w:rsidRPr="00E5619F">
        <w:rPr>
          <w:rFonts w:ascii="Verdana" w:hAnsi="Verdana" w:cstheme="majorHAnsi"/>
          <w:b/>
          <w:sz w:val="18"/>
          <w:szCs w:val="18"/>
        </w:rPr>
        <w:t>Klauzula prac budowlanych (pkt. 6.18)</w:t>
      </w:r>
    </w:p>
    <w:p w:rsidR="000E0D43" w:rsidRPr="00E5619F" w:rsidRDefault="000E0D43" w:rsidP="000E0D43">
      <w:pPr>
        <w:spacing w:line="260" w:lineRule="exact"/>
        <w:jc w:val="both"/>
        <w:rPr>
          <w:rFonts w:ascii="Verdana" w:hAnsi="Verdana" w:cstheme="majorHAnsi"/>
          <w:sz w:val="18"/>
          <w:szCs w:val="18"/>
        </w:rPr>
      </w:pPr>
    </w:p>
    <w:p w:rsidR="000E0D43" w:rsidRPr="00E5619F" w:rsidRDefault="000E0D43" w:rsidP="000E0D43">
      <w:pPr>
        <w:spacing w:line="260" w:lineRule="exact"/>
        <w:jc w:val="both"/>
        <w:rPr>
          <w:rFonts w:ascii="Verdana" w:hAnsi="Verdana" w:cs="Tahoma"/>
          <w:sz w:val="18"/>
          <w:szCs w:val="18"/>
        </w:rPr>
      </w:pPr>
      <w:r w:rsidRPr="00E5619F">
        <w:rPr>
          <w:rFonts w:ascii="Verdana" w:eastAsia="Calibri" w:hAnsi="Verdana" w:cs="Tahoma"/>
          <w:b/>
          <w:sz w:val="18"/>
          <w:szCs w:val="18"/>
        </w:rPr>
        <w:t xml:space="preserve">ODPOWIEDŹ: </w:t>
      </w:r>
      <w:r w:rsidRPr="00E5619F">
        <w:rPr>
          <w:rFonts w:ascii="Verdana" w:hAnsi="Verdana" w:cs="Tahoma"/>
          <w:sz w:val="18"/>
          <w:szCs w:val="18"/>
        </w:rPr>
        <w:t>Zamawiający wyjaśnia, iż intencją klauzuli jest aby objąć ochroną mienie zgłoszone do ubezpieczenia, które stanowi przedmiot robót budowlanych, w przypadku gdy szkoda powstała w wyniku innych niż wskazane roboty budowlane ryzyk objętych ochroną ubezpieczeniową, a więc bez związku z prowadzonymi robotami budowlanymi.</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sz w:val="18"/>
          <w:szCs w:val="18"/>
        </w:rPr>
        <w:t>Zamawiający zwraca uwagę na treści powołanych klauzul, w których intencją jest objęcie szkód powstałych wskutek lub w związku z prowadzonymi pracami, a każda klauzula odnosi się do różnego rodzaju prac:</w:t>
      </w:r>
    </w:p>
    <w:p w:rsidR="000E0D43" w:rsidRPr="00E5619F" w:rsidRDefault="000E0D43" w:rsidP="000E0D43">
      <w:pPr>
        <w:spacing w:line="260" w:lineRule="exact"/>
        <w:jc w:val="both"/>
        <w:rPr>
          <w:rFonts w:ascii="Verdana" w:hAnsi="Verdana" w:cs="Tahoma"/>
          <w:sz w:val="18"/>
          <w:szCs w:val="18"/>
        </w:rPr>
      </w:pPr>
      <w:r w:rsidRPr="00E5619F">
        <w:rPr>
          <w:rFonts w:ascii="Verdana" w:eastAsia="Calibri" w:hAnsi="Verdana" w:cs="Tahoma"/>
          <w:sz w:val="18"/>
          <w:szCs w:val="18"/>
        </w:rPr>
        <w:t>Klauzula prac konserwacyjnych</w:t>
      </w:r>
      <w:r w:rsidRPr="00E5619F">
        <w:rPr>
          <w:rFonts w:ascii="Verdana" w:hAnsi="Verdana" w:cs="Tahoma"/>
          <w:sz w:val="18"/>
          <w:szCs w:val="18"/>
        </w:rPr>
        <w:t xml:space="preserve"> obejmuje ochroną szkody powstałe w związku z prowadzonymi pracami konserwacyjnymi i innymi drobnymi pracami.</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sz w:val="18"/>
          <w:szCs w:val="18"/>
        </w:rPr>
        <w:t>Klauzula prac remontowych obejmuje ochroną szkody powstałe na skutek lub w związku z prowadzonymi robotami budowlanymi niewymagającymi pozwolenia na budowę.</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sz w:val="18"/>
          <w:szCs w:val="18"/>
        </w:rPr>
        <w:lastRenderedPageBreak/>
        <w:t>Klauzula prac budowlanych obejmuje ochroną szkody powstałe na skutek lub w związku z prowadzonymi robotami budowlanymi na które wymagane jest pozwolenie na budowę.</w:t>
      </w:r>
    </w:p>
    <w:p w:rsidR="000E0D43" w:rsidRPr="00E5619F" w:rsidRDefault="000E0D43" w:rsidP="000E0D43">
      <w:pPr>
        <w:spacing w:line="260" w:lineRule="exact"/>
        <w:jc w:val="both"/>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Prosimy o wykreślenia pkt. 6.15 – klauzula ochrony podczas prac remontowych na rzecz klauzuli Zamawiającego pkt. 6.17 – prac remontowych. </w:t>
      </w:r>
    </w:p>
    <w:p w:rsidR="000E0D43" w:rsidRPr="00E5619F" w:rsidRDefault="000E0D43" w:rsidP="000E0D43">
      <w:pPr>
        <w:spacing w:line="260" w:lineRule="exact"/>
        <w:ind w:left="-76"/>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na powyższe zgody. Zamawiający w odpowiedzi na pytanie dotyczące klauzuli ochrony podczas prac remontowych wyjaśnia różnice pomiędzy klauzulami.</w:t>
      </w:r>
    </w:p>
    <w:p w:rsidR="000E0D43" w:rsidRPr="00E5619F" w:rsidRDefault="000E0D43" w:rsidP="000E0D43">
      <w:pPr>
        <w:pStyle w:val="Akapitzlist"/>
        <w:spacing w:line="260" w:lineRule="exact"/>
        <w:ind w:left="284"/>
        <w:jc w:val="both"/>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Prosimy o  wykreślenia pkt. 6.16 – klauzuli prac konserwacyjnych na rzecz klauzuli Zamawiającego pkt. 6.17 – prac remontowych. </w:t>
      </w:r>
    </w:p>
    <w:p w:rsidR="000E0D43" w:rsidRPr="00E5619F" w:rsidRDefault="000E0D43" w:rsidP="000E0D43">
      <w:pPr>
        <w:spacing w:line="260" w:lineRule="exact"/>
        <w:ind w:left="-76"/>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na powyższe zgody. Zamawiający w odpowiedzi na pytanie dotyczące klauzuli ochrony podczas prac remontowych wyjaśnia różnice pomiędzy klauzulami.</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Prosimy o  wykreślenia pkt. 6.18 – klauzuli prac budowlanych na rzecz klauzuli Zamawiającego pkt. 6.17 – prac remontowych. </w:t>
      </w:r>
    </w:p>
    <w:p w:rsidR="000E0D43" w:rsidRPr="00E5619F" w:rsidRDefault="000E0D43" w:rsidP="000E0D43">
      <w:pPr>
        <w:spacing w:line="260" w:lineRule="exact"/>
        <w:ind w:left="-76"/>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nie wyraża na powyższe zgody. Zamawiający w odpowiedzi na pytanie dotyczące klauzuli ochrony podczas prac remontowych wyjaśnia różnice pomiędzy klauzulami.</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Prosimy  o podanie planowanych inwestycji budowlanych na lata 2019-2023.</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planuje  w 2021r. włączyć do ubezpieczenia inwestycje związane z przebudową budynków po aptece szpitalnej (ul. Chałubińskiego 7), po nefrologii pediatrycznej (ul. M. Curie Skłodowskiej 50-52), o łącznej szacunkowej wartości około 20 000 000 zł</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Prosimy o podanie planowanego budżetu na remonty na rok 2019/2020.</w:t>
      </w:r>
    </w:p>
    <w:p w:rsidR="000E0D43" w:rsidRPr="00E5619F" w:rsidRDefault="000E0D43" w:rsidP="000E0D43">
      <w:pPr>
        <w:spacing w:after="120" w:line="260" w:lineRule="exact"/>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oświadcza, iż w 2019 r. budżet wynosił 8 725 000,00 zł, natomiast wartość planu remontów na 2020 r. będzie znana po uchwałach budżetowych w maju/czerwcu 2020 r. </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Pkt. 6.32 – Klauzula 48h - Wnioskujemy o dopisanie, iż dotyczy ryzyka – powodzi, deszczu nawalnego, </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rPr>
          <w:rFonts w:ascii="Verdana" w:hAnsi="Verdana" w:cstheme="majorHAnsi"/>
          <w:sz w:val="18"/>
          <w:szCs w:val="18"/>
        </w:rPr>
      </w:pPr>
    </w:p>
    <w:p w:rsidR="00DE03F6"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Pkt. 6.36 – Klauzula katastrofy budowlanej – wnioskujemy o wprowadzenie fr., red. 10 % wartości szkody min. </w:t>
      </w:r>
    </w:p>
    <w:p w:rsidR="000E0D43" w:rsidRPr="00E5619F" w:rsidRDefault="000E0D43" w:rsidP="00DE03F6">
      <w:pPr>
        <w:pStyle w:val="Akapitzlist"/>
        <w:spacing w:line="260" w:lineRule="exact"/>
        <w:ind w:left="284"/>
        <w:jc w:val="both"/>
        <w:rPr>
          <w:rFonts w:ascii="Verdana" w:hAnsi="Verdana" w:cs="Tahoma"/>
          <w:bCs/>
          <w:iCs/>
          <w:sz w:val="18"/>
          <w:szCs w:val="18"/>
        </w:rPr>
      </w:pPr>
      <w:r w:rsidRPr="00E5619F">
        <w:rPr>
          <w:rFonts w:ascii="Verdana" w:hAnsi="Verdana" w:cs="Tahoma"/>
          <w:bCs/>
          <w:iCs/>
          <w:sz w:val="18"/>
          <w:szCs w:val="18"/>
        </w:rPr>
        <w:t>5 000,- PLN</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wprowadzenie franszyzy redukcyjnej dla klauzuli katastrofy budowlanej w wysokości: 5% wartości należnego odszkodowania, nie mniej niż 5 000 zł.</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Pkt. 6.36 Prosimy o potwierdzenie, iż nie dotyczy pustostanów. Jeśli Zamawiający nie wyrazi zgody prosimy o przesłanie aktualnych przeglądów 5 </w:t>
      </w:r>
      <w:proofErr w:type="spellStart"/>
      <w:r w:rsidRPr="00E5619F">
        <w:rPr>
          <w:rFonts w:ascii="Verdana" w:hAnsi="Verdana" w:cs="Tahoma"/>
          <w:bCs/>
          <w:iCs/>
          <w:sz w:val="18"/>
          <w:szCs w:val="18"/>
        </w:rPr>
        <w:t>cio</w:t>
      </w:r>
      <w:proofErr w:type="spellEnd"/>
      <w:r w:rsidRPr="00E5619F">
        <w:rPr>
          <w:rFonts w:ascii="Verdana" w:hAnsi="Verdana" w:cs="Tahoma"/>
          <w:bCs/>
          <w:iCs/>
          <w:sz w:val="18"/>
          <w:szCs w:val="18"/>
        </w:rPr>
        <w:t xml:space="preserve"> letnich obiektów budowlanych, w odniesieniu do tych budynków / budowli.</w:t>
      </w:r>
    </w:p>
    <w:p w:rsidR="00DE03F6" w:rsidRPr="00E5619F" w:rsidRDefault="00DE03F6" w:rsidP="00DE03F6">
      <w:pPr>
        <w:pStyle w:val="Akapitzlist"/>
        <w:spacing w:line="260" w:lineRule="exact"/>
        <w:ind w:left="284"/>
        <w:jc w:val="both"/>
        <w:rPr>
          <w:rFonts w:ascii="Verdana" w:hAnsi="Verdana" w:cs="Tahoma"/>
          <w:bCs/>
          <w:iCs/>
          <w:sz w:val="18"/>
          <w:szCs w:val="18"/>
        </w:rPr>
      </w:pP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 xml:space="preserve">Zamawiający nie wyraża zgody. Zamawiający dopuszcza indywidualną lustrację powołanych budynków i wówczas możliwość udostępnienia dokumentacji tychże obiektów. </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Pkt. 6.38 – Klauzula uszkodzeń i awarii maszyn i urządzeń – prosimy o wprowadzenie fr. red. 5% wartości szkody min. 2 000,- PLN</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wprowadzenie franszyzy redukcyjnej dla klauzuli uszkodzeń i awarii maszyn i urządzeń w wysokości: 5% wartości należnego odszkodowania, nie mniej niż 1 000 zł.</w:t>
      </w:r>
    </w:p>
    <w:p w:rsidR="000E0D43" w:rsidRPr="00E5619F" w:rsidRDefault="000E0D43" w:rsidP="000E0D43">
      <w:pPr>
        <w:pStyle w:val="Akapitzlist"/>
        <w:spacing w:line="260" w:lineRule="exact"/>
        <w:ind w:left="284"/>
        <w:jc w:val="both"/>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 Pkt. 6.40 – Klauzula rozszerzenia ubezpieczenia o ryzyko aktów terroryzmu - wnioskujemy                               o wprowadzenie fr. red. 10 % wartości szkody min. 1 000,- PLN</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w:t>
      </w:r>
    </w:p>
    <w:p w:rsidR="000E0D43" w:rsidRPr="00E5619F" w:rsidRDefault="000E0D43" w:rsidP="000E0D43">
      <w:pPr>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 Pkt. 6.41 – Klauzula strajków i zamieszek - wnioskujemy o wprowadzenie fr. red. 10% wartości szkody min. 1.000,- PLN</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lastRenderedPageBreak/>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 Pkt. 6.43 - Klauzula ubezpieczenia mienia od rozmrożenia- wnioskujemy o jej modyfikację do postaci:</w:t>
      </w:r>
    </w:p>
    <w:p w:rsidR="000E0D43" w:rsidRPr="00E5619F" w:rsidRDefault="000E0D43" w:rsidP="000E0D43">
      <w:pPr>
        <w:pStyle w:val="Akapitzlist"/>
        <w:spacing w:line="260" w:lineRule="exact"/>
        <w:ind w:left="284"/>
        <w:jc w:val="both"/>
        <w:rPr>
          <w:rFonts w:ascii="Verdana" w:hAnsi="Verdana" w:cs="Tahoma"/>
          <w:bCs/>
          <w:iCs/>
          <w:sz w:val="18"/>
          <w:szCs w:val="18"/>
        </w:rPr>
      </w:pPr>
      <w:r w:rsidRPr="00E5619F">
        <w:rPr>
          <w:rFonts w:ascii="Verdana" w:hAnsi="Verdana" w:cs="Tahoma"/>
          <w:bCs/>
          <w:iCs/>
          <w:sz w:val="18"/>
          <w:szCs w:val="18"/>
        </w:rPr>
        <w:t>Na mocy niniejszej klauzuli określa się, że ubezpieczeniem objęte są wszelkie szkody polegające na utracie lub zniszczeniu ubezpieczonego mienia (w tym także środków obrotowych i mienia osób trzecich) wskutek ich rozmrożenia lub nieutrzymania wymaganej temperatury ich przechowania, które to zniszczenie lub utrata są bezpośrednim rezultatem:</w:t>
      </w:r>
    </w:p>
    <w:p w:rsidR="000E0D43" w:rsidRPr="00E5619F" w:rsidRDefault="000E0D43" w:rsidP="000E0D43">
      <w:pPr>
        <w:pStyle w:val="Akapitzlist"/>
        <w:spacing w:line="260" w:lineRule="exact"/>
        <w:ind w:left="284"/>
        <w:jc w:val="both"/>
        <w:rPr>
          <w:rFonts w:ascii="Verdana" w:hAnsi="Verdana" w:cs="Tahoma"/>
          <w:bCs/>
          <w:iCs/>
          <w:sz w:val="18"/>
          <w:szCs w:val="18"/>
        </w:rPr>
      </w:pPr>
      <w:r w:rsidRPr="00E5619F">
        <w:rPr>
          <w:rFonts w:ascii="Verdana" w:hAnsi="Verdana" w:cs="Tahoma"/>
          <w:bCs/>
          <w:iCs/>
          <w:sz w:val="18"/>
          <w:szCs w:val="18"/>
        </w:rPr>
        <w:t>- nagłej i niezamierzonej przerwy w dostawie prądu elektrycznego, trwającej dłużej niż 4h</w:t>
      </w:r>
    </w:p>
    <w:p w:rsidR="000E0D43" w:rsidRPr="00E5619F" w:rsidRDefault="000E0D43" w:rsidP="000E0D43">
      <w:pPr>
        <w:pStyle w:val="Akapitzlist"/>
        <w:spacing w:line="260" w:lineRule="exact"/>
        <w:ind w:left="284"/>
        <w:jc w:val="both"/>
        <w:rPr>
          <w:rFonts w:ascii="Verdana" w:hAnsi="Verdana" w:cs="Tahoma"/>
          <w:bCs/>
          <w:iCs/>
          <w:sz w:val="18"/>
          <w:szCs w:val="18"/>
        </w:rPr>
      </w:pPr>
      <w:r w:rsidRPr="00E5619F">
        <w:rPr>
          <w:rFonts w:ascii="Verdana" w:hAnsi="Verdana" w:cs="Tahoma"/>
          <w:bCs/>
          <w:iCs/>
          <w:sz w:val="18"/>
          <w:szCs w:val="18"/>
        </w:rPr>
        <w:t>- nagłej i nieprzewidzianej szkody, w tym także awarii maszyny lub urządzenia chłodniczego/ grzewczego, którą to ubezpieczający zobowiązuje się należycie konserwować i serwisować.</w:t>
      </w:r>
    </w:p>
    <w:p w:rsidR="000E0D43" w:rsidRPr="00E5619F" w:rsidRDefault="000E0D43" w:rsidP="000E0D43">
      <w:pPr>
        <w:pStyle w:val="Akapitzlist"/>
        <w:spacing w:line="260" w:lineRule="exact"/>
        <w:ind w:left="284"/>
        <w:jc w:val="both"/>
        <w:rPr>
          <w:rFonts w:ascii="Verdana" w:hAnsi="Verdana" w:cs="Tahoma"/>
          <w:bCs/>
          <w:iCs/>
          <w:sz w:val="18"/>
          <w:szCs w:val="18"/>
        </w:rPr>
      </w:pPr>
      <w:r w:rsidRPr="00E5619F">
        <w:rPr>
          <w:rFonts w:ascii="Verdana" w:hAnsi="Verdana" w:cs="Tahoma"/>
          <w:bCs/>
          <w:iCs/>
          <w:sz w:val="18"/>
          <w:szCs w:val="18"/>
        </w:rPr>
        <w:t>Limit odpowiedzialności: 500 000,00 zł</w:t>
      </w:r>
    </w:p>
    <w:p w:rsidR="000E0D43" w:rsidRPr="00E5619F" w:rsidRDefault="000E0D43" w:rsidP="000E0D43">
      <w:pPr>
        <w:pStyle w:val="Akapitzlist"/>
        <w:spacing w:line="260" w:lineRule="exact"/>
        <w:ind w:left="284"/>
        <w:jc w:val="both"/>
        <w:rPr>
          <w:rFonts w:ascii="Verdana" w:hAnsi="Verdana" w:cs="Tahoma"/>
          <w:bCs/>
          <w:iCs/>
          <w:sz w:val="18"/>
          <w:szCs w:val="18"/>
        </w:rPr>
      </w:pPr>
      <w:r w:rsidRPr="00E5619F">
        <w:rPr>
          <w:rFonts w:ascii="Verdana" w:hAnsi="Verdana" w:cs="Tahoma"/>
          <w:bCs/>
          <w:iCs/>
          <w:sz w:val="18"/>
          <w:szCs w:val="18"/>
        </w:rPr>
        <w:t>Fr. red. – 10 % wartości szkody min. 2 000,- PLN</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Zamawiający wyraża zgodę na </w:t>
      </w:r>
      <w:r w:rsidR="005A6E71" w:rsidRPr="00E5619F">
        <w:rPr>
          <w:rFonts w:ascii="Verdana" w:hAnsi="Verdana" w:cs="Tahoma"/>
          <w:spacing w:val="4"/>
          <w:sz w:val="18"/>
          <w:szCs w:val="18"/>
        </w:rPr>
        <w:t>zmianę treści klauzuli ubezpieczenia mienia od rozmrożenia jak wyżej</w:t>
      </w:r>
      <w:r w:rsidRPr="00E5619F">
        <w:rPr>
          <w:rFonts w:ascii="Verdana" w:hAnsi="Verdana" w:cs="Tahoma"/>
          <w:sz w:val="18"/>
          <w:szCs w:val="18"/>
        </w:rPr>
        <w:t>, z zastrzeżeniem że franszyza redukcyjna wynosi: 5 % wartości należnego odszkodowania</w:t>
      </w:r>
      <w:r w:rsidRPr="00E5619F" w:rsidDel="007F217F">
        <w:rPr>
          <w:rFonts w:ascii="Verdana" w:hAnsi="Verdana" w:cs="Tahoma"/>
          <w:sz w:val="18"/>
          <w:szCs w:val="18"/>
        </w:rPr>
        <w:t xml:space="preserve"> </w:t>
      </w:r>
      <w:r w:rsidRPr="00E5619F">
        <w:rPr>
          <w:rFonts w:ascii="Verdana" w:hAnsi="Verdana" w:cs="Tahoma"/>
          <w:sz w:val="18"/>
          <w:szCs w:val="18"/>
        </w:rPr>
        <w:t>min. 1 000,- PLN.</w:t>
      </w:r>
    </w:p>
    <w:p w:rsidR="000E0D43" w:rsidRPr="00E5619F" w:rsidRDefault="000E0D43" w:rsidP="000E0D43">
      <w:pPr>
        <w:pStyle w:val="Akapitzlist"/>
        <w:spacing w:line="260" w:lineRule="exact"/>
        <w:ind w:left="284"/>
        <w:jc w:val="both"/>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Pkt. 6.44 prosimy  o wykreślnie klauzuli błędów i przeoczeń – w ocenie wykonawcy jest to powielanie zakresu ujętego w klauzuli przezornej sumy ubezpieczenia i klauzuli przemieszczenia mienia. </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spacing w:line="260" w:lineRule="exact"/>
        <w:ind w:left="284"/>
        <w:jc w:val="both"/>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 Pkt. 6.46 Klauzula kosztów utraty wody prosimy o limit: 25 000,- PLN na jedno i wszystkie zdarzenia, w rocznym okresie ubezpieczenia oraz wykreślenie zapisu:</w:t>
      </w:r>
    </w:p>
    <w:p w:rsidR="000E0D43" w:rsidRPr="00E5619F" w:rsidRDefault="000E0D43" w:rsidP="000E0D43">
      <w:pPr>
        <w:pStyle w:val="Akapitzlist"/>
        <w:spacing w:line="260" w:lineRule="exact"/>
        <w:ind w:left="284"/>
        <w:jc w:val="both"/>
        <w:rPr>
          <w:rFonts w:ascii="Verdana" w:hAnsi="Verdana" w:cs="Tahoma"/>
          <w:bCs/>
          <w:iCs/>
          <w:sz w:val="18"/>
          <w:szCs w:val="18"/>
        </w:rPr>
      </w:pPr>
      <w:r w:rsidRPr="00E5619F">
        <w:rPr>
          <w:rFonts w:ascii="Verdana" w:hAnsi="Verdana" w:cs="Tahoma"/>
          <w:bCs/>
          <w:iCs/>
          <w:sz w:val="18"/>
          <w:szCs w:val="18"/>
        </w:rPr>
        <w:t>,,…Klauzula dotyczy także kosztów powiązanych, w szczególności kosztów odprowadzenia ścieków obliczanych na podstawie zużycia wody…’’</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spacing w:line="260" w:lineRule="exact"/>
        <w:ind w:left="284"/>
        <w:jc w:val="both"/>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Pkt. 6.47 - Klauzula kosztów zakupu części zamiennych – prosimy o jej wykreślnie. W przypadku braku zgody prosimy o podanie  łącznej wartości zgłaszanych do ubezpieczenia mienia – maszyn, i urządzeń (KŚT 3-6).</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w:t>
      </w:r>
    </w:p>
    <w:p w:rsidR="000E0D43" w:rsidRPr="00E5619F" w:rsidRDefault="000E0D43" w:rsidP="000E0D43">
      <w:pPr>
        <w:spacing w:line="260" w:lineRule="exact"/>
        <w:jc w:val="both"/>
        <w:rPr>
          <w:rFonts w:ascii="Verdana" w:hAnsi="Verdana" w:cstheme="majorHAnsi"/>
          <w:sz w:val="18"/>
          <w:szCs w:val="18"/>
        </w:rPr>
      </w:pPr>
    </w:p>
    <w:p w:rsidR="000E0D43" w:rsidRPr="00E5619F" w:rsidRDefault="000E0D43" w:rsidP="007E158D">
      <w:pPr>
        <w:pStyle w:val="Akapitzlist"/>
        <w:numPr>
          <w:ilvl w:val="0"/>
          <w:numId w:val="25"/>
        </w:numPr>
        <w:spacing w:line="260" w:lineRule="exact"/>
        <w:ind w:left="284"/>
        <w:jc w:val="both"/>
        <w:rPr>
          <w:rFonts w:ascii="Verdana" w:hAnsi="Verdana" w:cs="Tahoma"/>
          <w:bCs/>
          <w:iCs/>
          <w:sz w:val="18"/>
          <w:szCs w:val="18"/>
        </w:rPr>
      </w:pPr>
      <w:r w:rsidRPr="00E5619F">
        <w:rPr>
          <w:rFonts w:ascii="Verdana" w:hAnsi="Verdana" w:cs="Tahoma"/>
          <w:bCs/>
          <w:iCs/>
          <w:sz w:val="18"/>
          <w:szCs w:val="18"/>
        </w:rPr>
        <w:t xml:space="preserve"> Pkt. 7 – Franszyzy – prosimy o wprowadzenie franszyz dla ryzyka powodzi, deszczu nawalnego – 10 % wartości szkody min. 5 000,- PLN.</w:t>
      </w:r>
    </w:p>
    <w:p w:rsidR="000E0D43" w:rsidRPr="00E5619F" w:rsidRDefault="000E0D43" w:rsidP="000E0D43">
      <w:pPr>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wyraża zgodę na  zastosowanie franszyzy redukcyjnej w wysokości 5% wartości należnego odszkodowania, nie mniej niż 50 000 zł i nie więcej niż 200 000 zł dla szkód powstałych bezpośrednio wskutek powodzi w odniesieniu do budynków zalanych podczas powodzi w 1997 r. wymienionych w części B 1. a. Załącznika nr 1 do SIWZ – Opis Przedmiotu Zamówienia.</w:t>
      </w:r>
    </w:p>
    <w:p w:rsidR="008902DD" w:rsidRPr="00E5619F" w:rsidRDefault="008902DD" w:rsidP="008902DD">
      <w:pPr>
        <w:jc w:val="both"/>
        <w:rPr>
          <w:rFonts w:ascii="Verdana" w:hAnsi="Verdana" w:cs="Arial"/>
          <w:b/>
          <w:sz w:val="18"/>
          <w:szCs w:val="18"/>
        </w:rPr>
      </w:pPr>
    </w:p>
    <w:p w:rsidR="008902DD" w:rsidRPr="00E5619F" w:rsidRDefault="008902DD" w:rsidP="008902DD">
      <w:pPr>
        <w:jc w:val="both"/>
        <w:rPr>
          <w:rFonts w:ascii="Verdana" w:hAnsi="Verdana" w:cs="Arial"/>
          <w:b/>
          <w:sz w:val="18"/>
          <w:szCs w:val="18"/>
        </w:rPr>
      </w:pPr>
    </w:p>
    <w:p w:rsidR="000E0D43" w:rsidRPr="00E5619F" w:rsidRDefault="008902DD" w:rsidP="00027631">
      <w:pPr>
        <w:rPr>
          <w:rFonts w:ascii="Verdana" w:hAnsi="Verdana" w:cs="Tahoma"/>
          <w:b/>
          <w:sz w:val="18"/>
          <w:szCs w:val="18"/>
        </w:rPr>
      </w:pPr>
      <w:r w:rsidRPr="00E5619F">
        <w:rPr>
          <w:rFonts w:ascii="Verdana" w:hAnsi="Verdana" w:cs="Tahoma"/>
          <w:b/>
          <w:sz w:val="18"/>
          <w:szCs w:val="18"/>
        </w:rPr>
        <w:t>Pytanie nr 35</w:t>
      </w:r>
    </w:p>
    <w:p w:rsidR="000E0D43" w:rsidRPr="00E5619F" w:rsidRDefault="000E0D43" w:rsidP="000E0D43">
      <w:pPr>
        <w:pStyle w:val="Akapitzlist"/>
        <w:spacing w:line="260" w:lineRule="exact"/>
        <w:ind w:left="66"/>
        <w:jc w:val="both"/>
        <w:rPr>
          <w:rFonts w:ascii="Verdana" w:hAnsi="Verdana" w:cstheme="majorHAnsi"/>
          <w:b/>
          <w:sz w:val="18"/>
          <w:szCs w:val="18"/>
        </w:rPr>
      </w:pPr>
      <w:r w:rsidRPr="00E5619F">
        <w:rPr>
          <w:rFonts w:ascii="Verdana" w:hAnsi="Verdana" w:cstheme="majorHAnsi"/>
          <w:b/>
          <w:sz w:val="18"/>
          <w:szCs w:val="18"/>
        </w:rPr>
        <w:t>Część C Ubezpieczenie sprzętu elektronicznego</w:t>
      </w:r>
    </w:p>
    <w:p w:rsidR="000E0D43" w:rsidRPr="00E5619F" w:rsidRDefault="000E0D43" w:rsidP="000E0D43">
      <w:pPr>
        <w:pStyle w:val="Akapitzlist"/>
        <w:spacing w:line="260" w:lineRule="exact"/>
        <w:ind w:left="66"/>
        <w:jc w:val="both"/>
        <w:rPr>
          <w:rFonts w:ascii="Verdana" w:hAnsi="Verdana" w:cstheme="majorHAnsi"/>
          <w:sz w:val="18"/>
          <w:szCs w:val="18"/>
        </w:rPr>
      </w:pPr>
    </w:p>
    <w:p w:rsidR="000E0D43" w:rsidRPr="00E5619F" w:rsidRDefault="000E0D43" w:rsidP="000E0D43">
      <w:pPr>
        <w:jc w:val="both"/>
        <w:rPr>
          <w:rFonts w:ascii="Verdana" w:hAnsi="Verdana" w:cstheme="majorHAnsi"/>
          <w:b/>
          <w:bCs/>
          <w:iCs/>
          <w:sz w:val="18"/>
          <w:szCs w:val="18"/>
        </w:rPr>
      </w:pPr>
      <w:r w:rsidRPr="00E5619F">
        <w:rPr>
          <w:rFonts w:ascii="Verdana" w:hAnsi="Verdana"/>
          <w:b/>
          <w:bCs/>
          <w:iCs/>
          <w:sz w:val="18"/>
          <w:szCs w:val="18"/>
        </w:rPr>
        <w:t>1.</w:t>
      </w:r>
      <w:r w:rsidRPr="00E5619F">
        <w:rPr>
          <w:rFonts w:ascii="Verdana" w:hAnsi="Verdana"/>
          <w:b/>
          <w:bCs/>
          <w:iCs/>
          <w:sz w:val="18"/>
          <w:szCs w:val="18"/>
        </w:rPr>
        <w:tab/>
      </w:r>
      <w:r w:rsidRPr="00E5619F">
        <w:rPr>
          <w:rFonts w:ascii="Verdana" w:hAnsi="Verdana" w:cstheme="majorHAnsi"/>
          <w:b/>
          <w:bCs/>
          <w:iCs/>
          <w:sz w:val="18"/>
          <w:szCs w:val="18"/>
        </w:rPr>
        <w:t xml:space="preserve">Zakres ubezpieczenia  </w:t>
      </w:r>
    </w:p>
    <w:p w:rsidR="000E0D43" w:rsidRPr="00E5619F" w:rsidRDefault="000E0D43" w:rsidP="007E158D">
      <w:pPr>
        <w:pStyle w:val="Akapitzlist"/>
        <w:numPr>
          <w:ilvl w:val="0"/>
          <w:numId w:val="27"/>
        </w:numPr>
        <w:spacing w:after="200" w:line="276" w:lineRule="auto"/>
        <w:ind w:left="426"/>
        <w:rPr>
          <w:rFonts w:ascii="Verdana" w:hAnsi="Verdana" w:cs="Tahoma"/>
          <w:bCs/>
          <w:iCs/>
          <w:sz w:val="18"/>
          <w:szCs w:val="18"/>
        </w:rPr>
      </w:pPr>
      <w:r w:rsidRPr="00E5619F">
        <w:rPr>
          <w:rFonts w:ascii="Verdana" w:hAnsi="Verdana" w:cs="Tahoma"/>
          <w:bCs/>
          <w:iCs/>
          <w:sz w:val="18"/>
          <w:szCs w:val="18"/>
        </w:rPr>
        <w:t xml:space="preserve">Pkt. 1.1 – prosimy o podanie definicji gorąca. </w:t>
      </w:r>
    </w:p>
    <w:p w:rsidR="000E0D43" w:rsidRPr="00E5619F" w:rsidRDefault="000E0D43" w:rsidP="000E0D43">
      <w:pPr>
        <w:pStyle w:val="Tekstpodstawowy"/>
        <w:spacing w:line="240" w:lineRule="exact"/>
        <w:rPr>
          <w:rFonts w:ascii="Verdana" w:hAnsi="Verdana" w:cs="Tahoma"/>
          <w:b w:val="0"/>
          <w:i w:val="0"/>
          <w:sz w:val="18"/>
          <w:szCs w:val="18"/>
        </w:rPr>
      </w:pPr>
      <w:r w:rsidRPr="00E5619F">
        <w:rPr>
          <w:rFonts w:ascii="Verdana" w:hAnsi="Verdana" w:cs="Tahoma"/>
          <w:i w:val="0"/>
          <w:sz w:val="18"/>
          <w:szCs w:val="18"/>
        </w:rPr>
        <w:t>ODPOWIEDŹ</w:t>
      </w:r>
      <w:r w:rsidRPr="00E5619F">
        <w:rPr>
          <w:rFonts w:ascii="Verdana" w:hAnsi="Verdana" w:cs="Tahoma"/>
          <w:b w:val="0"/>
          <w:i w:val="0"/>
          <w:sz w:val="18"/>
          <w:szCs w:val="18"/>
        </w:rPr>
        <w:t>: Zamawiający udzielił już odpowiedzi na analogiczne pytanie (</w:t>
      </w:r>
      <w:r w:rsidR="00DA48E8" w:rsidRPr="00E5619F">
        <w:rPr>
          <w:rFonts w:ascii="Verdana" w:hAnsi="Verdana" w:cs="Tahoma"/>
          <w:b w:val="0"/>
          <w:i w:val="0"/>
          <w:sz w:val="18"/>
          <w:szCs w:val="18"/>
        </w:rPr>
        <w:t xml:space="preserve">pytanie nr 33, </w:t>
      </w:r>
      <w:r w:rsidRPr="00E5619F">
        <w:rPr>
          <w:rFonts w:ascii="Verdana" w:hAnsi="Verdana" w:cs="Tahoma"/>
          <w:b w:val="0"/>
          <w:i w:val="0"/>
          <w:sz w:val="18"/>
          <w:szCs w:val="18"/>
        </w:rPr>
        <w:t xml:space="preserve">pkt 2 ‘zakres ubezpieczenia’, </w:t>
      </w:r>
      <w:proofErr w:type="spellStart"/>
      <w:r w:rsidR="00DA48E8" w:rsidRPr="00E5619F">
        <w:rPr>
          <w:rFonts w:ascii="Verdana" w:hAnsi="Verdana" w:cs="Tahoma"/>
          <w:b w:val="0"/>
          <w:i w:val="0"/>
          <w:sz w:val="18"/>
          <w:szCs w:val="18"/>
        </w:rPr>
        <w:t>ppkt</w:t>
      </w:r>
      <w:proofErr w:type="spellEnd"/>
      <w:r w:rsidRPr="00E5619F">
        <w:rPr>
          <w:rFonts w:ascii="Verdana" w:hAnsi="Verdana" w:cs="Tahoma"/>
          <w:b w:val="0"/>
          <w:i w:val="0"/>
          <w:sz w:val="18"/>
          <w:szCs w:val="18"/>
        </w:rPr>
        <w:t xml:space="preserve"> 1).</w:t>
      </w:r>
    </w:p>
    <w:p w:rsidR="000E0D43" w:rsidRPr="00E5619F" w:rsidRDefault="000E0D43" w:rsidP="000E0D43">
      <w:pPr>
        <w:pStyle w:val="Tekstpodstawowy"/>
        <w:spacing w:line="240" w:lineRule="exact"/>
        <w:jc w:val="center"/>
        <w:rPr>
          <w:rFonts w:ascii="Verdana" w:hAnsi="Verdana" w:cs="Tahoma"/>
          <w:color w:val="FF0000"/>
          <w:sz w:val="18"/>
          <w:szCs w:val="18"/>
        </w:rPr>
      </w:pPr>
    </w:p>
    <w:p w:rsidR="000E0D43" w:rsidRPr="00E5619F" w:rsidRDefault="000E0D43" w:rsidP="007E158D">
      <w:pPr>
        <w:pStyle w:val="Akapitzlist"/>
        <w:numPr>
          <w:ilvl w:val="0"/>
          <w:numId w:val="27"/>
        </w:numPr>
        <w:spacing w:after="200" w:line="276" w:lineRule="auto"/>
        <w:ind w:left="426"/>
        <w:rPr>
          <w:rFonts w:ascii="Verdana" w:hAnsi="Verdana" w:cs="Tahoma"/>
          <w:bCs/>
          <w:iCs/>
          <w:sz w:val="18"/>
          <w:szCs w:val="18"/>
        </w:rPr>
      </w:pPr>
      <w:r w:rsidRPr="00E5619F">
        <w:rPr>
          <w:rFonts w:ascii="Verdana" w:hAnsi="Verdana" w:cs="Tahoma"/>
          <w:bCs/>
          <w:iCs/>
          <w:sz w:val="18"/>
          <w:szCs w:val="18"/>
        </w:rPr>
        <w:t xml:space="preserve">Pkt. 1.1 – prosimy o potwierdzenie iż tam gdzie zalecenia producenta danych urządzeń / sprzętu elektronicznego przewidują stosowanie klimatyzatorów (np. serwerownie, laboratoria), to pomieszczenia są w takie systemy wyposażone. </w:t>
      </w: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oświadcza, iż w większości pomieszczenia są w takie systemy wyposażone.</w:t>
      </w:r>
      <w:r w:rsidRPr="00E5619F">
        <w:rPr>
          <w:rFonts w:ascii="Verdana" w:hAnsi="Verdana"/>
          <w:sz w:val="18"/>
          <w:szCs w:val="18"/>
        </w:rPr>
        <w:t xml:space="preserve"> </w:t>
      </w:r>
      <w:r w:rsidRPr="00E5619F">
        <w:rPr>
          <w:rFonts w:ascii="Verdana" w:hAnsi="Verdana" w:cs="Tahoma"/>
          <w:sz w:val="18"/>
          <w:szCs w:val="18"/>
        </w:rPr>
        <w:t xml:space="preserve">Urządzenia zostały zamontowane wszędzie tam, gdzie była taka możliwość i warunki techniczne. Zamawiający podkreśla, że sukcesywnie poprawia stan techniczny pomieszczeń i zwraca uwagę na prowadzenie prawidłowej gospodarki remontowej. </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27"/>
        </w:numPr>
        <w:spacing w:after="200" w:line="276" w:lineRule="auto"/>
        <w:ind w:left="426"/>
        <w:jc w:val="both"/>
        <w:rPr>
          <w:rFonts w:ascii="Verdana" w:hAnsi="Verdana" w:cs="Tahoma"/>
          <w:bCs/>
          <w:iCs/>
          <w:sz w:val="18"/>
          <w:szCs w:val="18"/>
        </w:rPr>
      </w:pPr>
      <w:r w:rsidRPr="00E5619F">
        <w:rPr>
          <w:rFonts w:ascii="Verdana" w:hAnsi="Verdana" w:cs="Tahoma"/>
          <w:bCs/>
          <w:iCs/>
          <w:sz w:val="18"/>
          <w:szCs w:val="18"/>
        </w:rPr>
        <w:lastRenderedPageBreak/>
        <w:t>Pkt. 1.8 – prosimy o potwierdzenie, iż kradzież z włamaniem i rabunek będzie definiowany:</w:t>
      </w:r>
    </w:p>
    <w:p w:rsidR="000E0D43" w:rsidRPr="00E5619F" w:rsidRDefault="000E0D43" w:rsidP="000E0D43">
      <w:pPr>
        <w:ind w:left="426"/>
        <w:jc w:val="both"/>
        <w:rPr>
          <w:rFonts w:ascii="Verdana" w:hAnsi="Verdana" w:cs="Tahoma"/>
          <w:bCs/>
          <w:iCs/>
          <w:sz w:val="18"/>
          <w:szCs w:val="18"/>
        </w:rPr>
      </w:pPr>
      <w:r w:rsidRPr="00E5619F">
        <w:rPr>
          <w:rFonts w:ascii="Verdana" w:hAnsi="Verdana" w:cs="Tahoma"/>
          <w:bCs/>
          <w:iCs/>
          <w:sz w:val="18"/>
          <w:szCs w:val="18"/>
        </w:rPr>
        <w:t xml:space="preserve">Jako dokonanie albo usiłowanie zaboru cudzego mienia w celu przywłaszczenia: </w:t>
      </w:r>
    </w:p>
    <w:p w:rsidR="000E0D43" w:rsidRPr="00E5619F" w:rsidRDefault="000E0D43" w:rsidP="007E158D">
      <w:pPr>
        <w:pStyle w:val="Akapitzlist"/>
        <w:numPr>
          <w:ilvl w:val="0"/>
          <w:numId w:val="28"/>
        </w:numPr>
        <w:spacing w:after="200" w:line="276" w:lineRule="auto"/>
        <w:ind w:left="851"/>
        <w:jc w:val="both"/>
        <w:rPr>
          <w:rFonts w:ascii="Verdana" w:hAnsi="Verdana" w:cs="Tahoma"/>
          <w:bCs/>
          <w:iCs/>
          <w:sz w:val="18"/>
          <w:szCs w:val="18"/>
        </w:rPr>
      </w:pPr>
      <w:r w:rsidRPr="00E5619F">
        <w:rPr>
          <w:rFonts w:ascii="Verdana" w:hAnsi="Verdana" w:cs="Tahoma"/>
          <w:bCs/>
          <w:iCs/>
          <w:sz w:val="18"/>
          <w:szCs w:val="18"/>
        </w:rPr>
        <w:t xml:space="preserve">z zamkniętego ubezpieczonego lokalu albo środka transportu, po usunięciu przy użyciu siły lub narzędzi, istniejących zabezpieczeń lub po otwarciu zabezpieczeń kluczem oryginalnym, podrobionym lub innym urządzeniem otwierającym, który sprawca zdobył przez kradzież z włamaniem z innego lokalu albo w wyniku rabunku, albo </w:t>
      </w:r>
    </w:p>
    <w:p w:rsidR="000E0D43" w:rsidRPr="00E5619F" w:rsidRDefault="000E0D43" w:rsidP="007E158D">
      <w:pPr>
        <w:pStyle w:val="Akapitzlist"/>
        <w:numPr>
          <w:ilvl w:val="0"/>
          <w:numId w:val="28"/>
        </w:numPr>
        <w:spacing w:after="200" w:line="276" w:lineRule="auto"/>
        <w:ind w:left="851"/>
        <w:jc w:val="both"/>
        <w:rPr>
          <w:rFonts w:ascii="Verdana" w:hAnsi="Verdana" w:cs="Tahoma"/>
          <w:bCs/>
          <w:iCs/>
          <w:sz w:val="18"/>
          <w:szCs w:val="18"/>
        </w:rPr>
      </w:pPr>
      <w:r w:rsidRPr="00E5619F">
        <w:rPr>
          <w:rFonts w:ascii="Verdana" w:hAnsi="Verdana" w:cs="Tahoma"/>
          <w:bCs/>
          <w:iCs/>
          <w:sz w:val="18"/>
          <w:szCs w:val="18"/>
        </w:rPr>
        <w:t>przez sprawcę, który ukrył się w lokalu przed jego zamknięciem pozostawiając ślady stanowiące dowód ukrycia się;</w:t>
      </w: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potwierdza powyższe. </w:t>
      </w:r>
    </w:p>
    <w:p w:rsidR="000E0D43" w:rsidRPr="00E5619F" w:rsidRDefault="000E0D43" w:rsidP="000E0D43">
      <w:pPr>
        <w:pStyle w:val="Akapitzlist"/>
        <w:spacing w:after="200" w:line="276" w:lineRule="auto"/>
        <w:ind w:left="851"/>
        <w:jc w:val="both"/>
        <w:rPr>
          <w:rFonts w:ascii="Verdana" w:hAnsi="Verdana" w:cstheme="majorHAnsi"/>
          <w:sz w:val="18"/>
          <w:szCs w:val="18"/>
        </w:rPr>
      </w:pPr>
    </w:p>
    <w:p w:rsidR="000E0D43" w:rsidRPr="00E5619F" w:rsidRDefault="000E0D43" w:rsidP="007E158D">
      <w:pPr>
        <w:pStyle w:val="Akapitzlist"/>
        <w:numPr>
          <w:ilvl w:val="0"/>
          <w:numId w:val="27"/>
        </w:numPr>
        <w:spacing w:after="200" w:line="276" w:lineRule="auto"/>
        <w:ind w:left="426"/>
        <w:jc w:val="both"/>
        <w:rPr>
          <w:rFonts w:ascii="Verdana" w:hAnsi="Verdana" w:cs="Tahoma"/>
          <w:bCs/>
          <w:iCs/>
          <w:sz w:val="18"/>
          <w:szCs w:val="18"/>
        </w:rPr>
      </w:pPr>
      <w:r w:rsidRPr="00E5619F">
        <w:rPr>
          <w:rFonts w:ascii="Verdana" w:hAnsi="Verdana" w:cs="Tahoma"/>
          <w:bCs/>
          <w:iCs/>
          <w:sz w:val="18"/>
          <w:szCs w:val="18"/>
        </w:rPr>
        <w:t>Pkt. 2 – miejsce ubezpieczenia – prosimy o potwierdzenie, iż dla sprzętu stacjonarnego będzie to teren RP.</w:t>
      </w: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potwierdza powyższe. </w:t>
      </w:r>
    </w:p>
    <w:p w:rsidR="000E0D43" w:rsidRPr="00E5619F" w:rsidRDefault="000E0D43" w:rsidP="000E0D43">
      <w:pPr>
        <w:pStyle w:val="Akapitzlist"/>
        <w:spacing w:after="200" w:line="276" w:lineRule="auto"/>
        <w:ind w:left="426"/>
        <w:jc w:val="both"/>
        <w:rPr>
          <w:rFonts w:ascii="Verdana" w:hAnsi="Verdana" w:cstheme="majorHAnsi"/>
          <w:sz w:val="18"/>
          <w:szCs w:val="18"/>
        </w:rPr>
      </w:pPr>
    </w:p>
    <w:p w:rsidR="000E0D43" w:rsidRPr="00E5619F" w:rsidRDefault="000E0D43" w:rsidP="007E158D">
      <w:pPr>
        <w:pStyle w:val="Akapitzlist"/>
        <w:numPr>
          <w:ilvl w:val="0"/>
          <w:numId w:val="27"/>
        </w:numPr>
        <w:spacing w:after="200" w:line="276" w:lineRule="auto"/>
        <w:ind w:left="426"/>
        <w:jc w:val="both"/>
        <w:rPr>
          <w:rFonts w:ascii="Verdana" w:hAnsi="Verdana" w:cs="Tahoma"/>
          <w:sz w:val="18"/>
          <w:szCs w:val="18"/>
        </w:rPr>
      </w:pPr>
      <w:r w:rsidRPr="00E5619F">
        <w:rPr>
          <w:rFonts w:ascii="Verdana" w:hAnsi="Verdana" w:cs="Tahoma"/>
          <w:sz w:val="18"/>
          <w:szCs w:val="18"/>
        </w:rPr>
        <w:t>Pkt. 2 – w odniesieniu do sprzętu przenośnego prosimy o wprowadzenie klauzuli KLAUZULA SPRZĘTU PRZENOŚNEGO, W TYM TELEFONÓW KOMÓRKOWYCH, POZA MIEJSCEM UBEZPIECZENIA</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KLAUZULA SPRZĘTU PRZENOŚNEGO, W TYM TELEFONÓW</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KOMÓRKOWYCH, POZA MIEJSCEM UBEZPIECZENIA</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1) zakres ubezpieczenia sprzętu elektronicznego, w tym telefonów komórkowych, zostaje rozszerzony o szkody w stosunku do przenośnego sprzętu elektronicznego, w tym telefonów komórkowych, użytkowanego w celach służbowych poza miejscem ubezpieczenia określonym w umowie ubezpieczenia,</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z zastrzeżeniem pkt 2;</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2) Zakres ochrony obejmuje ubezpieczeniem szkody powstałe w wyniku kradzieży z włamaniem:</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a) do pojazdu mechanicznego pod warunkiem, że:</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 przenośny sprzęt elektroniczny, w tym telefony komórkowe,</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pozostawiony w pojeździe jest niewidoczny z zewnątrz,</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 xml:space="preserve">– kradzież z włamaniem z pojazdu pozostawionego poza parkingiem strzeżonym lub poza zamkniętym garażem, miała miejsce pomiędzy godziną 6.00 a 22.00 (ograniczenia czasowego nie stosuje się, gdy pojazd ze sprzętem znajduje się na parkingu strzeżonym lub w zamkniętym garażu), </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 pojazd mechaniczny został prawidłowo zamknięty na wszystkie zamki i posiadał włączony sprawnie działają.</w:t>
      </w:r>
    </w:p>
    <w:p w:rsidR="000E0D43" w:rsidRPr="00E5619F" w:rsidRDefault="000E0D43" w:rsidP="000E0D43">
      <w:pPr>
        <w:rPr>
          <w:rFonts w:ascii="Verdana" w:hAnsi="Verdana" w:cstheme="majorHAnsi"/>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zastosowanie przywołanej klauzuli lub analogicznego/równoważnego zapisu.</w:t>
      </w:r>
    </w:p>
    <w:p w:rsidR="000E0D43" w:rsidRPr="00E5619F" w:rsidRDefault="000E0D43" w:rsidP="000E0D43">
      <w:pPr>
        <w:pStyle w:val="Akapitzlist"/>
        <w:spacing w:after="200" w:line="276" w:lineRule="auto"/>
        <w:ind w:left="426"/>
        <w:jc w:val="both"/>
        <w:rPr>
          <w:rFonts w:ascii="Verdana" w:hAnsi="Verdana" w:cstheme="majorHAnsi"/>
          <w:sz w:val="18"/>
          <w:szCs w:val="18"/>
        </w:rPr>
      </w:pPr>
    </w:p>
    <w:p w:rsidR="000E0D43" w:rsidRPr="00E5619F" w:rsidRDefault="000E0D43" w:rsidP="007E158D">
      <w:pPr>
        <w:pStyle w:val="Akapitzlist"/>
        <w:numPr>
          <w:ilvl w:val="0"/>
          <w:numId w:val="27"/>
        </w:numPr>
        <w:spacing w:after="200" w:line="276" w:lineRule="auto"/>
        <w:ind w:left="426"/>
        <w:jc w:val="both"/>
        <w:rPr>
          <w:rFonts w:ascii="Verdana" w:hAnsi="Verdana" w:cs="Tahoma"/>
          <w:sz w:val="18"/>
          <w:szCs w:val="18"/>
        </w:rPr>
      </w:pPr>
      <w:r w:rsidRPr="00E5619F">
        <w:rPr>
          <w:rFonts w:ascii="Verdana" w:hAnsi="Verdana" w:cs="Tahoma"/>
          <w:sz w:val="18"/>
          <w:szCs w:val="18"/>
        </w:rPr>
        <w:t xml:space="preserve">Pkt. 2 – miejsce ubezpieczenia nie dotyczy pustostanów, w zakresie ubezpieczenia sprzętu elektronicznego. </w:t>
      </w:r>
    </w:p>
    <w:p w:rsidR="000E0D43" w:rsidRPr="00E5619F" w:rsidRDefault="000E0D43" w:rsidP="000E0D43">
      <w:pPr>
        <w:pStyle w:val="Akapitzlist"/>
        <w:spacing w:after="200" w:line="276" w:lineRule="auto"/>
        <w:ind w:left="0" w:right="-97"/>
        <w:jc w:val="both"/>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oświadcza, że w budynkach stanowiących pustostany nie ma mienia ruchomego. </w:t>
      </w:r>
    </w:p>
    <w:p w:rsidR="000E0D43" w:rsidRPr="00E5619F" w:rsidRDefault="000E0D43" w:rsidP="000E0D43">
      <w:pPr>
        <w:pStyle w:val="Akapitzlist"/>
        <w:rPr>
          <w:rFonts w:ascii="Verdana" w:hAnsi="Verdana" w:cstheme="majorHAnsi"/>
          <w:sz w:val="18"/>
          <w:szCs w:val="18"/>
        </w:rPr>
      </w:pPr>
    </w:p>
    <w:p w:rsidR="00F90D89" w:rsidRPr="00E5619F" w:rsidRDefault="00F90D89" w:rsidP="00027631">
      <w:pPr>
        <w:rPr>
          <w:rFonts w:ascii="Verdana" w:hAnsi="Verdana" w:cs="Tahoma"/>
          <w:b/>
          <w:sz w:val="18"/>
          <w:szCs w:val="18"/>
        </w:rPr>
      </w:pPr>
      <w:r w:rsidRPr="00E5619F">
        <w:rPr>
          <w:rFonts w:ascii="Verdana" w:hAnsi="Verdana" w:cs="Tahoma"/>
          <w:b/>
          <w:sz w:val="18"/>
          <w:szCs w:val="18"/>
        </w:rPr>
        <w:t>Pytanie nr 36</w:t>
      </w:r>
    </w:p>
    <w:p w:rsidR="000E0D43" w:rsidRPr="00E5619F" w:rsidRDefault="000E0D43" w:rsidP="000E0D43">
      <w:pPr>
        <w:pStyle w:val="Akapitzlist"/>
        <w:ind w:left="426"/>
        <w:jc w:val="both"/>
        <w:rPr>
          <w:rFonts w:ascii="Verdana" w:hAnsi="Verdana" w:cs="Tahoma"/>
          <w:b/>
          <w:bCs/>
          <w:sz w:val="18"/>
          <w:szCs w:val="18"/>
        </w:rPr>
      </w:pPr>
      <w:r w:rsidRPr="00E5619F">
        <w:rPr>
          <w:rFonts w:ascii="Verdana" w:hAnsi="Verdana" w:cs="Tahoma"/>
          <w:b/>
          <w:bCs/>
          <w:sz w:val="18"/>
          <w:szCs w:val="18"/>
        </w:rPr>
        <w:t xml:space="preserve">Warunki szczególne: </w:t>
      </w: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 xml:space="preserve">Pkt. 4.11 – klauzula ubezpieczenia szyb od stłuczenia- prosimy o wykreślenie w zakresie ubezpieczenia sprzętu elektronicznego. W ocenie Wykonawcy nie koresponduje ona z przedmiotem ubezpieczenia. </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spacing w:after="200" w:line="276" w:lineRule="auto"/>
        <w:ind w:left="426"/>
        <w:jc w:val="both"/>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4.14 – Klauzula ochrony podczas prac remontowych - wnioskujemy o wykreślenie w zakresie ubezpieczenia sprzętu elektronicznego.</w:t>
      </w:r>
    </w:p>
    <w:p w:rsidR="000E0D43" w:rsidRPr="00E5619F" w:rsidRDefault="000E0D43" w:rsidP="000E0D43">
      <w:pPr>
        <w:pStyle w:val="Akapitzlist"/>
        <w:rPr>
          <w:rFonts w:ascii="Verdana" w:hAnsi="Verdana" w:cstheme="majorHAnsi"/>
          <w:sz w:val="18"/>
          <w:szCs w:val="18"/>
        </w:rPr>
      </w:pP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4.15 – Klauzula prac konserwacyjnych - prosimy o wykreślenie w zakresie ubezpieczenia sprzętu elektronicznego.</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lastRenderedPageBreak/>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4.16 – Klauzula prac remontowych  - prosimy  o wykreślenie w zakresie ubezpieczenia sprzętu elektronicznego.</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4.17 – Klauzula robót budowlanych - prosimy o wykreślenie w zakresie ubezpieczenia sprzętu elektronicznego.</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4.30 - Klauzula 48h - Prosimy o dopisanie, iż dotyczy ryzyka – powodzi, deszczu nawalnego.</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4.34 – Klauzula katastrofy budowlanej – wnioskujemy o wprowadzenie fr., red. 10 % wartości szkody min. 5 000,- PLN.</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wprowadzenie franszyzy redukcyjnej dla klauzuli katastrofy budowlanej w wysokości: 5% wartości należnego odszkodowania, nie mniej niż 1 000 zł.</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4.36 - rozszerzenia ubezpieczenia o ryzyko aktów terroryzmu – prosimy o limit wspólny z ubezpieczeniem mienia od wszystkich ryzyk oraz o wprowadzenie franszyzy:</w:t>
      </w:r>
    </w:p>
    <w:p w:rsidR="000E0D43" w:rsidRPr="00E5619F" w:rsidRDefault="000E0D43" w:rsidP="000E0D43">
      <w:pPr>
        <w:pStyle w:val="Akapitzlist"/>
        <w:ind w:left="426"/>
        <w:jc w:val="both"/>
        <w:rPr>
          <w:rFonts w:ascii="Verdana" w:hAnsi="Verdana" w:cs="Tahoma"/>
          <w:sz w:val="18"/>
          <w:szCs w:val="18"/>
        </w:rPr>
      </w:pPr>
      <w:r w:rsidRPr="00E5619F">
        <w:rPr>
          <w:rFonts w:ascii="Verdana" w:hAnsi="Verdana" w:cs="Tahoma"/>
          <w:sz w:val="18"/>
          <w:szCs w:val="18"/>
        </w:rPr>
        <w:t>Fr. red. - 10 % wartości szkody min. 1 000,- PLN</w:t>
      </w:r>
    </w:p>
    <w:p w:rsidR="000E0D43" w:rsidRPr="00E5619F" w:rsidRDefault="000E0D43" w:rsidP="000E0D43">
      <w:pPr>
        <w:pStyle w:val="Akapitzlist"/>
        <w:ind w:left="426"/>
        <w:jc w:val="both"/>
        <w:rPr>
          <w:rFonts w:ascii="Verdana" w:hAnsi="Verdana" w:cstheme="majorHAnsi"/>
          <w:sz w:val="18"/>
          <w:szCs w:val="18"/>
        </w:rPr>
      </w:pP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w:t>
      </w:r>
    </w:p>
    <w:p w:rsidR="000E0D43" w:rsidRPr="00E5619F" w:rsidRDefault="000E0D43" w:rsidP="000E0D43">
      <w:pPr>
        <w:pStyle w:val="Akapitzlist"/>
        <w:ind w:left="426"/>
        <w:jc w:val="both"/>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4.37 - rozszerzenia ubezpieczenia o ryzyko strajków, zamieszek i rozruchów prosimy o limit wspólny z ubezpieczeniem mienia od wszystkich ryzyk oraz o wprowadzenie franszyzy:</w:t>
      </w:r>
    </w:p>
    <w:p w:rsidR="000E0D43" w:rsidRPr="00E5619F" w:rsidRDefault="000E0D43" w:rsidP="000E0D43">
      <w:pPr>
        <w:pStyle w:val="Akapitzlist"/>
        <w:ind w:left="426"/>
        <w:jc w:val="both"/>
        <w:rPr>
          <w:rFonts w:ascii="Verdana" w:hAnsi="Verdana" w:cs="Tahoma"/>
          <w:sz w:val="18"/>
          <w:szCs w:val="18"/>
        </w:rPr>
      </w:pPr>
      <w:r w:rsidRPr="00E5619F">
        <w:rPr>
          <w:rFonts w:ascii="Verdana" w:hAnsi="Verdana" w:cs="Tahoma"/>
          <w:sz w:val="18"/>
          <w:szCs w:val="18"/>
        </w:rPr>
        <w:t>Fr. red. - 10 % wartości szkody min. 1 000,- PLN</w:t>
      </w:r>
    </w:p>
    <w:p w:rsidR="000E0D43" w:rsidRPr="00E5619F" w:rsidRDefault="000E0D43" w:rsidP="000E0D43">
      <w:pPr>
        <w:pStyle w:val="Akapitzlist"/>
        <w:ind w:left="426"/>
        <w:jc w:val="both"/>
        <w:rPr>
          <w:rFonts w:ascii="Verdana" w:hAnsi="Verdana" w:cstheme="majorHAnsi"/>
          <w:sz w:val="18"/>
          <w:szCs w:val="18"/>
        </w:rPr>
      </w:pP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w:t>
      </w:r>
    </w:p>
    <w:p w:rsidR="000E0D43" w:rsidRPr="00E5619F" w:rsidRDefault="000E0D43" w:rsidP="000E0D43">
      <w:pPr>
        <w:pStyle w:val="Akapitzlist"/>
        <w:ind w:left="426"/>
        <w:jc w:val="both"/>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 xml:space="preserve">Pkt. 4.40 –   Klauzula aktualizacji warunków technicznych - prosimy, o  podanie do jakiego rodzaju przepisów odwołuje się Zamawiający  w zakresie ubezpieczenie sprzętu elektronicznego. </w:t>
      </w:r>
    </w:p>
    <w:p w:rsidR="000E0D43" w:rsidRPr="00E5619F" w:rsidRDefault="000E0D43" w:rsidP="000E0D43">
      <w:pPr>
        <w:spacing w:line="260" w:lineRule="exact"/>
        <w:jc w:val="both"/>
        <w:rPr>
          <w:rFonts w:ascii="Verdana" w:hAnsi="Verdana" w:cs="Tahoma"/>
          <w:b/>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oświadcza, że w odpowiedzi na pytanie innego Wykonawcy wyraził zgodę na wykreślenie przedmiotowej klauzuli.</w:t>
      </w:r>
    </w:p>
    <w:p w:rsidR="000E0D43" w:rsidRPr="00E5619F" w:rsidRDefault="000E0D43" w:rsidP="000E0D43">
      <w:pPr>
        <w:pStyle w:val="Akapitzlist"/>
        <w:spacing w:after="200" w:line="276" w:lineRule="auto"/>
        <w:ind w:left="426"/>
        <w:jc w:val="both"/>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4.40 – Klauzula aktualizacji warunków technicznych - prosimy o wykreślenie w zakresie ubezpieczenia sprzętu elektronicznego.</w:t>
      </w:r>
    </w:p>
    <w:p w:rsidR="000E0D43" w:rsidRPr="00E5619F" w:rsidRDefault="000E0D43" w:rsidP="000E0D43">
      <w:pPr>
        <w:pStyle w:val="Akapitzlist"/>
        <w:rPr>
          <w:rFonts w:ascii="Verdana" w:hAnsi="Verdana" w:cstheme="majorHAnsi"/>
          <w:sz w:val="18"/>
          <w:szCs w:val="18"/>
        </w:rPr>
      </w:pPr>
    </w:p>
    <w:p w:rsidR="000E0D43" w:rsidRPr="00E5619F" w:rsidRDefault="000E0D43" w:rsidP="000E0D43">
      <w:pPr>
        <w:spacing w:line="260" w:lineRule="exact"/>
        <w:jc w:val="both"/>
        <w:rPr>
          <w:rFonts w:ascii="Verdana" w:hAnsi="Verdana" w:cs="Tahoma"/>
          <w:b/>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oświadcza, że w odpowiedzi na pytanie innego Wykonawcy wyraził zgodę na wykreślenie przedmiotowej klauzuli.</w:t>
      </w:r>
    </w:p>
    <w:p w:rsidR="000E0D43" w:rsidRPr="00E5619F" w:rsidRDefault="000E0D43" w:rsidP="000E0D43">
      <w:pPr>
        <w:spacing w:line="260" w:lineRule="exact"/>
        <w:jc w:val="both"/>
        <w:rPr>
          <w:rFonts w:ascii="Verdana" w:hAnsi="Verdana" w:cs="Tahoma"/>
          <w:color w:val="FF0000"/>
          <w:sz w:val="18"/>
          <w:szCs w:val="18"/>
        </w:rPr>
      </w:pP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 xml:space="preserve">Pkt. 4.41 - kosztów zakupu części zamiennych, wnioskujemy o podanie – % (szacunku) wartości ogółu sprzętu do którego może mieć zastosowanie niniejszy zapis, oraz podanie wykazu zdarzeń za okres minimum 5 lat, kiedy miała miejsce tak sytuacja, z podaniem jakiego rodzaju było to urządzenia i jaki był koszt wymiany całości. </w:t>
      </w:r>
    </w:p>
    <w:p w:rsidR="000E0D43" w:rsidRPr="00E5619F" w:rsidRDefault="000E0D43" w:rsidP="000E0D43">
      <w:pPr>
        <w:spacing w:line="260" w:lineRule="exact"/>
        <w:jc w:val="both"/>
        <w:rPr>
          <w:rFonts w:ascii="Verdana" w:hAnsi="Verdana" w:cs="Tahoma"/>
          <w:b/>
          <w:sz w:val="18"/>
          <w:szCs w:val="18"/>
        </w:rPr>
      </w:pPr>
      <w:r w:rsidRPr="00E5619F">
        <w:rPr>
          <w:rFonts w:ascii="Verdana" w:hAnsi="Verdana" w:cs="Tahoma"/>
          <w:b/>
          <w:sz w:val="18"/>
          <w:szCs w:val="18"/>
        </w:rPr>
        <w:t xml:space="preserve">ODPOWIEDŹ: </w:t>
      </w:r>
      <w:r w:rsidRPr="00E5619F">
        <w:rPr>
          <w:rFonts w:ascii="Verdana" w:hAnsi="Verdana" w:cs="Tahoma"/>
          <w:sz w:val="18"/>
          <w:szCs w:val="18"/>
        </w:rPr>
        <w:t>Zamawiający oświadcza, że w odpowiedzi na pytanie innego Wykonawcy wyraził zgodę na wykreślenie przedmiotowej klauzuli.</w:t>
      </w:r>
    </w:p>
    <w:p w:rsidR="000E0D43" w:rsidRPr="00E5619F" w:rsidRDefault="000E0D43" w:rsidP="000E0D43">
      <w:pPr>
        <w:spacing w:line="260" w:lineRule="exact"/>
        <w:jc w:val="both"/>
        <w:rPr>
          <w:rFonts w:ascii="Verdana" w:hAnsi="Verdana" w:cs="Tahoma"/>
          <w:b/>
          <w:color w:val="FF0000"/>
          <w:sz w:val="18"/>
          <w:szCs w:val="18"/>
        </w:rPr>
      </w:pP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4.41 - kosztów zakupu części zamiennych - wnioskujemy o wykreślenie w zakresie ubezpieczenia sprzętu elektronicznego.</w:t>
      </w:r>
    </w:p>
    <w:p w:rsidR="000E0D43" w:rsidRPr="00E5619F" w:rsidRDefault="000E0D43" w:rsidP="000E0D43">
      <w:pPr>
        <w:spacing w:line="260" w:lineRule="exact"/>
        <w:jc w:val="both"/>
        <w:rPr>
          <w:rFonts w:ascii="Verdana" w:hAnsi="Verdana" w:cs="Tahoma"/>
          <w:b/>
          <w:sz w:val="18"/>
          <w:szCs w:val="18"/>
        </w:rPr>
      </w:pPr>
      <w:r w:rsidRPr="00E5619F">
        <w:rPr>
          <w:rFonts w:ascii="Verdana" w:hAnsi="Verdana" w:cs="Tahoma"/>
          <w:b/>
          <w:sz w:val="18"/>
          <w:szCs w:val="18"/>
        </w:rPr>
        <w:lastRenderedPageBreak/>
        <w:t xml:space="preserve">ODPOWIEDŹ: </w:t>
      </w:r>
      <w:r w:rsidRPr="00E5619F">
        <w:rPr>
          <w:rFonts w:ascii="Verdana" w:hAnsi="Verdana" w:cs="Tahoma"/>
          <w:sz w:val="18"/>
          <w:szCs w:val="18"/>
        </w:rPr>
        <w:t>Zamawiający oświadcza, że w odpowiedzi na pytanie innego Wykonawcy wyraził zgodę na wykreślenie przedmiotowej klauzuli.</w:t>
      </w:r>
    </w:p>
    <w:p w:rsidR="000E0D43" w:rsidRPr="00E5619F" w:rsidRDefault="000E0D43" w:rsidP="000E0D43">
      <w:pPr>
        <w:spacing w:line="260" w:lineRule="exact"/>
        <w:ind w:left="-76"/>
        <w:jc w:val="both"/>
        <w:rPr>
          <w:rFonts w:ascii="Verdana" w:hAnsi="Verdana" w:cs="Tahoma"/>
          <w:color w:val="FF0000"/>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PKT. 5 - Franszyza/udział własny – wnioskujemy o wprowadzenie dla sprzętu medycznego / laboratoryjnego / franszyzy redukcyjnej – 5 % wysokości szkody min. 5 000,- PLN</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wprowadzenie franszyzy redukcyjnej dla sprzętu medycznego / laboratoryjnego w wysokości: 5% wartości należnego odszkodowania, nie mniej niż 3 000 zł.</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Dla rezonansów magnetycznych zgłoszonych do ubezpieczenia w załączniku do SIWZ, prosimy o włączenie do zakresu ubezpieczenia klauzuli:</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KLAUZULA URZĄDZEŃ DO JĄDROWEGO REZONANSU MAGNETYCZNEGO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Z zachowaniem pozostałych niezmienionych niniejszą klauzulą postanowień OWU ustala się następujące warunki ubezpieczenia urządzeń do jądrowego rezonansu magnetycznego: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1)  Zamawiający odpowiada za szkody w urządzeniach do jądrowego rezonansu magnetycznego tylko wówczas, gdy te urządzenia objęte zostały umową o całkowitej konserwacji;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2)  w ramach niniejszej klauzuli uznaje się, że środki chłodzące: hel i azot są materiałami, które ulegają zużyciu lub podlegają wymianie w ramach konserwacji i w związku z tym nie są objęte ubezpieczeniem;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3)  Zamawiający pokrywa koszty ogrzewania lub ochładzania kriostatem urządzenia do jądrowego rezonansu magnetycznego (z wyłączeniem oblodzenia) tylko wtedy, kiedy pozostają one w bezpośrednim związku ze szkodą w tym urządzeniu, objętą ubezpieczeniem;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4)  Zamawiający pokrywa, uwzględnione w wysokości sumy ubezpieczenia, koszty dostarczonego przez producenta standardowego oprogramowania do urządzenia do jądrowego rezonansu magnetycznego oraz jego wymiany, jeżeli koszty wymiany pozostają w bezpośrednim związku ze szkodą w tym urządzeniu, objętą ubezpieczeniem </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stosowanie zaproponowanego bądź równoważnego zapisu.</w:t>
      </w:r>
    </w:p>
    <w:p w:rsidR="000E0D43" w:rsidRPr="00E5619F" w:rsidRDefault="000E0D43" w:rsidP="000E0D43">
      <w:pPr>
        <w:spacing w:line="260" w:lineRule="exact"/>
        <w:jc w:val="both"/>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ind w:left="426"/>
        <w:jc w:val="both"/>
        <w:rPr>
          <w:rFonts w:ascii="Verdana" w:hAnsi="Verdana" w:cs="Tahoma"/>
          <w:sz w:val="18"/>
          <w:szCs w:val="18"/>
        </w:rPr>
      </w:pPr>
      <w:r w:rsidRPr="00E5619F">
        <w:rPr>
          <w:rFonts w:ascii="Verdana" w:hAnsi="Verdana" w:cs="Tahoma"/>
          <w:sz w:val="18"/>
          <w:szCs w:val="18"/>
        </w:rPr>
        <w:t xml:space="preserve">Dla endoskopów zgłoszonych do ubezpieczenia w załączniku do SIWZ, prosimy o włączenie do zakresu ubezpieczenia klauzuli: </w:t>
      </w:r>
    </w:p>
    <w:p w:rsidR="000E0D43" w:rsidRPr="00E5619F" w:rsidRDefault="000E0D43" w:rsidP="000E0D43">
      <w:pPr>
        <w:pStyle w:val="Akapitzlist"/>
        <w:spacing w:after="200" w:line="276" w:lineRule="auto"/>
        <w:ind w:left="426"/>
        <w:jc w:val="both"/>
        <w:rPr>
          <w:rFonts w:ascii="Verdana" w:hAnsi="Verdana" w:cs="Tahoma"/>
          <w:sz w:val="18"/>
          <w:szCs w:val="18"/>
        </w:rPr>
      </w:pPr>
      <w:r w:rsidRPr="00E5619F">
        <w:rPr>
          <w:rFonts w:ascii="Verdana" w:hAnsi="Verdana" w:cs="Tahoma"/>
          <w:sz w:val="18"/>
          <w:szCs w:val="18"/>
        </w:rPr>
        <w:t>KLAUZULA ENDOSKOPÓW</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1)  Zamawiający obejmuje ochroną określone w umowie ubezpieczenia endoskopy oraz urządzenia do terapii dożylnej eksploatowane przez ubezpieczonego w ramach prowadzonej przez niego działalności gospodarczej;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2)  Zamawiający ponosi odpowiedzialność za szkody powstałe w urządzeniach do endoskopii oraz do terapii dożylnej przy spełnieniu następujących warunków: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a)  w czasie przeprowadzania badań zachowane są warunki bezpieczeństwa, wymagane do utrzymania urządzenia w należytym stanie,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b)  przyrządy dodatkowe mogą zostać zastosowane tylko w przypadku, gdy przewód endoskopu nie jest załamany w zgięciu,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c)  przestrzegane są każdorazowo zalecenia producenta dotyczące odpowiedniego stosowania i mocowania dodatkowych narzędzi, ich obsługi, konserwacji i przechowywania;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 xml:space="preserve">3)  odpowiedzialność Zamawiający z tytułu niniejszej klauzuli ograniczona jest do określonego w umowie ubezpieczenia limitu odpowiedzialności Zamawiający, ustalanego w ramach sumy ubezpieczenia, przy czym limit ten obowiązuje na jeden i wszystkie wypadki ubezpieczeniowe zaistniałe w okresie ubezpieczenia; </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4)  dla szkód objętych zakresem niniejszej klauzuli stosuje się franszyzę redukcyjną w wysokości określonej w umowie ubezpieczenia </w:t>
      </w:r>
    </w:p>
    <w:p w:rsidR="000E0D43" w:rsidRPr="00E5619F" w:rsidRDefault="000E0D43" w:rsidP="000E0D43">
      <w:pPr>
        <w:pStyle w:val="Akapitzlist"/>
        <w:rPr>
          <w:rFonts w:ascii="Verdana" w:hAnsi="Verdana" w:cstheme="majorHAnsi"/>
          <w:sz w:val="18"/>
          <w:szCs w:val="18"/>
        </w:rPr>
      </w:pP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stosowanie zaproponowanego bądź równoważnego zapisu.</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4"/>
        </w:numPr>
        <w:spacing w:after="200" w:line="276" w:lineRule="auto"/>
        <w:jc w:val="both"/>
        <w:rPr>
          <w:rFonts w:ascii="Verdana" w:hAnsi="Verdana" w:cs="Tahoma"/>
          <w:sz w:val="18"/>
          <w:szCs w:val="18"/>
        </w:rPr>
      </w:pPr>
      <w:r w:rsidRPr="00E5619F">
        <w:rPr>
          <w:rFonts w:ascii="Verdana" w:hAnsi="Verdana" w:cs="Tahoma"/>
          <w:sz w:val="18"/>
          <w:szCs w:val="18"/>
        </w:rPr>
        <w:t xml:space="preserve"> Prosimy o włączenie do zakresu ubezpieczenia Klauzuli Ubezpieczenie lamp od wszystkich ryzyk</w:t>
      </w:r>
    </w:p>
    <w:p w:rsidR="000E0D43" w:rsidRPr="00E5619F" w:rsidRDefault="000E0D43" w:rsidP="000E0D43">
      <w:pPr>
        <w:pStyle w:val="Akapitzlist"/>
        <w:rPr>
          <w:rFonts w:ascii="Verdana" w:hAnsi="Verdana" w:cstheme="majorHAnsi"/>
          <w:sz w:val="18"/>
          <w:szCs w:val="18"/>
        </w:rPr>
      </w:pPr>
    </w:p>
    <w:p w:rsidR="000E0D43" w:rsidRPr="00E5619F" w:rsidRDefault="000E0D43" w:rsidP="000E0D43">
      <w:pPr>
        <w:keepNext/>
        <w:ind w:left="426"/>
        <w:outlineLvl w:val="3"/>
        <w:rPr>
          <w:rFonts w:ascii="Verdana" w:hAnsi="Verdana" w:cs="Tahoma"/>
          <w:b/>
          <w:color w:val="000000"/>
          <w:sz w:val="18"/>
          <w:szCs w:val="18"/>
        </w:rPr>
      </w:pPr>
      <w:r w:rsidRPr="00E5619F">
        <w:rPr>
          <w:rFonts w:ascii="Verdana" w:hAnsi="Verdana" w:cs="Tahoma"/>
          <w:b/>
          <w:color w:val="000000"/>
          <w:sz w:val="18"/>
          <w:szCs w:val="18"/>
          <w:u w:val="single"/>
        </w:rPr>
        <w:t>Klauzula 121/1</w:t>
      </w:r>
      <w:r w:rsidRPr="00E5619F">
        <w:rPr>
          <w:rFonts w:ascii="Verdana" w:hAnsi="Verdana" w:cs="Tahoma"/>
          <w:b/>
          <w:color w:val="000000"/>
          <w:sz w:val="18"/>
          <w:szCs w:val="18"/>
        </w:rPr>
        <w:t xml:space="preserve"> - Ubezpieczenie lamp od wszystkich ryzyk</w:t>
      </w:r>
    </w:p>
    <w:p w:rsidR="000E0D43" w:rsidRPr="00E5619F" w:rsidRDefault="000E0D43" w:rsidP="008D18EE">
      <w:pPr>
        <w:widowControl w:val="0"/>
        <w:ind w:left="426"/>
        <w:jc w:val="both"/>
        <w:rPr>
          <w:rFonts w:ascii="Verdana" w:hAnsi="Verdana" w:cs="Tahoma"/>
          <w:snapToGrid w:val="0"/>
          <w:color w:val="000000"/>
          <w:sz w:val="18"/>
          <w:szCs w:val="18"/>
        </w:rPr>
      </w:pPr>
      <w:r w:rsidRPr="00E5619F">
        <w:rPr>
          <w:rFonts w:ascii="Verdana" w:hAnsi="Verdana" w:cs="Tahoma"/>
          <w:snapToGrid w:val="0"/>
          <w:color w:val="000000"/>
          <w:sz w:val="18"/>
          <w:szCs w:val="18"/>
        </w:rPr>
        <w:t xml:space="preserve">Ustala się z zachowaniem pozostałych niezmienionych niniejszą klauzulą postanowień ogólnych warunków ubezpieczenia sprzętu elektronicznego, iż odpowiedzialność Zamawiający  za utratę lub uszkodzenie lamp zostaje rozszerzona na wszystkie ryzyka na następujących warunkach: </w:t>
      </w:r>
    </w:p>
    <w:p w:rsidR="000E0D43" w:rsidRPr="00E5619F" w:rsidRDefault="000E0D43" w:rsidP="007E158D">
      <w:pPr>
        <w:widowControl w:val="0"/>
        <w:numPr>
          <w:ilvl w:val="0"/>
          <w:numId w:val="33"/>
        </w:numPr>
        <w:ind w:left="426"/>
        <w:jc w:val="both"/>
        <w:rPr>
          <w:rFonts w:ascii="Verdana" w:hAnsi="Verdana" w:cs="Tahoma"/>
          <w:snapToGrid w:val="0"/>
          <w:color w:val="000000"/>
          <w:sz w:val="18"/>
          <w:szCs w:val="18"/>
        </w:rPr>
      </w:pPr>
      <w:r w:rsidRPr="00E5619F">
        <w:rPr>
          <w:rFonts w:ascii="Verdana" w:hAnsi="Verdana" w:cs="Tahoma"/>
          <w:snapToGrid w:val="0"/>
          <w:color w:val="000000"/>
          <w:sz w:val="18"/>
          <w:szCs w:val="18"/>
        </w:rPr>
        <w:t>przy szkodach spowodowanych działaniem ognia, wody lub kradzieży z włamaniem oraz rabunku, odszkodowanie wypłacone będzie w pełnej wartości odtworzeniowej, tak samo jak za pozostałe części ubezpieczonego przedmiotu,</w:t>
      </w:r>
    </w:p>
    <w:p w:rsidR="000E0D43" w:rsidRPr="00E5619F" w:rsidRDefault="000E0D43" w:rsidP="007E158D">
      <w:pPr>
        <w:widowControl w:val="0"/>
        <w:numPr>
          <w:ilvl w:val="0"/>
          <w:numId w:val="33"/>
        </w:numPr>
        <w:ind w:left="426"/>
        <w:jc w:val="both"/>
        <w:rPr>
          <w:rFonts w:ascii="Verdana" w:hAnsi="Verdana" w:cs="Tahoma"/>
          <w:snapToGrid w:val="0"/>
          <w:color w:val="000000"/>
          <w:sz w:val="18"/>
          <w:szCs w:val="18"/>
        </w:rPr>
      </w:pPr>
      <w:r w:rsidRPr="00E5619F">
        <w:rPr>
          <w:rFonts w:ascii="Verdana" w:hAnsi="Verdana" w:cs="Tahoma"/>
          <w:snapToGrid w:val="0"/>
          <w:color w:val="000000"/>
          <w:sz w:val="18"/>
          <w:szCs w:val="18"/>
        </w:rPr>
        <w:lastRenderedPageBreak/>
        <w:t xml:space="preserve">przy szkodach, które zostały spowodowane przez inne niż wymienione wyżej ryzyka wartość odtworzeniowa będzie zmniejszona z tytułu zużycia lamp do momentu wystąpienia szkody zgodnie ze współczynnikiem zużycia podanym w pkt a) - Tabelą nr 1 </w:t>
      </w:r>
    </w:p>
    <w:p w:rsidR="000E0D43" w:rsidRPr="00E5619F" w:rsidRDefault="000E0D43" w:rsidP="000E0D43">
      <w:pPr>
        <w:widowControl w:val="0"/>
        <w:ind w:left="426" w:firstLine="340"/>
        <w:jc w:val="both"/>
        <w:rPr>
          <w:rFonts w:ascii="Verdana" w:hAnsi="Verdana" w:cs="Tahoma"/>
          <w:snapToGrid w:val="0"/>
          <w:color w:val="000000"/>
          <w:sz w:val="18"/>
          <w:szCs w:val="18"/>
        </w:rPr>
      </w:pPr>
      <w:r w:rsidRPr="00E5619F">
        <w:rPr>
          <w:rFonts w:ascii="Verdana" w:hAnsi="Verdana" w:cs="Tahoma"/>
          <w:snapToGrid w:val="0"/>
          <w:color w:val="000000"/>
          <w:sz w:val="18"/>
          <w:szCs w:val="18"/>
        </w:rPr>
        <w:t>albo w odniesieniu do tomografów komputerowych zgodnie ze wzorem podanym w pkt b).</w:t>
      </w:r>
    </w:p>
    <w:p w:rsidR="000E0D43" w:rsidRPr="00E5619F" w:rsidRDefault="000E0D43" w:rsidP="000E0D43">
      <w:pPr>
        <w:widowControl w:val="0"/>
        <w:ind w:left="426" w:firstLine="720"/>
        <w:jc w:val="both"/>
        <w:rPr>
          <w:rFonts w:ascii="Verdana" w:hAnsi="Verdana" w:cs="Tahoma"/>
          <w:snapToGrid w:val="0"/>
          <w:color w:val="000000"/>
          <w:sz w:val="18"/>
          <w:szCs w:val="18"/>
        </w:rPr>
      </w:pPr>
      <w:r w:rsidRPr="00E5619F">
        <w:rPr>
          <w:rFonts w:ascii="Verdana" w:hAnsi="Verdana" w:cs="Tahoma"/>
          <w:snapToGrid w:val="0"/>
          <w:color w:val="000000"/>
          <w:sz w:val="18"/>
          <w:szCs w:val="18"/>
        </w:rPr>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126"/>
        <w:gridCol w:w="2052"/>
      </w:tblGrid>
      <w:tr w:rsidR="000E0D43" w:rsidRPr="00E5619F" w:rsidTr="0089227E">
        <w:trPr>
          <w:cantSplit/>
          <w:trHeight w:val="255"/>
        </w:trPr>
        <w:tc>
          <w:tcPr>
            <w:tcW w:w="5032" w:type="dxa"/>
            <w:vMerge w:val="restart"/>
          </w:tcPr>
          <w:p w:rsidR="000E0D43" w:rsidRPr="00E5619F" w:rsidRDefault="000E0D43" w:rsidP="0089227E">
            <w:pPr>
              <w:ind w:left="426"/>
              <w:jc w:val="both"/>
              <w:rPr>
                <w:rFonts w:ascii="Verdana" w:hAnsi="Verdana" w:cstheme="majorHAnsi"/>
                <w:color w:val="000000"/>
                <w:sz w:val="18"/>
                <w:szCs w:val="18"/>
              </w:rPr>
            </w:pPr>
          </w:p>
          <w:p w:rsidR="000E0D43" w:rsidRPr="00E5619F" w:rsidRDefault="000E0D43" w:rsidP="0089227E">
            <w:pPr>
              <w:ind w:left="426"/>
              <w:jc w:val="both"/>
              <w:rPr>
                <w:rFonts w:ascii="Verdana" w:hAnsi="Verdana" w:cstheme="majorHAnsi"/>
                <w:color w:val="000000"/>
                <w:sz w:val="18"/>
                <w:szCs w:val="18"/>
              </w:rPr>
            </w:pPr>
            <w:r w:rsidRPr="00E5619F">
              <w:rPr>
                <w:rFonts w:ascii="Verdana" w:hAnsi="Verdana" w:cstheme="majorHAnsi"/>
                <w:color w:val="000000"/>
                <w:sz w:val="18"/>
                <w:szCs w:val="18"/>
              </w:rPr>
              <w:t xml:space="preserve">a) Oznaczenie lamp </w:t>
            </w:r>
          </w:p>
          <w:p w:rsidR="000E0D43" w:rsidRPr="00E5619F" w:rsidRDefault="000E0D43" w:rsidP="0089227E">
            <w:pPr>
              <w:ind w:left="426"/>
              <w:jc w:val="both"/>
              <w:rPr>
                <w:rFonts w:ascii="Verdana" w:hAnsi="Verdana" w:cstheme="majorHAnsi"/>
                <w:color w:val="000000"/>
                <w:sz w:val="18"/>
                <w:szCs w:val="18"/>
              </w:rPr>
            </w:pPr>
            <w:r w:rsidRPr="00E5619F">
              <w:rPr>
                <w:rFonts w:ascii="Verdana" w:hAnsi="Verdana" w:cstheme="majorHAnsi"/>
                <w:color w:val="000000"/>
                <w:sz w:val="18"/>
                <w:szCs w:val="18"/>
              </w:rPr>
              <w:t xml:space="preserve">(bez tomografów komputerowych – patrz pkt b) </w:t>
            </w:r>
          </w:p>
        </w:tc>
        <w:tc>
          <w:tcPr>
            <w:tcW w:w="4178" w:type="dxa"/>
            <w:gridSpan w:val="2"/>
          </w:tcPr>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Zmniejszenie odszkodowania</w:t>
            </w:r>
          </w:p>
        </w:tc>
      </w:tr>
      <w:tr w:rsidR="000E0D43" w:rsidRPr="00E5619F" w:rsidTr="0089227E">
        <w:trPr>
          <w:cantSplit/>
          <w:trHeight w:val="255"/>
        </w:trPr>
        <w:tc>
          <w:tcPr>
            <w:tcW w:w="5032" w:type="dxa"/>
            <w:vMerge/>
          </w:tcPr>
          <w:p w:rsidR="000E0D43" w:rsidRPr="00E5619F" w:rsidRDefault="000E0D43" w:rsidP="0089227E">
            <w:pPr>
              <w:ind w:left="426"/>
              <w:jc w:val="both"/>
              <w:rPr>
                <w:rFonts w:ascii="Verdana" w:hAnsi="Verdana" w:cstheme="majorHAnsi"/>
                <w:color w:val="000000"/>
                <w:sz w:val="18"/>
                <w:szCs w:val="18"/>
              </w:rPr>
            </w:pPr>
          </w:p>
        </w:tc>
        <w:tc>
          <w:tcPr>
            <w:tcW w:w="2126" w:type="dxa"/>
          </w:tcPr>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po okresie użytkowania</w:t>
            </w:r>
          </w:p>
        </w:tc>
        <w:tc>
          <w:tcPr>
            <w:tcW w:w="2052" w:type="dxa"/>
          </w:tcPr>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miesięczny współczynnik</w:t>
            </w:r>
          </w:p>
        </w:tc>
      </w:tr>
      <w:tr w:rsidR="000E0D43" w:rsidRPr="00E5619F" w:rsidTr="0089227E">
        <w:tc>
          <w:tcPr>
            <w:tcW w:w="5032" w:type="dxa"/>
          </w:tcPr>
          <w:p w:rsidR="000E0D43" w:rsidRPr="00E5619F" w:rsidRDefault="000E0D43" w:rsidP="007E158D">
            <w:pPr>
              <w:numPr>
                <w:ilvl w:val="0"/>
                <w:numId w:val="29"/>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rentgenowskie (poza medycyną)</w:t>
            </w:r>
          </w:p>
          <w:p w:rsidR="000E0D43" w:rsidRPr="00E5619F" w:rsidRDefault="000E0D43" w:rsidP="007E158D">
            <w:pPr>
              <w:numPr>
                <w:ilvl w:val="0"/>
                <w:numId w:val="29"/>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laserowe (poza medycyną)</w:t>
            </w:r>
          </w:p>
        </w:tc>
        <w:tc>
          <w:tcPr>
            <w:tcW w:w="2126"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6 miesięcy</w:t>
            </w:r>
          </w:p>
        </w:tc>
        <w:tc>
          <w:tcPr>
            <w:tcW w:w="2052"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5,5 %</w:t>
            </w:r>
          </w:p>
        </w:tc>
      </w:tr>
      <w:tr w:rsidR="000E0D43" w:rsidRPr="00E5619F" w:rsidTr="0089227E">
        <w:tc>
          <w:tcPr>
            <w:tcW w:w="5032" w:type="dxa"/>
          </w:tcPr>
          <w:p w:rsidR="000E0D43" w:rsidRPr="00E5619F" w:rsidRDefault="000E0D43" w:rsidP="007E158D">
            <w:pPr>
              <w:numPr>
                <w:ilvl w:val="0"/>
                <w:numId w:val="29"/>
              </w:numPr>
              <w:ind w:left="426"/>
              <w:jc w:val="both"/>
              <w:rPr>
                <w:rFonts w:ascii="Verdana" w:hAnsi="Verdana" w:cstheme="majorHAnsi"/>
                <w:color w:val="000000"/>
                <w:sz w:val="18"/>
                <w:szCs w:val="18"/>
              </w:rPr>
            </w:pPr>
            <w:r w:rsidRPr="00E5619F">
              <w:rPr>
                <w:rFonts w:ascii="Verdana" w:hAnsi="Verdana" w:cstheme="majorHAnsi"/>
                <w:color w:val="000000"/>
                <w:sz w:val="18"/>
                <w:szCs w:val="18"/>
              </w:rPr>
              <w:t xml:space="preserve">Lampy rentgenowskie-anodowe  - w szpitalach, oddziałach radiologicznych, </w:t>
            </w:r>
          </w:p>
          <w:p w:rsidR="000E0D43" w:rsidRPr="00E5619F" w:rsidRDefault="000E0D43" w:rsidP="007E158D">
            <w:pPr>
              <w:numPr>
                <w:ilvl w:val="0"/>
                <w:numId w:val="29"/>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laserowe (w medycynie),</w:t>
            </w:r>
          </w:p>
          <w:p w:rsidR="000E0D43" w:rsidRPr="00E5619F" w:rsidRDefault="000E0D43" w:rsidP="007E158D">
            <w:pPr>
              <w:numPr>
                <w:ilvl w:val="0"/>
                <w:numId w:val="29"/>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elektronopromieniowe (CRT) w zapisie FOTO (poza medycyną)</w:t>
            </w:r>
          </w:p>
          <w:p w:rsidR="000E0D43" w:rsidRPr="00E5619F" w:rsidRDefault="000E0D43" w:rsidP="007E158D">
            <w:pPr>
              <w:numPr>
                <w:ilvl w:val="0"/>
                <w:numId w:val="29"/>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analizujące (poza medycyną)</w:t>
            </w:r>
          </w:p>
          <w:p w:rsidR="000E0D43" w:rsidRPr="00E5619F" w:rsidRDefault="000E0D43" w:rsidP="007E158D">
            <w:pPr>
              <w:numPr>
                <w:ilvl w:val="0"/>
                <w:numId w:val="30"/>
              </w:numPr>
              <w:ind w:left="426"/>
              <w:jc w:val="both"/>
              <w:rPr>
                <w:rFonts w:ascii="Verdana" w:hAnsi="Verdana" w:cstheme="majorHAnsi"/>
                <w:color w:val="000000"/>
                <w:sz w:val="18"/>
                <w:szCs w:val="18"/>
              </w:rPr>
            </w:pPr>
            <w:r w:rsidRPr="00E5619F">
              <w:rPr>
                <w:rFonts w:ascii="Verdana" w:hAnsi="Verdana" w:cstheme="majorHAnsi"/>
                <w:color w:val="000000"/>
                <w:sz w:val="18"/>
                <w:szCs w:val="18"/>
              </w:rPr>
              <w:t>Tyratrony (w medycynie)</w:t>
            </w:r>
          </w:p>
        </w:tc>
        <w:tc>
          <w:tcPr>
            <w:tcW w:w="2126"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12 miesięcy</w:t>
            </w:r>
          </w:p>
          <w:p w:rsidR="000E0D43" w:rsidRPr="00E5619F" w:rsidRDefault="000E0D43" w:rsidP="0089227E">
            <w:pPr>
              <w:ind w:left="426"/>
              <w:jc w:val="center"/>
              <w:rPr>
                <w:rFonts w:ascii="Verdana" w:hAnsi="Verdana" w:cstheme="majorHAnsi"/>
                <w:color w:val="000000"/>
                <w:sz w:val="18"/>
                <w:szCs w:val="18"/>
              </w:rPr>
            </w:pPr>
          </w:p>
        </w:tc>
        <w:tc>
          <w:tcPr>
            <w:tcW w:w="2052"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3,0 %</w:t>
            </w:r>
          </w:p>
          <w:p w:rsidR="000E0D43" w:rsidRPr="00E5619F" w:rsidRDefault="000E0D43" w:rsidP="0089227E">
            <w:pPr>
              <w:ind w:left="426"/>
              <w:jc w:val="both"/>
              <w:rPr>
                <w:rFonts w:ascii="Verdana" w:hAnsi="Verdana" w:cstheme="majorHAnsi"/>
                <w:color w:val="000000"/>
                <w:sz w:val="18"/>
                <w:szCs w:val="18"/>
              </w:rPr>
            </w:pPr>
          </w:p>
        </w:tc>
      </w:tr>
      <w:tr w:rsidR="000E0D43" w:rsidRPr="00E5619F" w:rsidTr="0089227E">
        <w:tc>
          <w:tcPr>
            <w:tcW w:w="5032" w:type="dxa"/>
          </w:tcPr>
          <w:p w:rsidR="000E0D43" w:rsidRPr="00E5619F" w:rsidRDefault="000E0D43" w:rsidP="007E158D">
            <w:pPr>
              <w:numPr>
                <w:ilvl w:val="0"/>
                <w:numId w:val="31"/>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kineskopowe (poza medycyną)</w:t>
            </w:r>
          </w:p>
          <w:p w:rsidR="000E0D43" w:rsidRPr="00E5619F" w:rsidRDefault="000E0D43" w:rsidP="007E158D">
            <w:pPr>
              <w:numPr>
                <w:ilvl w:val="0"/>
                <w:numId w:val="30"/>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wysokiej częstotliwości (poza medycyną)</w:t>
            </w:r>
          </w:p>
        </w:tc>
        <w:tc>
          <w:tcPr>
            <w:tcW w:w="2126"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18 miesięcy</w:t>
            </w:r>
          </w:p>
        </w:tc>
        <w:tc>
          <w:tcPr>
            <w:tcW w:w="2052"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2,5 %</w:t>
            </w:r>
          </w:p>
        </w:tc>
      </w:tr>
      <w:tr w:rsidR="000E0D43" w:rsidRPr="00E5619F" w:rsidTr="0089227E">
        <w:tc>
          <w:tcPr>
            <w:tcW w:w="5032" w:type="dxa"/>
          </w:tcPr>
          <w:p w:rsidR="000E0D43" w:rsidRPr="00E5619F" w:rsidRDefault="000E0D43" w:rsidP="007E158D">
            <w:pPr>
              <w:numPr>
                <w:ilvl w:val="0"/>
                <w:numId w:val="32"/>
              </w:numPr>
              <w:ind w:left="426"/>
              <w:jc w:val="both"/>
              <w:rPr>
                <w:rFonts w:ascii="Verdana" w:hAnsi="Verdana" w:cstheme="majorHAnsi"/>
                <w:color w:val="000000"/>
                <w:sz w:val="18"/>
                <w:szCs w:val="18"/>
              </w:rPr>
            </w:pPr>
            <w:r w:rsidRPr="00E5619F">
              <w:rPr>
                <w:rFonts w:ascii="Verdana" w:hAnsi="Verdana" w:cstheme="majorHAnsi"/>
                <w:color w:val="000000"/>
                <w:sz w:val="18"/>
                <w:szCs w:val="18"/>
              </w:rPr>
              <w:t>Rentgeny-lampy anodowe przy częściach rentgenologicznych (w medycynie )</w:t>
            </w:r>
          </w:p>
          <w:p w:rsidR="000E0D43" w:rsidRPr="00E5619F" w:rsidRDefault="000E0D43" w:rsidP="007E158D">
            <w:pPr>
              <w:numPr>
                <w:ilvl w:val="0"/>
                <w:numId w:val="32"/>
              </w:numPr>
              <w:ind w:left="426"/>
              <w:jc w:val="both"/>
              <w:rPr>
                <w:rFonts w:ascii="Verdana" w:hAnsi="Verdana" w:cstheme="majorHAnsi"/>
                <w:color w:val="000000"/>
                <w:sz w:val="18"/>
                <w:szCs w:val="18"/>
              </w:rPr>
            </w:pPr>
            <w:r w:rsidRPr="00E5619F">
              <w:rPr>
                <w:rFonts w:ascii="Verdana" w:hAnsi="Verdana" w:cstheme="majorHAnsi"/>
                <w:color w:val="000000"/>
                <w:sz w:val="18"/>
                <w:szCs w:val="18"/>
              </w:rPr>
              <w:t>Inne lampy projektowe (w medycynie)</w:t>
            </w:r>
          </w:p>
          <w:p w:rsidR="000E0D43" w:rsidRPr="00E5619F" w:rsidRDefault="000E0D43" w:rsidP="007E158D">
            <w:pPr>
              <w:numPr>
                <w:ilvl w:val="0"/>
                <w:numId w:val="32"/>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pamięciowe (poza medycyną)</w:t>
            </w:r>
          </w:p>
          <w:p w:rsidR="000E0D43" w:rsidRPr="00E5619F" w:rsidRDefault="000E0D43" w:rsidP="007E158D">
            <w:pPr>
              <w:numPr>
                <w:ilvl w:val="0"/>
                <w:numId w:val="32"/>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fotopowielaczy (poza medycyną)</w:t>
            </w:r>
          </w:p>
        </w:tc>
        <w:tc>
          <w:tcPr>
            <w:tcW w:w="2126"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24 miesiące</w:t>
            </w:r>
          </w:p>
        </w:tc>
        <w:tc>
          <w:tcPr>
            <w:tcW w:w="2052"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2,0 %</w:t>
            </w:r>
          </w:p>
        </w:tc>
      </w:tr>
      <w:tr w:rsidR="000E0D43" w:rsidRPr="00E5619F" w:rsidTr="0089227E">
        <w:tc>
          <w:tcPr>
            <w:tcW w:w="5032" w:type="dxa"/>
          </w:tcPr>
          <w:p w:rsidR="000E0D43" w:rsidRPr="00E5619F" w:rsidRDefault="000E0D43" w:rsidP="007E158D">
            <w:pPr>
              <w:numPr>
                <w:ilvl w:val="0"/>
                <w:numId w:val="32"/>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regulacyjne / stabilizujące (w medycynie)</w:t>
            </w:r>
          </w:p>
          <w:p w:rsidR="000E0D43" w:rsidRPr="00E5619F" w:rsidRDefault="000E0D43" w:rsidP="007E158D">
            <w:pPr>
              <w:numPr>
                <w:ilvl w:val="0"/>
                <w:numId w:val="32"/>
              </w:numPr>
              <w:ind w:left="426"/>
              <w:jc w:val="both"/>
              <w:rPr>
                <w:rFonts w:ascii="Verdana" w:hAnsi="Verdana" w:cstheme="majorHAnsi"/>
                <w:color w:val="000000"/>
                <w:sz w:val="18"/>
                <w:szCs w:val="18"/>
              </w:rPr>
            </w:pPr>
            <w:r w:rsidRPr="00E5619F">
              <w:rPr>
                <w:rFonts w:ascii="Verdana" w:hAnsi="Verdana" w:cstheme="majorHAnsi"/>
                <w:color w:val="000000"/>
                <w:sz w:val="18"/>
                <w:szCs w:val="18"/>
              </w:rPr>
              <w:t>Rentgenowskie lampy wzmacniające obraz (w medycynie)</w:t>
            </w:r>
          </w:p>
          <w:p w:rsidR="000E0D43" w:rsidRPr="00E5619F" w:rsidRDefault="000E0D43" w:rsidP="007E158D">
            <w:pPr>
              <w:numPr>
                <w:ilvl w:val="0"/>
                <w:numId w:val="32"/>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analizujące / Kineskopy (w medycynie)</w:t>
            </w:r>
          </w:p>
          <w:p w:rsidR="000E0D43" w:rsidRPr="00E5619F" w:rsidRDefault="000E0D43" w:rsidP="007E158D">
            <w:pPr>
              <w:numPr>
                <w:ilvl w:val="0"/>
                <w:numId w:val="32"/>
              </w:numPr>
              <w:ind w:left="426"/>
              <w:jc w:val="both"/>
              <w:rPr>
                <w:rFonts w:ascii="Verdana" w:hAnsi="Verdana" w:cstheme="majorHAnsi"/>
                <w:color w:val="000000"/>
                <w:sz w:val="18"/>
                <w:szCs w:val="18"/>
              </w:rPr>
            </w:pPr>
            <w:r w:rsidRPr="00E5619F">
              <w:rPr>
                <w:rFonts w:ascii="Verdana" w:hAnsi="Verdana" w:cstheme="majorHAnsi"/>
                <w:color w:val="000000"/>
                <w:sz w:val="18"/>
                <w:szCs w:val="18"/>
              </w:rPr>
              <w:t>Lampy akceleratora liniowego (w medycynie)</w:t>
            </w:r>
          </w:p>
        </w:tc>
        <w:tc>
          <w:tcPr>
            <w:tcW w:w="2126"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24 miesiące</w:t>
            </w:r>
          </w:p>
        </w:tc>
        <w:tc>
          <w:tcPr>
            <w:tcW w:w="2052" w:type="dxa"/>
          </w:tcPr>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p>
          <w:p w:rsidR="000E0D43" w:rsidRPr="00E5619F" w:rsidRDefault="000E0D43" w:rsidP="0089227E">
            <w:pPr>
              <w:ind w:left="426"/>
              <w:jc w:val="center"/>
              <w:rPr>
                <w:rFonts w:ascii="Verdana" w:hAnsi="Verdana" w:cstheme="majorHAnsi"/>
                <w:color w:val="000000"/>
                <w:sz w:val="18"/>
                <w:szCs w:val="18"/>
              </w:rPr>
            </w:pPr>
            <w:r w:rsidRPr="00E5619F">
              <w:rPr>
                <w:rFonts w:ascii="Verdana" w:hAnsi="Verdana" w:cstheme="majorHAnsi"/>
                <w:color w:val="000000"/>
                <w:sz w:val="18"/>
                <w:szCs w:val="18"/>
              </w:rPr>
              <w:t>1,5 %</w:t>
            </w:r>
          </w:p>
        </w:tc>
      </w:tr>
    </w:tbl>
    <w:p w:rsidR="000E0D43" w:rsidRPr="00E5619F" w:rsidRDefault="000E0D43" w:rsidP="000E0D43">
      <w:pPr>
        <w:ind w:left="426" w:hanging="142"/>
        <w:jc w:val="both"/>
        <w:rPr>
          <w:rFonts w:ascii="Verdana" w:hAnsi="Verdana" w:cstheme="majorHAnsi"/>
          <w:b/>
          <w:color w:val="000000"/>
          <w:sz w:val="18"/>
          <w:szCs w:val="18"/>
        </w:rPr>
      </w:pPr>
    </w:p>
    <w:p w:rsidR="000E0D43" w:rsidRPr="00E5619F" w:rsidRDefault="000E0D43" w:rsidP="000E0D43">
      <w:pPr>
        <w:ind w:left="426"/>
        <w:jc w:val="both"/>
        <w:rPr>
          <w:rFonts w:ascii="Verdana" w:hAnsi="Verdana" w:cstheme="majorHAnsi"/>
          <w:color w:val="000000"/>
          <w:sz w:val="18"/>
          <w:szCs w:val="18"/>
        </w:rPr>
      </w:pPr>
      <w:r w:rsidRPr="00E5619F">
        <w:rPr>
          <w:rFonts w:ascii="Verdana" w:hAnsi="Verdana" w:cstheme="majorHAnsi"/>
          <w:color w:val="000000"/>
          <w:sz w:val="18"/>
          <w:szCs w:val="18"/>
        </w:rPr>
        <w:t>Okres eksploatacji rozpoczyna się z chwilą pierwszego uruchomienia aparatu i obejmuje okresy eksploatacji u poprzednich posiadaczy.</w:t>
      </w:r>
    </w:p>
    <w:p w:rsidR="000E0D43" w:rsidRPr="00E5619F" w:rsidRDefault="000E0D43" w:rsidP="000E0D43">
      <w:pPr>
        <w:keepNext/>
        <w:ind w:left="426"/>
        <w:jc w:val="both"/>
        <w:outlineLvl w:val="4"/>
        <w:rPr>
          <w:rFonts w:ascii="Verdana" w:hAnsi="Verdana" w:cstheme="majorHAnsi"/>
          <w:color w:val="000000"/>
          <w:sz w:val="18"/>
          <w:szCs w:val="18"/>
        </w:rPr>
      </w:pPr>
    </w:p>
    <w:p w:rsidR="000E0D43" w:rsidRPr="00E5619F" w:rsidRDefault="000E0D43" w:rsidP="000E0D43">
      <w:pPr>
        <w:ind w:left="426" w:hanging="284"/>
        <w:rPr>
          <w:rFonts w:ascii="Verdana" w:hAnsi="Verdana" w:cstheme="majorHAnsi"/>
          <w:color w:val="000000"/>
          <w:sz w:val="18"/>
          <w:szCs w:val="18"/>
        </w:rPr>
      </w:pPr>
      <w:r w:rsidRPr="00E5619F">
        <w:rPr>
          <w:rFonts w:ascii="Verdana" w:hAnsi="Verdana" w:cstheme="majorHAnsi"/>
          <w:color w:val="000000"/>
          <w:sz w:val="18"/>
          <w:szCs w:val="18"/>
        </w:rPr>
        <w:t>b) W przypadku lamp rentgenowskich z obrotową anodą zdalnie wyłączanych i lamp płaskich  w tomografii komputerowej, kwota odszkodowania ulega zmniejszeniu o stawkę procentową obliczoną zgodnie z następującym schematem:</w:t>
      </w:r>
    </w:p>
    <w:p w:rsidR="000E0D43" w:rsidRPr="00E5619F" w:rsidRDefault="000E0D43" w:rsidP="000E0D43">
      <w:pPr>
        <w:ind w:left="426"/>
        <w:rPr>
          <w:rFonts w:ascii="Verdana" w:hAnsi="Verdana" w:cstheme="majorHAnsi"/>
          <w:b/>
          <w:color w:val="000000"/>
          <w:sz w:val="18"/>
          <w:szCs w:val="18"/>
          <w:u w:val="single"/>
        </w:rPr>
      </w:pPr>
      <w:r w:rsidRPr="00E5619F">
        <w:rPr>
          <w:rFonts w:ascii="Verdana" w:hAnsi="Verdana" w:cstheme="majorHAnsi"/>
          <w:color w:val="000000"/>
          <w:sz w:val="18"/>
          <w:szCs w:val="18"/>
        </w:rPr>
        <w:t xml:space="preserve">                                                       </w:t>
      </w:r>
      <w:r w:rsidRPr="00E5619F">
        <w:rPr>
          <w:rFonts w:ascii="Verdana" w:hAnsi="Verdana" w:cstheme="majorHAnsi"/>
          <w:b/>
          <w:color w:val="000000"/>
          <w:sz w:val="18"/>
          <w:szCs w:val="18"/>
          <w:u w:val="single"/>
        </w:rPr>
        <w:t>P       x        100</w:t>
      </w:r>
    </w:p>
    <w:p w:rsidR="000E0D43" w:rsidRPr="00E5619F" w:rsidRDefault="000E0D43" w:rsidP="000E0D43">
      <w:pPr>
        <w:ind w:left="426"/>
        <w:outlineLvl w:val="0"/>
        <w:rPr>
          <w:rFonts w:ascii="Verdana" w:hAnsi="Verdana" w:cstheme="majorHAnsi"/>
          <w:b/>
          <w:color w:val="000000"/>
          <w:sz w:val="18"/>
          <w:szCs w:val="18"/>
        </w:rPr>
      </w:pPr>
      <w:r w:rsidRPr="00E5619F">
        <w:rPr>
          <w:rFonts w:ascii="Verdana" w:hAnsi="Verdana" w:cstheme="majorHAnsi"/>
          <w:b/>
          <w:color w:val="000000"/>
          <w:sz w:val="18"/>
          <w:szCs w:val="18"/>
        </w:rPr>
        <w:t xml:space="preserve">                                                       PG  x  </w:t>
      </w:r>
      <w:proofErr w:type="spellStart"/>
      <w:r w:rsidRPr="00E5619F">
        <w:rPr>
          <w:rFonts w:ascii="Verdana" w:hAnsi="Verdana" w:cstheme="majorHAnsi"/>
          <w:b/>
          <w:color w:val="000000"/>
          <w:sz w:val="18"/>
          <w:szCs w:val="18"/>
        </w:rPr>
        <w:t>X</w:t>
      </w:r>
      <w:proofErr w:type="spellEnd"/>
      <w:r w:rsidRPr="00E5619F">
        <w:rPr>
          <w:rFonts w:ascii="Verdana" w:hAnsi="Verdana" w:cstheme="majorHAnsi"/>
          <w:b/>
          <w:color w:val="000000"/>
          <w:sz w:val="18"/>
          <w:szCs w:val="18"/>
        </w:rPr>
        <w:t xml:space="preserve">  </w:t>
      </w:r>
      <w:proofErr w:type="spellStart"/>
      <w:r w:rsidRPr="00E5619F">
        <w:rPr>
          <w:rFonts w:ascii="Verdana" w:hAnsi="Verdana" w:cstheme="majorHAnsi"/>
          <w:b/>
          <w:color w:val="000000"/>
          <w:sz w:val="18"/>
          <w:szCs w:val="18"/>
        </w:rPr>
        <w:t>x</w:t>
      </w:r>
      <w:proofErr w:type="spellEnd"/>
      <w:r w:rsidRPr="00E5619F">
        <w:rPr>
          <w:rFonts w:ascii="Verdana" w:hAnsi="Verdana" w:cstheme="majorHAnsi"/>
          <w:b/>
          <w:color w:val="000000"/>
          <w:sz w:val="18"/>
          <w:szCs w:val="18"/>
        </w:rPr>
        <w:t xml:space="preserve">  Y</w:t>
      </w:r>
    </w:p>
    <w:p w:rsidR="000E0D43" w:rsidRPr="00E5619F" w:rsidRDefault="000E0D43" w:rsidP="000E0D43">
      <w:pPr>
        <w:ind w:left="426"/>
        <w:rPr>
          <w:rFonts w:ascii="Verdana" w:hAnsi="Verdana" w:cstheme="majorHAnsi"/>
          <w:color w:val="000000"/>
          <w:sz w:val="18"/>
          <w:szCs w:val="18"/>
        </w:rPr>
      </w:pPr>
      <w:r w:rsidRPr="00E5619F">
        <w:rPr>
          <w:rFonts w:ascii="Verdana" w:hAnsi="Verdana" w:cstheme="majorHAnsi"/>
          <w:color w:val="000000"/>
          <w:sz w:val="18"/>
          <w:szCs w:val="18"/>
        </w:rPr>
        <w:t>gdzie:</w:t>
      </w:r>
    </w:p>
    <w:p w:rsidR="000E0D43" w:rsidRPr="00E5619F" w:rsidRDefault="000E0D43" w:rsidP="000E0D43">
      <w:pPr>
        <w:ind w:left="426" w:hanging="709"/>
        <w:rPr>
          <w:rFonts w:ascii="Verdana" w:hAnsi="Verdana" w:cstheme="majorHAnsi"/>
          <w:color w:val="000000"/>
          <w:sz w:val="18"/>
          <w:szCs w:val="18"/>
        </w:rPr>
      </w:pPr>
      <w:r w:rsidRPr="00E5619F">
        <w:rPr>
          <w:rFonts w:ascii="Verdana" w:hAnsi="Verdana" w:cstheme="majorHAnsi"/>
          <w:b/>
          <w:color w:val="000000"/>
          <w:sz w:val="18"/>
          <w:szCs w:val="18"/>
        </w:rPr>
        <w:t>P</w:t>
      </w:r>
      <w:r w:rsidRPr="00E5619F">
        <w:rPr>
          <w:rFonts w:ascii="Verdana" w:hAnsi="Verdana" w:cstheme="majorHAnsi"/>
          <w:color w:val="000000"/>
          <w:sz w:val="18"/>
          <w:szCs w:val="18"/>
        </w:rPr>
        <w:t xml:space="preserve">     =  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w:t>
      </w:r>
    </w:p>
    <w:p w:rsidR="000E0D43" w:rsidRPr="00E5619F" w:rsidRDefault="000E0D43" w:rsidP="000E0D43">
      <w:pPr>
        <w:ind w:left="426" w:hanging="709"/>
        <w:rPr>
          <w:rFonts w:ascii="Verdana" w:hAnsi="Verdana" w:cstheme="majorHAnsi"/>
          <w:color w:val="000000"/>
          <w:sz w:val="18"/>
          <w:szCs w:val="18"/>
        </w:rPr>
      </w:pPr>
      <w:r w:rsidRPr="00E5619F">
        <w:rPr>
          <w:rFonts w:ascii="Verdana" w:hAnsi="Verdana" w:cstheme="majorHAnsi"/>
          <w:b/>
          <w:color w:val="000000"/>
          <w:sz w:val="18"/>
          <w:szCs w:val="18"/>
        </w:rPr>
        <w:t>PG</w:t>
      </w:r>
      <w:r w:rsidRPr="00E5619F">
        <w:rPr>
          <w:rFonts w:ascii="Verdana" w:hAnsi="Verdana" w:cstheme="majorHAnsi"/>
          <w:color w:val="000000"/>
          <w:sz w:val="18"/>
          <w:szCs w:val="18"/>
        </w:rPr>
        <w:t xml:space="preserve"> =   standardowy okres gwarancji udzielany przez producenta lamp obejmujący liczbę włączeń, godzin i m-</w:t>
      </w:r>
      <w:proofErr w:type="spellStart"/>
      <w:r w:rsidRPr="00E5619F">
        <w:rPr>
          <w:rFonts w:ascii="Verdana" w:hAnsi="Verdana" w:cstheme="majorHAnsi"/>
          <w:color w:val="000000"/>
          <w:sz w:val="18"/>
          <w:szCs w:val="18"/>
        </w:rPr>
        <w:t>cy</w:t>
      </w:r>
      <w:proofErr w:type="spellEnd"/>
      <w:r w:rsidRPr="00E5619F">
        <w:rPr>
          <w:rFonts w:ascii="Verdana" w:hAnsi="Verdana" w:cstheme="majorHAnsi"/>
          <w:color w:val="000000"/>
          <w:sz w:val="18"/>
          <w:szCs w:val="18"/>
        </w:rPr>
        <w:t xml:space="preserve"> eksploatacji,</w:t>
      </w:r>
    </w:p>
    <w:p w:rsidR="000E0D43" w:rsidRPr="00E5619F" w:rsidRDefault="000E0D43" w:rsidP="000E0D43">
      <w:pPr>
        <w:ind w:left="426" w:hanging="709"/>
        <w:rPr>
          <w:rFonts w:ascii="Verdana" w:hAnsi="Verdana" w:cstheme="majorHAnsi"/>
          <w:color w:val="000000"/>
          <w:sz w:val="18"/>
          <w:szCs w:val="18"/>
        </w:rPr>
      </w:pPr>
      <w:r w:rsidRPr="00E5619F">
        <w:rPr>
          <w:rFonts w:ascii="Verdana" w:hAnsi="Verdana" w:cstheme="majorHAnsi"/>
          <w:b/>
          <w:color w:val="000000"/>
          <w:sz w:val="18"/>
          <w:szCs w:val="18"/>
        </w:rPr>
        <w:t xml:space="preserve">X  </w:t>
      </w:r>
      <w:r w:rsidRPr="00E5619F">
        <w:rPr>
          <w:rFonts w:ascii="Verdana" w:hAnsi="Verdana" w:cstheme="majorHAnsi"/>
          <w:color w:val="000000"/>
          <w:sz w:val="18"/>
          <w:szCs w:val="18"/>
        </w:rPr>
        <w:t>=    współczynnik zależny od wieku lamp oraz udzielonej gwarancji przez  producenta dla lamp danego rodzaju:</w:t>
      </w:r>
    </w:p>
    <w:p w:rsidR="000E0D43" w:rsidRPr="00E5619F" w:rsidRDefault="000E0D43" w:rsidP="000E0D43">
      <w:pPr>
        <w:ind w:left="426" w:hanging="709"/>
        <w:rPr>
          <w:rFonts w:ascii="Verdana" w:hAnsi="Verdana" w:cstheme="majorHAnsi"/>
          <w:color w:val="000000"/>
          <w:sz w:val="18"/>
          <w:szCs w:val="18"/>
        </w:rPr>
      </w:pPr>
      <w:r w:rsidRPr="00E5619F">
        <w:rPr>
          <w:rFonts w:ascii="Verdana" w:hAnsi="Verdana" w:cstheme="majorHAnsi"/>
          <w:b/>
          <w:color w:val="000000"/>
          <w:sz w:val="18"/>
          <w:szCs w:val="18"/>
        </w:rPr>
        <w:tab/>
      </w:r>
      <w:r w:rsidRPr="00E5619F">
        <w:rPr>
          <w:rFonts w:ascii="Verdana" w:hAnsi="Verdana" w:cstheme="majorHAnsi"/>
          <w:color w:val="000000"/>
          <w:sz w:val="18"/>
          <w:szCs w:val="18"/>
        </w:rPr>
        <w:t>a)</w:t>
      </w:r>
      <w:r w:rsidRPr="00E5619F">
        <w:rPr>
          <w:rFonts w:ascii="Verdana" w:hAnsi="Verdana" w:cstheme="majorHAnsi"/>
          <w:b/>
          <w:color w:val="000000"/>
          <w:sz w:val="18"/>
          <w:szCs w:val="18"/>
        </w:rPr>
        <w:t xml:space="preserve"> </w:t>
      </w:r>
      <w:r w:rsidRPr="00E5619F">
        <w:rPr>
          <w:rFonts w:ascii="Verdana" w:hAnsi="Verdana" w:cstheme="majorHAnsi"/>
          <w:color w:val="000000"/>
          <w:sz w:val="18"/>
          <w:szCs w:val="18"/>
        </w:rPr>
        <w:t>nowo zakupione lampy na gwarancji producenta</w:t>
      </w:r>
      <w:r w:rsidRPr="00E5619F">
        <w:rPr>
          <w:rFonts w:ascii="Verdana" w:hAnsi="Verdana" w:cstheme="majorHAnsi"/>
          <w:color w:val="000000"/>
          <w:sz w:val="18"/>
          <w:szCs w:val="18"/>
        </w:rPr>
        <w:tab/>
      </w:r>
      <w:r w:rsidRPr="00E5619F">
        <w:rPr>
          <w:rFonts w:ascii="Verdana" w:hAnsi="Verdana" w:cstheme="majorHAnsi"/>
          <w:color w:val="000000"/>
          <w:sz w:val="18"/>
          <w:szCs w:val="18"/>
        </w:rPr>
        <w:tab/>
      </w:r>
      <w:r w:rsidRPr="00E5619F">
        <w:rPr>
          <w:rFonts w:ascii="Verdana" w:hAnsi="Verdana" w:cstheme="majorHAnsi"/>
          <w:color w:val="000000"/>
          <w:sz w:val="18"/>
          <w:szCs w:val="18"/>
        </w:rPr>
        <w:tab/>
        <w:t>współczynnik 1;</w:t>
      </w:r>
    </w:p>
    <w:p w:rsidR="000E0D43" w:rsidRPr="00E5619F" w:rsidRDefault="000E0D43" w:rsidP="000E0D43">
      <w:pPr>
        <w:ind w:left="426"/>
        <w:rPr>
          <w:rFonts w:ascii="Verdana" w:hAnsi="Verdana" w:cstheme="majorHAnsi"/>
          <w:color w:val="000000"/>
          <w:sz w:val="18"/>
          <w:szCs w:val="18"/>
        </w:rPr>
      </w:pPr>
      <w:r w:rsidRPr="00E5619F">
        <w:rPr>
          <w:rFonts w:ascii="Verdana" w:hAnsi="Verdana" w:cstheme="majorHAnsi"/>
          <w:color w:val="000000"/>
          <w:sz w:val="18"/>
          <w:szCs w:val="18"/>
        </w:rPr>
        <w:tab/>
        <w:t xml:space="preserve">b) lampy na gwarancji producenta lecz dla których pozostało nie </w:t>
      </w:r>
    </w:p>
    <w:p w:rsidR="000E0D43" w:rsidRPr="00E5619F" w:rsidRDefault="000E0D43" w:rsidP="000E0D43">
      <w:pPr>
        <w:ind w:left="426"/>
        <w:rPr>
          <w:rFonts w:ascii="Verdana" w:hAnsi="Verdana" w:cstheme="majorHAnsi"/>
          <w:color w:val="000000"/>
          <w:sz w:val="18"/>
          <w:szCs w:val="18"/>
        </w:rPr>
      </w:pPr>
      <w:r w:rsidRPr="00E5619F">
        <w:rPr>
          <w:rFonts w:ascii="Verdana" w:hAnsi="Verdana" w:cstheme="majorHAnsi"/>
          <w:color w:val="000000"/>
          <w:sz w:val="18"/>
          <w:szCs w:val="18"/>
        </w:rPr>
        <w:tab/>
        <w:t xml:space="preserve">     więcej niż 6 m-</w:t>
      </w:r>
      <w:proofErr w:type="spellStart"/>
      <w:r w:rsidRPr="00E5619F">
        <w:rPr>
          <w:rFonts w:ascii="Verdana" w:hAnsi="Verdana" w:cstheme="majorHAnsi"/>
          <w:color w:val="000000"/>
          <w:sz w:val="18"/>
          <w:szCs w:val="18"/>
        </w:rPr>
        <w:t>cy</w:t>
      </w:r>
      <w:proofErr w:type="spellEnd"/>
      <w:r w:rsidRPr="00E5619F">
        <w:rPr>
          <w:rFonts w:ascii="Verdana" w:hAnsi="Verdana" w:cstheme="majorHAnsi"/>
          <w:color w:val="000000"/>
          <w:sz w:val="18"/>
          <w:szCs w:val="18"/>
        </w:rPr>
        <w:t xml:space="preserve"> do zakończenia okresu gwarancji </w:t>
      </w:r>
      <w:r w:rsidRPr="00E5619F">
        <w:rPr>
          <w:rFonts w:ascii="Verdana" w:hAnsi="Verdana" w:cstheme="majorHAnsi"/>
          <w:color w:val="000000"/>
          <w:sz w:val="18"/>
          <w:szCs w:val="18"/>
        </w:rPr>
        <w:tab/>
        <w:t xml:space="preserve">    </w:t>
      </w:r>
      <w:r w:rsidRPr="00E5619F">
        <w:rPr>
          <w:rFonts w:ascii="Verdana" w:hAnsi="Verdana" w:cstheme="majorHAnsi"/>
          <w:color w:val="000000"/>
          <w:sz w:val="18"/>
          <w:szCs w:val="18"/>
        </w:rPr>
        <w:tab/>
        <w:t xml:space="preserve">        współczynnik 0,75;</w:t>
      </w:r>
    </w:p>
    <w:p w:rsidR="000E0D43" w:rsidRPr="00E5619F" w:rsidRDefault="000E0D43" w:rsidP="000E0D43">
      <w:pPr>
        <w:ind w:left="426"/>
        <w:rPr>
          <w:rFonts w:ascii="Verdana" w:hAnsi="Verdana" w:cstheme="majorHAnsi"/>
          <w:color w:val="000000"/>
          <w:sz w:val="18"/>
          <w:szCs w:val="18"/>
        </w:rPr>
      </w:pPr>
      <w:r w:rsidRPr="00E5619F">
        <w:rPr>
          <w:rFonts w:ascii="Verdana" w:hAnsi="Verdana" w:cstheme="majorHAnsi"/>
          <w:color w:val="000000"/>
          <w:sz w:val="18"/>
          <w:szCs w:val="18"/>
        </w:rPr>
        <w:tab/>
        <w:t xml:space="preserve">c) lampy nie posiadające gwarancji producenta </w:t>
      </w:r>
      <w:r w:rsidRPr="00E5619F">
        <w:rPr>
          <w:rFonts w:ascii="Verdana" w:hAnsi="Verdana" w:cstheme="majorHAnsi"/>
          <w:color w:val="000000"/>
          <w:sz w:val="18"/>
          <w:szCs w:val="18"/>
        </w:rPr>
        <w:tab/>
      </w:r>
      <w:r w:rsidRPr="00E5619F">
        <w:rPr>
          <w:rFonts w:ascii="Verdana" w:hAnsi="Verdana" w:cstheme="majorHAnsi"/>
          <w:color w:val="000000"/>
          <w:sz w:val="18"/>
          <w:szCs w:val="18"/>
        </w:rPr>
        <w:tab/>
        <w:t xml:space="preserve">                     współczynnik 0,30:</w:t>
      </w:r>
    </w:p>
    <w:p w:rsidR="000E0D43" w:rsidRPr="00E5619F" w:rsidRDefault="000E0D43" w:rsidP="000E0D43">
      <w:pPr>
        <w:keepNext/>
        <w:ind w:left="426"/>
        <w:outlineLvl w:val="2"/>
        <w:rPr>
          <w:rFonts w:ascii="Verdana" w:hAnsi="Verdana" w:cstheme="majorHAnsi"/>
          <w:b/>
          <w:color w:val="000000"/>
          <w:sz w:val="18"/>
          <w:szCs w:val="18"/>
        </w:rPr>
      </w:pPr>
      <w:r w:rsidRPr="00E5619F">
        <w:rPr>
          <w:rFonts w:ascii="Verdana" w:hAnsi="Verdana" w:cstheme="majorHAnsi"/>
          <w:b/>
          <w:color w:val="000000"/>
          <w:sz w:val="18"/>
          <w:szCs w:val="18"/>
        </w:rPr>
        <w:t xml:space="preserve">Y  =    </w:t>
      </w:r>
      <w:r w:rsidRPr="00E5619F">
        <w:rPr>
          <w:rFonts w:ascii="Verdana" w:hAnsi="Verdana" w:cstheme="majorHAnsi"/>
          <w:color w:val="000000"/>
          <w:sz w:val="18"/>
          <w:szCs w:val="18"/>
        </w:rPr>
        <w:t>współczynnik likwidacyjny</w:t>
      </w:r>
    </w:p>
    <w:p w:rsidR="000E0D43" w:rsidRPr="00E5619F" w:rsidRDefault="000E0D43" w:rsidP="000E0D43">
      <w:pPr>
        <w:ind w:left="426"/>
        <w:rPr>
          <w:rFonts w:ascii="Verdana" w:hAnsi="Verdana" w:cstheme="majorHAnsi"/>
          <w:color w:val="000000"/>
          <w:sz w:val="18"/>
          <w:szCs w:val="18"/>
        </w:rPr>
      </w:pPr>
      <w:r w:rsidRPr="00E5619F">
        <w:rPr>
          <w:rFonts w:ascii="Verdana" w:hAnsi="Verdana" w:cstheme="majorHAnsi"/>
          <w:color w:val="000000"/>
          <w:sz w:val="18"/>
          <w:szCs w:val="18"/>
        </w:rPr>
        <w:t xml:space="preserve">a)  lampy rentgenowskie  </w:t>
      </w:r>
      <w:r w:rsidRPr="00E5619F">
        <w:rPr>
          <w:rFonts w:ascii="Verdana" w:hAnsi="Verdana" w:cstheme="majorHAnsi"/>
          <w:color w:val="000000"/>
          <w:sz w:val="18"/>
          <w:szCs w:val="18"/>
        </w:rPr>
        <w:tab/>
      </w:r>
      <w:r w:rsidRPr="00E5619F">
        <w:rPr>
          <w:rFonts w:ascii="Verdana" w:hAnsi="Verdana" w:cstheme="majorHAnsi"/>
          <w:color w:val="000000"/>
          <w:sz w:val="18"/>
          <w:szCs w:val="18"/>
        </w:rPr>
        <w:tab/>
      </w:r>
      <w:r w:rsidRPr="00E5619F">
        <w:rPr>
          <w:rFonts w:ascii="Verdana" w:hAnsi="Verdana" w:cstheme="majorHAnsi"/>
          <w:color w:val="000000"/>
          <w:sz w:val="18"/>
          <w:szCs w:val="18"/>
        </w:rPr>
        <w:tab/>
      </w:r>
      <w:r w:rsidRPr="00E5619F">
        <w:rPr>
          <w:rFonts w:ascii="Verdana" w:hAnsi="Verdana" w:cstheme="majorHAnsi"/>
          <w:color w:val="000000"/>
          <w:sz w:val="18"/>
          <w:szCs w:val="18"/>
        </w:rPr>
        <w:tab/>
      </w:r>
      <w:r w:rsidRPr="00E5619F">
        <w:rPr>
          <w:rFonts w:ascii="Verdana" w:hAnsi="Verdana" w:cstheme="majorHAnsi"/>
          <w:color w:val="000000"/>
          <w:sz w:val="18"/>
          <w:szCs w:val="18"/>
        </w:rPr>
        <w:tab/>
        <w:t xml:space="preserve">        współczynnik    2</w:t>
      </w:r>
    </w:p>
    <w:p w:rsidR="000E0D43" w:rsidRPr="00E5619F" w:rsidRDefault="000E0D43" w:rsidP="000E0D43">
      <w:pPr>
        <w:ind w:left="426"/>
        <w:rPr>
          <w:rFonts w:ascii="Verdana" w:hAnsi="Verdana" w:cstheme="majorHAnsi"/>
          <w:color w:val="000000"/>
          <w:sz w:val="18"/>
          <w:szCs w:val="18"/>
        </w:rPr>
      </w:pPr>
      <w:r w:rsidRPr="00E5619F">
        <w:rPr>
          <w:rFonts w:ascii="Verdana" w:hAnsi="Verdana" w:cstheme="majorHAnsi"/>
          <w:color w:val="000000"/>
          <w:sz w:val="18"/>
          <w:szCs w:val="18"/>
        </w:rPr>
        <w:t xml:space="preserve">b)   lampy zdalnie wyłączane/lampy płaskie </w:t>
      </w:r>
      <w:r w:rsidRPr="00E5619F">
        <w:rPr>
          <w:rFonts w:ascii="Verdana" w:hAnsi="Verdana" w:cstheme="majorHAnsi"/>
          <w:color w:val="000000"/>
          <w:sz w:val="18"/>
          <w:szCs w:val="18"/>
        </w:rPr>
        <w:tab/>
      </w:r>
      <w:r w:rsidRPr="00E5619F">
        <w:rPr>
          <w:rFonts w:ascii="Verdana" w:hAnsi="Verdana" w:cstheme="majorHAnsi"/>
          <w:color w:val="000000"/>
          <w:sz w:val="18"/>
          <w:szCs w:val="18"/>
        </w:rPr>
        <w:tab/>
      </w:r>
      <w:r w:rsidRPr="00E5619F">
        <w:rPr>
          <w:rFonts w:ascii="Verdana" w:hAnsi="Verdana" w:cstheme="majorHAnsi"/>
          <w:color w:val="000000"/>
          <w:sz w:val="18"/>
          <w:szCs w:val="18"/>
        </w:rPr>
        <w:tab/>
        <w:t xml:space="preserve">        współczynnik    3.</w:t>
      </w:r>
    </w:p>
    <w:p w:rsidR="000E0D43" w:rsidRPr="00E5619F" w:rsidRDefault="000E0D43" w:rsidP="000E0D43">
      <w:pPr>
        <w:ind w:left="426"/>
        <w:rPr>
          <w:rFonts w:ascii="Verdana" w:hAnsi="Verdana" w:cstheme="majorHAnsi"/>
          <w:color w:val="000000"/>
          <w:sz w:val="18"/>
          <w:szCs w:val="18"/>
        </w:rPr>
      </w:pPr>
    </w:p>
    <w:p w:rsidR="000E0D43" w:rsidRPr="00E5619F" w:rsidRDefault="000E0D43" w:rsidP="000E0D43">
      <w:pPr>
        <w:ind w:left="426"/>
        <w:rPr>
          <w:rFonts w:ascii="Verdana" w:hAnsi="Verdana" w:cstheme="majorHAnsi"/>
          <w:color w:val="000000"/>
          <w:sz w:val="18"/>
          <w:szCs w:val="18"/>
        </w:rPr>
      </w:pPr>
      <w:r w:rsidRPr="00E5619F">
        <w:rPr>
          <w:rFonts w:ascii="Verdana" w:hAnsi="Verdana" w:cstheme="majorHAnsi"/>
          <w:color w:val="000000"/>
          <w:sz w:val="18"/>
          <w:szCs w:val="18"/>
        </w:rPr>
        <w:t>Jeżeli nie została udzielona gwarancja standardowa, wówczas zastosowanie znajdują indywidualne warunki udzielonej gwarancji.</w:t>
      </w:r>
    </w:p>
    <w:p w:rsidR="000E0D43" w:rsidRPr="00E5619F" w:rsidRDefault="000E0D43" w:rsidP="000E0D43">
      <w:pPr>
        <w:spacing w:line="260" w:lineRule="exact"/>
        <w:jc w:val="both"/>
        <w:rPr>
          <w:rFonts w:ascii="Verdana" w:hAnsi="Verdana" w:cs="Tahoma"/>
          <w:spacing w:val="4"/>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stosowanie zaproponowanego bądź równoważnego zapisu.</w:t>
      </w:r>
    </w:p>
    <w:p w:rsidR="000E0D43" w:rsidRPr="00E5619F" w:rsidRDefault="000E0D43" w:rsidP="000E0D43">
      <w:pPr>
        <w:ind w:left="426"/>
        <w:rPr>
          <w:rFonts w:ascii="Verdana" w:hAnsi="Verdana" w:cstheme="majorHAnsi"/>
          <w:color w:val="000000"/>
          <w:sz w:val="18"/>
          <w:szCs w:val="18"/>
        </w:rPr>
      </w:pPr>
    </w:p>
    <w:p w:rsidR="000E0D43" w:rsidRPr="00E5619F" w:rsidRDefault="000E0D43" w:rsidP="000E0D43">
      <w:pPr>
        <w:ind w:left="426"/>
        <w:rPr>
          <w:rFonts w:ascii="Verdana" w:hAnsi="Verdana" w:cstheme="majorHAnsi"/>
          <w:color w:val="000000"/>
          <w:sz w:val="18"/>
          <w:szCs w:val="18"/>
        </w:rPr>
      </w:pPr>
    </w:p>
    <w:p w:rsidR="000E0D43" w:rsidRPr="00E5619F" w:rsidRDefault="000E0D43" w:rsidP="007E158D">
      <w:pPr>
        <w:pStyle w:val="Akapitzlist"/>
        <w:numPr>
          <w:ilvl w:val="0"/>
          <w:numId w:val="34"/>
        </w:numPr>
        <w:spacing w:after="200" w:line="276" w:lineRule="auto"/>
        <w:jc w:val="both"/>
        <w:rPr>
          <w:rFonts w:ascii="Verdana" w:hAnsi="Verdana" w:cs="Tahoma"/>
          <w:sz w:val="18"/>
          <w:szCs w:val="18"/>
        </w:rPr>
      </w:pPr>
      <w:r w:rsidRPr="00E5619F">
        <w:rPr>
          <w:rFonts w:ascii="Verdana" w:hAnsi="Verdana" w:cs="Tahoma"/>
          <w:sz w:val="18"/>
          <w:szCs w:val="18"/>
        </w:rPr>
        <w:t xml:space="preserve"> Prosimy o wprowadzenie do zakresu ubezpieczenia Klauzuli Ubezpieczenie lamp elektronowych</w:t>
      </w:r>
    </w:p>
    <w:p w:rsidR="000E0D43" w:rsidRPr="00E5619F" w:rsidRDefault="000E0D43" w:rsidP="000E0D43">
      <w:pPr>
        <w:keepNext/>
        <w:ind w:left="426"/>
        <w:jc w:val="both"/>
        <w:outlineLvl w:val="4"/>
        <w:rPr>
          <w:rFonts w:ascii="Verdana" w:hAnsi="Verdana" w:cs="Tahoma"/>
          <w:snapToGrid w:val="0"/>
          <w:color w:val="000000"/>
          <w:sz w:val="18"/>
          <w:szCs w:val="18"/>
        </w:rPr>
      </w:pPr>
      <w:r w:rsidRPr="00E5619F">
        <w:rPr>
          <w:rFonts w:ascii="Verdana" w:hAnsi="Verdana" w:cs="Tahoma"/>
          <w:snapToGrid w:val="0"/>
          <w:color w:val="000000"/>
          <w:sz w:val="18"/>
          <w:szCs w:val="18"/>
        </w:rPr>
        <w:t>Klauzula 121/3 - Wyłączenie lamp elektronowych</w:t>
      </w:r>
    </w:p>
    <w:p w:rsidR="000E0D43" w:rsidRPr="00E5619F" w:rsidRDefault="000E0D43" w:rsidP="000E0D43">
      <w:pPr>
        <w:widowControl w:val="0"/>
        <w:ind w:left="426" w:firstLine="567"/>
        <w:jc w:val="both"/>
        <w:rPr>
          <w:rFonts w:ascii="Verdana" w:hAnsi="Verdana" w:cs="Tahoma"/>
          <w:snapToGrid w:val="0"/>
          <w:color w:val="000000"/>
          <w:sz w:val="18"/>
          <w:szCs w:val="18"/>
        </w:rPr>
      </w:pPr>
      <w:r w:rsidRPr="00E5619F">
        <w:rPr>
          <w:rFonts w:ascii="Verdana" w:hAnsi="Verdana" w:cs="Tahoma"/>
          <w:snapToGrid w:val="0"/>
          <w:color w:val="000000"/>
          <w:sz w:val="18"/>
          <w:szCs w:val="18"/>
        </w:rPr>
        <w:t xml:space="preserve">Ustala się z zachowaniem pozostałych niezmienionych niniejszą klauzulą postanowień ogólnych </w:t>
      </w:r>
      <w:r w:rsidRPr="00E5619F">
        <w:rPr>
          <w:rFonts w:ascii="Verdana" w:hAnsi="Verdana" w:cs="Tahoma"/>
          <w:snapToGrid w:val="0"/>
          <w:color w:val="000000"/>
          <w:sz w:val="18"/>
          <w:szCs w:val="18"/>
        </w:rPr>
        <w:lastRenderedPageBreak/>
        <w:t>warunków ubezpieczenia sprzętu elektronicznego, iż odpowiedzialność Zamawiający za utratę lub uszkodzenie lamp elektronowych została całkowicie wyłączona z zakresu ochrony ubezpieczeniowej.</w:t>
      </w:r>
    </w:p>
    <w:p w:rsidR="008D18EE" w:rsidRPr="00E5619F" w:rsidRDefault="008D18EE" w:rsidP="000E0D43">
      <w:pPr>
        <w:widowControl w:val="0"/>
        <w:ind w:left="426" w:firstLine="567"/>
        <w:jc w:val="both"/>
        <w:rPr>
          <w:rFonts w:ascii="Verdana" w:hAnsi="Verdana" w:cs="Tahoma"/>
          <w:snapToGrid w:val="0"/>
          <w:color w:val="000000"/>
          <w:sz w:val="18"/>
          <w:szCs w:val="18"/>
        </w:rPr>
      </w:pP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stosowanie zaproponowanego bądź równoważnego zapisu.</w:t>
      </w:r>
    </w:p>
    <w:p w:rsidR="00AC02ED" w:rsidRPr="00E5619F" w:rsidRDefault="00AC02ED" w:rsidP="000E0D43">
      <w:pPr>
        <w:ind w:left="426"/>
        <w:jc w:val="both"/>
        <w:rPr>
          <w:rFonts w:ascii="Verdana" w:hAnsi="Verdana" w:cstheme="majorHAnsi"/>
          <w:sz w:val="18"/>
          <w:szCs w:val="18"/>
        </w:rPr>
      </w:pPr>
    </w:p>
    <w:p w:rsidR="000E0D43" w:rsidRPr="00E5619F" w:rsidRDefault="000E0D43" w:rsidP="000E0D43">
      <w:pPr>
        <w:rPr>
          <w:rFonts w:ascii="Verdana" w:hAnsi="Verdana" w:cs="Tahoma"/>
          <w:sz w:val="18"/>
          <w:szCs w:val="18"/>
        </w:rPr>
      </w:pPr>
      <w:r w:rsidRPr="00E5619F">
        <w:rPr>
          <w:rFonts w:ascii="Verdana" w:hAnsi="Verdana" w:cs="Tahoma"/>
          <w:b/>
          <w:sz w:val="18"/>
          <w:szCs w:val="18"/>
        </w:rPr>
        <w:t xml:space="preserve">Część D –Opis Przedmiotu Zamówienia, ubezpieczenie odpowiedzialności cywilnej </w:t>
      </w:r>
    </w:p>
    <w:p w:rsidR="00564A8B" w:rsidRPr="00E5619F" w:rsidRDefault="00564A8B" w:rsidP="00564A8B">
      <w:pPr>
        <w:jc w:val="both"/>
        <w:rPr>
          <w:rFonts w:ascii="Verdana" w:hAnsi="Verdana" w:cs="Arial"/>
          <w:b/>
          <w:sz w:val="18"/>
          <w:szCs w:val="18"/>
        </w:rPr>
      </w:pPr>
    </w:p>
    <w:p w:rsidR="00564A8B" w:rsidRPr="00E5619F" w:rsidRDefault="00564A8B" w:rsidP="00027631">
      <w:pPr>
        <w:rPr>
          <w:rFonts w:ascii="Verdana" w:hAnsi="Verdana" w:cs="Tahoma"/>
          <w:b/>
          <w:sz w:val="18"/>
          <w:szCs w:val="18"/>
        </w:rPr>
      </w:pPr>
      <w:r w:rsidRPr="00E5619F">
        <w:rPr>
          <w:rFonts w:ascii="Verdana" w:hAnsi="Verdana" w:cs="Tahoma"/>
          <w:b/>
          <w:sz w:val="18"/>
          <w:szCs w:val="18"/>
        </w:rPr>
        <w:t>Pytanie nr 37</w:t>
      </w:r>
    </w:p>
    <w:p w:rsidR="000E0D43" w:rsidRPr="00E5619F" w:rsidRDefault="000E0D43" w:rsidP="000E0D43">
      <w:pPr>
        <w:rPr>
          <w:rFonts w:ascii="Verdana" w:hAnsi="Verdana" w:cs="Tahoma"/>
          <w:b/>
          <w:sz w:val="18"/>
          <w:szCs w:val="18"/>
        </w:rPr>
      </w:pPr>
    </w:p>
    <w:p w:rsidR="000E0D43" w:rsidRPr="00E5619F" w:rsidRDefault="000E0D43" w:rsidP="000E0D43">
      <w:pPr>
        <w:rPr>
          <w:rFonts w:ascii="Verdana" w:hAnsi="Verdana" w:cs="Tahoma"/>
          <w:b/>
          <w:sz w:val="18"/>
          <w:szCs w:val="18"/>
        </w:rPr>
      </w:pPr>
      <w:r w:rsidRPr="00E5619F">
        <w:rPr>
          <w:rFonts w:ascii="Verdana" w:hAnsi="Verdana" w:cs="Tahoma"/>
          <w:b/>
          <w:sz w:val="18"/>
          <w:szCs w:val="18"/>
        </w:rPr>
        <w:t xml:space="preserve">1.Działalność </w:t>
      </w:r>
    </w:p>
    <w:p w:rsidR="000E0D43" w:rsidRPr="00E5619F" w:rsidRDefault="000E0D43" w:rsidP="007E158D">
      <w:pPr>
        <w:pStyle w:val="Akapitzlist"/>
        <w:numPr>
          <w:ilvl w:val="0"/>
          <w:numId w:val="35"/>
        </w:numPr>
        <w:rPr>
          <w:rFonts w:ascii="Verdana" w:hAnsi="Verdana" w:cs="Tahoma"/>
          <w:sz w:val="18"/>
          <w:szCs w:val="18"/>
        </w:rPr>
      </w:pPr>
      <w:r w:rsidRPr="00E5619F">
        <w:rPr>
          <w:rFonts w:ascii="Verdana" w:hAnsi="Verdana" w:cs="Tahoma"/>
          <w:sz w:val="18"/>
          <w:szCs w:val="18"/>
        </w:rPr>
        <w:t>Prosimy o potwierdzenie, że w żadnym wypadku nie jest intencją Zamawiającego objęcie ochroną szkód powstałych w związku z udzielaniem lub zaniechaniem udzielania jakichkolwiek świadczeń zdrowotnych.</w:t>
      </w:r>
    </w:p>
    <w:p w:rsidR="000E0D43" w:rsidRPr="00E5619F" w:rsidRDefault="000E0D43" w:rsidP="000E0D43">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potwierdza powyższe.</w:t>
      </w:r>
    </w:p>
    <w:p w:rsidR="000E0D43" w:rsidRPr="00E5619F" w:rsidRDefault="000E0D43" w:rsidP="000E0D43">
      <w:pPr>
        <w:rPr>
          <w:rFonts w:ascii="Verdana" w:hAnsi="Verdana" w:cstheme="majorHAnsi"/>
          <w:sz w:val="18"/>
          <w:szCs w:val="18"/>
        </w:rPr>
      </w:pPr>
    </w:p>
    <w:p w:rsidR="000E0D43" w:rsidRPr="00E5619F" w:rsidRDefault="000E0D43" w:rsidP="007E158D">
      <w:pPr>
        <w:pStyle w:val="Akapitzlist"/>
        <w:numPr>
          <w:ilvl w:val="0"/>
          <w:numId w:val="35"/>
        </w:numPr>
        <w:rPr>
          <w:rFonts w:ascii="Verdana" w:hAnsi="Verdana" w:cs="Tahoma"/>
          <w:sz w:val="18"/>
          <w:szCs w:val="18"/>
        </w:rPr>
      </w:pPr>
      <w:r w:rsidRPr="00E5619F">
        <w:rPr>
          <w:rFonts w:ascii="Verdana" w:hAnsi="Verdana" w:cs="Tahoma"/>
          <w:sz w:val="18"/>
          <w:szCs w:val="18"/>
        </w:rPr>
        <w:t>Prosimy o potwierdzenie, że Zamawiający nie oczekuje ochrony ubezpieczeniowej w  zakresie  odpowiedzialności cywilnej za szkody wyrządzone przez podmioty lecznicze, dla których organem założycielskim jest Zamawiający.</w:t>
      </w:r>
    </w:p>
    <w:p w:rsidR="000E0D43" w:rsidRPr="00E5619F" w:rsidRDefault="000E0D43" w:rsidP="000E0D43">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potwierdza powyższe.</w:t>
      </w:r>
    </w:p>
    <w:p w:rsidR="000E0D43" w:rsidRPr="00E5619F" w:rsidRDefault="000E0D43" w:rsidP="000E0D43">
      <w:pPr>
        <w:pStyle w:val="Akapitzlist"/>
        <w:ind w:left="644"/>
        <w:rPr>
          <w:rFonts w:ascii="Verdana" w:hAnsi="Verdana" w:cstheme="majorHAnsi"/>
          <w:sz w:val="18"/>
          <w:szCs w:val="18"/>
        </w:rPr>
      </w:pPr>
    </w:p>
    <w:p w:rsidR="000E0D43" w:rsidRPr="00E5619F" w:rsidRDefault="000E0D43" w:rsidP="007E158D">
      <w:pPr>
        <w:pStyle w:val="Akapitzlist"/>
        <w:numPr>
          <w:ilvl w:val="0"/>
          <w:numId w:val="35"/>
        </w:numPr>
        <w:rPr>
          <w:rFonts w:ascii="Verdana" w:hAnsi="Verdana" w:cs="Tahoma"/>
          <w:sz w:val="18"/>
          <w:szCs w:val="18"/>
        </w:rPr>
      </w:pPr>
      <w:r w:rsidRPr="00E5619F">
        <w:rPr>
          <w:rFonts w:ascii="Verdana" w:hAnsi="Verdana" w:cs="Tahoma"/>
          <w:sz w:val="18"/>
          <w:szCs w:val="18"/>
        </w:rPr>
        <w:t>Prosimy o informacje o wysokość obrotów z poszczególnych rodzajów działalności jakie mają zostać objęte ochroną</w:t>
      </w:r>
    </w:p>
    <w:p w:rsidR="000E0D43" w:rsidRPr="00E5619F" w:rsidRDefault="000E0D43" w:rsidP="000E0D43">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Uczelnia nie jest Przedsiębiorcą. Uczelnia jest publiczną szkołą wyższą kształcącą studentów i prowadzącą działalność naukowo - badawczą.</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5"/>
        </w:numPr>
        <w:rPr>
          <w:rFonts w:ascii="Verdana" w:hAnsi="Verdana" w:cs="Tahoma"/>
          <w:sz w:val="18"/>
          <w:szCs w:val="18"/>
        </w:rPr>
      </w:pPr>
      <w:r w:rsidRPr="00E5619F">
        <w:rPr>
          <w:rFonts w:ascii="Verdana" w:hAnsi="Verdana" w:cs="Tahoma"/>
          <w:sz w:val="18"/>
          <w:szCs w:val="18"/>
        </w:rPr>
        <w:t>Pkt 1.d prosimy o przedstawienie szerszego opisu tej działalność?</w:t>
      </w:r>
    </w:p>
    <w:p w:rsidR="00564A8B" w:rsidRPr="00E5619F" w:rsidRDefault="00564A8B" w:rsidP="00564A8B">
      <w:pPr>
        <w:pStyle w:val="Akapitzlist"/>
        <w:ind w:left="644"/>
        <w:rPr>
          <w:rFonts w:ascii="Verdana" w:hAnsi="Verdana" w:cs="Tahoma"/>
          <w:sz w:val="18"/>
          <w:szCs w:val="18"/>
        </w:rPr>
      </w:pPr>
    </w:p>
    <w:p w:rsidR="000E0D43" w:rsidRPr="00E5619F" w:rsidRDefault="000E0D43" w:rsidP="000E0D43">
      <w:pPr>
        <w:jc w:val="both"/>
        <w:rPr>
          <w:rFonts w:ascii="Verdana" w:eastAsia="Calibri" w:hAnsi="Verdana" w:cs="Tahoma"/>
          <w:sz w:val="18"/>
          <w:szCs w:val="18"/>
        </w:rPr>
      </w:pPr>
      <w:r w:rsidRPr="00E5619F">
        <w:rPr>
          <w:rFonts w:ascii="Verdana" w:eastAsia="Calibri" w:hAnsi="Verdana" w:cs="Tahoma"/>
          <w:b/>
          <w:sz w:val="18"/>
          <w:szCs w:val="18"/>
        </w:rPr>
        <w:t>ODPOWIEDŹ:</w:t>
      </w:r>
      <w:r w:rsidRPr="00E5619F">
        <w:rPr>
          <w:rFonts w:ascii="Verdana" w:eastAsia="Calibri" w:hAnsi="Verdana" w:cs="Tahoma"/>
          <w:sz w:val="18"/>
          <w:szCs w:val="18"/>
        </w:rPr>
        <w:t>.</w:t>
      </w:r>
      <w:r w:rsidRPr="00E5619F">
        <w:rPr>
          <w:rFonts w:ascii="Verdana" w:hAnsi="Verdana"/>
          <w:sz w:val="18"/>
          <w:szCs w:val="18"/>
        </w:rPr>
        <w:t xml:space="preserve"> </w:t>
      </w:r>
      <w:r w:rsidRPr="00E5619F">
        <w:rPr>
          <w:rFonts w:ascii="Verdana" w:eastAsia="Calibri" w:hAnsi="Verdana" w:cs="Tahoma"/>
          <w:sz w:val="18"/>
          <w:szCs w:val="18"/>
        </w:rPr>
        <w:t>Cel i zakres działalności obejmuje:</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wytwarzanie produktów leczniczych terapii zaawansowanej zawierających:</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 xml:space="preserve">glejowe komórki węchowe i fibroblasty, tzw. </w:t>
      </w:r>
      <w:proofErr w:type="spellStart"/>
      <w:r w:rsidRPr="00E5619F">
        <w:rPr>
          <w:rFonts w:ascii="Verdana" w:eastAsia="Calibri" w:hAnsi="Verdana" w:cs="Tahoma"/>
          <w:sz w:val="18"/>
          <w:szCs w:val="18"/>
        </w:rPr>
        <w:t>Glial</w:t>
      </w:r>
      <w:proofErr w:type="spellEnd"/>
      <w:r w:rsidRPr="00E5619F">
        <w:rPr>
          <w:rFonts w:ascii="Verdana" w:eastAsia="Calibri" w:hAnsi="Verdana" w:cs="Tahoma"/>
          <w:sz w:val="18"/>
          <w:szCs w:val="18"/>
        </w:rPr>
        <w:t xml:space="preserve"> </w:t>
      </w:r>
      <w:proofErr w:type="spellStart"/>
      <w:r w:rsidRPr="00E5619F">
        <w:rPr>
          <w:rFonts w:ascii="Verdana" w:eastAsia="Calibri" w:hAnsi="Verdana" w:cs="Tahoma"/>
          <w:sz w:val="18"/>
          <w:szCs w:val="18"/>
        </w:rPr>
        <w:t>neuropatch</w:t>
      </w:r>
      <w:proofErr w:type="spellEnd"/>
      <w:r w:rsidRPr="00E5619F">
        <w:rPr>
          <w:rFonts w:ascii="Verdana" w:eastAsia="Calibri" w:hAnsi="Verdana" w:cs="Tahoma"/>
          <w:sz w:val="18"/>
          <w:szCs w:val="18"/>
        </w:rPr>
        <w:t xml:space="preserve"> (aplikacja kliniczna – neurochirurgia projekt WROCLAW WALK AGAIN),</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komórki macierzyste izolowane z miazgi zębów (aplikacja kliniczna: stomatologia),</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fibroblasty izolowane z tkanki łącznej jamy ustnej (aplikacja kliniczna: stomatologia);</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uzyskanie pozytywnej decyzji  Głównego Inspektora Farmaceutycznego i Ministerstwa Zdrowia.</w:t>
      </w:r>
    </w:p>
    <w:p w:rsidR="000E0D43" w:rsidRPr="00E5619F" w:rsidRDefault="000E0D43" w:rsidP="000E0D43">
      <w:pPr>
        <w:jc w:val="both"/>
        <w:rPr>
          <w:rFonts w:ascii="Verdana" w:eastAsia="Calibri" w:hAnsi="Verdana" w:cs="Tahoma"/>
          <w:sz w:val="18"/>
          <w:szCs w:val="18"/>
        </w:rPr>
      </w:pPr>
    </w:p>
    <w:p w:rsidR="000E0D43" w:rsidRPr="00E5619F" w:rsidRDefault="000E0D43" w:rsidP="000E0D43">
      <w:pPr>
        <w:jc w:val="both"/>
        <w:rPr>
          <w:rFonts w:ascii="Verdana" w:eastAsia="Calibri" w:hAnsi="Verdana" w:cs="Tahoma"/>
          <w:sz w:val="18"/>
          <w:szCs w:val="18"/>
        </w:rPr>
      </w:pPr>
      <w:r w:rsidRPr="00E5619F">
        <w:rPr>
          <w:rFonts w:ascii="Verdana" w:eastAsia="Calibri" w:hAnsi="Verdana" w:cs="Tahoma"/>
          <w:sz w:val="18"/>
          <w:szCs w:val="18"/>
        </w:rPr>
        <w:t>Źródłem finansowania Centrum będą środki uzyskiwane z grantów badawczych (Regionalna Inicjatywa Doskonałości), środki uzyskane od fundacji wspierających badania z zakresu medycyny regeneracyjnej (</w:t>
      </w:r>
      <w:proofErr w:type="spellStart"/>
      <w:r w:rsidRPr="00E5619F">
        <w:rPr>
          <w:rFonts w:ascii="Verdana" w:eastAsia="Calibri" w:hAnsi="Verdana" w:cs="Tahoma"/>
          <w:sz w:val="18"/>
          <w:szCs w:val="18"/>
        </w:rPr>
        <w:t>Nicholls</w:t>
      </w:r>
      <w:proofErr w:type="spellEnd"/>
      <w:r w:rsidRPr="00E5619F">
        <w:rPr>
          <w:rFonts w:ascii="Verdana" w:eastAsia="Calibri" w:hAnsi="Verdana" w:cs="Tahoma"/>
          <w:sz w:val="18"/>
          <w:szCs w:val="18"/>
        </w:rPr>
        <w:t xml:space="preserve"> </w:t>
      </w:r>
      <w:proofErr w:type="spellStart"/>
      <w:r w:rsidRPr="00E5619F">
        <w:rPr>
          <w:rFonts w:ascii="Verdana" w:eastAsia="Calibri" w:hAnsi="Verdana" w:cs="Tahoma"/>
          <w:sz w:val="18"/>
          <w:szCs w:val="18"/>
        </w:rPr>
        <w:t>Spinal</w:t>
      </w:r>
      <w:proofErr w:type="spellEnd"/>
      <w:r w:rsidRPr="00E5619F">
        <w:rPr>
          <w:rFonts w:ascii="Verdana" w:eastAsia="Calibri" w:hAnsi="Verdana" w:cs="Tahoma"/>
          <w:sz w:val="18"/>
          <w:szCs w:val="18"/>
        </w:rPr>
        <w:t xml:space="preserve"> </w:t>
      </w:r>
      <w:proofErr w:type="spellStart"/>
      <w:r w:rsidRPr="00E5619F">
        <w:rPr>
          <w:rFonts w:ascii="Verdana" w:eastAsia="Calibri" w:hAnsi="Verdana" w:cs="Tahoma"/>
          <w:sz w:val="18"/>
          <w:szCs w:val="18"/>
        </w:rPr>
        <w:t>Injury</w:t>
      </w:r>
      <w:proofErr w:type="spellEnd"/>
      <w:r w:rsidRPr="00E5619F">
        <w:rPr>
          <w:rFonts w:ascii="Verdana" w:eastAsia="Calibri" w:hAnsi="Verdana" w:cs="Tahoma"/>
          <w:sz w:val="18"/>
          <w:szCs w:val="18"/>
        </w:rPr>
        <w:t xml:space="preserve"> Foundation).</w:t>
      </w:r>
    </w:p>
    <w:p w:rsidR="000E0D43" w:rsidRPr="00E5619F" w:rsidRDefault="000E0D43" w:rsidP="000E0D43">
      <w:pPr>
        <w:jc w:val="both"/>
        <w:rPr>
          <w:rFonts w:ascii="Verdana" w:eastAsia="Calibri" w:hAnsi="Verdana" w:cs="Tahoma"/>
          <w:sz w:val="18"/>
          <w:szCs w:val="18"/>
        </w:rPr>
      </w:pPr>
      <w:r w:rsidRPr="00E5619F">
        <w:rPr>
          <w:rFonts w:ascii="Verdana" w:eastAsia="Calibri" w:hAnsi="Verdana" w:cs="Tahoma"/>
          <w:sz w:val="18"/>
          <w:szCs w:val="18"/>
        </w:rPr>
        <w:t>Produkty Lecznicze Terapii Zaawansowanej (ATMP) to produkty lecznicze stosowane u ludzi, oparte komórkach, tkankach lub modyfikacjach genów. Zastosowanie ich pozwala na przełomowe nowe możliwości leczenia chorób i urazów.</w:t>
      </w:r>
    </w:p>
    <w:p w:rsidR="000E0D43" w:rsidRPr="00E5619F" w:rsidRDefault="000E0D43" w:rsidP="000E0D43">
      <w:pPr>
        <w:jc w:val="both"/>
        <w:rPr>
          <w:rFonts w:ascii="Verdana" w:eastAsia="Calibri" w:hAnsi="Verdana" w:cs="Tahoma"/>
          <w:sz w:val="18"/>
          <w:szCs w:val="18"/>
        </w:rPr>
      </w:pPr>
    </w:p>
    <w:p w:rsidR="000E0D43" w:rsidRPr="00E5619F" w:rsidRDefault="000E0D43" w:rsidP="000E0D43">
      <w:pPr>
        <w:jc w:val="both"/>
        <w:rPr>
          <w:rFonts w:ascii="Verdana" w:eastAsia="Calibri" w:hAnsi="Verdana" w:cs="Tahoma"/>
          <w:sz w:val="18"/>
          <w:szCs w:val="18"/>
        </w:rPr>
      </w:pPr>
      <w:r w:rsidRPr="00E5619F">
        <w:rPr>
          <w:rFonts w:ascii="Verdana" w:eastAsia="Calibri" w:hAnsi="Verdana" w:cs="Tahoma"/>
          <w:sz w:val="18"/>
          <w:szCs w:val="18"/>
        </w:rPr>
        <w:t>ATMP HE – wyjątek szpitalny</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Przez ograniczony czas potrzebny do zebrania danych klinicznych potwierdzających bezpieczeństwo i efektywność produktu</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W przypadku ograniczonej liczby pacjentów</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Dla konkretnego pacjenta, do zastosowania w wyłącznie w szpitalu</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Dane gromadzone w celu przygotowania dokumentacji rejestracyjnej</w:t>
      </w:r>
    </w:p>
    <w:p w:rsidR="000E0D43" w:rsidRPr="00E5619F" w:rsidRDefault="000E0D43" w:rsidP="007E158D">
      <w:pPr>
        <w:pStyle w:val="Akapitzlist"/>
        <w:numPr>
          <w:ilvl w:val="0"/>
          <w:numId w:val="42"/>
        </w:numPr>
        <w:ind w:left="709" w:hanging="349"/>
        <w:jc w:val="both"/>
        <w:rPr>
          <w:rFonts w:ascii="Verdana" w:eastAsia="Calibri" w:hAnsi="Verdana" w:cs="Tahoma"/>
          <w:sz w:val="18"/>
          <w:szCs w:val="18"/>
        </w:rPr>
      </w:pPr>
      <w:r w:rsidRPr="00E5619F">
        <w:rPr>
          <w:rFonts w:ascii="Verdana" w:eastAsia="Calibri" w:hAnsi="Verdana" w:cs="Tahoma"/>
          <w:sz w:val="18"/>
          <w:szCs w:val="18"/>
        </w:rPr>
        <w:t>Przygotowywany w sposób niesystematyczny zgodnie ze szczegółowymi normami jakości i wykorzystywany w tym samym państwie członkowskim w szpitalu, na wyłączną odpowiedzialność zawodową praktykującego lekarza, w celu realizacji indywidualnego przepisu lekarskiego na produkt wykonany na zamówienie dla konkretnego pacjenta</w:t>
      </w:r>
    </w:p>
    <w:p w:rsidR="000E0D43" w:rsidRPr="00E5619F" w:rsidRDefault="000E0D43" w:rsidP="000E0D43">
      <w:pPr>
        <w:pStyle w:val="Akapitzlist"/>
        <w:ind w:left="644"/>
        <w:rPr>
          <w:rFonts w:ascii="Verdana" w:hAnsi="Verdana" w:cstheme="majorHAnsi"/>
          <w:sz w:val="18"/>
          <w:szCs w:val="18"/>
        </w:rPr>
      </w:pPr>
    </w:p>
    <w:p w:rsidR="000E0D43" w:rsidRPr="00E5619F" w:rsidRDefault="000E0D43" w:rsidP="007E158D">
      <w:pPr>
        <w:pStyle w:val="Akapitzlist"/>
        <w:numPr>
          <w:ilvl w:val="0"/>
          <w:numId w:val="35"/>
        </w:numPr>
        <w:rPr>
          <w:rFonts w:ascii="Verdana" w:hAnsi="Verdana" w:cs="Tahoma"/>
          <w:sz w:val="18"/>
          <w:szCs w:val="18"/>
        </w:rPr>
      </w:pPr>
      <w:r w:rsidRPr="00E5619F">
        <w:rPr>
          <w:rFonts w:ascii="Verdana" w:hAnsi="Verdana" w:cs="Tahoma"/>
          <w:sz w:val="18"/>
          <w:szCs w:val="18"/>
        </w:rPr>
        <w:t>Wnosimy o potwierdzenie, że Zamawiający nie oczekuje w tym zakresie pokrycia za szkody wyrządzone przez te produkty lecznicze.</w:t>
      </w:r>
    </w:p>
    <w:p w:rsidR="000E0D43" w:rsidRPr="00E5619F" w:rsidRDefault="000E0D43" w:rsidP="000E0D43">
      <w:pPr>
        <w:pStyle w:val="Akapitzlist"/>
        <w:rPr>
          <w:rFonts w:ascii="Verdana" w:hAnsi="Verdana" w:cstheme="majorHAnsi"/>
          <w:sz w:val="18"/>
          <w:szCs w:val="18"/>
        </w:rPr>
      </w:pPr>
    </w:p>
    <w:p w:rsidR="000E0D43" w:rsidRPr="00E5619F" w:rsidRDefault="000E0D43" w:rsidP="000E0D43">
      <w:pPr>
        <w:pStyle w:val="Akapitzlist"/>
        <w:spacing w:after="200" w:line="276" w:lineRule="auto"/>
        <w:ind w:left="0" w:right="-97"/>
        <w:jc w:val="both"/>
        <w:rPr>
          <w:rStyle w:val="nagwek10"/>
          <w:rFonts w:ascii="Verdana" w:hAnsi="Verdana" w:cs="Tahoma"/>
          <w:i/>
          <w:sz w:val="18"/>
          <w:szCs w:val="18"/>
        </w:rPr>
      </w:pPr>
      <w:r w:rsidRPr="00E5619F">
        <w:rPr>
          <w:rFonts w:ascii="Verdana" w:hAnsi="Verdana" w:cs="Tahoma"/>
          <w:b/>
          <w:sz w:val="18"/>
          <w:szCs w:val="18"/>
        </w:rPr>
        <w:t>ODPOWIEDŹ:</w:t>
      </w:r>
      <w:r w:rsidRPr="00E5619F">
        <w:rPr>
          <w:rFonts w:ascii="Verdana" w:hAnsi="Verdana" w:cs="Tahoma"/>
          <w:sz w:val="18"/>
          <w:szCs w:val="18"/>
        </w:rPr>
        <w:t xml:space="preserve"> Zamawiający potwierdza powyższe. W ramach realizacji przygotowania produktów leczniczych terapii zaawansowanej Zamawiający będzie wytwarzać wyłącznie produkty tzw. wyjątku szpitalnego. Tego typu produkty mogą być zastosowane na wyłączną odpowiedzialność lekarza, który podaje tego typu lek. Zgodnie z obowiązującym prawem odpowiedzialność ponosi szpital.</w:t>
      </w:r>
      <w:r w:rsidRPr="00E5619F">
        <w:rPr>
          <w:rStyle w:val="nagwek10"/>
          <w:rFonts w:ascii="Verdana" w:hAnsi="Verdana"/>
          <w:i/>
          <w:sz w:val="18"/>
          <w:szCs w:val="18"/>
        </w:rPr>
        <w:t xml:space="preserve"> </w:t>
      </w:r>
    </w:p>
    <w:p w:rsidR="000E0D43" w:rsidRPr="00E5619F" w:rsidRDefault="000E0D43" w:rsidP="000E0D43">
      <w:pPr>
        <w:pStyle w:val="Akapitzlist"/>
        <w:ind w:left="644"/>
        <w:rPr>
          <w:rFonts w:ascii="Verdana" w:hAnsi="Verdana" w:cstheme="majorHAnsi"/>
          <w:sz w:val="18"/>
          <w:szCs w:val="18"/>
        </w:rPr>
      </w:pPr>
    </w:p>
    <w:p w:rsidR="000E0D43" w:rsidRPr="00E5619F" w:rsidRDefault="000E0D43" w:rsidP="000E0D43">
      <w:pPr>
        <w:pStyle w:val="Akapitzlist"/>
        <w:ind w:left="0"/>
        <w:rPr>
          <w:rFonts w:ascii="Verdana" w:hAnsi="Verdana" w:cs="Tahoma"/>
          <w:b/>
          <w:sz w:val="18"/>
          <w:szCs w:val="18"/>
        </w:rPr>
      </w:pPr>
      <w:r w:rsidRPr="00E5619F">
        <w:rPr>
          <w:rFonts w:ascii="Verdana" w:hAnsi="Verdana" w:cs="Tahoma"/>
          <w:b/>
          <w:sz w:val="18"/>
          <w:szCs w:val="18"/>
        </w:rPr>
        <w:t>3.Ubezpieczeni</w:t>
      </w:r>
    </w:p>
    <w:p w:rsidR="000E0D43" w:rsidRPr="00E5619F" w:rsidRDefault="000E0D43" w:rsidP="000E0D43">
      <w:pPr>
        <w:pStyle w:val="Akapitzlist"/>
        <w:ind w:left="0"/>
        <w:rPr>
          <w:rFonts w:ascii="Verdana" w:hAnsi="Verdana" w:cs="Tahoma"/>
          <w:i/>
          <w:sz w:val="18"/>
          <w:szCs w:val="18"/>
        </w:rPr>
      </w:pPr>
      <w:r w:rsidRPr="00E5619F">
        <w:rPr>
          <w:rFonts w:ascii="Verdana" w:hAnsi="Verdana" w:cs="Tahoma"/>
          <w:sz w:val="18"/>
          <w:szCs w:val="18"/>
        </w:rPr>
        <w:lastRenderedPageBreak/>
        <w:t>Prosimy o dopisanie: „ …</w:t>
      </w:r>
      <w:r w:rsidRPr="00E5619F">
        <w:rPr>
          <w:rFonts w:ascii="Verdana" w:hAnsi="Verdana" w:cs="Tahoma"/>
          <w:i/>
          <w:sz w:val="18"/>
          <w:szCs w:val="18"/>
        </w:rPr>
        <w:t>w jakim ich działania mieszczą się w zakresie działalności obejmowanej ochroną i prowadzonej przez …”</w:t>
      </w:r>
    </w:p>
    <w:p w:rsidR="000E0D43" w:rsidRPr="00E5619F" w:rsidRDefault="000E0D43" w:rsidP="000E0D43">
      <w:pPr>
        <w:pStyle w:val="Akapitzlist"/>
        <w:rPr>
          <w:rFonts w:ascii="Verdana" w:hAnsi="Verdana" w:cs="Tahoma"/>
          <w:sz w:val="18"/>
          <w:szCs w:val="18"/>
        </w:rPr>
      </w:pPr>
    </w:p>
    <w:p w:rsidR="000E0D43" w:rsidRPr="00E5619F" w:rsidRDefault="000E0D43" w:rsidP="000E0D43">
      <w:pPr>
        <w:pStyle w:val="Akapitzlist"/>
        <w:ind w:left="0"/>
        <w:rPr>
          <w:rFonts w:ascii="Verdana" w:hAnsi="Verdana" w:cs="Tahoma"/>
          <w:sz w:val="18"/>
          <w:szCs w:val="18"/>
        </w:rPr>
      </w:pPr>
      <w:r w:rsidRPr="00E5619F">
        <w:rPr>
          <w:rFonts w:ascii="Verdana" w:hAnsi="Verdana" w:cs="Tahoma"/>
          <w:sz w:val="18"/>
          <w:szCs w:val="18"/>
        </w:rPr>
        <w:t xml:space="preserve">Wnosimy o potwierdzenie, że nie jest intencją Zamawiającego objecie ochroną jako UBEZPIECZONYCH podwykonawców  Zamawiającego. </w:t>
      </w:r>
    </w:p>
    <w:p w:rsidR="000E0D43" w:rsidRPr="00E5619F" w:rsidRDefault="000E0D43" w:rsidP="000E0D43">
      <w:pPr>
        <w:pStyle w:val="Akapitzlist"/>
        <w:ind w:left="0"/>
        <w:rPr>
          <w:rFonts w:ascii="Verdana" w:hAnsi="Verdana" w:cs="Tahoma"/>
          <w:sz w:val="18"/>
          <w:szCs w:val="18"/>
        </w:rPr>
      </w:pPr>
      <w:r w:rsidRPr="00E5619F">
        <w:rPr>
          <w:rFonts w:ascii="Verdana" w:hAnsi="Verdana" w:cs="Tahoma"/>
          <w:sz w:val="18"/>
          <w:szCs w:val="18"/>
        </w:rPr>
        <w:t>Jednocześnie  wyjaśniamy, że w tym zakresie ochrona może zostać rozszerzoną o OC za szkody wyrządzone przez podwykonawców z zachowaniem prawa regresu do nich, co jest istotne dla Zamawiającego, który dzięki takiemu rozwiązaniu nie będzie ewentualnie obciążał swojej szkodowości szkodami wyrządzonym przez podwykonawców</w:t>
      </w:r>
    </w:p>
    <w:p w:rsidR="000E0D43" w:rsidRPr="00E5619F" w:rsidRDefault="000E0D43" w:rsidP="000E0D43">
      <w:pPr>
        <w:pStyle w:val="Akapitzlist"/>
        <w:ind w:left="0"/>
        <w:rPr>
          <w:rFonts w:ascii="Verdana" w:hAnsi="Verdana" w:cstheme="majorHAnsi"/>
          <w:sz w:val="18"/>
          <w:szCs w:val="18"/>
        </w:rPr>
      </w:pPr>
    </w:p>
    <w:p w:rsidR="000E0D43" w:rsidRPr="00E5619F" w:rsidRDefault="000E0D43" w:rsidP="000E0D43">
      <w:pPr>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wyjaśnia, iż zgodnie z treścią pkt D.6.c.9 Opisu Przedmiotu Zamówienia ochroną objęte będą szkody wyrządzone przez podwykonawców, za których uważa się osoby nie będące pracownikami Uniwersytetu Medycznego, a wykonujące określone czynności, usługi lub prace na rzecz Ubezpieczającego (w tym m.in. prace naukowo-badawcze, dydaktyczne) w ramach ubezpieczonej działalności.</w:t>
      </w:r>
    </w:p>
    <w:p w:rsidR="000E0D43" w:rsidRPr="00E5619F" w:rsidRDefault="000E0D43" w:rsidP="000E0D43">
      <w:pPr>
        <w:rPr>
          <w:rFonts w:ascii="Verdana" w:hAnsi="Verdana" w:cstheme="majorHAnsi"/>
          <w:sz w:val="18"/>
          <w:szCs w:val="18"/>
        </w:rPr>
      </w:pPr>
    </w:p>
    <w:p w:rsidR="000E0D43" w:rsidRPr="00E5619F" w:rsidRDefault="000E0D43" w:rsidP="000E0D43">
      <w:pPr>
        <w:rPr>
          <w:rFonts w:ascii="Verdana" w:hAnsi="Verdana" w:cs="Tahoma"/>
          <w:sz w:val="18"/>
          <w:szCs w:val="18"/>
        </w:rPr>
      </w:pPr>
      <w:r w:rsidRPr="00E5619F">
        <w:rPr>
          <w:rFonts w:ascii="Verdana" w:hAnsi="Verdana" w:cs="Tahoma"/>
          <w:sz w:val="18"/>
          <w:szCs w:val="18"/>
        </w:rPr>
        <w:t>4.Informacja dodatkowa o działalności naukowo-badawczej</w:t>
      </w:r>
    </w:p>
    <w:p w:rsidR="000E0D43" w:rsidRPr="00E5619F" w:rsidRDefault="000E0D43" w:rsidP="007E158D">
      <w:pPr>
        <w:pStyle w:val="Akapitzlist"/>
        <w:numPr>
          <w:ilvl w:val="0"/>
          <w:numId w:val="36"/>
        </w:numPr>
        <w:rPr>
          <w:rFonts w:ascii="Verdana" w:hAnsi="Verdana" w:cs="Tahoma"/>
          <w:sz w:val="18"/>
          <w:szCs w:val="18"/>
        </w:rPr>
      </w:pPr>
      <w:r w:rsidRPr="00E5619F">
        <w:rPr>
          <w:rFonts w:ascii="Verdana" w:hAnsi="Verdana" w:cs="Tahoma"/>
          <w:sz w:val="18"/>
          <w:szCs w:val="18"/>
        </w:rPr>
        <w:t>Pkt e Wnosimy o potwierdzenie, że przedmiotowe badania nie są eksperymentami medycznymi, bowiem takie powinny być ubezpieczone jako ubezpieczenia obowiązkowe (które Zamawiający wyłączył) bądź na podstawie warunków ubezpieczenia dedykowanych podmiotom leczniczym.</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z w:val="18"/>
          <w:szCs w:val="18"/>
        </w:rPr>
        <w:t xml:space="preserve"> Zamawiający oświadcza, iż badania naukowe powołane w pkt e. Informacji dodatkowej o działalności naukowo-badawczej mogą stanowić eksperymenty medyczne w rozumieniu</w:t>
      </w:r>
      <w:r w:rsidRPr="00E5619F">
        <w:rPr>
          <w:rFonts w:ascii="Verdana" w:hAnsi="Verdana"/>
          <w:sz w:val="18"/>
          <w:szCs w:val="18"/>
        </w:rPr>
        <w:t xml:space="preserve"> </w:t>
      </w:r>
      <w:r w:rsidRPr="00E5619F">
        <w:rPr>
          <w:rFonts w:ascii="Verdana" w:hAnsi="Verdana" w:cs="Tahoma"/>
          <w:sz w:val="18"/>
          <w:szCs w:val="18"/>
        </w:rPr>
        <w:t>ustawy o zawodach lekarza i lekarza dentysty. Zamawiający jednocześnie wyjaśnia, iż zgodnie z</w:t>
      </w:r>
      <w:r w:rsidRPr="00E5619F">
        <w:rPr>
          <w:rFonts w:ascii="Verdana" w:eastAsia="Calibri" w:hAnsi="Verdana" w:cs="Tahoma"/>
          <w:sz w:val="18"/>
          <w:szCs w:val="18"/>
        </w:rPr>
        <w:t xml:space="preserve"> treścią pkt D.6.c.5 Opisu Przedmiotu Zamówienia</w:t>
      </w:r>
      <w:r w:rsidRPr="00E5619F">
        <w:rPr>
          <w:rFonts w:ascii="Verdana" w:hAnsi="Verdana" w:cs="Tahoma"/>
          <w:sz w:val="18"/>
          <w:szCs w:val="18"/>
        </w:rPr>
        <w:t xml:space="preserve">  zakres ubezpieczenia obejmuje szkody powstałe w wyniku eksperymentu medycznego -leczniczego lub badawczego - w ramach ubezpieczenia OC dobrowolnego, a więc z wyłączeniem szkód wyrządzonych w związku z prowadzeniem badania klinicznego w rozumieniu przepisów ustawy z dnia 06.09.2001r. – Prawo farmaceutyczne, podlegających ubezpieczeniu obowiązkowemu, a także że dopuszcza się ograniczenie zakresu ubezpieczenia poprzez wyłączenie eksperymentów badawczych prowadzonych na ludziach (nie dotyczy materiału tkankowego, komórkowego lub innego pobranego od ludzi) i mających charakter wyłącznie doświadczalny oraz szkód powstałych wskutek uszkodzenia kodu genetycznego.</w:t>
      </w:r>
    </w:p>
    <w:p w:rsidR="00564A8B" w:rsidRPr="00E5619F" w:rsidRDefault="00564A8B" w:rsidP="00564A8B">
      <w:pPr>
        <w:jc w:val="both"/>
        <w:rPr>
          <w:rFonts w:ascii="Verdana" w:hAnsi="Verdana" w:cs="Arial"/>
          <w:b/>
          <w:sz w:val="18"/>
          <w:szCs w:val="18"/>
        </w:rPr>
      </w:pPr>
    </w:p>
    <w:p w:rsidR="00564A8B" w:rsidRPr="00E5619F" w:rsidRDefault="00564A8B" w:rsidP="00027631">
      <w:pPr>
        <w:rPr>
          <w:rFonts w:ascii="Verdana" w:hAnsi="Verdana" w:cs="Tahoma"/>
          <w:b/>
          <w:sz w:val="18"/>
          <w:szCs w:val="18"/>
        </w:rPr>
      </w:pPr>
      <w:r w:rsidRPr="00E5619F">
        <w:rPr>
          <w:rFonts w:ascii="Verdana" w:hAnsi="Verdana" w:cs="Tahoma"/>
          <w:b/>
          <w:sz w:val="18"/>
          <w:szCs w:val="18"/>
        </w:rPr>
        <w:t>Pytanie nr 38</w:t>
      </w:r>
    </w:p>
    <w:p w:rsidR="000E0D43" w:rsidRPr="00E5619F" w:rsidRDefault="000E0D43" w:rsidP="00564A8B">
      <w:pPr>
        <w:rPr>
          <w:rFonts w:ascii="Verdana" w:hAnsi="Verdana" w:cs="Tahoma"/>
          <w:sz w:val="18"/>
          <w:szCs w:val="18"/>
        </w:rPr>
      </w:pPr>
      <w:r w:rsidRPr="00E5619F">
        <w:rPr>
          <w:rFonts w:ascii="Verdana" w:hAnsi="Verdana" w:cs="Tahoma"/>
          <w:sz w:val="18"/>
          <w:szCs w:val="18"/>
        </w:rPr>
        <w:t>6.</w:t>
      </w:r>
      <w:r w:rsidR="00564A8B" w:rsidRPr="00E5619F">
        <w:rPr>
          <w:rFonts w:ascii="Verdana" w:hAnsi="Verdana" w:cs="Tahoma"/>
          <w:sz w:val="18"/>
          <w:szCs w:val="18"/>
        </w:rPr>
        <w:t xml:space="preserve"> </w:t>
      </w:r>
      <w:r w:rsidRPr="00E5619F">
        <w:rPr>
          <w:rFonts w:ascii="Verdana" w:hAnsi="Verdana" w:cs="Tahoma"/>
          <w:sz w:val="18"/>
          <w:szCs w:val="18"/>
        </w:rPr>
        <w:t>Zakres ubezpieczenia</w:t>
      </w: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 xml:space="preserve">Pkt a „…oraz szkody następcze, a także szkody polegające na naruszeniu dóbr osobistych…” </w:t>
      </w:r>
    </w:p>
    <w:p w:rsidR="000E0D43" w:rsidRPr="00E5619F" w:rsidRDefault="000E0D43" w:rsidP="000E0D43">
      <w:pPr>
        <w:ind w:left="709"/>
        <w:rPr>
          <w:rFonts w:ascii="Verdana" w:hAnsi="Verdana" w:cs="Tahoma"/>
          <w:sz w:val="18"/>
          <w:szCs w:val="18"/>
        </w:rPr>
      </w:pPr>
      <w:r w:rsidRPr="00E5619F">
        <w:rPr>
          <w:rFonts w:ascii="Verdana" w:hAnsi="Verdana" w:cs="Tahoma"/>
          <w:sz w:val="18"/>
          <w:szCs w:val="18"/>
        </w:rPr>
        <w:t>Wnosimy o usunięcie przedmiotowego postanowienia.  Następstwa szkód rzeczowych i osobowych objęte będą ochroną. Szkody polegające na naruszeniu dóbr osobistych objęte są w  zakresie szkód osobowa – jeżeli intencją Zamawiającego jest szerszy katalog tych szkód to dla tego katalogu wnosimy o wprowadzenie podlimitu w wysokości 50.000,00 PLN na jeden i wszystkie wypadki w rocznym okresie ubezpieczenia.</w:t>
      </w:r>
    </w:p>
    <w:p w:rsidR="00564A8B" w:rsidRPr="00E5619F" w:rsidRDefault="00564A8B" w:rsidP="000E0D43">
      <w:pPr>
        <w:ind w:left="709"/>
        <w:rPr>
          <w:rFonts w:ascii="Verdana" w:hAnsi="Verdana" w:cs="Tahoma"/>
          <w:sz w:val="18"/>
          <w:szCs w:val="18"/>
        </w:rPr>
      </w:pPr>
    </w:p>
    <w:p w:rsidR="000E0D43" w:rsidRPr="00E5619F" w:rsidRDefault="000E0D43" w:rsidP="000E0D43">
      <w:pPr>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z w:val="18"/>
          <w:szCs w:val="18"/>
        </w:rPr>
        <w:t xml:space="preserve"> Zamawiający nie może się odnieść do stwierdzenia wykonawcy: „Szkody polegające na naruszeniu dóbr osobistych objęte są w zakresie szkód osobowa”  - nie znając treści wzorca do którego odnosi się stwierdzenie nie może stwierdzić w jakim zakresie szkody polegające na naruszeniu dóbr osobistych objęte są na podstawie tego wzorca umownego objęte ochroną ubezpieczeniową. Jednocześnie Zamawiający informuje, że nie oczekuje ochrony dla rozszerzonego katalogu szkód – oczekiwane jest wyłącznie pokrycie dla szkód polegających na naruszeniu dóbr osobistych w rozumieniu przepisów kodeksu cywilnego.</w:t>
      </w:r>
    </w:p>
    <w:p w:rsidR="000E0D43" w:rsidRPr="00E5619F" w:rsidRDefault="000E0D43" w:rsidP="000E0D43">
      <w:pPr>
        <w:ind w:left="709"/>
        <w:rPr>
          <w:rFonts w:ascii="Verdana" w:hAnsi="Verdana" w:cstheme="majorHAnsi"/>
          <w:sz w:val="18"/>
          <w:szCs w:val="18"/>
        </w:rPr>
      </w:pP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Pkt b. „… że miały miejsce w chwili powstania pierwszej szkody.” – prosimy o dopisanie „„o ile pierwsza szkoda powstała w okresie ubezpieczenia”</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w:t>
      </w:r>
    </w:p>
    <w:p w:rsidR="000E0D43" w:rsidRPr="00E5619F" w:rsidRDefault="000E0D43" w:rsidP="000E0D43">
      <w:pPr>
        <w:ind w:left="360"/>
        <w:rPr>
          <w:rFonts w:ascii="Verdana" w:hAnsi="Verdana" w:cstheme="majorHAnsi"/>
          <w:sz w:val="18"/>
          <w:szCs w:val="18"/>
        </w:rPr>
      </w:pP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Pkt c.5 Wnosimy o usunięcie przedmiotowego postanowienia w całości.</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 xml:space="preserve">Pkt c.6 Wnosimy o dopisanie „…i nie są elementem świadczenia  zdrowotnego”  </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Pkt c.7 Wnosimy o usuniecie przedmiotowego postanowienia</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Pkt c.8 Wnosimy o potwierdzenie, że Zamawiający nie oczekuje ochrony za szkody oddane na przechowanie podmiotowi innemu niż Zamawiający</w:t>
      </w:r>
    </w:p>
    <w:p w:rsidR="000E0D43" w:rsidRPr="00E5619F" w:rsidRDefault="000E0D43" w:rsidP="000E0D43">
      <w:pPr>
        <w:ind w:left="-76"/>
        <w:jc w:val="both"/>
        <w:rPr>
          <w:rFonts w:ascii="Verdana" w:eastAsia="Calibri" w:hAnsi="Verdana" w:cs="Tahoma"/>
          <w:sz w:val="18"/>
          <w:szCs w:val="18"/>
        </w:rPr>
      </w:pPr>
      <w:r w:rsidRPr="00E5619F">
        <w:rPr>
          <w:rFonts w:ascii="Verdana" w:eastAsia="Calibri" w:hAnsi="Verdana" w:cs="Tahoma"/>
          <w:b/>
          <w:sz w:val="18"/>
          <w:szCs w:val="18"/>
        </w:rPr>
        <w:t xml:space="preserve">ODPOWIEDŹ: </w:t>
      </w:r>
      <w:r w:rsidRPr="00E5619F">
        <w:rPr>
          <w:rFonts w:ascii="Verdana" w:eastAsia="Calibri" w:hAnsi="Verdana" w:cs="Tahoma"/>
          <w:sz w:val="18"/>
          <w:szCs w:val="18"/>
        </w:rPr>
        <w:t>Zamawiający potwierdza powyższe.</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Pkt c.14 Wnosimy o zmianę z „…działania lub zaniechania ubezpieczonego …” na „…działalności Ubezpieczonego objętej ochroną   ”</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w:t>
      </w:r>
    </w:p>
    <w:p w:rsidR="000E0D43" w:rsidRPr="00E5619F" w:rsidRDefault="000E0D43" w:rsidP="000E0D43">
      <w:pPr>
        <w:rPr>
          <w:rFonts w:ascii="Verdana" w:hAnsi="Verdana" w:cs="Tahoma"/>
          <w:sz w:val="18"/>
          <w:szCs w:val="18"/>
        </w:rPr>
      </w:pP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Pkt c.16 Wnosimy o informacje jaki jest to rodzaj mienia.</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z w:val="18"/>
          <w:szCs w:val="18"/>
        </w:rPr>
        <w:t xml:space="preserve"> Zamawiający wykreśla ust. 6. Pkt c. </w:t>
      </w:r>
      <w:proofErr w:type="spellStart"/>
      <w:r w:rsidRPr="00E5619F">
        <w:rPr>
          <w:rFonts w:ascii="Verdana" w:hAnsi="Verdana" w:cs="Tahoma"/>
          <w:sz w:val="18"/>
          <w:szCs w:val="18"/>
        </w:rPr>
        <w:t>ppkt</w:t>
      </w:r>
      <w:proofErr w:type="spellEnd"/>
      <w:r w:rsidRPr="00E5619F">
        <w:rPr>
          <w:rFonts w:ascii="Verdana" w:hAnsi="Verdana" w:cs="Tahoma"/>
          <w:sz w:val="18"/>
          <w:szCs w:val="18"/>
        </w:rPr>
        <w:t xml:space="preserve"> 16 części D Opisu Przedmiotu Zamówienia (OC za szkody w rzeczach stanowiących przedmiot obróbki, naprawy lub innej czynności o podobnym charakterze).</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Pkt c 17 po słowach „…z promieniowaniem elektromagnetycznym…”  wnosimy o dopisanie „…o ile powstała w wyniku promieniowania niezgodnego z obowiązującymi normami”.</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w:t>
      </w:r>
    </w:p>
    <w:p w:rsidR="000E0D43" w:rsidRPr="00E5619F" w:rsidRDefault="000E0D43" w:rsidP="000E0D43">
      <w:pPr>
        <w:pStyle w:val="Akapitzlist"/>
        <w:rPr>
          <w:rFonts w:ascii="Verdana" w:hAnsi="Verdana" w:cstheme="majorHAnsi"/>
          <w:sz w:val="18"/>
          <w:szCs w:val="18"/>
        </w:rPr>
      </w:pPr>
    </w:p>
    <w:p w:rsidR="00564A8B" w:rsidRPr="00E5619F" w:rsidRDefault="00564A8B" w:rsidP="0078715F">
      <w:pPr>
        <w:rPr>
          <w:rFonts w:ascii="Verdana" w:hAnsi="Verdana" w:cs="Tahoma"/>
          <w:b/>
          <w:sz w:val="18"/>
          <w:szCs w:val="18"/>
        </w:rPr>
      </w:pPr>
      <w:r w:rsidRPr="00E5619F">
        <w:rPr>
          <w:rFonts w:ascii="Verdana" w:hAnsi="Verdana" w:cs="Tahoma"/>
          <w:b/>
          <w:sz w:val="18"/>
          <w:szCs w:val="18"/>
        </w:rPr>
        <w:t>Pytanie nr 39</w:t>
      </w:r>
    </w:p>
    <w:p w:rsidR="00564A8B" w:rsidRPr="00E5619F" w:rsidRDefault="00564A8B" w:rsidP="000E0D43">
      <w:pPr>
        <w:pStyle w:val="Akapitzlist"/>
        <w:rPr>
          <w:rFonts w:ascii="Verdana" w:hAnsi="Verdana" w:cstheme="majorHAnsi"/>
          <w:sz w:val="18"/>
          <w:szCs w:val="18"/>
        </w:rPr>
      </w:pPr>
    </w:p>
    <w:p w:rsidR="000E0D43" w:rsidRPr="00E5619F" w:rsidRDefault="000E0D43" w:rsidP="000E0D43">
      <w:pPr>
        <w:pStyle w:val="Akapitzlist"/>
        <w:ind w:left="0"/>
        <w:rPr>
          <w:rFonts w:ascii="Verdana" w:hAnsi="Verdana" w:cstheme="majorHAnsi"/>
          <w:b/>
          <w:sz w:val="18"/>
          <w:szCs w:val="18"/>
        </w:rPr>
      </w:pPr>
      <w:r w:rsidRPr="00E5619F">
        <w:rPr>
          <w:rFonts w:ascii="Verdana" w:hAnsi="Verdana" w:cstheme="majorHAnsi"/>
          <w:b/>
          <w:sz w:val="18"/>
          <w:szCs w:val="18"/>
        </w:rPr>
        <w:t>7.Warunki szczególne – klauzule dodatkowe</w:t>
      </w:r>
    </w:p>
    <w:p w:rsidR="000E0D43" w:rsidRPr="00E5619F" w:rsidRDefault="000E0D43" w:rsidP="007E158D">
      <w:pPr>
        <w:pStyle w:val="Akapitzlist"/>
        <w:numPr>
          <w:ilvl w:val="0"/>
          <w:numId w:val="38"/>
        </w:numPr>
        <w:rPr>
          <w:rFonts w:ascii="Verdana" w:hAnsi="Verdana" w:cs="Tahoma"/>
          <w:sz w:val="18"/>
          <w:szCs w:val="18"/>
        </w:rPr>
      </w:pPr>
      <w:r w:rsidRPr="00E5619F">
        <w:rPr>
          <w:rFonts w:ascii="Verdana" w:hAnsi="Verdana" w:cs="Tahoma"/>
          <w:sz w:val="18"/>
          <w:szCs w:val="18"/>
        </w:rPr>
        <w:t xml:space="preserve"> Pkt 1. Wnosimy o dopisanie: Niezależnie od innych postanowień Ubezpieczycielowi przysługuje prawo dochodzenia od osób odpowiedzialnych za szkodę zwrotu wypłaconego odszkodowania.</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na powyższe zgodę, z zastrzeżeniem ograniczeń wynikających z treści SIWZ.</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8"/>
        </w:numPr>
        <w:rPr>
          <w:rFonts w:ascii="Verdana" w:hAnsi="Verdana" w:cs="Tahoma"/>
          <w:sz w:val="18"/>
          <w:szCs w:val="18"/>
        </w:rPr>
      </w:pPr>
      <w:r w:rsidRPr="00E5619F">
        <w:rPr>
          <w:rFonts w:ascii="Verdana" w:hAnsi="Verdana" w:cs="Tahoma"/>
          <w:sz w:val="18"/>
          <w:szCs w:val="18"/>
        </w:rPr>
        <w:t>Pkt 2. Wnosimy o usunięcie przedmiotowej klauzuli albo ustanowienie jej klauzulą fakultatywną.</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wyraża zgodę na usunięcie klauzuli obowiązków umownych.</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8"/>
        </w:numPr>
        <w:rPr>
          <w:rFonts w:ascii="Verdana" w:hAnsi="Verdana" w:cs="Tahoma"/>
          <w:sz w:val="18"/>
          <w:szCs w:val="18"/>
        </w:rPr>
      </w:pPr>
      <w:r w:rsidRPr="00E5619F">
        <w:rPr>
          <w:rFonts w:ascii="Verdana" w:hAnsi="Verdana" w:cs="Tahoma"/>
          <w:sz w:val="18"/>
          <w:szCs w:val="18"/>
        </w:rPr>
        <w:t>Pkt.5 Wnosimy o usunięcie  „…O ile w przypadku braku zapłaty składki umowa ubezpieczenia nie zosta</w:t>
      </w:r>
      <w:r w:rsidRPr="00E5619F">
        <w:rPr>
          <w:rFonts w:ascii="Verdana" w:hAnsi="Verdana" w:cs="Tahoma"/>
          <w:i/>
          <w:sz w:val="18"/>
          <w:szCs w:val="18"/>
        </w:rPr>
        <w:t xml:space="preserve">nie </w:t>
      </w:r>
      <w:r w:rsidRPr="00E5619F">
        <w:rPr>
          <w:rFonts w:ascii="Verdana" w:hAnsi="Verdana" w:cs="Tahoma"/>
          <w:sz w:val="18"/>
          <w:szCs w:val="18"/>
        </w:rPr>
        <w:t xml:space="preserve">wypowiedziana przez ubezpieczyciela, ochrona ubezpieczeniowa istnieje z zachowaniem ciągłości a termin płatności uważa się za prolongowany do daty zapłaty składki lub jej pierwszej raty”.  </w:t>
      </w:r>
    </w:p>
    <w:p w:rsidR="000E0D43" w:rsidRPr="00E5619F" w:rsidRDefault="000E0D43" w:rsidP="000E0D43">
      <w:pPr>
        <w:spacing w:line="260" w:lineRule="exact"/>
        <w:ind w:left="-76"/>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pStyle w:val="Akapitzlist"/>
        <w:rPr>
          <w:rFonts w:ascii="Verdana" w:hAnsi="Verdana" w:cstheme="majorHAnsi"/>
          <w:sz w:val="18"/>
          <w:szCs w:val="18"/>
        </w:rPr>
      </w:pPr>
    </w:p>
    <w:p w:rsidR="000E0D43" w:rsidRPr="00E5619F" w:rsidRDefault="000E0D43" w:rsidP="007E158D">
      <w:pPr>
        <w:pStyle w:val="Akapitzlist"/>
        <w:numPr>
          <w:ilvl w:val="0"/>
          <w:numId w:val="38"/>
        </w:numPr>
        <w:rPr>
          <w:rFonts w:ascii="Verdana" w:hAnsi="Verdana" w:cs="Tahoma"/>
          <w:sz w:val="18"/>
          <w:szCs w:val="18"/>
        </w:rPr>
      </w:pPr>
      <w:r w:rsidRPr="00E5619F">
        <w:rPr>
          <w:rFonts w:ascii="Verdana" w:hAnsi="Verdana" w:cs="Tahoma"/>
          <w:sz w:val="18"/>
          <w:szCs w:val="18"/>
        </w:rPr>
        <w:t xml:space="preserve">Pkt 11 Wnosimy o usunięcie  „…Ubezpieczyciel pisemnie wskaże ubezpieczającemu okoliczności, których zmiany należy zgłaszać”. </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oświadcza, że w odpowiedzi na pytanie innego Wykonawcy wyraził zgodę na wykreślenie klauzuli informacyjnej.</w:t>
      </w:r>
    </w:p>
    <w:p w:rsidR="000E0D43" w:rsidRPr="00E5619F" w:rsidRDefault="000E0D43" w:rsidP="000E0D43">
      <w:pPr>
        <w:pStyle w:val="Akapitzlist"/>
        <w:rPr>
          <w:rFonts w:ascii="Verdana" w:hAnsi="Verdana" w:cstheme="majorHAnsi"/>
          <w:i/>
          <w:sz w:val="18"/>
          <w:szCs w:val="18"/>
        </w:rPr>
      </w:pPr>
    </w:p>
    <w:p w:rsidR="000E0D43" w:rsidRPr="00E5619F" w:rsidRDefault="000E0D43" w:rsidP="007E158D">
      <w:pPr>
        <w:pStyle w:val="Akapitzlist"/>
        <w:numPr>
          <w:ilvl w:val="0"/>
          <w:numId w:val="37"/>
        </w:numPr>
        <w:rPr>
          <w:rFonts w:ascii="Verdana" w:hAnsi="Verdana" w:cs="Tahoma"/>
          <w:sz w:val="18"/>
          <w:szCs w:val="18"/>
        </w:rPr>
      </w:pPr>
      <w:r w:rsidRPr="00E5619F">
        <w:rPr>
          <w:rFonts w:ascii="Verdana" w:hAnsi="Verdana" w:cs="Tahoma"/>
          <w:sz w:val="18"/>
          <w:szCs w:val="18"/>
        </w:rPr>
        <w:t xml:space="preserve">Zakres terytorialny </w:t>
      </w:r>
    </w:p>
    <w:p w:rsidR="000E0D43" w:rsidRPr="00E5619F" w:rsidRDefault="000E0D43" w:rsidP="000E0D43">
      <w:pPr>
        <w:ind w:left="360"/>
        <w:rPr>
          <w:rFonts w:ascii="Verdana" w:hAnsi="Verdana" w:cs="Tahoma"/>
          <w:sz w:val="18"/>
          <w:szCs w:val="18"/>
        </w:rPr>
      </w:pPr>
      <w:r w:rsidRPr="00E5619F">
        <w:rPr>
          <w:rFonts w:ascii="Verdana" w:hAnsi="Verdana" w:cs="Tahoma"/>
          <w:sz w:val="18"/>
          <w:szCs w:val="18"/>
        </w:rPr>
        <w:t xml:space="preserve">„… poza terytorium RP…”  wnosimy o dopisanie  „…z wyłączeniem szkód powstałych na terytorium USA, Kanady, Australii i Nowej Zelandii”. </w:t>
      </w:r>
    </w:p>
    <w:p w:rsidR="000E0D43" w:rsidRPr="00E5619F" w:rsidRDefault="000E0D43" w:rsidP="000E0D43">
      <w:pPr>
        <w:spacing w:line="260" w:lineRule="exact"/>
        <w:jc w:val="both"/>
        <w:rPr>
          <w:rFonts w:ascii="Verdana" w:hAnsi="Verdana" w:cs="Tahoma"/>
          <w:sz w:val="18"/>
          <w:szCs w:val="18"/>
        </w:rPr>
      </w:pPr>
      <w:r w:rsidRPr="00E5619F">
        <w:rPr>
          <w:rFonts w:ascii="Verdana" w:hAnsi="Verdana" w:cs="Tahoma"/>
          <w:b/>
          <w:sz w:val="18"/>
          <w:szCs w:val="18"/>
        </w:rPr>
        <w:t>ODPOWIEDŹ:</w:t>
      </w:r>
      <w:r w:rsidRPr="00E5619F">
        <w:rPr>
          <w:rFonts w:ascii="Verdana" w:hAnsi="Verdana" w:cs="Tahoma"/>
          <w:spacing w:val="4"/>
          <w:sz w:val="18"/>
          <w:szCs w:val="18"/>
        </w:rPr>
        <w:t xml:space="preserve"> </w:t>
      </w:r>
      <w:r w:rsidRPr="00E5619F">
        <w:rPr>
          <w:rFonts w:ascii="Verdana" w:hAnsi="Verdana" w:cs="Tahoma"/>
          <w:sz w:val="18"/>
          <w:szCs w:val="18"/>
        </w:rPr>
        <w:t>Zamawiający nie wyraża zgody.</w:t>
      </w:r>
    </w:p>
    <w:p w:rsidR="000E0D43" w:rsidRPr="00E5619F" w:rsidRDefault="000E0D43" w:rsidP="000E0D43">
      <w:pPr>
        <w:spacing w:line="260" w:lineRule="exact"/>
        <w:jc w:val="both"/>
        <w:rPr>
          <w:rFonts w:ascii="Verdana" w:hAnsi="Verdana" w:cs="Tahoma"/>
          <w:color w:val="FF0000"/>
          <w:sz w:val="18"/>
          <w:szCs w:val="18"/>
        </w:rPr>
      </w:pPr>
    </w:p>
    <w:p w:rsidR="00A7238A" w:rsidRPr="00E5619F" w:rsidRDefault="0078715F" w:rsidP="00027631">
      <w:pPr>
        <w:rPr>
          <w:rFonts w:ascii="Verdana" w:hAnsi="Verdana" w:cs="Tahoma"/>
          <w:b/>
          <w:sz w:val="18"/>
          <w:szCs w:val="18"/>
        </w:rPr>
      </w:pPr>
      <w:r w:rsidRPr="00E5619F">
        <w:rPr>
          <w:rFonts w:ascii="Verdana" w:hAnsi="Verdana" w:cs="Tahoma"/>
          <w:b/>
          <w:sz w:val="18"/>
          <w:szCs w:val="18"/>
        </w:rPr>
        <w:t>Pytanie nr 40</w:t>
      </w:r>
    </w:p>
    <w:p w:rsidR="000E0D43" w:rsidRPr="00E5619F" w:rsidRDefault="000E0D43" w:rsidP="000E0D43">
      <w:pPr>
        <w:spacing w:after="120" w:line="260" w:lineRule="exact"/>
        <w:contextualSpacing/>
        <w:jc w:val="both"/>
        <w:rPr>
          <w:rFonts w:ascii="Verdana" w:hAnsi="Verdana" w:cstheme="majorHAnsi"/>
          <w:b/>
          <w:sz w:val="18"/>
          <w:szCs w:val="18"/>
        </w:rPr>
      </w:pPr>
      <w:r w:rsidRPr="00E5619F">
        <w:rPr>
          <w:rFonts w:ascii="Verdana" w:hAnsi="Verdana" w:cstheme="majorHAnsi"/>
          <w:b/>
          <w:sz w:val="18"/>
          <w:szCs w:val="18"/>
        </w:rPr>
        <w:t>Część B –Opis Przedmiotu Zamówienia, ubezpieczenie mienia od wszystkich ryzyk</w:t>
      </w:r>
    </w:p>
    <w:p w:rsidR="000E0D43" w:rsidRPr="00E5619F" w:rsidRDefault="000E0D43" w:rsidP="000E0D43">
      <w:pPr>
        <w:ind w:firstLine="426"/>
        <w:jc w:val="both"/>
        <w:rPr>
          <w:rFonts w:ascii="Verdana" w:hAnsi="Verdana" w:cs="Tahoma"/>
          <w:sz w:val="18"/>
          <w:szCs w:val="18"/>
        </w:rPr>
      </w:pPr>
    </w:p>
    <w:p w:rsidR="000E0D43" w:rsidRPr="00E5619F" w:rsidRDefault="000E0D43" w:rsidP="000E0D43">
      <w:pPr>
        <w:ind w:firstLine="426"/>
        <w:jc w:val="both"/>
        <w:rPr>
          <w:rFonts w:ascii="Verdana" w:hAnsi="Verdana" w:cs="Tahoma"/>
          <w:sz w:val="18"/>
          <w:szCs w:val="18"/>
        </w:rPr>
      </w:pPr>
      <w:r w:rsidRPr="00E5619F">
        <w:rPr>
          <w:rFonts w:ascii="Verdana" w:hAnsi="Verdana" w:cs="Tahoma"/>
          <w:sz w:val="18"/>
          <w:szCs w:val="18"/>
        </w:rPr>
        <w:t xml:space="preserve">Pkt 5.  Proszę o wykreślenie całego punktu: </w:t>
      </w:r>
    </w:p>
    <w:p w:rsidR="000E0D43" w:rsidRPr="00E5619F" w:rsidRDefault="000E0D43" w:rsidP="000E0D43">
      <w:pPr>
        <w:ind w:firstLine="426"/>
        <w:jc w:val="both"/>
        <w:rPr>
          <w:rFonts w:ascii="Verdana" w:hAnsi="Verdana" w:cs="Tahoma"/>
          <w:b/>
          <w:sz w:val="18"/>
          <w:szCs w:val="18"/>
        </w:rPr>
      </w:pPr>
      <w:r w:rsidRPr="00E5619F">
        <w:rPr>
          <w:rFonts w:ascii="Verdana" w:hAnsi="Verdana" w:cs="Tahoma"/>
          <w:b/>
          <w:sz w:val="18"/>
          <w:szCs w:val="18"/>
        </w:rPr>
        <w:t>Uwagi dotyczące mienia zgłoszonego do ubezpieczenia:</w:t>
      </w:r>
    </w:p>
    <w:p w:rsidR="000E0D43" w:rsidRPr="00E5619F" w:rsidRDefault="000E0D43" w:rsidP="007E158D">
      <w:pPr>
        <w:pStyle w:val="Akapitzlist"/>
        <w:numPr>
          <w:ilvl w:val="0"/>
          <w:numId w:val="40"/>
        </w:numPr>
        <w:rPr>
          <w:rFonts w:ascii="Verdana" w:hAnsi="Verdana" w:cs="Tahoma"/>
          <w:sz w:val="18"/>
          <w:szCs w:val="18"/>
        </w:rPr>
      </w:pPr>
      <w:r w:rsidRPr="00E5619F">
        <w:rPr>
          <w:rFonts w:ascii="Verdana" w:hAnsi="Verdana" w:cs="Tahoma"/>
          <w:sz w:val="18"/>
          <w:szCs w:val="18"/>
        </w:rPr>
        <w:t>Część mienia może nie posiadać indywidualnych kart inwentarzowych. Dotyczy to między innymi:</w:t>
      </w:r>
    </w:p>
    <w:p w:rsidR="000E0D43" w:rsidRPr="00E5619F" w:rsidRDefault="000E0D43" w:rsidP="007E158D">
      <w:pPr>
        <w:pStyle w:val="Akapitzlist"/>
        <w:numPr>
          <w:ilvl w:val="3"/>
          <w:numId w:val="41"/>
        </w:numPr>
        <w:ind w:left="1134"/>
        <w:rPr>
          <w:rFonts w:ascii="Verdana" w:hAnsi="Verdana" w:cs="Tahoma"/>
          <w:sz w:val="18"/>
          <w:szCs w:val="18"/>
        </w:rPr>
      </w:pPr>
      <w:r w:rsidRPr="00E5619F">
        <w:rPr>
          <w:rFonts w:ascii="Verdana" w:hAnsi="Verdana" w:cs="Tahoma"/>
          <w:sz w:val="18"/>
          <w:szCs w:val="18"/>
        </w:rPr>
        <w:t>mienia, w stosunku do którego wystąpiły lub trwają zmiany ewidencyjne,</w:t>
      </w:r>
    </w:p>
    <w:p w:rsidR="000E0D43" w:rsidRPr="00E5619F" w:rsidRDefault="000E0D43" w:rsidP="007E158D">
      <w:pPr>
        <w:pStyle w:val="Akapitzlist"/>
        <w:numPr>
          <w:ilvl w:val="3"/>
          <w:numId w:val="41"/>
        </w:numPr>
        <w:ind w:left="1134"/>
        <w:rPr>
          <w:rFonts w:ascii="Verdana" w:hAnsi="Verdana" w:cs="Tahoma"/>
          <w:sz w:val="18"/>
          <w:szCs w:val="18"/>
        </w:rPr>
      </w:pPr>
      <w:r w:rsidRPr="00E5619F">
        <w:rPr>
          <w:rFonts w:ascii="Verdana" w:hAnsi="Verdana" w:cs="Tahoma"/>
          <w:sz w:val="18"/>
          <w:szCs w:val="18"/>
        </w:rPr>
        <w:t xml:space="preserve">objętego ubezpieczeniem mienia obcego, którego ryzyko utraty lub uszkodzenia ciąży na Zamawiającym, dotyczy to mienia użytkowanego na podstawie umów cywilno-prawnych (np. dzierżawy ). </w:t>
      </w:r>
    </w:p>
    <w:p w:rsidR="000E0D43" w:rsidRPr="00E5619F" w:rsidRDefault="000E0D43" w:rsidP="007E158D">
      <w:pPr>
        <w:pStyle w:val="Akapitzlist"/>
        <w:numPr>
          <w:ilvl w:val="3"/>
          <w:numId w:val="41"/>
        </w:numPr>
        <w:ind w:left="1134"/>
        <w:rPr>
          <w:rFonts w:ascii="Verdana" w:hAnsi="Verdana" w:cs="Tahoma"/>
          <w:sz w:val="18"/>
          <w:szCs w:val="18"/>
        </w:rPr>
      </w:pPr>
      <w:r w:rsidRPr="00E5619F">
        <w:rPr>
          <w:rFonts w:ascii="Verdana" w:hAnsi="Verdana" w:cs="Tahoma"/>
          <w:sz w:val="18"/>
          <w:szCs w:val="18"/>
        </w:rPr>
        <w:t xml:space="preserve">mienia ujętego w zbiorczych kartach inwentarzowych (np. obiekty przyjęte do ewidencji jako jeden środek trwały (np. budynek z przynależnościami i elementami małej architektury, budynek wraz z zamontowanymi elementami elektroniki czy np. bramą wjazdową nie ujętą jako osobny środek trwały) </w:t>
      </w:r>
    </w:p>
    <w:p w:rsidR="000E0D43" w:rsidRPr="00E5619F" w:rsidRDefault="000E0D43" w:rsidP="007E158D">
      <w:pPr>
        <w:pStyle w:val="Akapitzlist"/>
        <w:numPr>
          <w:ilvl w:val="3"/>
          <w:numId w:val="41"/>
        </w:numPr>
        <w:ind w:left="1134"/>
        <w:rPr>
          <w:rFonts w:ascii="Verdana" w:hAnsi="Verdana" w:cs="Tahoma"/>
          <w:sz w:val="18"/>
          <w:szCs w:val="18"/>
        </w:rPr>
      </w:pPr>
      <w:r w:rsidRPr="00E5619F">
        <w:rPr>
          <w:rFonts w:ascii="Verdana" w:hAnsi="Verdana" w:cs="Tahoma"/>
          <w:sz w:val="18"/>
          <w:szCs w:val="18"/>
        </w:rPr>
        <w:lastRenderedPageBreak/>
        <w:t xml:space="preserve">mienia, którego wartość ujęta została łącznie w jednej pozycji ewidencji środków trwałych wg głównej funkcji środka trwałego (np. instalacje i elementy infrastruktury funkcjonalnie przynależne do budynku zaewidencjonowane razem z budynkiem, osprzęt instalacji CO zaewidencjonowany razem z kotłem itp.). </w:t>
      </w:r>
    </w:p>
    <w:p w:rsidR="000E0D43" w:rsidRPr="00E5619F" w:rsidRDefault="000E0D43" w:rsidP="000E0D43">
      <w:pPr>
        <w:ind w:left="774"/>
        <w:rPr>
          <w:rFonts w:ascii="Verdana" w:hAnsi="Verdana" w:cs="Tahoma"/>
          <w:sz w:val="18"/>
          <w:szCs w:val="18"/>
        </w:rPr>
      </w:pPr>
      <w:r w:rsidRPr="00E5619F">
        <w:rPr>
          <w:rFonts w:ascii="Verdana" w:hAnsi="Verdana" w:cs="Tahoma"/>
          <w:sz w:val="18"/>
          <w:szCs w:val="18"/>
        </w:rPr>
        <w:t xml:space="preserve">W wyżej wymienionych przypadkach likwidacja szkody będzie się odbywać bez konieczności dostarczenia indywidualnej karty inwentarzowej – wyłącznie w oparciu o dokumenty, którymi dysponuje ubezpieczony wg zasady, że jeśli ryzyko utraty lub uszkodzenia mienia oraz obowiązek jego naprawy bądź odtworzenia ciąży na ubezpieczonym, to uznaje się, że mienie to jest ubezpieczone w zakresie stosownym do jego rodzaju. </w:t>
      </w:r>
    </w:p>
    <w:p w:rsidR="000E0D43" w:rsidRPr="00E5619F" w:rsidRDefault="000E0D43" w:rsidP="000E0D43">
      <w:pPr>
        <w:rPr>
          <w:rFonts w:ascii="Verdana" w:hAnsi="Verdana" w:cs="Tahoma"/>
          <w:color w:val="00B050"/>
          <w:sz w:val="18"/>
          <w:szCs w:val="18"/>
        </w:rPr>
      </w:pPr>
    </w:p>
    <w:p w:rsidR="000E0D43" w:rsidRPr="00E5619F" w:rsidRDefault="000E0D43" w:rsidP="007E158D">
      <w:pPr>
        <w:pStyle w:val="Akapitzlist"/>
        <w:numPr>
          <w:ilvl w:val="0"/>
          <w:numId w:val="40"/>
        </w:numPr>
        <w:rPr>
          <w:rFonts w:ascii="Verdana" w:hAnsi="Verdana" w:cs="Tahoma"/>
          <w:sz w:val="18"/>
          <w:szCs w:val="18"/>
        </w:rPr>
      </w:pPr>
      <w:r w:rsidRPr="00E5619F">
        <w:rPr>
          <w:rFonts w:ascii="Verdana" w:hAnsi="Verdana" w:cs="Tahoma"/>
          <w:sz w:val="18"/>
          <w:szCs w:val="18"/>
        </w:rPr>
        <w:t>W wartości budynków podanych do ubezpieczenia została uwzględniona wartość małej architektury, w tym m.in. śmietników i innych obiektów oraz wszelkie urządzenia techniczne i instalacje, elementy wyposażenia zamontowane na stałe, w tym systemy monitoringu, dźwigi,</w:t>
      </w:r>
      <w:r w:rsidRPr="00E5619F">
        <w:rPr>
          <w:rFonts w:ascii="Verdana" w:hAnsi="Verdana"/>
          <w:sz w:val="18"/>
          <w:szCs w:val="18"/>
        </w:rPr>
        <w:t xml:space="preserve"> </w:t>
      </w:r>
      <w:r w:rsidRPr="00E5619F">
        <w:rPr>
          <w:rFonts w:ascii="Verdana" w:hAnsi="Verdana" w:cs="Tahoma"/>
          <w:sz w:val="18"/>
          <w:szCs w:val="18"/>
        </w:rPr>
        <w:t>platformy dla niepełnosprawnych, kotły, węzły cieplne, systemy klimatyzacyjne, systemy oddymiające, domofony, bramy garażowe, szlabany itp.</w:t>
      </w:r>
    </w:p>
    <w:p w:rsidR="000E0D43" w:rsidRPr="00E5619F" w:rsidRDefault="000E0D43" w:rsidP="000E0D43">
      <w:pPr>
        <w:pStyle w:val="Akapitzlist"/>
        <w:rPr>
          <w:rFonts w:ascii="Verdana" w:hAnsi="Verdana" w:cs="Tahoma"/>
          <w:sz w:val="18"/>
          <w:szCs w:val="18"/>
        </w:rPr>
      </w:pPr>
      <w:r w:rsidRPr="00E5619F">
        <w:rPr>
          <w:rFonts w:ascii="Verdana" w:hAnsi="Verdana" w:cs="Tahoma"/>
          <w:sz w:val="18"/>
          <w:szCs w:val="18"/>
        </w:rPr>
        <w:t>W związku z ujęciem wartości wymienionych elementów w formie zryczałtowanej, obejmującej również kwotę uwzględniającą koszty budowy obiektów towarzyszących, budowli i infrastruktury bezpośrednio przynależnej do ubezpieczanych budynków, nie zostały one ujęte w osobnych wykazach ubezpieczonego mienia, lecz są ubezpieczone w ramach ogólnej sumy ubezpieczenia dla budynku, do którego przynależą.</w:t>
      </w:r>
    </w:p>
    <w:p w:rsidR="00A7238A" w:rsidRPr="00E5619F" w:rsidRDefault="00A7238A" w:rsidP="000E0D43">
      <w:pPr>
        <w:pStyle w:val="Akapitzlist"/>
        <w:rPr>
          <w:rFonts w:ascii="Verdana" w:hAnsi="Verdana" w:cs="Tahoma"/>
          <w:sz w:val="18"/>
          <w:szCs w:val="18"/>
        </w:rPr>
      </w:pPr>
    </w:p>
    <w:p w:rsidR="000E0D43" w:rsidRPr="00E5619F" w:rsidRDefault="000E0D43" w:rsidP="000E0D43">
      <w:pPr>
        <w:pStyle w:val="Akapitzlist"/>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nie wyraża zgody. Zamawiający jednocześnie wyjaśnia, iż powyższe zapisy stanowią jedynie oświadczenie Zamawiającego w zakresie zgłoszonego do ubezpieczenia mienia. </w:t>
      </w:r>
    </w:p>
    <w:p w:rsidR="000E0D43" w:rsidRPr="00E5619F" w:rsidRDefault="000E0D43" w:rsidP="000E0D43">
      <w:pPr>
        <w:pStyle w:val="Akapitzlist"/>
        <w:rPr>
          <w:rFonts w:ascii="Verdana" w:hAnsi="Verdana" w:cs="Tahoma"/>
          <w:sz w:val="18"/>
          <w:szCs w:val="18"/>
        </w:rPr>
      </w:pPr>
    </w:p>
    <w:p w:rsidR="00A7238A" w:rsidRPr="00E5619F" w:rsidRDefault="00A7238A" w:rsidP="00027631">
      <w:pPr>
        <w:rPr>
          <w:rFonts w:ascii="Verdana" w:hAnsi="Verdana" w:cs="Tahoma"/>
          <w:b/>
          <w:sz w:val="18"/>
          <w:szCs w:val="18"/>
        </w:rPr>
      </w:pPr>
      <w:r w:rsidRPr="00E5619F">
        <w:rPr>
          <w:rFonts w:ascii="Verdana" w:hAnsi="Verdana" w:cs="Tahoma"/>
          <w:b/>
          <w:sz w:val="18"/>
          <w:szCs w:val="18"/>
        </w:rPr>
        <w:t>Pytanie nr 4</w:t>
      </w:r>
      <w:r w:rsidR="0078715F" w:rsidRPr="00E5619F">
        <w:rPr>
          <w:rFonts w:ascii="Verdana" w:hAnsi="Verdana" w:cs="Tahoma"/>
          <w:b/>
          <w:sz w:val="18"/>
          <w:szCs w:val="18"/>
        </w:rPr>
        <w:t>1</w:t>
      </w:r>
    </w:p>
    <w:p w:rsidR="000E0D43" w:rsidRPr="00E5619F" w:rsidRDefault="000E0D43" w:rsidP="00A7238A">
      <w:pPr>
        <w:ind w:firstLine="426"/>
        <w:jc w:val="both"/>
        <w:rPr>
          <w:rFonts w:ascii="Verdana" w:hAnsi="Verdana" w:cs="Tahoma"/>
          <w:b/>
          <w:sz w:val="18"/>
          <w:szCs w:val="18"/>
        </w:rPr>
      </w:pPr>
      <w:r w:rsidRPr="00E5619F">
        <w:rPr>
          <w:rFonts w:ascii="Verdana" w:hAnsi="Verdana" w:cs="Tahoma"/>
          <w:b/>
          <w:sz w:val="18"/>
          <w:szCs w:val="18"/>
        </w:rPr>
        <w:t>Warunki  szczególne – klauzule dodatkowe</w:t>
      </w:r>
    </w:p>
    <w:p w:rsidR="000E0D43" w:rsidRPr="00E5619F" w:rsidRDefault="000E0D43" w:rsidP="00A7238A">
      <w:pPr>
        <w:ind w:left="426"/>
        <w:rPr>
          <w:rFonts w:ascii="Verdana" w:hAnsi="Verdana" w:cs="Tahoma"/>
          <w:sz w:val="18"/>
          <w:szCs w:val="18"/>
        </w:rPr>
      </w:pPr>
      <w:r w:rsidRPr="00E5619F">
        <w:rPr>
          <w:rFonts w:ascii="Verdana" w:hAnsi="Verdana" w:cs="Tahoma"/>
          <w:sz w:val="18"/>
          <w:szCs w:val="18"/>
        </w:rPr>
        <w:t>Pkt 6  Klauzula likwidacyjna</w:t>
      </w:r>
    </w:p>
    <w:p w:rsidR="000E0D43" w:rsidRPr="00E5619F" w:rsidRDefault="000E0D43" w:rsidP="00A7238A">
      <w:pPr>
        <w:ind w:left="426"/>
        <w:rPr>
          <w:rFonts w:ascii="Verdana" w:hAnsi="Verdana" w:cs="Tahoma"/>
          <w:sz w:val="18"/>
          <w:szCs w:val="18"/>
        </w:rPr>
      </w:pPr>
      <w:proofErr w:type="spellStart"/>
      <w:r w:rsidRPr="00E5619F">
        <w:rPr>
          <w:rFonts w:ascii="Verdana" w:hAnsi="Verdana" w:cs="Tahoma"/>
          <w:sz w:val="18"/>
          <w:szCs w:val="18"/>
        </w:rPr>
        <w:t>ppkt</w:t>
      </w:r>
      <w:proofErr w:type="spellEnd"/>
      <w:r w:rsidRPr="00E5619F">
        <w:rPr>
          <w:rFonts w:ascii="Verdana" w:hAnsi="Verdana" w:cs="Tahoma"/>
          <w:sz w:val="18"/>
          <w:szCs w:val="18"/>
        </w:rPr>
        <w:t xml:space="preserve"> 4 prosimy  o wyjaśnienie, kto będzie decydował jakie to okoliczności uzasadniają wyższe koszty?</w:t>
      </w:r>
    </w:p>
    <w:p w:rsidR="00A7238A" w:rsidRPr="00E5619F" w:rsidRDefault="00A7238A" w:rsidP="00A7238A">
      <w:pPr>
        <w:ind w:left="426"/>
        <w:rPr>
          <w:rFonts w:ascii="Verdana" w:hAnsi="Verdana" w:cs="Tahoma"/>
          <w:sz w:val="18"/>
          <w:szCs w:val="18"/>
        </w:rPr>
      </w:pPr>
    </w:p>
    <w:p w:rsidR="000E0D43" w:rsidRPr="00E5619F" w:rsidRDefault="000E0D43" w:rsidP="000E0D43">
      <w:pPr>
        <w:pStyle w:val="Akapitzlist"/>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oświadcza, że powyższa ocena stanowi element likwidacji szkód, który leży w kompetencji likwidatora. </w:t>
      </w:r>
    </w:p>
    <w:p w:rsidR="000E0D43" w:rsidRPr="00E5619F" w:rsidRDefault="000E0D43" w:rsidP="000E0D43">
      <w:pPr>
        <w:rPr>
          <w:rFonts w:ascii="Verdana" w:hAnsi="Verdana"/>
          <w:sz w:val="18"/>
          <w:szCs w:val="18"/>
        </w:rPr>
      </w:pPr>
    </w:p>
    <w:p w:rsidR="000E0D43" w:rsidRPr="00E5619F" w:rsidRDefault="000E0D43" w:rsidP="00A7238A">
      <w:pPr>
        <w:ind w:left="426"/>
        <w:rPr>
          <w:rFonts w:ascii="Verdana" w:hAnsi="Verdana" w:cs="Tahoma"/>
          <w:sz w:val="18"/>
          <w:szCs w:val="18"/>
        </w:rPr>
      </w:pPr>
      <w:proofErr w:type="spellStart"/>
      <w:r w:rsidRPr="00E5619F">
        <w:rPr>
          <w:rFonts w:ascii="Verdana" w:hAnsi="Verdana" w:cs="Tahoma"/>
          <w:sz w:val="18"/>
          <w:szCs w:val="18"/>
        </w:rPr>
        <w:t>ppkt</w:t>
      </w:r>
      <w:proofErr w:type="spellEnd"/>
      <w:r w:rsidRPr="00E5619F">
        <w:rPr>
          <w:rFonts w:ascii="Verdana" w:hAnsi="Verdana" w:cs="Tahoma"/>
          <w:sz w:val="18"/>
          <w:szCs w:val="18"/>
        </w:rPr>
        <w:t xml:space="preserve"> 5 prosimy o wykreślenie tego punktu</w:t>
      </w:r>
    </w:p>
    <w:p w:rsidR="000E0D43" w:rsidRPr="00E5619F" w:rsidRDefault="000E0D43" w:rsidP="00A7238A">
      <w:pPr>
        <w:ind w:left="426"/>
        <w:rPr>
          <w:rFonts w:ascii="Verdana" w:hAnsi="Verdana" w:cs="Tahoma"/>
          <w:sz w:val="18"/>
          <w:szCs w:val="18"/>
        </w:rPr>
      </w:pPr>
      <w:r w:rsidRPr="00E5619F">
        <w:rPr>
          <w:rFonts w:ascii="Verdana" w:hAnsi="Verdana" w:cs="Tahoma"/>
          <w:sz w:val="18"/>
          <w:szCs w:val="18"/>
        </w:rPr>
        <w:t xml:space="preserve">5. likwidacja szkód w obiektach o charakterze zabytkowym prowadzona będzie z uwzględnieniem zabytkowego charakteru mienia, w tym w szczególności kosztów wynikających z likwidacji szkód pod nadzorem konserwatora zabytków, prac odpowiednio wykwalifikowanych osób, z uwzględnieniem adekwatnych do rodzaju i charakteru mienia technologii, materiałów i procedur. Likwidacja szkód w obiektach budowlanych nie obejmuje wartości kolekcjonerskiej/rynkowej, tj. nie związanej z faktycznymi kosztami odtworzenia wartości handlowej wynikającej z unikalnego/ kolekcjonerskiego charakteru mienia. </w:t>
      </w:r>
    </w:p>
    <w:p w:rsidR="000E0D43" w:rsidRPr="00E5619F" w:rsidRDefault="000E0D43" w:rsidP="000E0D43">
      <w:pPr>
        <w:pStyle w:val="Akapitzlist"/>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wyraża na powyższe zgodę. </w:t>
      </w:r>
    </w:p>
    <w:p w:rsidR="000E0D43" w:rsidRPr="00E5619F" w:rsidRDefault="000E0D43" w:rsidP="000E0D43">
      <w:pPr>
        <w:rPr>
          <w:rFonts w:ascii="Verdana" w:hAnsi="Verdana"/>
          <w:sz w:val="18"/>
          <w:szCs w:val="18"/>
        </w:rPr>
      </w:pPr>
    </w:p>
    <w:p w:rsidR="00A61B1F" w:rsidRPr="00E5619F" w:rsidRDefault="00A61B1F" w:rsidP="000E0D43">
      <w:pPr>
        <w:rPr>
          <w:rFonts w:ascii="Verdana" w:hAnsi="Verdana" w:cs="Tahoma"/>
          <w:b/>
          <w:sz w:val="18"/>
          <w:szCs w:val="18"/>
        </w:rPr>
      </w:pPr>
      <w:r w:rsidRPr="00E5619F">
        <w:rPr>
          <w:rFonts w:ascii="Verdana" w:hAnsi="Verdana" w:cs="Tahoma"/>
          <w:b/>
          <w:sz w:val="18"/>
          <w:szCs w:val="18"/>
        </w:rPr>
        <w:t>Pytanie nr 4</w:t>
      </w:r>
      <w:r w:rsidR="0078715F" w:rsidRPr="00E5619F">
        <w:rPr>
          <w:rFonts w:ascii="Verdana" w:hAnsi="Verdana" w:cs="Tahoma"/>
          <w:b/>
          <w:sz w:val="18"/>
          <w:szCs w:val="18"/>
        </w:rPr>
        <w:t>2</w:t>
      </w:r>
    </w:p>
    <w:p w:rsidR="000E0D43" w:rsidRPr="00E5619F" w:rsidRDefault="000E0D43" w:rsidP="000E0D43">
      <w:pPr>
        <w:spacing w:after="120" w:line="260" w:lineRule="exact"/>
        <w:contextualSpacing/>
        <w:jc w:val="both"/>
        <w:rPr>
          <w:rFonts w:ascii="Verdana" w:hAnsi="Verdana" w:cstheme="majorHAnsi"/>
          <w:b/>
          <w:sz w:val="18"/>
          <w:szCs w:val="18"/>
        </w:rPr>
      </w:pPr>
      <w:r w:rsidRPr="00E5619F">
        <w:rPr>
          <w:rFonts w:ascii="Verdana" w:hAnsi="Verdana" w:cstheme="majorHAnsi"/>
          <w:b/>
          <w:sz w:val="18"/>
          <w:szCs w:val="18"/>
        </w:rPr>
        <w:t xml:space="preserve">Część B –Opis Przedmiotu Zamówienia, ubezpieczenie sprzętu elektronicznego </w:t>
      </w:r>
    </w:p>
    <w:p w:rsidR="000E0D43" w:rsidRPr="00E5619F" w:rsidRDefault="000E0D43" w:rsidP="000E0D43">
      <w:pPr>
        <w:rPr>
          <w:rFonts w:ascii="Verdana" w:hAnsi="Verdana"/>
          <w:sz w:val="18"/>
          <w:szCs w:val="18"/>
        </w:rPr>
      </w:pPr>
    </w:p>
    <w:p w:rsidR="000E0D43" w:rsidRPr="00E5619F" w:rsidRDefault="000E0D43" w:rsidP="000E0D43">
      <w:pPr>
        <w:rPr>
          <w:rFonts w:ascii="Verdana" w:hAnsi="Verdana" w:cs="Tahoma"/>
          <w:b/>
          <w:sz w:val="18"/>
          <w:szCs w:val="18"/>
        </w:rPr>
      </w:pPr>
      <w:r w:rsidRPr="00E5619F">
        <w:rPr>
          <w:rFonts w:ascii="Verdana" w:hAnsi="Verdana" w:cs="Tahoma"/>
          <w:b/>
          <w:sz w:val="18"/>
          <w:szCs w:val="18"/>
        </w:rPr>
        <w:t>Warunki  szczególne – klauzule dodatkowe</w:t>
      </w:r>
    </w:p>
    <w:p w:rsidR="000E0D43" w:rsidRPr="00E5619F" w:rsidRDefault="000E0D43" w:rsidP="000E0D43">
      <w:pPr>
        <w:rPr>
          <w:rFonts w:ascii="Verdana" w:hAnsi="Verdana" w:cs="Tahoma"/>
          <w:b/>
          <w:bCs/>
          <w:i/>
          <w:sz w:val="18"/>
          <w:szCs w:val="18"/>
        </w:rPr>
      </w:pPr>
      <w:r w:rsidRPr="00E5619F">
        <w:rPr>
          <w:rFonts w:ascii="Verdana" w:hAnsi="Verdana" w:cs="Tahoma"/>
          <w:i/>
          <w:sz w:val="18"/>
          <w:szCs w:val="18"/>
        </w:rPr>
        <w:t xml:space="preserve">Pkt 6 </w:t>
      </w:r>
      <w:proofErr w:type="spellStart"/>
      <w:r w:rsidRPr="00E5619F">
        <w:rPr>
          <w:rFonts w:ascii="Verdana" w:hAnsi="Verdana" w:cs="Tahoma"/>
          <w:i/>
          <w:sz w:val="18"/>
          <w:szCs w:val="18"/>
        </w:rPr>
        <w:t>ppkt</w:t>
      </w:r>
      <w:proofErr w:type="spellEnd"/>
      <w:r w:rsidRPr="00E5619F">
        <w:rPr>
          <w:rFonts w:ascii="Verdana" w:hAnsi="Verdana" w:cs="Tahoma"/>
          <w:i/>
          <w:sz w:val="18"/>
          <w:szCs w:val="18"/>
        </w:rPr>
        <w:t xml:space="preserve"> f </w:t>
      </w:r>
      <w:r w:rsidRPr="00E5619F">
        <w:rPr>
          <w:rFonts w:ascii="Verdana" w:hAnsi="Verdana" w:cs="Tahoma"/>
          <w:b/>
          <w:bCs/>
          <w:i/>
          <w:sz w:val="18"/>
          <w:szCs w:val="18"/>
        </w:rPr>
        <w:t xml:space="preserve">Klauzula likwidacji szkód w sprzęcie elektronicznym – </w:t>
      </w:r>
      <w:r w:rsidRPr="00E5619F">
        <w:rPr>
          <w:rFonts w:ascii="Verdana" w:hAnsi="Verdana" w:cs="Tahoma"/>
          <w:bCs/>
          <w:i/>
          <w:sz w:val="18"/>
          <w:szCs w:val="18"/>
        </w:rPr>
        <w:t>proszę o wykreślenie</w:t>
      </w:r>
      <w:r w:rsidRPr="00E5619F">
        <w:rPr>
          <w:rFonts w:ascii="Verdana" w:hAnsi="Verdana" w:cs="Tahoma"/>
          <w:b/>
          <w:bCs/>
          <w:i/>
          <w:sz w:val="18"/>
          <w:szCs w:val="18"/>
        </w:rPr>
        <w:t xml:space="preserve"> </w:t>
      </w:r>
    </w:p>
    <w:p w:rsidR="000E0D43" w:rsidRPr="00E5619F" w:rsidRDefault="000E0D43" w:rsidP="000E0D43">
      <w:pPr>
        <w:rPr>
          <w:rFonts w:ascii="Verdana" w:hAnsi="Verdana" w:cs="Tahoma"/>
          <w:sz w:val="18"/>
          <w:szCs w:val="18"/>
        </w:rPr>
      </w:pPr>
      <w:r w:rsidRPr="00E5619F">
        <w:rPr>
          <w:rFonts w:ascii="Verdana" w:hAnsi="Verdana" w:cs="Tahoma"/>
          <w:i/>
          <w:sz w:val="18"/>
          <w:szCs w:val="18"/>
        </w:rPr>
        <w:t xml:space="preserve">f) dopuszcza się w razie odtworzenia mienia zastępowanie składników mienia poprzez przywrócenie cech funkcjonalnych np. zastąpienie stacjonarnego zestawu komputerowego komputerem przenośnym – w granicach sumy ubezpieczenia. </w:t>
      </w:r>
    </w:p>
    <w:p w:rsidR="000E0D43" w:rsidRPr="00E5619F" w:rsidRDefault="000E0D43" w:rsidP="000E0D43">
      <w:pPr>
        <w:jc w:val="both"/>
        <w:rPr>
          <w:rFonts w:ascii="Verdana" w:hAnsi="Verdana" w:cs="Tahoma"/>
          <w:sz w:val="18"/>
          <w:szCs w:val="18"/>
        </w:rPr>
      </w:pPr>
    </w:p>
    <w:p w:rsidR="000E0D43" w:rsidRDefault="000E0D43" w:rsidP="000E0D43">
      <w:pPr>
        <w:pStyle w:val="Akapitzlist"/>
        <w:rPr>
          <w:rFonts w:ascii="Verdana" w:hAnsi="Verdana" w:cs="Tahoma"/>
          <w:sz w:val="18"/>
          <w:szCs w:val="18"/>
        </w:rPr>
      </w:pPr>
      <w:r w:rsidRPr="00E5619F">
        <w:rPr>
          <w:rFonts w:ascii="Verdana" w:hAnsi="Verdana" w:cs="Tahoma"/>
          <w:b/>
          <w:sz w:val="18"/>
          <w:szCs w:val="18"/>
        </w:rPr>
        <w:t xml:space="preserve">ODPOWIEDŹ: </w:t>
      </w:r>
      <w:r w:rsidRPr="00E5619F">
        <w:rPr>
          <w:rFonts w:ascii="Verdana" w:hAnsi="Verdana" w:cs="Tahoma"/>
          <w:sz w:val="18"/>
          <w:szCs w:val="18"/>
        </w:rPr>
        <w:t xml:space="preserve">Zamawiający wyraża na powyższe zgodę. </w:t>
      </w:r>
    </w:p>
    <w:p w:rsidR="003C2B04" w:rsidRDefault="003C2B04" w:rsidP="000E0D43">
      <w:pPr>
        <w:pStyle w:val="Akapitzlist"/>
        <w:rPr>
          <w:rFonts w:ascii="Verdana" w:hAnsi="Verdana" w:cs="Tahoma"/>
          <w:sz w:val="18"/>
          <w:szCs w:val="18"/>
        </w:rPr>
      </w:pPr>
    </w:p>
    <w:p w:rsidR="003C2B04" w:rsidRDefault="003C2B04" w:rsidP="000E0D43">
      <w:pPr>
        <w:pStyle w:val="Akapitzlist"/>
        <w:rPr>
          <w:rFonts w:ascii="Verdana" w:hAnsi="Verdana" w:cs="Tahoma"/>
          <w:sz w:val="18"/>
          <w:szCs w:val="18"/>
        </w:rPr>
      </w:pPr>
    </w:p>
    <w:p w:rsidR="003C2B04" w:rsidRDefault="003C2B04" w:rsidP="000E0D43">
      <w:pPr>
        <w:pStyle w:val="Akapitzlist"/>
        <w:rPr>
          <w:rFonts w:ascii="Verdana" w:hAnsi="Verdana" w:cs="Tahoma"/>
          <w:sz w:val="18"/>
          <w:szCs w:val="18"/>
        </w:rPr>
      </w:pPr>
    </w:p>
    <w:p w:rsidR="003C2B04" w:rsidRDefault="003C2B04" w:rsidP="000E0D43">
      <w:pPr>
        <w:pStyle w:val="Akapitzlist"/>
        <w:rPr>
          <w:rFonts w:ascii="Verdana" w:hAnsi="Verdana" w:cs="Tahoma"/>
          <w:sz w:val="18"/>
          <w:szCs w:val="18"/>
        </w:rPr>
      </w:pPr>
    </w:p>
    <w:p w:rsidR="003C2B04" w:rsidRDefault="003C2B04" w:rsidP="000E0D43">
      <w:pPr>
        <w:pStyle w:val="Akapitzlist"/>
        <w:rPr>
          <w:rFonts w:ascii="Verdana" w:hAnsi="Verdana" w:cs="Tahoma"/>
          <w:sz w:val="18"/>
          <w:szCs w:val="18"/>
        </w:rPr>
      </w:pPr>
    </w:p>
    <w:p w:rsidR="003C2B04" w:rsidRDefault="003C2B04" w:rsidP="000E0D43">
      <w:pPr>
        <w:pStyle w:val="Akapitzlist"/>
        <w:rPr>
          <w:rFonts w:ascii="Verdana" w:hAnsi="Verdana" w:cs="Tahoma"/>
          <w:sz w:val="18"/>
          <w:szCs w:val="18"/>
        </w:rPr>
      </w:pPr>
    </w:p>
    <w:p w:rsidR="003C2B04" w:rsidRDefault="003C2B04" w:rsidP="000E0D43">
      <w:pPr>
        <w:pStyle w:val="Akapitzlist"/>
        <w:rPr>
          <w:rFonts w:ascii="Verdana" w:hAnsi="Verdana" w:cs="Tahoma"/>
          <w:sz w:val="18"/>
          <w:szCs w:val="18"/>
        </w:rPr>
      </w:pPr>
    </w:p>
    <w:p w:rsidR="003C2B04" w:rsidRPr="00E5619F" w:rsidRDefault="003C2B04" w:rsidP="000E0D43">
      <w:pPr>
        <w:pStyle w:val="Akapitzlist"/>
        <w:rPr>
          <w:rFonts w:ascii="Verdana" w:hAnsi="Verdana" w:cs="Tahoma"/>
          <w:sz w:val="18"/>
          <w:szCs w:val="18"/>
        </w:rPr>
      </w:pPr>
    </w:p>
    <w:p w:rsidR="00C1182F" w:rsidRPr="00E5619F" w:rsidRDefault="00C1182F" w:rsidP="00DF2E53">
      <w:pPr>
        <w:ind w:right="470"/>
        <w:jc w:val="both"/>
        <w:rPr>
          <w:rFonts w:ascii="Verdana" w:hAnsi="Verdana"/>
          <w:b/>
          <w:sz w:val="18"/>
          <w:szCs w:val="18"/>
        </w:rPr>
      </w:pPr>
    </w:p>
    <w:p w:rsidR="00352BEC" w:rsidRPr="00E5619F" w:rsidRDefault="00352BEC" w:rsidP="007E158D">
      <w:pPr>
        <w:numPr>
          <w:ilvl w:val="0"/>
          <w:numId w:val="15"/>
        </w:numPr>
        <w:tabs>
          <w:tab w:val="left" w:pos="426"/>
        </w:tabs>
        <w:ind w:left="284" w:right="470" w:hanging="284"/>
        <w:contextualSpacing/>
        <w:jc w:val="both"/>
        <w:rPr>
          <w:rFonts w:ascii="Verdana" w:eastAsia="Calibri" w:hAnsi="Verdana"/>
          <w:b/>
          <w:bCs/>
          <w:spacing w:val="4"/>
          <w:sz w:val="18"/>
          <w:szCs w:val="18"/>
          <w:u w:val="single"/>
          <w:lang w:eastAsia="en-US"/>
        </w:rPr>
      </w:pPr>
      <w:r w:rsidRPr="00E5619F">
        <w:rPr>
          <w:rFonts w:ascii="Verdana" w:eastAsia="Calibri" w:hAnsi="Verdana"/>
          <w:b/>
          <w:bCs/>
          <w:spacing w:val="4"/>
          <w:sz w:val="18"/>
          <w:szCs w:val="18"/>
          <w:u w:val="single"/>
          <w:lang w:eastAsia="en-US"/>
        </w:rPr>
        <w:lastRenderedPageBreak/>
        <w:t xml:space="preserve">Informacja o zmianie treści </w:t>
      </w:r>
      <w:proofErr w:type="spellStart"/>
      <w:r w:rsidRPr="00E5619F">
        <w:rPr>
          <w:rFonts w:ascii="Verdana" w:eastAsia="Calibri" w:hAnsi="Verdana"/>
          <w:b/>
          <w:bCs/>
          <w:spacing w:val="4"/>
          <w:sz w:val="18"/>
          <w:szCs w:val="18"/>
          <w:u w:val="single"/>
          <w:lang w:eastAsia="en-US"/>
        </w:rPr>
        <w:t>Siwz</w:t>
      </w:r>
      <w:proofErr w:type="spellEnd"/>
      <w:r w:rsidRPr="00E5619F">
        <w:rPr>
          <w:rFonts w:ascii="Verdana" w:eastAsia="Calibri" w:hAnsi="Verdana"/>
          <w:b/>
          <w:bCs/>
          <w:spacing w:val="4"/>
          <w:sz w:val="18"/>
          <w:szCs w:val="18"/>
          <w:u w:val="single"/>
          <w:lang w:eastAsia="en-US"/>
        </w:rPr>
        <w:t>.</w:t>
      </w:r>
    </w:p>
    <w:p w:rsidR="00352BEC" w:rsidRPr="00E5619F" w:rsidRDefault="00352BEC" w:rsidP="00352BEC">
      <w:pPr>
        <w:ind w:left="426" w:right="470"/>
        <w:jc w:val="both"/>
        <w:rPr>
          <w:rFonts w:ascii="Verdana" w:eastAsia="Calibri" w:hAnsi="Verdana"/>
          <w:bCs/>
          <w:spacing w:val="4"/>
          <w:sz w:val="18"/>
          <w:szCs w:val="18"/>
          <w:lang w:eastAsia="en-US"/>
        </w:rPr>
      </w:pPr>
    </w:p>
    <w:p w:rsidR="00352BEC" w:rsidRPr="00E5619F" w:rsidRDefault="00352BEC" w:rsidP="00352BEC">
      <w:pPr>
        <w:ind w:left="284" w:right="470"/>
        <w:jc w:val="both"/>
        <w:rPr>
          <w:rFonts w:ascii="Verdana" w:eastAsia="Calibri" w:hAnsi="Verdana"/>
          <w:bCs/>
          <w:spacing w:val="4"/>
          <w:sz w:val="18"/>
          <w:szCs w:val="18"/>
          <w:lang w:eastAsia="en-US"/>
        </w:rPr>
      </w:pPr>
      <w:r w:rsidRPr="00E5619F">
        <w:rPr>
          <w:rFonts w:ascii="Verdana" w:eastAsia="Calibri" w:hAnsi="Verdana"/>
          <w:bCs/>
          <w:spacing w:val="4"/>
          <w:sz w:val="18"/>
          <w:szCs w:val="18"/>
          <w:lang w:eastAsia="en-US"/>
        </w:rPr>
        <w:t xml:space="preserve">W związku z ww. odpowiedziami na pytania Zamawiający zawiadamia </w:t>
      </w:r>
      <w:r w:rsidR="00924EA3" w:rsidRPr="00E5619F">
        <w:rPr>
          <w:rFonts w:ascii="Verdana" w:eastAsia="Calibri" w:hAnsi="Verdana"/>
          <w:bCs/>
          <w:spacing w:val="4"/>
          <w:sz w:val="18"/>
          <w:szCs w:val="18"/>
          <w:lang w:eastAsia="en-US"/>
        </w:rPr>
        <w:t xml:space="preserve">o </w:t>
      </w:r>
      <w:r w:rsidRPr="00E5619F">
        <w:rPr>
          <w:rFonts w:ascii="Verdana" w:eastAsia="Calibri" w:hAnsi="Verdana"/>
          <w:bCs/>
          <w:spacing w:val="4"/>
          <w:sz w:val="18"/>
          <w:szCs w:val="18"/>
          <w:lang w:eastAsia="en-US"/>
        </w:rPr>
        <w:t xml:space="preserve">zmianie treści SIWZ oraz o zamieszczeniu na stronie internetowej Zamawiającego skorygowanej </w:t>
      </w:r>
      <w:proofErr w:type="spellStart"/>
      <w:r w:rsidRPr="00E5619F">
        <w:rPr>
          <w:rFonts w:ascii="Verdana" w:eastAsia="Calibri" w:hAnsi="Verdana"/>
          <w:bCs/>
          <w:spacing w:val="4"/>
          <w:sz w:val="18"/>
          <w:szCs w:val="18"/>
          <w:lang w:eastAsia="en-US"/>
        </w:rPr>
        <w:t>Siwz</w:t>
      </w:r>
      <w:proofErr w:type="spellEnd"/>
      <w:r w:rsidRPr="00E5619F">
        <w:rPr>
          <w:rFonts w:ascii="Verdana" w:eastAsia="Calibri" w:hAnsi="Verdana"/>
          <w:bCs/>
          <w:spacing w:val="4"/>
          <w:sz w:val="18"/>
          <w:szCs w:val="18"/>
          <w:lang w:eastAsia="en-US"/>
        </w:rPr>
        <w:t xml:space="preserve">, </w:t>
      </w:r>
      <w:r w:rsidR="00924EA3" w:rsidRPr="00E5619F">
        <w:rPr>
          <w:rFonts w:ascii="Verdana" w:eastAsia="Calibri" w:hAnsi="Verdana"/>
          <w:bCs/>
          <w:spacing w:val="4"/>
          <w:sz w:val="18"/>
          <w:szCs w:val="18"/>
          <w:lang w:eastAsia="en-US"/>
        </w:rPr>
        <w:t>Opisu Przedmiotu Zamówienia</w:t>
      </w:r>
      <w:r w:rsidRPr="00E5619F">
        <w:rPr>
          <w:rFonts w:ascii="Verdana" w:eastAsia="Calibri" w:hAnsi="Verdana"/>
          <w:bCs/>
          <w:spacing w:val="4"/>
          <w:sz w:val="18"/>
          <w:szCs w:val="18"/>
          <w:lang w:eastAsia="en-US"/>
        </w:rPr>
        <w:t xml:space="preserve"> (Załącznik nr </w:t>
      </w:r>
      <w:r w:rsidR="0087119F" w:rsidRPr="00E5619F">
        <w:rPr>
          <w:rFonts w:ascii="Verdana" w:eastAsia="Calibri" w:hAnsi="Verdana"/>
          <w:bCs/>
          <w:spacing w:val="4"/>
          <w:sz w:val="18"/>
          <w:szCs w:val="18"/>
          <w:lang w:eastAsia="en-US"/>
        </w:rPr>
        <w:t>1</w:t>
      </w:r>
      <w:r w:rsidRPr="00E5619F">
        <w:rPr>
          <w:rFonts w:ascii="Verdana" w:eastAsia="Calibri" w:hAnsi="Verdana"/>
          <w:bCs/>
          <w:spacing w:val="4"/>
          <w:sz w:val="18"/>
          <w:szCs w:val="18"/>
          <w:lang w:eastAsia="en-US"/>
        </w:rPr>
        <w:t xml:space="preserve"> do </w:t>
      </w:r>
      <w:proofErr w:type="spellStart"/>
      <w:r w:rsidRPr="00E5619F">
        <w:rPr>
          <w:rFonts w:ascii="Verdana" w:eastAsia="Calibri" w:hAnsi="Verdana"/>
          <w:bCs/>
          <w:spacing w:val="4"/>
          <w:sz w:val="18"/>
          <w:szCs w:val="18"/>
          <w:lang w:eastAsia="en-US"/>
        </w:rPr>
        <w:t>Siwz</w:t>
      </w:r>
      <w:proofErr w:type="spellEnd"/>
      <w:r w:rsidRPr="00E5619F">
        <w:rPr>
          <w:rFonts w:ascii="Verdana" w:eastAsia="Calibri" w:hAnsi="Verdana"/>
          <w:bCs/>
          <w:spacing w:val="4"/>
          <w:sz w:val="18"/>
          <w:szCs w:val="18"/>
          <w:lang w:eastAsia="en-US"/>
        </w:rPr>
        <w:t>)</w:t>
      </w:r>
      <w:r w:rsidR="0087119F" w:rsidRPr="00E5619F">
        <w:rPr>
          <w:rFonts w:ascii="Verdana" w:eastAsia="Calibri" w:hAnsi="Verdana"/>
          <w:bCs/>
          <w:spacing w:val="4"/>
          <w:sz w:val="18"/>
          <w:szCs w:val="18"/>
          <w:lang w:eastAsia="en-US"/>
        </w:rPr>
        <w:t>, Informacji o wypłaconych odszkodowaniach i zawiązanych rezerwach (Załącznik nr 6 do SIWZ)</w:t>
      </w:r>
      <w:r w:rsidRPr="00E5619F">
        <w:rPr>
          <w:rFonts w:ascii="Verdana" w:eastAsia="Calibri" w:hAnsi="Verdana"/>
          <w:bCs/>
          <w:spacing w:val="4"/>
          <w:sz w:val="18"/>
          <w:szCs w:val="18"/>
          <w:lang w:eastAsia="en-US"/>
        </w:rPr>
        <w:t xml:space="preserve">. Zmiany w treści dokumentów zaznaczono kolorem </w:t>
      </w:r>
      <w:r w:rsidRPr="00E5619F">
        <w:rPr>
          <w:rFonts w:ascii="Verdana" w:eastAsia="Calibri" w:hAnsi="Verdana"/>
          <w:bCs/>
          <w:color w:val="00B0F0"/>
          <w:spacing w:val="4"/>
          <w:sz w:val="18"/>
          <w:szCs w:val="18"/>
          <w:lang w:eastAsia="en-US"/>
        </w:rPr>
        <w:t>niebieskim</w:t>
      </w:r>
      <w:r w:rsidRPr="00E5619F">
        <w:rPr>
          <w:rFonts w:ascii="Verdana" w:eastAsia="Calibri" w:hAnsi="Verdana"/>
          <w:bCs/>
          <w:spacing w:val="4"/>
          <w:sz w:val="18"/>
          <w:szCs w:val="18"/>
          <w:lang w:eastAsia="en-US"/>
        </w:rPr>
        <w:t>. Należy z nich korzystać w obecnie zamieszczanej wersji.</w:t>
      </w:r>
    </w:p>
    <w:p w:rsidR="00352BEC" w:rsidRPr="00E5619F" w:rsidRDefault="00352BEC" w:rsidP="00DF2E53">
      <w:pPr>
        <w:ind w:right="470"/>
        <w:jc w:val="both"/>
        <w:rPr>
          <w:rFonts w:ascii="Verdana" w:hAnsi="Verdana"/>
          <w:b/>
          <w:sz w:val="18"/>
          <w:szCs w:val="18"/>
        </w:rPr>
      </w:pPr>
    </w:p>
    <w:p w:rsidR="00352BEC" w:rsidRDefault="00352BEC" w:rsidP="00C1182F">
      <w:pPr>
        <w:ind w:left="3969" w:right="470"/>
        <w:jc w:val="both"/>
        <w:rPr>
          <w:rFonts w:ascii="Verdana" w:hAnsi="Verdana"/>
          <w:b/>
          <w:sz w:val="18"/>
          <w:szCs w:val="18"/>
        </w:rPr>
      </w:pPr>
    </w:p>
    <w:p w:rsidR="003C2B04" w:rsidRPr="00E5619F" w:rsidRDefault="003C2B04" w:rsidP="00C1182F">
      <w:pPr>
        <w:ind w:left="3969" w:right="470"/>
        <w:jc w:val="both"/>
        <w:rPr>
          <w:rFonts w:ascii="Verdana" w:hAnsi="Verdana"/>
          <w:b/>
          <w:sz w:val="18"/>
          <w:szCs w:val="18"/>
        </w:rPr>
      </w:pPr>
    </w:p>
    <w:p w:rsidR="00C1182F" w:rsidRPr="00E5619F" w:rsidRDefault="00C1182F" w:rsidP="00C1182F">
      <w:pPr>
        <w:ind w:left="3969" w:right="470"/>
        <w:jc w:val="both"/>
        <w:rPr>
          <w:rFonts w:ascii="Verdana" w:hAnsi="Verdana"/>
          <w:b/>
          <w:sz w:val="18"/>
          <w:szCs w:val="18"/>
        </w:rPr>
      </w:pPr>
      <w:r w:rsidRPr="00E5619F">
        <w:rPr>
          <w:rFonts w:ascii="Verdana" w:hAnsi="Verdana"/>
          <w:b/>
          <w:sz w:val="18"/>
          <w:szCs w:val="18"/>
        </w:rPr>
        <w:t>Z upoważnienia Rektora UMW</w:t>
      </w:r>
    </w:p>
    <w:p w:rsidR="00C1182F" w:rsidRPr="00E5619F" w:rsidRDefault="00C1182F" w:rsidP="00C1182F">
      <w:pPr>
        <w:ind w:left="3969" w:right="470"/>
        <w:jc w:val="both"/>
        <w:rPr>
          <w:rFonts w:ascii="Verdana" w:hAnsi="Verdana"/>
          <w:b/>
          <w:sz w:val="18"/>
          <w:szCs w:val="18"/>
        </w:rPr>
      </w:pPr>
      <w:r w:rsidRPr="00E5619F">
        <w:rPr>
          <w:rFonts w:ascii="Verdana" w:hAnsi="Verdana"/>
          <w:b/>
          <w:sz w:val="18"/>
          <w:szCs w:val="18"/>
        </w:rPr>
        <w:t xml:space="preserve">Zastępca Kanclerza ds. Zarządzania Administracją UMW </w:t>
      </w:r>
    </w:p>
    <w:p w:rsidR="00C1182F" w:rsidRPr="00E5619F" w:rsidRDefault="00C1182F" w:rsidP="00C1182F">
      <w:pPr>
        <w:ind w:left="3969" w:right="470"/>
        <w:jc w:val="both"/>
        <w:rPr>
          <w:rFonts w:ascii="Verdana" w:hAnsi="Verdana"/>
          <w:b/>
          <w:sz w:val="18"/>
          <w:szCs w:val="18"/>
        </w:rPr>
      </w:pPr>
    </w:p>
    <w:p w:rsidR="00C1182F" w:rsidRPr="00E5619F" w:rsidRDefault="00C1182F" w:rsidP="00C1182F">
      <w:pPr>
        <w:ind w:left="3969" w:right="470"/>
        <w:jc w:val="both"/>
        <w:rPr>
          <w:rFonts w:ascii="Verdana" w:hAnsi="Verdana"/>
          <w:b/>
          <w:sz w:val="18"/>
          <w:szCs w:val="18"/>
        </w:rPr>
      </w:pPr>
    </w:p>
    <w:p w:rsidR="00C1182F" w:rsidRPr="00E5619F" w:rsidRDefault="00C1182F" w:rsidP="00C1182F">
      <w:pPr>
        <w:ind w:left="3969" w:right="470"/>
        <w:jc w:val="both"/>
        <w:rPr>
          <w:rFonts w:ascii="Verdana" w:hAnsi="Verdana"/>
          <w:b/>
          <w:sz w:val="18"/>
          <w:szCs w:val="18"/>
        </w:rPr>
      </w:pPr>
    </w:p>
    <w:p w:rsidR="00A53B69" w:rsidRPr="00E5619F" w:rsidRDefault="008E0525" w:rsidP="00C1182F">
      <w:pPr>
        <w:ind w:left="3969" w:right="470"/>
        <w:jc w:val="both"/>
        <w:rPr>
          <w:rFonts w:ascii="Verdana" w:hAnsi="Verdana"/>
          <w:b/>
          <w:sz w:val="18"/>
          <w:szCs w:val="18"/>
        </w:rPr>
      </w:pPr>
      <w:r>
        <w:rPr>
          <w:rFonts w:ascii="Verdana" w:hAnsi="Verdana"/>
          <w:b/>
          <w:sz w:val="18"/>
          <w:szCs w:val="18"/>
        </w:rPr>
        <w:t xml:space="preserve">/-/ </w:t>
      </w:r>
      <w:bookmarkStart w:id="0" w:name="_GoBack"/>
      <w:bookmarkEnd w:id="0"/>
      <w:r w:rsidR="00C1182F" w:rsidRPr="00E5619F">
        <w:rPr>
          <w:rFonts w:ascii="Verdana" w:hAnsi="Verdana"/>
          <w:b/>
          <w:sz w:val="18"/>
          <w:szCs w:val="18"/>
        </w:rPr>
        <w:t>Mgr inż. Kamil Jakubowicz</w:t>
      </w:r>
    </w:p>
    <w:sectPr w:rsidR="00A53B69" w:rsidRPr="00E5619F" w:rsidSect="00B14559">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CA" w:rsidRDefault="00030BCA">
      <w:r>
        <w:separator/>
      </w:r>
    </w:p>
  </w:endnote>
  <w:endnote w:type="continuationSeparator" w:id="0">
    <w:p w:rsidR="00030BCA" w:rsidRDefault="0003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ource Sans Pro">
    <w:panose1 w:val="020B0503030403020204"/>
    <w:charset w:val="EE"/>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5F" w:rsidRDefault="008C67FC">
    <w:pPr>
      <w:pStyle w:val="Stopka"/>
      <w:framePr w:wrap="around" w:vAnchor="text" w:hAnchor="margin" w:xAlign="right" w:y="1"/>
      <w:rPr>
        <w:rStyle w:val="Numerstrony"/>
      </w:rPr>
    </w:pPr>
    <w:r>
      <w:rPr>
        <w:rStyle w:val="Numerstrony"/>
      </w:rPr>
      <w:fldChar w:fldCharType="begin"/>
    </w:r>
    <w:r w:rsidR="0078715F">
      <w:rPr>
        <w:rStyle w:val="Numerstrony"/>
      </w:rPr>
      <w:instrText xml:space="preserve">PAGE  </w:instrText>
    </w:r>
    <w:r>
      <w:rPr>
        <w:rStyle w:val="Numerstrony"/>
      </w:rPr>
      <w:fldChar w:fldCharType="end"/>
    </w:r>
  </w:p>
  <w:p w:rsidR="0078715F" w:rsidRDefault="0078715F">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5F" w:rsidRPr="00E5619F" w:rsidRDefault="008C67FC">
    <w:pPr>
      <w:pStyle w:val="Stopka"/>
      <w:framePr w:wrap="around" w:vAnchor="text" w:hAnchor="margin" w:xAlign="right" w:y="1"/>
      <w:rPr>
        <w:rStyle w:val="Numerstrony"/>
        <w:sz w:val="18"/>
        <w:szCs w:val="18"/>
      </w:rPr>
    </w:pPr>
    <w:r w:rsidRPr="00E5619F">
      <w:rPr>
        <w:rStyle w:val="Numerstrony"/>
        <w:sz w:val="18"/>
        <w:szCs w:val="18"/>
      </w:rPr>
      <w:fldChar w:fldCharType="begin"/>
    </w:r>
    <w:r w:rsidR="0078715F" w:rsidRPr="00E5619F">
      <w:rPr>
        <w:rStyle w:val="Numerstrony"/>
        <w:sz w:val="18"/>
        <w:szCs w:val="18"/>
      </w:rPr>
      <w:instrText xml:space="preserve">PAGE  </w:instrText>
    </w:r>
    <w:r w:rsidRPr="00E5619F">
      <w:rPr>
        <w:rStyle w:val="Numerstrony"/>
        <w:sz w:val="18"/>
        <w:szCs w:val="18"/>
      </w:rPr>
      <w:fldChar w:fldCharType="separate"/>
    </w:r>
    <w:r w:rsidR="008E0525">
      <w:rPr>
        <w:rStyle w:val="Numerstrony"/>
        <w:noProof/>
        <w:sz w:val="18"/>
        <w:szCs w:val="18"/>
      </w:rPr>
      <w:t>29</w:t>
    </w:r>
    <w:r w:rsidRPr="00E5619F">
      <w:rPr>
        <w:rStyle w:val="Numerstrony"/>
        <w:sz w:val="18"/>
        <w:szCs w:val="18"/>
      </w:rPr>
      <w:fldChar w:fldCharType="end"/>
    </w:r>
  </w:p>
  <w:p w:rsidR="0078715F" w:rsidRPr="00E5619F" w:rsidRDefault="0078715F" w:rsidP="000E57FE">
    <w:pPr>
      <w:pStyle w:val="Stopka"/>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5F" w:rsidRPr="00F75B30" w:rsidRDefault="0078715F"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CA" w:rsidRDefault="00030BCA">
      <w:r>
        <w:separator/>
      </w:r>
    </w:p>
  </w:footnote>
  <w:footnote w:type="continuationSeparator" w:id="0">
    <w:p w:rsidR="00030BCA" w:rsidRDefault="00030B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301679B"/>
    <w:multiLevelType w:val="hybridMultilevel"/>
    <w:tmpl w:val="5FB8B32C"/>
    <w:lvl w:ilvl="0" w:tplc="824C0C20">
      <w:start w:val="1"/>
      <w:numFmt w:val="bullet"/>
      <w:lvlText w:val=""/>
      <w:lvlJc w:val="left"/>
      <w:pPr>
        <w:tabs>
          <w:tab w:val="num" w:pos="720"/>
        </w:tabs>
        <w:ind w:left="720" w:hanging="360"/>
      </w:pPr>
      <w:rPr>
        <w:rFonts w:ascii="Wingdings" w:hAnsi="Wingdings" w:hint="default"/>
        <w:color w:val="auto"/>
      </w:rPr>
    </w:lvl>
    <w:lvl w:ilvl="1" w:tplc="04150019">
      <w:start w:val="1"/>
      <w:numFmt w:val="decimal"/>
      <w:lvlText w:val="%2."/>
      <w:lvlJc w:val="left"/>
      <w:pPr>
        <w:tabs>
          <w:tab w:val="num" w:pos="928"/>
        </w:tabs>
        <w:ind w:left="928" w:hanging="360"/>
      </w:pPr>
      <w:rPr>
        <w:rFonts w:cs="Times New Roman"/>
        <w:color w:val="auto"/>
      </w:rPr>
    </w:lvl>
    <w:lvl w:ilvl="2" w:tplc="0415001B">
      <w:start w:val="1"/>
      <w:numFmt w:val="bullet"/>
      <w:lvlText w:val=""/>
      <w:lvlJc w:val="left"/>
      <w:pPr>
        <w:tabs>
          <w:tab w:val="num" w:pos="2869"/>
        </w:tabs>
        <w:ind w:left="2869" w:hanging="360"/>
      </w:pPr>
      <w:rPr>
        <w:rFonts w:ascii="Wingdings" w:hAnsi="Wingdings" w:hint="default"/>
      </w:rPr>
    </w:lvl>
    <w:lvl w:ilvl="3" w:tplc="0DE2EAA8">
      <w:start w:val="1"/>
      <w:numFmt w:val="lowerLetter"/>
      <w:lvlText w:val="%4)"/>
      <w:lvlJc w:val="left"/>
      <w:pPr>
        <w:ind w:left="3589" w:hanging="360"/>
      </w:pPr>
    </w:lvl>
    <w:lvl w:ilvl="4" w:tplc="04150019">
      <w:start w:val="1"/>
      <w:numFmt w:val="bullet"/>
      <w:lvlText w:val="o"/>
      <w:lvlJc w:val="left"/>
      <w:pPr>
        <w:tabs>
          <w:tab w:val="num" w:pos="4309"/>
        </w:tabs>
        <w:ind w:left="4309" w:hanging="360"/>
      </w:pPr>
      <w:rPr>
        <w:rFonts w:ascii="Courier New" w:hAnsi="Courier New" w:cs="Times New Roman" w:hint="default"/>
      </w:rPr>
    </w:lvl>
    <w:lvl w:ilvl="5" w:tplc="0415001B">
      <w:start w:val="1"/>
      <w:numFmt w:val="bullet"/>
      <w:lvlText w:val=""/>
      <w:lvlJc w:val="left"/>
      <w:pPr>
        <w:tabs>
          <w:tab w:val="num" w:pos="5029"/>
        </w:tabs>
        <w:ind w:left="5029" w:hanging="360"/>
      </w:pPr>
      <w:rPr>
        <w:rFonts w:ascii="Wingdings" w:hAnsi="Wingdings" w:hint="default"/>
      </w:rPr>
    </w:lvl>
    <w:lvl w:ilvl="6" w:tplc="0415000F">
      <w:start w:val="1"/>
      <w:numFmt w:val="bullet"/>
      <w:lvlText w:val=""/>
      <w:lvlJc w:val="left"/>
      <w:pPr>
        <w:tabs>
          <w:tab w:val="num" w:pos="5749"/>
        </w:tabs>
        <w:ind w:left="5749" w:hanging="360"/>
      </w:pPr>
      <w:rPr>
        <w:rFonts w:ascii="Symbol" w:hAnsi="Symbol" w:hint="default"/>
      </w:rPr>
    </w:lvl>
    <w:lvl w:ilvl="7" w:tplc="04150019">
      <w:start w:val="1"/>
      <w:numFmt w:val="bullet"/>
      <w:lvlText w:val="o"/>
      <w:lvlJc w:val="left"/>
      <w:pPr>
        <w:tabs>
          <w:tab w:val="num" w:pos="6469"/>
        </w:tabs>
        <w:ind w:left="6469" w:hanging="360"/>
      </w:pPr>
      <w:rPr>
        <w:rFonts w:ascii="Courier New" w:hAnsi="Courier New" w:cs="Times New Roman" w:hint="default"/>
      </w:rPr>
    </w:lvl>
    <w:lvl w:ilvl="8" w:tplc="0415001B">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054C5B47"/>
    <w:multiLevelType w:val="singleLevel"/>
    <w:tmpl w:val="BD8C4F06"/>
    <w:lvl w:ilvl="0">
      <w:numFmt w:val="bullet"/>
      <w:lvlText w:val="-"/>
      <w:lvlJc w:val="left"/>
      <w:pPr>
        <w:tabs>
          <w:tab w:val="num" w:pos="360"/>
        </w:tabs>
        <w:ind w:left="340" w:hanging="340"/>
      </w:pPr>
      <w:rPr>
        <w:rFonts w:hint="default"/>
      </w:r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A26122"/>
    <w:multiLevelType w:val="hybridMultilevel"/>
    <w:tmpl w:val="7F2C49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2503392"/>
    <w:multiLevelType w:val="hybridMultilevel"/>
    <w:tmpl w:val="0D26E1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3A549D1"/>
    <w:multiLevelType w:val="hybridMultilevel"/>
    <w:tmpl w:val="216CA3C4"/>
    <w:lvl w:ilvl="0" w:tplc="4112B78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B97B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11F604D"/>
    <w:multiLevelType w:val="hybridMultilevel"/>
    <w:tmpl w:val="2B56E0A0"/>
    <w:lvl w:ilvl="0" w:tplc="58E4BED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231178E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BD3063"/>
    <w:multiLevelType w:val="hybridMultilevel"/>
    <w:tmpl w:val="023C144C"/>
    <w:lvl w:ilvl="0" w:tplc="E45C38A4">
      <w:numFmt w:val="bullet"/>
      <w:lvlText w:val="-"/>
      <w:lvlJc w:val="left"/>
      <w:pPr>
        <w:ind w:left="2705" w:hanging="360"/>
      </w:pPr>
      <w:rPr>
        <w:rFonts w:ascii="Times New Roman" w:hAnsi="Times New Roman" w:hint="default"/>
      </w:rPr>
    </w:lvl>
    <w:lvl w:ilvl="1" w:tplc="0BE22A5A">
      <w:numFmt w:val="bullet"/>
      <w:lvlText w:val="•"/>
      <w:lvlJc w:val="left"/>
      <w:pPr>
        <w:ind w:left="4520" w:hanging="1455"/>
      </w:pPr>
      <w:rPr>
        <w:rFonts w:ascii="Tahoma" w:eastAsia="Tahoma" w:hAnsi="Tahoma" w:cs="Tahoma"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30"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C5721F"/>
    <w:multiLevelType w:val="hybridMultilevel"/>
    <w:tmpl w:val="B816CC4A"/>
    <w:lvl w:ilvl="0" w:tplc="B3A8A8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DC6278"/>
    <w:multiLevelType w:val="multilevel"/>
    <w:tmpl w:val="678CDA0E"/>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2E9535E9"/>
    <w:multiLevelType w:val="hybridMultilevel"/>
    <w:tmpl w:val="E424CD06"/>
    <w:lvl w:ilvl="0" w:tplc="7AA471D8">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FF5FB0"/>
    <w:multiLevelType w:val="hybridMultilevel"/>
    <w:tmpl w:val="E92CD840"/>
    <w:lvl w:ilvl="0" w:tplc="04150001">
      <w:start w:val="1"/>
      <w:numFmt w:val="bullet"/>
      <w:lvlText w:val=""/>
      <w:lvlJc w:val="left"/>
      <w:pPr>
        <w:ind w:left="2705" w:hanging="360"/>
      </w:pPr>
      <w:rPr>
        <w:rFonts w:ascii="Symbol" w:hAnsi="Symbol" w:hint="default"/>
      </w:rPr>
    </w:lvl>
    <w:lvl w:ilvl="1" w:tplc="0BE22A5A">
      <w:numFmt w:val="bullet"/>
      <w:lvlText w:val="•"/>
      <w:lvlJc w:val="left"/>
      <w:pPr>
        <w:ind w:left="4520" w:hanging="1455"/>
      </w:pPr>
      <w:rPr>
        <w:rFonts w:ascii="Tahoma" w:eastAsia="Tahoma" w:hAnsi="Tahoma" w:cs="Tahoma"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35" w15:restartNumberingAfterBreak="0">
    <w:nsid w:val="352E6739"/>
    <w:multiLevelType w:val="hybridMultilevel"/>
    <w:tmpl w:val="5446858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150BC8"/>
    <w:multiLevelType w:val="hybridMultilevel"/>
    <w:tmpl w:val="A1E8F15A"/>
    <w:lvl w:ilvl="0" w:tplc="D152D5DA">
      <w:start w:val="1"/>
      <w:numFmt w:val="decimal"/>
      <w:lvlText w:val="%1."/>
      <w:lvlJc w:val="left"/>
      <w:pPr>
        <w:ind w:left="177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F9F7028"/>
    <w:multiLevelType w:val="hybridMultilevel"/>
    <w:tmpl w:val="7CE01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B37788"/>
    <w:multiLevelType w:val="hybridMultilevel"/>
    <w:tmpl w:val="5446858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947A6A"/>
    <w:multiLevelType w:val="hybridMultilevel"/>
    <w:tmpl w:val="E1F89E7C"/>
    <w:lvl w:ilvl="0" w:tplc="D9F8C2F0">
      <w:start w:val="1"/>
      <w:numFmt w:val="decimal"/>
      <w:lvlText w:val="%1)"/>
      <w:lvlJc w:val="left"/>
      <w:pPr>
        <w:ind w:left="2136" w:hanging="360"/>
      </w:pPr>
      <w:rPr>
        <w:rFonts w:ascii="Times New Roman" w:hAnsi="Times New Roman" w:cs="Times New Roman" w:hint="default"/>
        <w:color w:val="auto"/>
        <w:sz w:val="24"/>
      </w:rPr>
    </w:lvl>
    <w:lvl w:ilvl="1" w:tplc="04150019">
      <w:start w:val="1"/>
      <w:numFmt w:val="lowerLetter"/>
      <w:lvlText w:val="%2."/>
      <w:lvlJc w:val="left"/>
      <w:pPr>
        <w:ind w:left="2856"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458B328B"/>
    <w:multiLevelType w:val="hybridMultilevel"/>
    <w:tmpl w:val="7F1A6F90"/>
    <w:lvl w:ilvl="0" w:tplc="A7F633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F84B4B"/>
    <w:multiLevelType w:val="hybridMultilevel"/>
    <w:tmpl w:val="80F8470E"/>
    <w:lvl w:ilvl="0" w:tplc="7200D4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374784"/>
    <w:multiLevelType w:val="hybridMultilevel"/>
    <w:tmpl w:val="7CE01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1E5823"/>
    <w:multiLevelType w:val="hybridMultilevel"/>
    <w:tmpl w:val="13D4318C"/>
    <w:lvl w:ilvl="0" w:tplc="42A63F56">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516B33"/>
    <w:multiLevelType w:val="hybridMultilevel"/>
    <w:tmpl w:val="089A6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73A6C3D"/>
    <w:multiLevelType w:val="hybridMultilevel"/>
    <w:tmpl w:val="772A000E"/>
    <w:lvl w:ilvl="0" w:tplc="8FE01EF4">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475249"/>
    <w:multiLevelType w:val="hybridMultilevel"/>
    <w:tmpl w:val="27728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5C5309"/>
    <w:multiLevelType w:val="hybridMultilevel"/>
    <w:tmpl w:val="2976FADA"/>
    <w:lvl w:ilvl="0" w:tplc="DDFCCAA2">
      <w:numFmt w:val="bullet"/>
      <w:lvlText w:val="•"/>
      <w:lvlJc w:val="left"/>
      <w:pPr>
        <w:ind w:left="1068" w:hanging="708"/>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D337AE2"/>
    <w:multiLevelType w:val="hybridMultilevel"/>
    <w:tmpl w:val="F8BC094A"/>
    <w:lvl w:ilvl="0" w:tplc="490A5D2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6E2A1D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7D2E2A"/>
    <w:multiLevelType w:val="hybridMultilevel"/>
    <w:tmpl w:val="68BC83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7F105E7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19"/>
  </w:num>
  <w:num w:numId="13">
    <w:abstractNumId w:val="30"/>
  </w:num>
  <w:num w:numId="14">
    <w:abstractNumId w:val="20"/>
  </w:num>
  <w:num w:numId="15">
    <w:abstractNumId w:val="46"/>
  </w:num>
  <w:num w:numId="16">
    <w:abstractNumId w:val="32"/>
  </w:num>
  <w:num w:numId="17">
    <w:abstractNumId w:val="27"/>
  </w:num>
  <w:num w:numId="18">
    <w:abstractNumId w:val="3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1"/>
  </w:num>
  <w:num w:numId="23">
    <w:abstractNumId w:val="43"/>
  </w:num>
  <w:num w:numId="24">
    <w:abstractNumId w:val="47"/>
  </w:num>
  <w:num w:numId="25">
    <w:abstractNumId w:val="41"/>
  </w:num>
  <w:num w:numId="26">
    <w:abstractNumId w:val="51"/>
  </w:num>
  <w:num w:numId="27">
    <w:abstractNumId w:val="44"/>
  </w:num>
  <w:num w:numId="28">
    <w:abstractNumId w:val="49"/>
  </w:num>
  <w:num w:numId="29">
    <w:abstractNumId w:val="52"/>
  </w:num>
  <w:num w:numId="30">
    <w:abstractNumId w:val="24"/>
  </w:num>
  <w:num w:numId="31">
    <w:abstractNumId w:val="28"/>
  </w:num>
  <w:num w:numId="32">
    <w:abstractNumId w:val="50"/>
  </w:num>
  <w:num w:numId="33">
    <w:abstractNumId w:val="18"/>
  </w:num>
  <w:num w:numId="34">
    <w:abstractNumId w:val="35"/>
  </w:num>
  <w:num w:numId="35">
    <w:abstractNumId w:val="38"/>
  </w:num>
  <w:num w:numId="36">
    <w:abstractNumId w:val="42"/>
  </w:num>
  <w:num w:numId="37">
    <w:abstractNumId w:val="22"/>
  </w:num>
  <w:num w:numId="38">
    <w:abstractNumId w:val="37"/>
  </w:num>
  <w:num w:numId="39">
    <w:abstractNumId w:val="29"/>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lvlOverride w:ilvl="3">
      <w:startOverride w:val="1"/>
    </w:lvlOverride>
    <w:lvlOverride w:ilvl="4"/>
    <w:lvlOverride w:ilvl="5"/>
    <w:lvlOverride w:ilvl="6"/>
    <w:lvlOverride w:ilvl="7"/>
    <w:lvlOverride w:ilvl="8"/>
  </w:num>
  <w:num w:numId="42">
    <w:abstractNumId w:val="48"/>
  </w:num>
  <w:num w:numId="43">
    <w:abstractNumId w:val="17"/>
  </w:num>
  <w:num w:numId="44">
    <w:abstractNumId w:val="21"/>
  </w:num>
  <w:num w:numId="45">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32C8"/>
    <w:rsid w:val="00024919"/>
    <w:rsid w:val="00027631"/>
    <w:rsid w:val="00030BCA"/>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4E0A"/>
    <w:rsid w:val="0007501F"/>
    <w:rsid w:val="00076529"/>
    <w:rsid w:val="0007688F"/>
    <w:rsid w:val="00076D4A"/>
    <w:rsid w:val="00076DCB"/>
    <w:rsid w:val="000779F7"/>
    <w:rsid w:val="00081C8A"/>
    <w:rsid w:val="0008361D"/>
    <w:rsid w:val="000837C0"/>
    <w:rsid w:val="00084BA3"/>
    <w:rsid w:val="00085110"/>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5E85"/>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4EA7"/>
    <w:rsid w:val="000D5267"/>
    <w:rsid w:val="000D653F"/>
    <w:rsid w:val="000E0D43"/>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498E"/>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B25DD"/>
    <w:rsid w:val="001B2AF9"/>
    <w:rsid w:val="001B444F"/>
    <w:rsid w:val="001B4931"/>
    <w:rsid w:val="001B53D7"/>
    <w:rsid w:val="001B5F4B"/>
    <w:rsid w:val="001B7BA0"/>
    <w:rsid w:val="001C035A"/>
    <w:rsid w:val="001C0CA3"/>
    <w:rsid w:val="001C3C6E"/>
    <w:rsid w:val="001C457A"/>
    <w:rsid w:val="001C4C7E"/>
    <w:rsid w:val="001C4F1A"/>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6A3"/>
    <w:rsid w:val="002750D8"/>
    <w:rsid w:val="002779CD"/>
    <w:rsid w:val="002809A0"/>
    <w:rsid w:val="00280A30"/>
    <w:rsid w:val="002819DC"/>
    <w:rsid w:val="00284B34"/>
    <w:rsid w:val="002864F8"/>
    <w:rsid w:val="0028737B"/>
    <w:rsid w:val="0029068F"/>
    <w:rsid w:val="002917FD"/>
    <w:rsid w:val="00292771"/>
    <w:rsid w:val="00292BB0"/>
    <w:rsid w:val="00295078"/>
    <w:rsid w:val="00295803"/>
    <w:rsid w:val="00295E7B"/>
    <w:rsid w:val="00297D00"/>
    <w:rsid w:val="002A2BA3"/>
    <w:rsid w:val="002A36A5"/>
    <w:rsid w:val="002A3FBA"/>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27D7F"/>
    <w:rsid w:val="00330061"/>
    <w:rsid w:val="003313FA"/>
    <w:rsid w:val="0033153A"/>
    <w:rsid w:val="00336149"/>
    <w:rsid w:val="00337337"/>
    <w:rsid w:val="003374EB"/>
    <w:rsid w:val="00340022"/>
    <w:rsid w:val="00340D16"/>
    <w:rsid w:val="003412F7"/>
    <w:rsid w:val="00341BB2"/>
    <w:rsid w:val="0034273A"/>
    <w:rsid w:val="00345323"/>
    <w:rsid w:val="00346D4B"/>
    <w:rsid w:val="003472DD"/>
    <w:rsid w:val="0034762A"/>
    <w:rsid w:val="003477AE"/>
    <w:rsid w:val="00347D32"/>
    <w:rsid w:val="00350C21"/>
    <w:rsid w:val="003518CE"/>
    <w:rsid w:val="00352776"/>
    <w:rsid w:val="00352BEC"/>
    <w:rsid w:val="00352CF9"/>
    <w:rsid w:val="00352F9B"/>
    <w:rsid w:val="0035352E"/>
    <w:rsid w:val="00354A23"/>
    <w:rsid w:val="00354FA8"/>
    <w:rsid w:val="00355599"/>
    <w:rsid w:val="003555E7"/>
    <w:rsid w:val="0035643A"/>
    <w:rsid w:val="00356720"/>
    <w:rsid w:val="00356797"/>
    <w:rsid w:val="003569F0"/>
    <w:rsid w:val="003573A8"/>
    <w:rsid w:val="00357638"/>
    <w:rsid w:val="00360CC7"/>
    <w:rsid w:val="00360D4F"/>
    <w:rsid w:val="00361A96"/>
    <w:rsid w:val="003624B1"/>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2B04"/>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4C5C"/>
    <w:rsid w:val="003E5B03"/>
    <w:rsid w:val="003E6344"/>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4547"/>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647"/>
    <w:rsid w:val="004C1F67"/>
    <w:rsid w:val="004C3C15"/>
    <w:rsid w:val="004C47A0"/>
    <w:rsid w:val="004C4D93"/>
    <w:rsid w:val="004C4FD1"/>
    <w:rsid w:val="004C5614"/>
    <w:rsid w:val="004D0907"/>
    <w:rsid w:val="004D0916"/>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2E48"/>
    <w:rsid w:val="00505FAB"/>
    <w:rsid w:val="00511285"/>
    <w:rsid w:val="00512384"/>
    <w:rsid w:val="00512C05"/>
    <w:rsid w:val="005142CD"/>
    <w:rsid w:val="00516236"/>
    <w:rsid w:val="00516AA3"/>
    <w:rsid w:val="005208C6"/>
    <w:rsid w:val="0052363B"/>
    <w:rsid w:val="005239B1"/>
    <w:rsid w:val="00523FDE"/>
    <w:rsid w:val="00525104"/>
    <w:rsid w:val="00526FF6"/>
    <w:rsid w:val="005303F8"/>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683"/>
    <w:rsid w:val="00554ADA"/>
    <w:rsid w:val="00556920"/>
    <w:rsid w:val="005608C1"/>
    <w:rsid w:val="00561790"/>
    <w:rsid w:val="00563CDF"/>
    <w:rsid w:val="00564A8B"/>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08BF"/>
    <w:rsid w:val="00582F8C"/>
    <w:rsid w:val="00583C6D"/>
    <w:rsid w:val="00583CC9"/>
    <w:rsid w:val="005843AD"/>
    <w:rsid w:val="00584ABB"/>
    <w:rsid w:val="005854F1"/>
    <w:rsid w:val="00585CBE"/>
    <w:rsid w:val="005862E9"/>
    <w:rsid w:val="00590069"/>
    <w:rsid w:val="00593EBE"/>
    <w:rsid w:val="0059519D"/>
    <w:rsid w:val="00596DBF"/>
    <w:rsid w:val="0059726D"/>
    <w:rsid w:val="00597566"/>
    <w:rsid w:val="00597FFD"/>
    <w:rsid w:val="005A00C2"/>
    <w:rsid w:val="005A0FA9"/>
    <w:rsid w:val="005A1D7B"/>
    <w:rsid w:val="005A2681"/>
    <w:rsid w:val="005A36F3"/>
    <w:rsid w:val="005A3D4C"/>
    <w:rsid w:val="005A471A"/>
    <w:rsid w:val="005A497D"/>
    <w:rsid w:val="005A5754"/>
    <w:rsid w:val="005A681E"/>
    <w:rsid w:val="005A6E71"/>
    <w:rsid w:val="005A7597"/>
    <w:rsid w:val="005A7F84"/>
    <w:rsid w:val="005B0429"/>
    <w:rsid w:val="005B26AB"/>
    <w:rsid w:val="005B393B"/>
    <w:rsid w:val="005B54EA"/>
    <w:rsid w:val="005B636B"/>
    <w:rsid w:val="005B6A61"/>
    <w:rsid w:val="005B6FE9"/>
    <w:rsid w:val="005B7B3E"/>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604"/>
    <w:rsid w:val="005D77B7"/>
    <w:rsid w:val="005E0905"/>
    <w:rsid w:val="005E3935"/>
    <w:rsid w:val="005F01C5"/>
    <w:rsid w:val="005F04DC"/>
    <w:rsid w:val="005F2E36"/>
    <w:rsid w:val="005F435E"/>
    <w:rsid w:val="005F4442"/>
    <w:rsid w:val="005F458B"/>
    <w:rsid w:val="005F5E35"/>
    <w:rsid w:val="005F79A6"/>
    <w:rsid w:val="00600897"/>
    <w:rsid w:val="00602FE8"/>
    <w:rsid w:val="00603458"/>
    <w:rsid w:val="006036CA"/>
    <w:rsid w:val="00606E7E"/>
    <w:rsid w:val="00606FD7"/>
    <w:rsid w:val="00607B66"/>
    <w:rsid w:val="00612599"/>
    <w:rsid w:val="00613424"/>
    <w:rsid w:val="0061552A"/>
    <w:rsid w:val="0061574A"/>
    <w:rsid w:val="0061686D"/>
    <w:rsid w:val="006177BF"/>
    <w:rsid w:val="0061797D"/>
    <w:rsid w:val="0062005E"/>
    <w:rsid w:val="00620247"/>
    <w:rsid w:val="006210AE"/>
    <w:rsid w:val="00621AAC"/>
    <w:rsid w:val="00622778"/>
    <w:rsid w:val="00622D83"/>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156"/>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6E00"/>
    <w:rsid w:val="006871AF"/>
    <w:rsid w:val="00687814"/>
    <w:rsid w:val="00690C73"/>
    <w:rsid w:val="006916BF"/>
    <w:rsid w:val="0069227E"/>
    <w:rsid w:val="00692F25"/>
    <w:rsid w:val="00693037"/>
    <w:rsid w:val="00694E5C"/>
    <w:rsid w:val="0069533F"/>
    <w:rsid w:val="00695BE6"/>
    <w:rsid w:val="00695FC8"/>
    <w:rsid w:val="006961AA"/>
    <w:rsid w:val="00697B1F"/>
    <w:rsid w:val="006A06EF"/>
    <w:rsid w:val="006A0FB3"/>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6D4C"/>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935"/>
    <w:rsid w:val="00767477"/>
    <w:rsid w:val="00770A1E"/>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8715F"/>
    <w:rsid w:val="0079096A"/>
    <w:rsid w:val="007927DF"/>
    <w:rsid w:val="0079495B"/>
    <w:rsid w:val="00796851"/>
    <w:rsid w:val="007A0D7A"/>
    <w:rsid w:val="007A2685"/>
    <w:rsid w:val="007A28FE"/>
    <w:rsid w:val="007A295A"/>
    <w:rsid w:val="007A4A46"/>
    <w:rsid w:val="007A5EBB"/>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58D"/>
    <w:rsid w:val="007E1AA4"/>
    <w:rsid w:val="007E24F0"/>
    <w:rsid w:val="007E4944"/>
    <w:rsid w:val="007E514D"/>
    <w:rsid w:val="007E5E17"/>
    <w:rsid w:val="007E6CF4"/>
    <w:rsid w:val="007E7187"/>
    <w:rsid w:val="007E76BB"/>
    <w:rsid w:val="007F0217"/>
    <w:rsid w:val="007F0607"/>
    <w:rsid w:val="007F08AB"/>
    <w:rsid w:val="007F21E3"/>
    <w:rsid w:val="007F305B"/>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1B6"/>
    <w:rsid w:val="00831EF3"/>
    <w:rsid w:val="008320D7"/>
    <w:rsid w:val="00832756"/>
    <w:rsid w:val="008346A5"/>
    <w:rsid w:val="00835704"/>
    <w:rsid w:val="008360A7"/>
    <w:rsid w:val="0083695B"/>
    <w:rsid w:val="00836DE1"/>
    <w:rsid w:val="00837FB0"/>
    <w:rsid w:val="00841AB7"/>
    <w:rsid w:val="00841D17"/>
    <w:rsid w:val="00845C21"/>
    <w:rsid w:val="00847048"/>
    <w:rsid w:val="00847F3D"/>
    <w:rsid w:val="008500E3"/>
    <w:rsid w:val="00850B87"/>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19F"/>
    <w:rsid w:val="008719D6"/>
    <w:rsid w:val="00871C0A"/>
    <w:rsid w:val="00872082"/>
    <w:rsid w:val="0087214D"/>
    <w:rsid w:val="00872A84"/>
    <w:rsid w:val="00873251"/>
    <w:rsid w:val="00876192"/>
    <w:rsid w:val="00877050"/>
    <w:rsid w:val="00880B40"/>
    <w:rsid w:val="00881762"/>
    <w:rsid w:val="008831E8"/>
    <w:rsid w:val="00884A56"/>
    <w:rsid w:val="0088501D"/>
    <w:rsid w:val="00885384"/>
    <w:rsid w:val="00886EA2"/>
    <w:rsid w:val="008902DD"/>
    <w:rsid w:val="00891D52"/>
    <w:rsid w:val="00891EE1"/>
    <w:rsid w:val="00891EFD"/>
    <w:rsid w:val="0089227E"/>
    <w:rsid w:val="00892959"/>
    <w:rsid w:val="008932AA"/>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912"/>
    <w:rsid w:val="008C1E5B"/>
    <w:rsid w:val="008C1F24"/>
    <w:rsid w:val="008C2AFC"/>
    <w:rsid w:val="008C33A4"/>
    <w:rsid w:val="008C40DE"/>
    <w:rsid w:val="008C526E"/>
    <w:rsid w:val="008C64C8"/>
    <w:rsid w:val="008C67FC"/>
    <w:rsid w:val="008C688A"/>
    <w:rsid w:val="008C7B5E"/>
    <w:rsid w:val="008D18EE"/>
    <w:rsid w:val="008D1D88"/>
    <w:rsid w:val="008D2347"/>
    <w:rsid w:val="008D53C0"/>
    <w:rsid w:val="008D65C2"/>
    <w:rsid w:val="008E0047"/>
    <w:rsid w:val="008E016D"/>
    <w:rsid w:val="008E0525"/>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EA3"/>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49A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603B"/>
    <w:rsid w:val="00A36A4C"/>
    <w:rsid w:val="00A36EEA"/>
    <w:rsid w:val="00A409F3"/>
    <w:rsid w:val="00A42B67"/>
    <w:rsid w:val="00A44D83"/>
    <w:rsid w:val="00A453BF"/>
    <w:rsid w:val="00A45983"/>
    <w:rsid w:val="00A465E8"/>
    <w:rsid w:val="00A50B60"/>
    <w:rsid w:val="00A51A03"/>
    <w:rsid w:val="00A51EC8"/>
    <w:rsid w:val="00A523BE"/>
    <w:rsid w:val="00A52515"/>
    <w:rsid w:val="00A52587"/>
    <w:rsid w:val="00A52B20"/>
    <w:rsid w:val="00A53197"/>
    <w:rsid w:val="00A53B69"/>
    <w:rsid w:val="00A54455"/>
    <w:rsid w:val="00A561EF"/>
    <w:rsid w:val="00A606E7"/>
    <w:rsid w:val="00A60908"/>
    <w:rsid w:val="00A6183C"/>
    <w:rsid w:val="00A61B1F"/>
    <w:rsid w:val="00A61DF7"/>
    <w:rsid w:val="00A62186"/>
    <w:rsid w:val="00A6229D"/>
    <w:rsid w:val="00A624E1"/>
    <w:rsid w:val="00A64A50"/>
    <w:rsid w:val="00A66687"/>
    <w:rsid w:val="00A675DA"/>
    <w:rsid w:val="00A700B4"/>
    <w:rsid w:val="00A7098E"/>
    <w:rsid w:val="00A70FEE"/>
    <w:rsid w:val="00A7121D"/>
    <w:rsid w:val="00A7238A"/>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3327"/>
    <w:rsid w:val="00A947D9"/>
    <w:rsid w:val="00A95E5E"/>
    <w:rsid w:val="00A97064"/>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02ED"/>
    <w:rsid w:val="00AC1453"/>
    <w:rsid w:val="00AC1520"/>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2CAB"/>
    <w:rsid w:val="00B2364C"/>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744"/>
    <w:rsid w:val="00B42A76"/>
    <w:rsid w:val="00B4323D"/>
    <w:rsid w:val="00B4610D"/>
    <w:rsid w:val="00B47FFC"/>
    <w:rsid w:val="00B500A7"/>
    <w:rsid w:val="00B50DC8"/>
    <w:rsid w:val="00B51386"/>
    <w:rsid w:val="00B513C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96F54"/>
    <w:rsid w:val="00BA18ED"/>
    <w:rsid w:val="00BA240F"/>
    <w:rsid w:val="00BA35E5"/>
    <w:rsid w:val="00BA5AF6"/>
    <w:rsid w:val="00BA6BF8"/>
    <w:rsid w:val="00BB1DA8"/>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0D81"/>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D56E6"/>
    <w:rsid w:val="00CE1880"/>
    <w:rsid w:val="00CE3275"/>
    <w:rsid w:val="00CE33ED"/>
    <w:rsid w:val="00CE3495"/>
    <w:rsid w:val="00CE3B7A"/>
    <w:rsid w:val="00CE41FF"/>
    <w:rsid w:val="00CE53D2"/>
    <w:rsid w:val="00CE5828"/>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064A4"/>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4D37"/>
    <w:rsid w:val="00D77BF2"/>
    <w:rsid w:val="00D860B0"/>
    <w:rsid w:val="00D87634"/>
    <w:rsid w:val="00D900B0"/>
    <w:rsid w:val="00D905BB"/>
    <w:rsid w:val="00D94165"/>
    <w:rsid w:val="00D954E5"/>
    <w:rsid w:val="00D95862"/>
    <w:rsid w:val="00D964A3"/>
    <w:rsid w:val="00D97E62"/>
    <w:rsid w:val="00DA0966"/>
    <w:rsid w:val="00DA0F23"/>
    <w:rsid w:val="00DA21D7"/>
    <w:rsid w:val="00DA2AF2"/>
    <w:rsid w:val="00DA48E8"/>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3F6"/>
    <w:rsid w:val="00DE0919"/>
    <w:rsid w:val="00DE1C1B"/>
    <w:rsid w:val="00DE217A"/>
    <w:rsid w:val="00DE2BB2"/>
    <w:rsid w:val="00DE3301"/>
    <w:rsid w:val="00DE5415"/>
    <w:rsid w:val="00DE55CC"/>
    <w:rsid w:val="00DE7CE5"/>
    <w:rsid w:val="00DF0A5A"/>
    <w:rsid w:val="00DF2E53"/>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5619F"/>
    <w:rsid w:val="00E56629"/>
    <w:rsid w:val="00E616E4"/>
    <w:rsid w:val="00E61B2F"/>
    <w:rsid w:val="00E61B90"/>
    <w:rsid w:val="00E62D91"/>
    <w:rsid w:val="00E63DDC"/>
    <w:rsid w:val="00E649CA"/>
    <w:rsid w:val="00E64D84"/>
    <w:rsid w:val="00E65067"/>
    <w:rsid w:val="00E70A5F"/>
    <w:rsid w:val="00E70BE4"/>
    <w:rsid w:val="00E7229A"/>
    <w:rsid w:val="00E724E1"/>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2AC1"/>
    <w:rsid w:val="00E94CE9"/>
    <w:rsid w:val="00E95EEE"/>
    <w:rsid w:val="00E96365"/>
    <w:rsid w:val="00E96D3D"/>
    <w:rsid w:val="00E9799A"/>
    <w:rsid w:val="00EA0C48"/>
    <w:rsid w:val="00EA4FF5"/>
    <w:rsid w:val="00EA67C2"/>
    <w:rsid w:val="00EA7805"/>
    <w:rsid w:val="00EA7A60"/>
    <w:rsid w:val="00EB0EC1"/>
    <w:rsid w:val="00EB1DC6"/>
    <w:rsid w:val="00EB3471"/>
    <w:rsid w:val="00EB37CC"/>
    <w:rsid w:val="00EB3BD7"/>
    <w:rsid w:val="00EB405E"/>
    <w:rsid w:val="00EB5099"/>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B06"/>
    <w:rsid w:val="00ED3C66"/>
    <w:rsid w:val="00ED3E46"/>
    <w:rsid w:val="00ED41B2"/>
    <w:rsid w:val="00ED46AA"/>
    <w:rsid w:val="00ED6364"/>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164CE"/>
    <w:rsid w:val="00F200DC"/>
    <w:rsid w:val="00F20321"/>
    <w:rsid w:val="00F20834"/>
    <w:rsid w:val="00F2092C"/>
    <w:rsid w:val="00F20B74"/>
    <w:rsid w:val="00F2331B"/>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3AF6"/>
    <w:rsid w:val="00F45B69"/>
    <w:rsid w:val="00F4755D"/>
    <w:rsid w:val="00F50FD1"/>
    <w:rsid w:val="00F51B7E"/>
    <w:rsid w:val="00F53DC0"/>
    <w:rsid w:val="00F57726"/>
    <w:rsid w:val="00F57E8E"/>
    <w:rsid w:val="00F60F7B"/>
    <w:rsid w:val="00F61CB6"/>
    <w:rsid w:val="00F65193"/>
    <w:rsid w:val="00F6590D"/>
    <w:rsid w:val="00F65C23"/>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2547"/>
    <w:rsid w:val="00F838C9"/>
    <w:rsid w:val="00F83A6A"/>
    <w:rsid w:val="00F859DF"/>
    <w:rsid w:val="00F85BA1"/>
    <w:rsid w:val="00F860BB"/>
    <w:rsid w:val="00F87B57"/>
    <w:rsid w:val="00F87F68"/>
    <w:rsid w:val="00F9073B"/>
    <w:rsid w:val="00F9074B"/>
    <w:rsid w:val="00F90D89"/>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3EF9"/>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019"/>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901BC"/>
  <w15:docId w15:val="{D6A784C9-46CF-47EC-9391-CA5FC549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link w:val="Nagwek1Znak"/>
    <w:uiPriority w:val="9"/>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uiPriority w:val="9"/>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uiPriority w:val="9"/>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iPriority w:val="9"/>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rsid w:val="006B102E"/>
    <w:pPr>
      <w:jc w:val="both"/>
    </w:pPr>
    <w:rPr>
      <w:rFonts w:ascii="Arial" w:hAnsi="Arial" w:cs="Arial"/>
      <w:b/>
      <w:bCs/>
      <w:i/>
      <w:iCs/>
    </w:rPr>
  </w:style>
  <w:style w:type="paragraph" w:styleId="Tekstdymka">
    <w:name w:val="Balloon Text"/>
    <w:basedOn w:val="Normalny"/>
    <w:link w:val="TekstdymkaZnak"/>
    <w:uiPriority w:val="99"/>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uiPriority w:val="99"/>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uiPriority w:val="99"/>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1"/>
    <w:uiPriority w:val="99"/>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uiPriority w:val="99"/>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uiPriority w:val="99"/>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uiPriority w:val="99"/>
    <w:rsid w:val="006B102E"/>
    <w:rPr>
      <w:rFonts w:ascii="Arial" w:hAnsi="Arial" w:cs="Arial"/>
      <w:b/>
      <w:bCs/>
      <w:i/>
      <w:iCs/>
      <w:sz w:val="24"/>
      <w:szCs w:val="24"/>
    </w:rPr>
  </w:style>
  <w:style w:type="paragraph" w:styleId="Lista">
    <w:name w:val="List"/>
    <w:basedOn w:val="Normalny"/>
    <w:uiPriority w:val="99"/>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uiPriority w:val="9"/>
    <w:rsid w:val="007E76BB"/>
    <w:rPr>
      <w:rFonts w:ascii="Verdana" w:hAnsi="Verdana"/>
      <w:i/>
      <w:color w:val="FF0000"/>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13"/>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character" w:customStyle="1" w:styleId="nagwek10">
    <w:name w:val="nagłówek 1"/>
    <w:uiPriority w:val="99"/>
    <w:rsid w:val="00ED3B06"/>
    <w:rPr>
      <w:rFonts w:ascii="Arial Narrow" w:hAnsi="Arial Narrow" w:cs="Times New Roman" w:hint="default"/>
      <w:sz w:val="22"/>
    </w:rPr>
  </w:style>
  <w:style w:type="paragraph" w:customStyle="1" w:styleId="western">
    <w:name w:val="western"/>
    <w:basedOn w:val="Normalny"/>
    <w:uiPriority w:val="99"/>
    <w:rsid w:val="007A5EBB"/>
    <w:pPr>
      <w:spacing w:before="100" w:beforeAutospacing="1" w:after="119"/>
    </w:pPr>
    <w:rPr>
      <w:rFonts w:ascii="Tahoma" w:eastAsia="Calibri" w:hAnsi="Tahoma" w:cs="Tahoma"/>
      <w:sz w:val="20"/>
      <w:szCs w:val="20"/>
    </w:rPr>
  </w:style>
  <w:style w:type="character" w:customStyle="1" w:styleId="Nagwek1Znak">
    <w:name w:val="Nagłówek 1 Znak"/>
    <w:basedOn w:val="Domylnaczcionkaakapitu"/>
    <w:link w:val="Nagwek1"/>
    <w:uiPriority w:val="9"/>
    <w:rsid w:val="000E0D43"/>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9"/>
    <w:rsid w:val="000E0D43"/>
    <w:rPr>
      <w:b/>
      <w:i/>
      <w:color w:val="000000"/>
      <w:sz w:val="22"/>
    </w:rPr>
  </w:style>
  <w:style w:type="character" w:customStyle="1" w:styleId="Nagwek4Znak">
    <w:name w:val="Nagłówek 4 Znak"/>
    <w:basedOn w:val="Domylnaczcionkaakapitu"/>
    <w:link w:val="Nagwek4"/>
    <w:uiPriority w:val="9"/>
    <w:rsid w:val="000E0D43"/>
    <w:rPr>
      <w:rFonts w:ascii="Verdana" w:hAnsi="Verdana"/>
      <w:b/>
      <w:bCs/>
      <w:sz w:val="18"/>
      <w:szCs w:val="24"/>
    </w:rPr>
  </w:style>
  <w:style w:type="table" w:styleId="Tabela-Siatka">
    <w:name w:val="Table Grid"/>
    <w:basedOn w:val="Standardowy"/>
    <w:uiPriority w:val="59"/>
    <w:rsid w:val="000E0D43"/>
    <w:rPr>
      <w:rFonts w:ascii="Source Sans Pro" w:eastAsiaTheme="minorHAnsi" w:hAnsi="Source Sans Pro"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belaPZU">
    <w:name w:val="Tebela PZU"/>
    <w:basedOn w:val="Standardowy"/>
    <w:uiPriority w:val="99"/>
    <w:rsid w:val="000E0D43"/>
    <w:rPr>
      <w:rFonts w:ascii="Source Sans Pro" w:eastAsiaTheme="minorHAnsi" w:hAnsi="Source Sans Pro" w:cstheme="minorBidi"/>
      <w:color w:val="555555"/>
      <w:szCs w:val="22"/>
      <w:lang w:eastAsia="en-US"/>
    </w:rPr>
    <w:tblPr>
      <w:tblStyleRowBandSize w:val="1"/>
      <w:tblBorders>
        <w:insideV w:val="single" w:sz="4" w:space="0" w:color="555555"/>
      </w:tblBorders>
    </w:tblPr>
    <w:tblStylePr w:type="firstRow">
      <w:rPr>
        <w:rFonts w:ascii="Source Sans Pro" w:hAnsi="Source Sans Pro"/>
        <w:b/>
        <w:color w:val="FFFFFF" w:themeColor="background1"/>
      </w:rPr>
      <w:tblPr/>
      <w:tcPr>
        <w:shd w:val="clear" w:color="auto" w:fill="71C6E1"/>
      </w:tcPr>
    </w:tblStylePr>
    <w:tblStylePr w:type="lastRow">
      <w:rPr>
        <w:rFonts w:ascii="Source Sans Pro" w:hAnsi="Source Sans Pro"/>
        <w:b/>
      </w:rPr>
    </w:tblStylePr>
    <w:tblStylePr w:type="band2Horz">
      <w:tblPr/>
      <w:tcPr>
        <w:shd w:val="clear" w:color="auto" w:fill="EBEBEB"/>
      </w:tcPr>
    </w:tblStylePr>
  </w:style>
  <w:style w:type="paragraph" w:customStyle="1" w:styleId="PZUNaglowek">
    <w:name w:val="PZU Naglowek"/>
    <w:basedOn w:val="Normalny"/>
    <w:qFormat/>
    <w:rsid w:val="000E0D43"/>
    <w:pPr>
      <w:spacing w:line="180" w:lineRule="exact"/>
    </w:pPr>
    <w:rPr>
      <w:rFonts w:ascii="Tahoma" w:eastAsia="Calibri" w:hAnsi="Tahoma"/>
      <w:spacing w:val="2"/>
      <w:sz w:val="14"/>
      <w:szCs w:val="22"/>
      <w:lang w:eastAsia="en-US"/>
    </w:rPr>
  </w:style>
  <w:style w:type="paragraph" w:styleId="Lista-kontynuacja">
    <w:name w:val="List Continue"/>
    <w:basedOn w:val="Normalny"/>
    <w:uiPriority w:val="99"/>
    <w:unhideWhenUsed/>
    <w:rsid w:val="000E0D43"/>
    <w:pPr>
      <w:spacing w:after="120"/>
      <w:ind w:left="283"/>
      <w:contextualSpacing/>
    </w:pPr>
    <w:rPr>
      <w:rFonts w:ascii="Arial" w:hAnsi="Arial"/>
      <w:sz w:val="20"/>
    </w:rPr>
  </w:style>
  <w:style w:type="character" w:customStyle="1" w:styleId="TekstpodstawowywcityZnak">
    <w:name w:val="Tekst podstawowy wcięty Znak"/>
    <w:basedOn w:val="Domylnaczcionkaakapitu"/>
    <w:uiPriority w:val="99"/>
    <w:semiHidden/>
    <w:rsid w:val="000E0D43"/>
    <w:rPr>
      <w:rFonts w:ascii="Arial" w:eastAsia="Times New Roman" w:hAnsi="Arial" w:cs="Times New Roman"/>
      <w:szCs w:val="24"/>
      <w:lang w:eastAsia="pl-PL"/>
    </w:rPr>
  </w:style>
  <w:style w:type="paragraph" w:styleId="Tekstpodstawowyzwciciem2">
    <w:name w:val="Body Text First Indent 2"/>
    <w:basedOn w:val="Tekstpodstawowywcity"/>
    <w:link w:val="Tekstpodstawowyzwciciem2Znak"/>
    <w:uiPriority w:val="99"/>
    <w:unhideWhenUsed/>
    <w:rsid w:val="000E0D43"/>
    <w:pPr>
      <w:tabs>
        <w:tab w:val="clear" w:pos="720"/>
      </w:tabs>
      <w:spacing w:line="240" w:lineRule="auto"/>
      <w:ind w:left="360" w:firstLine="360"/>
      <w:jc w:val="left"/>
    </w:pPr>
    <w:rPr>
      <w:rFonts w:ascii="Arial" w:hAnsi="Arial"/>
      <w:sz w:val="20"/>
      <w:szCs w:val="24"/>
    </w:rPr>
  </w:style>
  <w:style w:type="character" w:customStyle="1" w:styleId="TekstpodstawowywcityZnak1">
    <w:name w:val="Tekst podstawowy wcięty Znak1"/>
    <w:basedOn w:val="Domylnaczcionkaakapitu"/>
    <w:link w:val="Tekstpodstawowywcity"/>
    <w:uiPriority w:val="99"/>
    <w:semiHidden/>
    <w:rsid w:val="000E0D43"/>
    <w:rPr>
      <w:rFonts w:ascii="Verdana" w:hAnsi="Verdana"/>
      <w:sz w:val="18"/>
      <w:szCs w:val="18"/>
    </w:rPr>
  </w:style>
  <w:style w:type="character" w:customStyle="1" w:styleId="Tekstpodstawowyzwciciem2Znak">
    <w:name w:val="Tekst podstawowy z wcięciem 2 Znak"/>
    <w:basedOn w:val="TekstpodstawowywcityZnak1"/>
    <w:link w:val="Tekstpodstawowyzwciciem2"/>
    <w:uiPriority w:val="99"/>
    <w:rsid w:val="000E0D43"/>
    <w:rPr>
      <w:rFonts w:ascii="Arial" w:hAnsi="Arial"/>
      <w:sz w:val="18"/>
      <w:szCs w:val="24"/>
    </w:rPr>
  </w:style>
  <w:style w:type="character" w:customStyle="1" w:styleId="TekstdymkaZnak">
    <w:name w:val="Tekst dymka Znak"/>
    <w:basedOn w:val="Domylnaczcionkaakapitu"/>
    <w:link w:val="Tekstdymka"/>
    <w:uiPriority w:val="99"/>
    <w:semiHidden/>
    <w:rsid w:val="000E0D43"/>
    <w:rPr>
      <w:rFonts w:ascii="Tahoma" w:hAnsi="Tahoma" w:cs="Tahoma"/>
      <w:sz w:val="16"/>
      <w:szCs w:val="16"/>
    </w:rPr>
  </w:style>
  <w:style w:type="character" w:customStyle="1" w:styleId="TematkomentarzaZnak">
    <w:name w:val="Temat komentarza Znak"/>
    <w:basedOn w:val="TekstkomentarzaZnak"/>
    <w:link w:val="Tematkomentarza"/>
    <w:uiPriority w:val="99"/>
    <w:semiHidden/>
    <w:rsid w:val="000E0D43"/>
    <w:rPr>
      <w:b/>
      <w:bCs/>
    </w:rPr>
  </w:style>
  <w:style w:type="paragraph" w:styleId="Poprawka">
    <w:name w:val="Revision"/>
    <w:hidden/>
    <w:uiPriority w:val="99"/>
    <w:semiHidden/>
    <w:rsid w:val="000E0D4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317">
      <w:bodyDiv w:val="1"/>
      <w:marLeft w:val="0"/>
      <w:marRight w:val="0"/>
      <w:marTop w:val="0"/>
      <w:marBottom w:val="0"/>
      <w:divBdr>
        <w:top w:val="none" w:sz="0" w:space="0" w:color="auto"/>
        <w:left w:val="none" w:sz="0" w:space="0" w:color="auto"/>
        <w:bottom w:val="none" w:sz="0" w:space="0" w:color="auto"/>
        <w:right w:val="none" w:sz="0" w:space="0" w:color="auto"/>
      </w:divBdr>
    </w:div>
    <w:div w:id="10961628">
      <w:bodyDiv w:val="1"/>
      <w:marLeft w:val="0"/>
      <w:marRight w:val="0"/>
      <w:marTop w:val="0"/>
      <w:marBottom w:val="0"/>
      <w:divBdr>
        <w:top w:val="none" w:sz="0" w:space="0" w:color="auto"/>
        <w:left w:val="none" w:sz="0" w:space="0" w:color="auto"/>
        <w:bottom w:val="none" w:sz="0" w:space="0" w:color="auto"/>
        <w:right w:val="none" w:sz="0" w:space="0" w:color="auto"/>
      </w:divBdr>
    </w:div>
    <w:div w:id="12150735">
      <w:bodyDiv w:val="1"/>
      <w:marLeft w:val="0"/>
      <w:marRight w:val="0"/>
      <w:marTop w:val="0"/>
      <w:marBottom w:val="0"/>
      <w:divBdr>
        <w:top w:val="none" w:sz="0" w:space="0" w:color="auto"/>
        <w:left w:val="none" w:sz="0" w:space="0" w:color="auto"/>
        <w:bottom w:val="none" w:sz="0" w:space="0" w:color="auto"/>
        <w:right w:val="none" w:sz="0" w:space="0" w:color="auto"/>
      </w:divBdr>
    </w:div>
    <w:div w:id="36009518">
      <w:bodyDiv w:val="1"/>
      <w:marLeft w:val="0"/>
      <w:marRight w:val="0"/>
      <w:marTop w:val="0"/>
      <w:marBottom w:val="0"/>
      <w:divBdr>
        <w:top w:val="none" w:sz="0" w:space="0" w:color="auto"/>
        <w:left w:val="none" w:sz="0" w:space="0" w:color="auto"/>
        <w:bottom w:val="none" w:sz="0" w:space="0" w:color="auto"/>
        <w:right w:val="none" w:sz="0" w:space="0" w:color="auto"/>
      </w:divBdr>
    </w:div>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9253150">
      <w:bodyDiv w:val="1"/>
      <w:marLeft w:val="0"/>
      <w:marRight w:val="0"/>
      <w:marTop w:val="0"/>
      <w:marBottom w:val="0"/>
      <w:divBdr>
        <w:top w:val="none" w:sz="0" w:space="0" w:color="auto"/>
        <w:left w:val="none" w:sz="0" w:space="0" w:color="auto"/>
        <w:bottom w:val="none" w:sz="0" w:space="0" w:color="auto"/>
        <w:right w:val="none" w:sz="0" w:space="0" w:color="auto"/>
      </w:divBdr>
    </w:div>
    <w:div w:id="313803948">
      <w:bodyDiv w:val="1"/>
      <w:marLeft w:val="0"/>
      <w:marRight w:val="0"/>
      <w:marTop w:val="0"/>
      <w:marBottom w:val="0"/>
      <w:divBdr>
        <w:top w:val="none" w:sz="0" w:space="0" w:color="auto"/>
        <w:left w:val="none" w:sz="0" w:space="0" w:color="auto"/>
        <w:bottom w:val="none" w:sz="0" w:space="0" w:color="auto"/>
        <w:right w:val="none" w:sz="0" w:space="0" w:color="auto"/>
      </w:divBdr>
    </w:div>
    <w:div w:id="351684595">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3631652">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10556257">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9380469">
      <w:bodyDiv w:val="1"/>
      <w:marLeft w:val="0"/>
      <w:marRight w:val="0"/>
      <w:marTop w:val="0"/>
      <w:marBottom w:val="0"/>
      <w:divBdr>
        <w:top w:val="none" w:sz="0" w:space="0" w:color="auto"/>
        <w:left w:val="none" w:sz="0" w:space="0" w:color="auto"/>
        <w:bottom w:val="none" w:sz="0" w:space="0" w:color="auto"/>
        <w:right w:val="none" w:sz="0" w:space="0" w:color="auto"/>
      </w:divBdr>
    </w:div>
    <w:div w:id="729307479">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786698664">
      <w:bodyDiv w:val="1"/>
      <w:marLeft w:val="0"/>
      <w:marRight w:val="0"/>
      <w:marTop w:val="0"/>
      <w:marBottom w:val="0"/>
      <w:divBdr>
        <w:top w:val="none" w:sz="0" w:space="0" w:color="auto"/>
        <w:left w:val="none" w:sz="0" w:space="0" w:color="auto"/>
        <w:bottom w:val="none" w:sz="0" w:space="0" w:color="auto"/>
        <w:right w:val="none" w:sz="0" w:space="0" w:color="auto"/>
      </w:divBdr>
    </w:div>
    <w:div w:id="847065406">
      <w:bodyDiv w:val="1"/>
      <w:marLeft w:val="0"/>
      <w:marRight w:val="0"/>
      <w:marTop w:val="0"/>
      <w:marBottom w:val="0"/>
      <w:divBdr>
        <w:top w:val="none" w:sz="0" w:space="0" w:color="auto"/>
        <w:left w:val="none" w:sz="0" w:space="0" w:color="auto"/>
        <w:bottom w:val="none" w:sz="0" w:space="0" w:color="auto"/>
        <w:right w:val="none" w:sz="0" w:space="0" w:color="auto"/>
      </w:divBdr>
    </w:div>
    <w:div w:id="865485015">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25067635">
      <w:bodyDiv w:val="1"/>
      <w:marLeft w:val="0"/>
      <w:marRight w:val="0"/>
      <w:marTop w:val="0"/>
      <w:marBottom w:val="0"/>
      <w:divBdr>
        <w:top w:val="none" w:sz="0" w:space="0" w:color="auto"/>
        <w:left w:val="none" w:sz="0" w:space="0" w:color="auto"/>
        <w:bottom w:val="none" w:sz="0" w:space="0" w:color="auto"/>
        <w:right w:val="none" w:sz="0" w:space="0" w:color="auto"/>
      </w:divBdr>
    </w:div>
    <w:div w:id="936713720">
      <w:bodyDiv w:val="1"/>
      <w:marLeft w:val="0"/>
      <w:marRight w:val="0"/>
      <w:marTop w:val="0"/>
      <w:marBottom w:val="0"/>
      <w:divBdr>
        <w:top w:val="none" w:sz="0" w:space="0" w:color="auto"/>
        <w:left w:val="none" w:sz="0" w:space="0" w:color="auto"/>
        <w:bottom w:val="none" w:sz="0" w:space="0" w:color="auto"/>
        <w:right w:val="none" w:sz="0" w:space="0" w:color="auto"/>
      </w:divBdr>
    </w:div>
    <w:div w:id="951327997">
      <w:bodyDiv w:val="1"/>
      <w:marLeft w:val="0"/>
      <w:marRight w:val="0"/>
      <w:marTop w:val="0"/>
      <w:marBottom w:val="0"/>
      <w:divBdr>
        <w:top w:val="none" w:sz="0" w:space="0" w:color="auto"/>
        <w:left w:val="none" w:sz="0" w:space="0" w:color="auto"/>
        <w:bottom w:val="none" w:sz="0" w:space="0" w:color="auto"/>
        <w:right w:val="none" w:sz="0" w:space="0" w:color="auto"/>
      </w:divBdr>
    </w:div>
    <w:div w:id="1013844074">
      <w:bodyDiv w:val="1"/>
      <w:marLeft w:val="0"/>
      <w:marRight w:val="0"/>
      <w:marTop w:val="0"/>
      <w:marBottom w:val="0"/>
      <w:divBdr>
        <w:top w:val="none" w:sz="0" w:space="0" w:color="auto"/>
        <w:left w:val="none" w:sz="0" w:space="0" w:color="auto"/>
        <w:bottom w:val="none" w:sz="0" w:space="0" w:color="auto"/>
        <w:right w:val="none" w:sz="0" w:space="0" w:color="auto"/>
      </w:divBdr>
    </w:div>
    <w:div w:id="1031302140">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080954414">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14151533">
      <w:bodyDiv w:val="1"/>
      <w:marLeft w:val="0"/>
      <w:marRight w:val="0"/>
      <w:marTop w:val="0"/>
      <w:marBottom w:val="0"/>
      <w:divBdr>
        <w:top w:val="none" w:sz="0" w:space="0" w:color="auto"/>
        <w:left w:val="none" w:sz="0" w:space="0" w:color="auto"/>
        <w:bottom w:val="none" w:sz="0" w:space="0" w:color="auto"/>
        <w:right w:val="none" w:sz="0" w:space="0" w:color="auto"/>
      </w:divBdr>
    </w:div>
    <w:div w:id="1223636756">
      <w:bodyDiv w:val="1"/>
      <w:marLeft w:val="0"/>
      <w:marRight w:val="0"/>
      <w:marTop w:val="0"/>
      <w:marBottom w:val="0"/>
      <w:divBdr>
        <w:top w:val="none" w:sz="0" w:space="0" w:color="auto"/>
        <w:left w:val="none" w:sz="0" w:space="0" w:color="auto"/>
        <w:bottom w:val="none" w:sz="0" w:space="0" w:color="auto"/>
        <w:right w:val="none" w:sz="0" w:space="0" w:color="auto"/>
      </w:divBdr>
    </w:div>
    <w:div w:id="1250306215">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27897925">
      <w:bodyDiv w:val="1"/>
      <w:marLeft w:val="0"/>
      <w:marRight w:val="0"/>
      <w:marTop w:val="0"/>
      <w:marBottom w:val="0"/>
      <w:divBdr>
        <w:top w:val="none" w:sz="0" w:space="0" w:color="auto"/>
        <w:left w:val="none" w:sz="0" w:space="0" w:color="auto"/>
        <w:bottom w:val="none" w:sz="0" w:space="0" w:color="auto"/>
        <w:right w:val="none" w:sz="0" w:space="0" w:color="auto"/>
      </w:divBdr>
    </w:div>
    <w:div w:id="1371493423">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17284854">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16529068">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5106905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75167406">
      <w:bodyDiv w:val="1"/>
      <w:marLeft w:val="0"/>
      <w:marRight w:val="0"/>
      <w:marTop w:val="0"/>
      <w:marBottom w:val="0"/>
      <w:divBdr>
        <w:top w:val="none" w:sz="0" w:space="0" w:color="auto"/>
        <w:left w:val="none" w:sz="0" w:space="0" w:color="auto"/>
        <w:bottom w:val="none" w:sz="0" w:space="0" w:color="auto"/>
        <w:right w:val="none" w:sz="0" w:space="0" w:color="auto"/>
      </w:divBdr>
    </w:div>
    <w:div w:id="1679229987">
      <w:bodyDiv w:val="1"/>
      <w:marLeft w:val="0"/>
      <w:marRight w:val="0"/>
      <w:marTop w:val="0"/>
      <w:marBottom w:val="0"/>
      <w:divBdr>
        <w:top w:val="none" w:sz="0" w:space="0" w:color="auto"/>
        <w:left w:val="none" w:sz="0" w:space="0" w:color="auto"/>
        <w:bottom w:val="none" w:sz="0" w:space="0" w:color="auto"/>
        <w:right w:val="none" w:sz="0" w:space="0" w:color="auto"/>
      </w:divBdr>
    </w:div>
    <w:div w:id="169322066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931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C099-A67C-4E01-89EA-7CA0D03D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14037</Words>
  <Characters>84224</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98065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7</cp:revision>
  <cp:lastPrinted>2019-09-24T11:13:00Z</cp:lastPrinted>
  <dcterms:created xsi:type="dcterms:W3CDTF">2019-09-24T10:49:00Z</dcterms:created>
  <dcterms:modified xsi:type="dcterms:W3CDTF">2019-09-24T11:13:00Z</dcterms:modified>
</cp:coreProperties>
</file>