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9C" w:rsidRPr="001A72F9" w:rsidRDefault="00DC0732" w:rsidP="001A72F9">
      <w:pPr>
        <w:spacing w:after="0" w:line="360" w:lineRule="auto"/>
        <w:rPr>
          <w:rFonts w:ascii="Verdana" w:eastAsia="Calibri" w:hAnsi="Verdana" w:cs="Calibri"/>
          <w:b/>
          <w:sz w:val="18"/>
          <w:szCs w:val="18"/>
        </w:rPr>
      </w:pPr>
      <w:r w:rsidRPr="001A72F9">
        <w:rPr>
          <w:rFonts w:ascii="Verdana" w:eastAsia="Calibri" w:hAnsi="Verdana" w:cs="Calibri"/>
          <w:b/>
          <w:sz w:val="18"/>
          <w:szCs w:val="18"/>
        </w:rPr>
        <w:t xml:space="preserve">                                       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2"/>
      </w:tblGrid>
      <w:tr w:rsidR="0001309C" w:rsidRPr="006B5F62">
        <w:trPr>
          <w:cantSplit/>
          <w:trHeight w:val="328"/>
        </w:trPr>
        <w:tc>
          <w:tcPr>
            <w:tcW w:w="9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309C" w:rsidRPr="001A72F9" w:rsidRDefault="00DC0732" w:rsidP="001A72F9">
            <w:pPr>
              <w:suppressAutoHyphens/>
              <w:spacing w:after="0" w:line="360" w:lineRule="auto"/>
              <w:ind w:right="-239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A72F9">
              <w:rPr>
                <w:rFonts w:ascii="Verdana" w:hAnsi="Verdana"/>
                <w:sz w:val="18"/>
                <w:szCs w:val="18"/>
              </w:rPr>
              <w:object w:dxaOrig="6076" w:dyaOrig="2347">
                <v:rect id="rectole0000000000" o:spid="_x0000_i1025" style="width:302.85pt;height:116.6pt" o:ole="" o:preferrelative="t" stroked="f">
                  <v:imagedata r:id="rId5" o:title=""/>
                </v:rect>
                <o:OLEObject Type="Embed" ProgID="StaticMetafile" ShapeID="rectole0000000000" DrawAspect="Content" ObjectID="_1629206193" r:id="rId6"/>
              </w:objec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 xml:space="preserve">50-367 Wrocław, </w:t>
            </w:r>
            <w:r w:rsidR="00596E4E">
              <w:rPr>
                <w:rFonts w:ascii="Verdana" w:eastAsia="Verdana" w:hAnsi="Verdana" w:cs="Verdana"/>
                <w:sz w:val="18"/>
                <w:szCs w:val="18"/>
              </w:rPr>
              <w:t xml:space="preserve">Wybrzeże L. </w:t>
            </w:r>
            <w:r w:rsidRPr="001A72F9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</w:p>
          <w:p w:rsidR="0001309C" w:rsidRPr="007E3DEC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E3DEC">
              <w:rPr>
                <w:rFonts w:ascii="Verdana" w:eastAsia="Verdana" w:hAnsi="Verdana" w:cs="Verdana"/>
                <w:sz w:val="18"/>
                <w:szCs w:val="18"/>
              </w:rPr>
              <w:t>Zespół ds. Zamówień Publicznych UMW</w: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</w:t>
            </w:r>
            <w:proofErr w:type="spellEnd"/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71 / 784-00-45</w:t>
            </w:r>
          </w:p>
          <w:p w:rsidR="0001309C" w:rsidRPr="001A72F9" w:rsidRDefault="00DC0732" w:rsidP="00DA1308">
            <w:pPr>
              <w:suppressAutoHyphens/>
              <w:spacing w:after="0" w:line="240" w:lineRule="auto"/>
              <w:ind w:right="-238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DA1308">
              <w:rPr>
                <w:rFonts w:ascii="Verdana" w:eastAsia="Verdana" w:hAnsi="Verdana" w:cs="Verdana"/>
                <w:sz w:val="18"/>
                <w:szCs w:val="18"/>
                <w:lang w:val="en-US"/>
              </w:rPr>
              <w:t>monika.komorowska</w:t>
            </w:r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1A72F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01309C" w:rsidRPr="006B5F62">
        <w:trPr>
          <w:cantSplit/>
          <w:trHeight w:val="509"/>
        </w:trPr>
        <w:tc>
          <w:tcPr>
            <w:tcW w:w="97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309C" w:rsidRPr="001A72F9" w:rsidRDefault="0001309C" w:rsidP="001A72F9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1A72F9" w:rsidRPr="001A72F9" w:rsidRDefault="00DC0732" w:rsidP="001A72F9">
      <w:pPr>
        <w:spacing w:after="0" w:line="360" w:lineRule="auto"/>
        <w:ind w:right="-640" w:firstLine="5538"/>
        <w:rPr>
          <w:rFonts w:ascii="Verdana" w:eastAsia="Calibri" w:hAnsi="Verdana" w:cs="Calibri"/>
          <w:b/>
          <w:sz w:val="16"/>
          <w:szCs w:val="16"/>
          <w:lang w:val="en-US"/>
        </w:rPr>
      </w:pPr>
      <w:r w:rsidRPr="001A72F9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</w:p>
    <w:p w:rsidR="0001309C" w:rsidRPr="003250E5" w:rsidRDefault="00DA1308" w:rsidP="00640DBA">
      <w:pPr>
        <w:spacing w:after="0" w:line="360" w:lineRule="auto"/>
        <w:ind w:left="834" w:right="-640" w:firstLine="553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Wrocław, </w:t>
      </w:r>
      <w:r w:rsidR="0070016B">
        <w:rPr>
          <w:rFonts w:ascii="Verdana" w:eastAsia="Verdana" w:hAnsi="Verdana" w:cs="Verdana"/>
          <w:sz w:val="18"/>
          <w:szCs w:val="18"/>
        </w:rPr>
        <w:t>0</w:t>
      </w:r>
      <w:r w:rsidR="004D07A1">
        <w:rPr>
          <w:rFonts w:ascii="Verdana" w:eastAsia="Verdana" w:hAnsi="Verdana" w:cs="Verdana"/>
          <w:sz w:val="18"/>
          <w:szCs w:val="18"/>
        </w:rPr>
        <w:t>5</w:t>
      </w:r>
      <w:r w:rsidR="00986976" w:rsidRPr="003250E5">
        <w:rPr>
          <w:rFonts w:ascii="Verdana" w:eastAsia="Verdana" w:hAnsi="Verdana" w:cs="Verdana"/>
          <w:sz w:val="18"/>
          <w:szCs w:val="18"/>
        </w:rPr>
        <w:t xml:space="preserve"> </w:t>
      </w:r>
      <w:r w:rsidR="004D07A1">
        <w:rPr>
          <w:rFonts w:ascii="Verdana" w:eastAsia="Verdana" w:hAnsi="Verdana" w:cs="Verdana"/>
          <w:sz w:val="18"/>
          <w:szCs w:val="18"/>
        </w:rPr>
        <w:t xml:space="preserve">września </w:t>
      </w:r>
      <w:r w:rsidR="00DC0732" w:rsidRPr="003250E5">
        <w:rPr>
          <w:rFonts w:ascii="Verdana" w:eastAsia="Verdana" w:hAnsi="Verdana" w:cs="Verdana"/>
          <w:sz w:val="18"/>
          <w:szCs w:val="18"/>
        </w:rPr>
        <w:t>201</w:t>
      </w:r>
      <w:r>
        <w:rPr>
          <w:rFonts w:ascii="Verdana" w:eastAsia="Verdana" w:hAnsi="Verdana" w:cs="Verdana"/>
          <w:sz w:val="18"/>
          <w:szCs w:val="18"/>
        </w:rPr>
        <w:t>9</w:t>
      </w:r>
      <w:r w:rsidR="00DC0732" w:rsidRPr="003250E5">
        <w:rPr>
          <w:rFonts w:ascii="Verdana" w:eastAsia="Verdana" w:hAnsi="Verdana" w:cs="Verdana"/>
          <w:sz w:val="18"/>
          <w:szCs w:val="18"/>
        </w:rPr>
        <w:t xml:space="preserve"> r.</w:t>
      </w:r>
    </w:p>
    <w:p w:rsidR="0001309C" w:rsidRPr="003250E5" w:rsidRDefault="00DC0732" w:rsidP="001A72F9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</w:p>
    <w:p w:rsidR="0001309C" w:rsidRPr="00EB1D38" w:rsidRDefault="00DC0732" w:rsidP="00EB1D38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EB1D38">
        <w:rPr>
          <w:rFonts w:ascii="Verdana" w:eastAsia="Verdana" w:hAnsi="Verdana" w:cs="Verdana"/>
          <w:b/>
          <w:sz w:val="18"/>
          <w:szCs w:val="18"/>
        </w:rPr>
        <w:t>ZAPYTANIE OFERTOWE</w:t>
      </w:r>
    </w:p>
    <w:p w:rsidR="001D7C11" w:rsidRPr="001D7C11" w:rsidRDefault="00DC0732" w:rsidP="001D7C11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EB1D38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 o wartości szacunkowej netto nieprzekraczającej równowartości kwoty 30 000,00 euro, którego przedmiotem</w:t>
      </w:r>
      <w:r w:rsidR="00D5695E" w:rsidRPr="00EB1D38">
        <w:rPr>
          <w:rFonts w:ascii="Verdana" w:eastAsia="Verdana" w:hAnsi="Verdana" w:cs="Verdana"/>
          <w:sz w:val="18"/>
          <w:szCs w:val="18"/>
        </w:rPr>
        <w:t xml:space="preserve"> jest</w:t>
      </w:r>
      <w:r w:rsidR="001D7C11">
        <w:rPr>
          <w:rFonts w:ascii="Verdana" w:eastAsia="Verdana" w:hAnsi="Verdana" w:cs="Verdana"/>
          <w:sz w:val="18"/>
          <w:szCs w:val="18"/>
        </w:rPr>
        <w:t xml:space="preserve"> wykonanie </w:t>
      </w:r>
      <w:r w:rsidR="001D7C11" w:rsidRPr="001D7C11">
        <w:rPr>
          <w:rFonts w:ascii="Verdana" w:eastAsia="Verdana" w:hAnsi="Verdana" w:cs="Verdana"/>
          <w:b/>
          <w:sz w:val="18"/>
          <w:szCs w:val="18"/>
        </w:rPr>
        <w:t>Prac</w:t>
      </w:r>
      <w:r w:rsidR="001D7C11">
        <w:rPr>
          <w:rFonts w:ascii="Verdana" w:eastAsia="Verdana" w:hAnsi="Verdana" w:cs="Verdana"/>
          <w:b/>
          <w:sz w:val="18"/>
          <w:szCs w:val="18"/>
        </w:rPr>
        <w:t xml:space="preserve"> identyfikacyjnych</w:t>
      </w:r>
      <w:r w:rsidR="001D7C11" w:rsidRPr="001D7C11">
        <w:rPr>
          <w:rFonts w:ascii="Verdana" w:eastAsia="Verdana" w:hAnsi="Verdana" w:cs="Verdana"/>
          <w:b/>
          <w:sz w:val="18"/>
          <w:szCs w:val="18"/>
        </w:rPr>
        <w:t xml:space="preserve"> nad technologią </w:t>
      </w:r>
      <w:proofErr w:type="spellStart"/>
      <w:r w:rsidR="001D7C11" w:rsidRPr="001D7C11">
        <w:rPr>
          <w:rFonts w:ascii="Verdana" w:eastAsia="Verdana" w:hAnsi="Verdana" w:cs="Verdana"/>
          <w:b/>
          <w:sz w:val="18"/>
          <w:szCs w:val="18"/>
        </w:rPr>
        <w:t>transdermalnej</w:t>
      </w:r>
      <w:proofErr w:type="spellEnd"/>
      <w:r w:rsidR="001D7C11" w:rsidRPr="001D7C11">
        <w:rPr>
          <w:rFonts w:ascii="Verdana" w:eastAsia="Verdana" w:hAnsi="Verdana" w:cs="Verdana"/>
          <w:b/>
          <w:sz w:val="18"/>
          <w:szCs w:val="18"/>
        </w:rPr>
        <w:t xml:space="preserve"> terapeutycznej elektrostymulacji z uwzględnieniem przygotowania logotypu, księgi znaku, opracowania strony www oraz kompleksowej strategii marketingowej.</w:t>
      </w:r>
    </w:p>
    <w:p w:rsidR="0001309C" w:rsidRPr="00EB1D38" w:rsidRDefault="0070016B" w:rsidP="00EB1D38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EB1D38">
        <w:rPr>
          <w:rFonts w:ascii="Verdana" w:eastAsia="Verdana" w:hAnsi="Verdana" w:cs="Verdana"/>
          <w:sz w:val="18"/>
          <w:szCs w:val="18"/>
        </w:rPr>
        <w:t>.</w:t>
      </w:r>
    </w:p>
    <w:p w:rsidR="001A72F9" w:rsidRPr="00EB1D38" w:rsidRDefault="001A72F9" w:rsidP="00EB1D38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1309C" w:rsidRPr="00EB1D38" w:rsidRDefault="00DC0732" w:rsidP="00EB1D38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EB1D38">
        <w:rPr>
          <w:rFonts w:ascii="Verdana" w:eastAsia="Verdana" w:hAnsi="Verdana" w:cs="Verdana"/>
          <w:b/>
          <w:sz w:val="18"/>
          <w:szCs w:val="18"/>
        </w:rPr>
        <w:t>I. PRZEDMIOT ZAMÓWIENIA</w:t>
      </w:r>
    </w:p>
    <w:p w:rsidR="00FD4264" w:rsidRPr="00EB1D38" w:rsidRDefault="00DC0732" w:rsidP="00EB1D38">
      <w:pPr>
        <w:pStyle w:val="Akapitzlist"/>
        <w:numPr>
          <w:ilvl w:val="0"/>
          <w:numId w:val="16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EB1D38">
        <w:rPr>
          <w:rFonts w:ascii="Verdana" w:eastAsia="Verdana" w:hAnsi="Verdana" w:cs="Verdana"/>
          <w:sz w:val="18"/>
          <w:szCs w:val="18"/>
        </w:rPr>
        <w:t>Przedmiotem zamówienia jest</w:t>
      </w:r>
      <w:r w:rsidR="009836D5">
        <w:rPr>
          <w:rFonts w:ascii="Verdana" w:eastAsia="Verdana" w:hAnsi="Verdana" w:cs="Verdana"/>
          <w:sz w:val="18"/>
          <w:szCs w:val="18"/>
        </w:rPr>
        <w:t xml:space="preserve"> wykonanie</w:t>
      </w:r>
      <w:r w:rsidR="00FD4264" w:rsidRPr="00EB1D38">
        <w:rPr>
          <w:rFonts w:ascii="Verdana" w:eastAsia="Verdana" w:hAnsi="Verdana" w:cs="Verdana"/>
          <w:sz w:val="18"/>
          <w:szCs w:val="18"/>
        </w:rPr>
        <w:t xml:space="preserve"> </w:t>
      </w:r>
      <w:r w:rsidR="001D7C11" w:rsidRPr="001D7C11">
        <w:rPr>
          <w:rFonts w:ascii="Verdana" w:eastAsia="Verdana" w:hAnsi="Verdana" w:cs="Verdana"/>
          <w:b/>
          <w:sz w:val="18"/>
          <w:szCs w:val="18"/>
        </w:rPr>
        <w:t xml:space="preserve">Prac identyfikacyjnych nad technologią </w:t>
      </w:r>
      <w:proofErr w:type="spellStart"/>
      <w:r w:rsidR="001D7C11" w:rsidRPr="001D7C11">
        <w:rPr>
          <w:rFonts w:ascii="Verdana" w:eastAsia="Verdana" w:hAnsi="Verdana" w:cs="Verdana"/>
          <w:b/>
          <w:sz w:val="18"/>
          <w:szCs w:val="18"/>
        </w:rPr>
        <w:t>transdermalnej</w:t>
      </w:r>
      <w:proofErr w:type="spellEnd"/>
      <w:r w:rsidR="001D7C11" w:rsidRPr="001D7C11">
        <w:rPr>
          <w:rFonts w:ascii="Verdana" w:eastAsia="Verdana" w:hAnsi="Verdana" w:cs="Verdana"/>
          <w:b/>
          <w:sz w:val="18"/>
          <w:szCs w:val="18"/>
        </w:rPr>
        <w:t xml:space="preserve"> terapeutycznej elektrostymulacji z uwzględnieniem przygotowania logotypu, księgi znaku, opracowania strony www oraz kompleksowej strategii marketingowej</w:t>
      </w:r>
      <w:r w:rsidR="00EB1D38" w:rsidRPr="00EB1D38">
        <w:rPr>
          <w:rFonts w:ascii="Verdana" w:eastAsia="Verdana" w:hAnsi="Verdana" w:cs="Verdana"/>
          <w:sz w:val="18"/>
          <w:szCs w:val="18"/>
        </w:rPr>
        <w:t>.</w:t>
      </w:r>
    </w:p>
    <w:p w:rsidR="004D5AFC" w:rsidRDefault="00EB1D38" w:rsidP="00EB1D38">
      <w:pPr>
        <w:pStyle w:val="Akapitzlist"/>
        <w:numPr>
          <w:ilvl w:val="0"/>
          <w:numId w:val="16"/>
        </w:numPr>
        <w:spacing w:after="0" w:line="360" w:lineRule="auto"/>
        <w:ind w:left="284" w:right="-567" w:hanging="426"/>
        <w:jc w:val="both"/>
        <w:rPr>
          <w:rFonts w:ascii="Verdana" w:hAnsi="Verdana" w:cs="Arial"/>
          <w:color w:val="222222"/>
          <w:sz w:val="18"/>
          <w:szCs w:val="18"/>
        </w:rPr>
      </w:pPr>
      <w:r>
        <w:rPr>
          <w:rFonts w:ascii="Verdana" w:hAnsi="Verdana" w:cs="Arial"/>
          <w:color w:val="222222"/>
          <w:sz w:val="18"/>
          <w:szCs w:val="18"/>
        </w:rPr>
        <w:t>Przedmiot zamówienia realizowany jest na potrzeby Katedry Patomorfologii Uniwersytetu Medycznego we Wrocławiu.</w:t>
      </w:r>
    </w:p>
    <w:p w:rsidR="009836D5" w:rsidRDefault="009836D5" w:rsidP="00EB1D38">
      <w:pPr>
        <w:pStyle w:val="Akapitzlist"/>
        <w:numPr>
          <w:ilvl w:val="0"/>
          <w:numId w:val="16"/>
        </w:numPr>
        <w:spacing w:after="0" w:line="360" w:lineRule="auto"/>
        <w:ind w:left="284" w:right="-567" w:hanging="426"/>
        <w:jc w:val="both"/>
        <w:rPr>
          <w:rFonts w:ascii="Verdana" w:hAnsi="Verdana" w:cs="Arial"/>
          <w:color w:val="222222"/>
          <w:sz w:val="18"/>
          <w:szCs w:val="18"/>
        </w:rPr>
      </w:pPr>
      <w:r>
        <w:rPr>
          <w:rFonts w:ascii="Verdana" w:hAnsi="Verdana" w:cs="Arial"/>
          <w:color w:val="222222"/>
          <w:sz w:val="18"/>
          <w:szCs w:val="18"/>
        </w:rPr>
        <w:t>Szczegółowy opis przedmiotu zamówienia: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6617"/>
      </w:tblGrid>
      <w:tr w:rsidR="009836D5" w:rsidRPr="009836D5" w:rsidTr="009836D5">
        <w:trPr>
          <w:trHeight w:val="7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Modyfikacja wybranego logotypu: typografia, kolorystyka, detale kształtów wektorowych, układ na siatce konstrukcyjnej</w:t>
            </w: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Stworzenie identyfikacji wizualnej na podstawie dostarczonego konceptu. Wybór optymalnej typografii opartej na kroju dostosowanym charakterem do detali sygnetu. Modyfikacja geometrii sygnetu w ramach kształtów wektorowych, otwarcie przecięć, zmiana proporcji optycznych, rozrysowanie na siatce konstrukcyjnej. Wybór proporcji sygnetu i logotypu. Prezentacja monochromatyczna i kolorowa. Przekazanie w postaci prezentacji PDF.</w:t>
            </w:r>
          </w:p>
        </w:tc>
      </w:tr>
      <w:tr w:rsidR="009836D5" w:rsidRPr="009836D5" w:rsidTr="009836D5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Propozycja krojów pisma, zastosowania w postaci oznaczeń zewnętrznych, wizualizacja na produkcie</w:t>
            </w: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Skomponowanie towarzyszącego pisma w zgodzie z proponowanym znakiem: dobranie krojów, wielkości, wag i barw pism, określenie krojów dziełowych i akcydensowych, określenie proporcji rozmiarów tekstu. Porównanie detali pisma z sygnetem, wskazanie podobieństw. Wizualizacja 3d produktu z zastosowanym znakiem, pokazane w co najmniej 3 różnych ujęciach, w detalu i szerokim planie. Przekazane w postaci prezentacji PDF.</w:t>
            </w:r>
          </w:p>
        </w:tc>
      </w:tr>
      <w:tr w:rsidR="009836D5" w:rsidRPr="009836D5" w:rsidTr="009836D5">
        <w:trPr>
          <w:trHeight w:val="7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Księga znaku (konstrukcja, zastosowanie, typografia, kolory, dobre i złe praktyki, druki akcydensowe: wizytówki, </w:t>
            </w: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papier firmowy, teczki, stopka mailowa.</w:t>
            </w: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 xml:space="preserve">Dokument przedstawiający użycie znaku, kolorystyki i typografii w komunikacji marki, składający się z: przedstawienia konstrukcji znaku i logotypu, dobrych i złych praktyk jego użycia, projektów druków </w:t>
            </w: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akcydensowych z załączonymi projektami wykonawczymi, (kroje, barwy, wagi, sposoby użycia). Przekazane w postaci prezentacji PDF.</w:t>
            </w:r>
          </w:p>
        </w:tc>
      </w:tr>
      <w:tr w:rsidR="009836D5" w:rsidRPr="009836D5" w:rsidTr="009836D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lastRenderedPageBreak/>
              <w:t>Strona www</w:t>
            </w: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836D5" w:rsidRPr="009836D5" w:rsidTr="009836D5">
        <w:trPr>
          <w:trHeight w:val="7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Warsztat koncepcyjny – określenie ścieżek działania, możliwej zawartości, potrzeb biznesowych, analiza konkurencji, dokumentacja projektu</w:t>
            </w: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Warsztat User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Experience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 pozwalający na określenie wymagań i kierunków tworzenia serwisu promocyjnego www. Przeprowadzony w postaci zdalnej konferencji, skupiający się na określeniu przedstawicieli grupy docelowej (person), odkryciu potrzeb biznesowych klienta, działań aktorów systemu (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user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stories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), przybliżeniu możliwych ścieżek działań użytkowników (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user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flows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), określeniu niezbędnych sekcji serwisu (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content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inventory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). Przekazane w postaci prezentacji PDF.</w:t>
            </w:r>
          </w:p>
        </w:tc>
      </w:tr>
      <w:tr w:rsidR="009836D5" w:rsidRPr="009836D5" w:rsidTr="009836D5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Przygotowanie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klikalnego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 prototypu, pokazującego rozkład treści i funkcjonalności</w:t>
            </w: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Stworzenie działającego prototypu projektu, pokazującego działanie serwisu i możliwe interakcje, zawierającego opis planowanych treści, sugestię ilustracji i zdjęć niezbędnych do stworzenia serwisu, zaplanowane elementy funkcjonalne wraz z ich opisem. Dostarczone w postaci linku do serwisu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Figma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</w:tr>
      <w:tr w:rsidR="009836D5" w:rsidRPr="009836D5" w:rsidTr="009836D5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Stworzenie projektu strony, pokazującego działanie serwisu w wersji na ekran laptopa</w:t>
            </w: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Pokazanie statycznych, nieinteraktywnych widoków wszystkich sekcji serwisu, w postaci obrazów wyświetlanych na ekranie laptopa i dostosowanych do rozdzielczości 1440 x 768 pikseli (z możliwością przeskalowania), pokazujących wygląd serwisu w wersji docelowej. Zawierające docelowe treści tekstowe i zdjęciowe, kolorystykę, układ oparty o siatkę konstrukcyjną oraz sugestię działania (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hover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,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active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) kluczowych elementów interaktywnych (przyciski, linki, menu). Dostarczone w postaci linku do serwisu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Figma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</w:tr>
      <w:tr w:rsidR="009836D5" w:rsidRPr="009836D5" w:rsidTr="009836D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Przygotowanie projektów na urządzenia mobilne</w:t>
            </w: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Pokazanie statycznych, nieinteraktywnych widoków wszystkich sekcji serwisu, w postaci obrazów wyświetlanych na ekranie telefonu (jako przykład użyty zostanie telefon Samsung Galaxy S10), pokazujących wygląd serwisu w wersji docelowej na urządzeniach mobilnych. Zawierające docelowe treści tekstowe i zdjęciowe, kolorystykę, układ oparty o siatkę konstrukcyjną oraz sugestię działania (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tap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) kluczowych elementów interaktywnych (przyciski, linki, menu). Dostarczone w postaci linku do serwisu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Figma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, pozwalającego na sprawdzenie go na urządzeniu mobilnym.</w:t>
            </w:r>
          </w:p>
        </w:tc>
      </w:tr>
      <w:tr w:rsidR="009836D5" w:rsidRPr="009836D5" w:rsidTr="009836D5">
        <w:trPr>
          <w:trHeight w:val="7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Stworzenie kodu prezentacyjnego strony, pozwalającego wyświetlać ją w przeglądarce i pokazać klientom (front-end)</w:t>
            </w: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Stworzenie kodu prezentacyjnego serwisu www, w postaci plików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html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 i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css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 (wraz z niezbędnymi dla interakcji skryptami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javascript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), zawierającego działającą, statyczną wersję strony, działającą w nowoczesnych przeglądarkach (Edge 18,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Firefox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 68, Chrome 72, Safari 12.1, iOS Safari 12.3), responsywnego, opartego na płynnej siatce procentowej, z użyciem CSS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Grid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 i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Flexbox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, z responsywnymi zdjęciami o ustalonych proporcjach,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zadeklarownej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 hierarchii typograficznej w postaci odniesień kaskadowych (em i rem), bez użycia wartości pikselowych, ze wszystkimi interakcjami i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mikrointerakcjami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 (animacje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hover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,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active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, działanie karuzel, mobilnego menu, </w:t>
            </w:r>
            <w:proofErr w:type="spellStart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dodatowymi</w:t>
            </w:r>
            <w:proofErr w:type="spellEnd"/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 xml:space="preserve"> efektami – w miarę potrzeb. Dostarczona jako link do serwera testowego zawierającego stronę możliwą do zobaczenia w przeglądarce oraz paczki ZIP zawierającej pliki gotowe do wdrożenia.</w:t>
            </w:r>
          </w:p>
        </w:tc>
      </w:tr>
      <w:tr w:rsidR="009836D5" w:rsidRPr="009836D5" w:rsidTr="009836D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Strategia marketingowa</w:t>
            </w:r>
          </w:p>
        </w:tc>
        <w:tc>
          <w:tcPr>
            <w:tcW w:w="6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Stworzenie strategii marketingowej marki uwzględniającej cele i potrzeby biznesowe, sprecyzowanie grup docelowych, sposoby komunikacji marki z klientami, kanały dotarcia do poszczególnych grup docelowych, analizę rynku i konkurencji oraz kluczowe czynniki sukcesu.</w:t>
            </w:r>
          </w:p>
          <w:p w:rsidR="009836D5" w:rsidRPr="009836D5" w:rsidRDefault="009836D5" w:rsidP="009836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36D5">
              <w:rPr>
                <w:rFonts w:ascii="Verdana" w:eastAsia="Times New Roman" w:hAnsi="Verdana" w:cs="Times New Roman"/>
                <w:sz w:val="18"/>
                <w:szCs w:val="18"/>
              </w:rPr>
              <w:t>Dostarczone w postaci prezentacji PDF.</w:t>
            </w:r>
          </w:p>
        </w:tc>
      </w:tr>
    </w:tbl>
    <w:p w:rsidR="00EB1D38" w:rsidRDefault="00EB1D38" w:rsidP="00EB1D38">
      <w:pPr>
        <w:spacing w:after="0" w:line="360" w:lineRule="auto"/>
        <w:ind w:right="-567"/>
        <w:jc w:val="both"/>
        <w:rPr>
          <w:rFonts w:ascii="Verdana" w:hAnsi="Verdana" w:cs="Arial"/>
          <w:color w:val="222222"/>
          <w:sz w:val="18"/>
          <w:szCs w:val="18"/>
        </w:rPr>
      </w:pPr>
    </w:p>
    <w:p w:rsidR="00BF7187" w:rsidRPr="00EB1D38" w:rsidRDefault="00DC0732" w:rsidP="00EB1D38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EB1D38">
        <w:rPr>
          <w:rFonts w:ascii="Verdana" w:eastAsia="Verdana" w:hAnsi="Verdana" w:cs="Verdana"/>
          <w:b/>
          <w:sz w:val="18"/>
          <w:szCs w:val="18"/>
        </w:rPr>
        <w:t>I</w:t>
      </w:r>
      <w:r w:rsidR="004D5AFC" w:rsidRPr="00EB1D38">
        <w:rPr>
          <w:rFonts w:ascii="Verdana" w:eastAsia="Verdana" w:hAnsi="Verdana" w:cs="Verdana"/>
          <w:b/>
          <w:sz w:val="18"/>
          <w:szCs w:val="18"/>
        </w:rPr>
        <w:t>I</w:t>
      </w:r>
      <w:r w:rsidR="00BF7187" w:rsidRPr="00EB1D38">
        <w:rPr>
          <w:rFonts w:ascii="Verdana" w:eastAsia="Verdana" w:hAnsi="Verdana" w:cs="Verdana"/>
          <w:b/>
          <w:sz w:val="18"/>
          <w:szCs w:val="18"/>
        </w:rPr>
        <w:t xml:space="preserve">. TERMIN </w:t>
      </w:r>
      <w:r w:rsidRPr="00EB1D38">
        <w:rPr>
          <w:rFonts w:ascii="Verdana" w:eastAsia="Verdana" w:hAnsi="Verdana" w:cs="Verdana"/>
          <w:b/>
          <w:sz w:val="18"/>
          <w:szCs w:val="18"/>
        </w:rPr>
        <w:t>REALIZACJI PRZEDMIOTU ZAMÓWIENIA:</w:t>
      </w:r>
      <w:r w:rsidR="004D5AFC" w:rsidRPr="00EB1D38">
        <w:rPr>
          <w:rFonts w:ascii="Verdana" w:eastAsia="Verdana" w:hAnsi="Verdana" w:cs="Verdana"/>
          <w:sz w:val="18"/>
          <w:szCs w:val="18"/>
        </w:rPr>
        <w:t xml:space="preserve"> </w:t>
      </w:r>
    </w:p>
    <w:p w:rsidR="00BF7187" w:rsidRPr="00EB1D38" w:rsidRDefault="007042B2" w:rsidP="00EB1D38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EB1D38">
        <w:rPr>
          <w:rFonts w:ascii="Verdana" w:eastAsia="Verdana" w:hAnsi="Verdana" w:cs="Verdana"/>
          <w:sz w:val="18"/>
          <w:szCs w:val="18"/>
        </w:rPr>
        <w:t xml:space="preserve">Do </w:t>
      </w:r>
      <w:r w:rsidR="009836D5">
        <w:rPr>
          <w:rFonts w:ascii="Verdana" w:eastAsia="Verdana" w:hAnsi="Verdana" w:cs="Verdana"/>
          <w:sz w:val="18"/>
          <w:szCs w:val="18"/>
        </w:rPr>
        <w:t>3</w:t>
      </w:r>
      <w:r w:rsidR="009C0F71" w:rsidRPr="00EB1D38">
        <w:rPr>
          <w:rFonts w:ascii="Verdana" w:eastAsia="Verdana" w:hAnsi="Verdana" w:cs="Verdana"/>
          <w:sz w:val="18"/>
          <w:szCs w:val="18"/>
        </w:rPr>
        <w:t xml:space="preserve"> tygodni o</w:t>
      </w:r>
      <w:r w:rsidR="00262C5B" w:rsidRPr="00EB1D38">
        <w:rPr>
          <w:rFonts w:ascii="Verdana" w:eastAsia="Verdana" w:hAnsi="Verdana" w:cs="Verdana"/>
          <w:sz w:val="18"/>
          <w:szCs w:val="18"/>
        </w:rPr>
        <w:t>d daty podpisania umowy</w:t>
      </w:r>
      <w:r w:rsidR="006969F2" w:rsidRPr="00EB1D38">
        <w:rPr>
          <w:rFonts w:ascii="Verdana" w:eastAsia="Verdana" w:hAnsi="Verdana" w:cs="Verdana"/>
          <w:sz w:val="18"/>
          <w:szCs w:val="18"/>
        </w:rPr>
        <w:t>.</w:t>
      </w:r>
    </w:p>
    <w:p w:rsidR="00BD77F8" w:rsidRDefault="00BD77F8" w:rsidP="00EB1D38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9836D5" w:rsidRPr="00EB1D38" w:rsidRDefault="009836D5" w:rsidP="00EB1D38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7E3657" w:rsidRPr="003250E5" w:rsidRDefault="007E3657" w:rsidP="007E365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lastRenderedPageBreak/>
        <w:t>III. ZAPŁATA:</w:t>
      </w:r>
      <w:r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:rsidR="007E3657" w:rsidRPr="003250E5" w:rsidRDefault="006969F2" w:rsidP="007E365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Zapłata </w:t>
      </w:r>
      <w:r w:rsidR="00262C5B">
        <w:rPr>
          <w:rFonts w:ascii="Verdana" w:eastAsia="Verdana" w:hAnsi="Verdana" w:cs="Verdana"/>
          <w:sz w:val="18"/>
          <w:szCs w:val="18"/>
        </w:rPr>
        <w:t xml:space="preserve">za wykonaną usługę nastąpi </w:t>
      </w:r>
      <w:r w:rsidR="00262C5B" w:rsidRPr="00262C5B">
        <w:rPr>
          <w:rFonts w:ascii="Verdana" w:eastAsia="Verdana" w:hAnsi="Verdana" w:cs="Verdana"/>
          <w:sz w:val="18"/>
          <w:szCs w:val="18"/>
        </w:rPr>
        <w:t xml:space="preserve">przelewem na rachunek bankowy </w:t>
      </w:r>
      <w:r w:rsidR="006F7A13">
        <w:rPr>
          <w:rFonts w:ascii="Verdana" w:eastAsia="Verdana" w:hAnsi="Verdana" w:cs="Verdana"/>
          <w:sz w:val="18"/>
          <w:szCs w:val="18"/>
        </w:rPr>
        <w:t xml:space="preserve">Wykonawcy </w:t>
      </w:r>
      <w:r w:rsidR="00262C5B" w:rsidRPr="00262C5B">
        <w:rPr>
          <w:rFonts w:ascii="Verdana" w:eastAsia="Verdana" w:hAnsi="Verdana" w:cs="Verdana"/>
          <w:sz w:val="18"/>
          <w:szCs w:val="18"/>
        </w:rPr>
        <w:t>wskazany w fakturze</w:t>
      </w:r>
      <w:r w:rsidR="008F61E6">
        <w:rPr>
          <w:rFonts w:ascii="Verdana" w:eastAsia="Verdana" w:hAnsi="Verdana" w:cs="Verdana"/>
          <w:sz w:val="18"/>
          <w:szCs w:val="18"/>
        </w:rPr>
        <w:t xml:space="preserve">, w terminie </w:t>
      </w:r>
      <w:r w:rsidR="00262C5B">
        <w:rPr>
          <w:rFonts w:ascii="Verdana" w:eastAsia="Verdana" w:hAnsi="Verdana" w:cs="Verdana"/>
          <w:sz w:val="18"/>
          <w:szCs w:val="18"/>
        </w:rPr>
        <w:t>1</w:t>
      </w:r>
      <w:r w:rsidR="008F61E6">
        <w:rPr>
          <w:rFonts w:ascii="Verdana" w:eastAsia="Verdana" w:hAnsi="Verdana" w:cs="Verdana"/>
          <w:sz w:val="18"/>
          <w:szCs w:val="18"/>
        </w:rPr>
        <w:t>4</w:t>
      </w:r>
      <w:r w:rsidR="00262C5B">
        <w:rPr>
          <w:rFonts w:ascii="Verdana" w:eastAsia="Verdana" w:hAnsi="Verdana" w:cs="Verdana"/>
          <w:sz w:val="18"/>
          <w:szCs w:val="18"/>
        </w:rPr>
        <w:t xml:space="preserve"> dni od daty dostarczenia prawidłowo wystawionej faktury do </w:t>
      </w:r>
      <w:r w:rsidR="00262C5B" w:rsidRPr="00262C5B">
        <w:rPr>
          <w:rFonts w:ascii="Verdana" w:eastAsia="Verdana" w:hAnsi="Verdana" w:cs="Verdana"/>
          <w:sz w:val="18"/>
          <w:szCs w:val="18"/>
        </w:rPr>
        <w:t>Katedry Patomorfologii Uniwersytetu Medycznego we Wrocławiu</w:t>
      </w:r>
      <w:r w:rsidR="00B2792B">
        <w:rPr>
          <w:rFonts w:ascii="Verdana" w:eastAsia="Verdana" w:hAnsi="Verdana" w:cs="Verdana"/>
          <w:sz w:val="18"/>
          <w:szCs w:val="18"/>
        </w:rPr>
        <w:t xml:space="preserve"> i po potwierdzeniu prawidłowego wykonania przedmiotu zamówienia</w:t>
      </w:r>
      <w:r w:rsidR="007E3657" w:rsidRPr="003250E5">
        <w:rPr>
          <w:rFonts w:ascii="Verdana" w:eastAsia="Verdana" w:hAnsi="Verdana" w:cs="Verdana"/>
          <w:sz w:val="18"/>
          <w:szCs w:val="18"/>
        </w:rPr>
        <w:t>.</w:t>
      </w:r>
      <w:r w:rsidR="00317DC2">
        <w:rPr>
          <w:rFonts w:ascii="Verdana" w:eastAsia="Verdana" w:hAnsi="Verdana" w:cs="Verdana"/>
          <w:sz w:val="18"/>
          <w:szCs w:val="18"/>
        </w:rPr>
        <w:t xml:space="preserve"> </w:t>
      </w:r>
      <w:r w:rsidR="00317DC2" w:rsidRPr="00317DC2">
        <w:rPr>
          <w:rFonts w:ascii="Verdana" w:eastAsia="Verdana" w:hAnsi="Verdana" w:cs="Verdana"/>
          <w:sz w:val="18"/>
          <w:szCs w:val="18"/>
        </w:rPr>
        <w:t>Wykonawca może złożyć fakturę za pomocą Platformy Elektronicznego Faktu</w:t>
      </w:r>
      <w:r w:rsidR="004D2FA0">
        <w:rPr>
          <w:rFonts w:ascii="Verdana" w:eastAsia="Verdana" w:hAnsi="Verdana" w:cs="Verdana"/>
          <w:sz w:val="18"/>
          <w:szCs w:val="18"/>
        </w:rPr>
        <w:t>rowania (link do stro</w:t>
      </w:r>
      <w:r w:rsidR="00317DC2" w:rsidRPr="00317DC2">
        <w:rPr>
          <w:rFonts w:ascii="Verdana" w:eastAsia="Verdana" w:hAnsi="Verdana" w:cs="Verdana"/>
          <w:sz w:val="18"/>
          <w:szCs w:val="18"/>
        </w:rPr>
        <w:t>ny: https://www.brokerinfinite.efaktura.gov.pl). Wykonawca jest obowiązany umieścić na fakturze numer niniejszej umowy oraz wskazać Jednostkę organizacyjną Zamawiającego, do której faktura winna zostać przekazana.</w:t>
      </w:r>
    </w:p>
    <w:p w:rsidR="007E3657" w:rsidRPr="003250E5" w:rsidRDefault="007E3657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3250E5" w:rsidRDefault="00427DDE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</w:t>
      </w:r>
      <w:r w:rsidR="007E3657" w:rsidRPr="003250E5">
        <w:rPr>
          <w:rFonts w:ascii="Verdana" w:eastAsia="Verdana" w:hAnsi="Verdana" w:cs="Verdana"/>
          <w:b/>
          <w:sz w:val="18"/>
          <w:szCs w:val="18"/>
        </w:rPr>
        <w:t>V</w:t>
      </w:r>
      <w:r w:rsidR="00DC0732" w:rsidRPr="003250E5">
        <w:rPr>
          <w:rFonts w:ascii="Verdana" w:eastAsia="Verdana" w:hAnsi="Verdana" w:cs="Verdana"/>
          <w:b/>
          <w:sz w:val="18"/>
          <w:szCs w:val="18"/>
        </w:rPr>
        <w:t xml:space="preserve">. WARUNKI UDZIAŁU W POSTEPOWANIU </w:t>
      </w:r>
    </w:p>
    <w:p w:rsidR="0001309C" w:rsidRPr="003250E5" w:rsidRDefault="00DC0732" w:rsidP="00BF7187">
      <w:pPr>
        <w:suppressAutoHyphens/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Zamawiający </w:t>
      </w:r>
      <w:r w:rsidR="00BF7187" w:rsidRPr="003250E5">
        <w:rPr>
          <w:rFonts w:ascii="Verdana" w:eastAsia="Verdana" w:hAnsi="Verdana" w:cs="Verdana"/>
          <w:sz w:val="18"/>
          <w:szCs w:val="18"/>
        </w:rPr>
        <w:t>nie</w:t>
      </w:r>
      <w:r w:rsidR="004B1E74">
        <w:rPr>
          <w:rFonts w:ascii="Verdana" w:eastAsia="Verdana" w:hAnsi="Verdana" w:cs="Verdana"/>
          <w:sz w:val="18"/>
          <w:szCs w:val="18"/>
        </w:rPr>
        <w:t xml:space="preserve"> stawia warunków udziału w postę</w:t>
      </w:r>
      <w:r w:rsidR="00BF7187" w:rsidRPr="003250E5">
        <w:rPr>
          <w:rFonts w:ascii="Verdana" w:eastAsia="Verdana" w:hAnsi="Verdana" w:cs="Verdana"/>
          <w:sz w:val="18"/>
          <w:szCs w:val="18"/>
        </w:rPr>
        <w:t>powaniu.</w:t>
      </w:r>
    </w:p>
    <w:p w:rsidR="00783D4B" w:rsidRPr="003250E5" w:rsidRDefault="00783D4B" w:rsidP="00BD77F8">
      <w:pPr>
        <w:suppressAutoHyphens/>
        <w:spacing w:after="0" w:line="360" w:lineRule="auto"/>
        <w:ind w:left="720" w:right="-426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1309C" w:rsidRPr="003250E5" w:rsidRDefault="00DC0732" w:rsidP="001A72F9">
      <w:pPr>
        <w:suppressAutoHyphens/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 xml:space="preserve">V. ZAWARTOŚĆ OFERTY: </w:t>
      </w:r>
    </w:p>
    <w:p w:rsidR="0001309C" w:rsidRPr="003250E5" w:rsidRDefault="00DC0732" w:rsidP="00BF7187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Formularz ofertowy (załącznik nr 1 do Zapytania ofertowego) informujący o cenie netto i brutto </w:t>
      </w:r>
      <w:r w:rsidR="004D2FA0">
        <w:rPr>
          <w:rFonts w:ascii="Verdana" w:eastAsia="Verdana" w:hAnsi="Verdana" w:cs="Verdana"/>
          <w:sz w:val="18"/>
          <w:szCs w:val="18"/>
        </w:rPr>
        <w:br/>
      </w:r>
      <w:r w:rsidRPr="003250E5">
        <w:rPr>
          <w:rFonts w:ascii="Verdana" w:eastAsia="Verdana" w:hAnsi="Verdana" w:cs="Verdana"/>
          <w:sz w:val="18"/>
          <w:szCs w:val="18"/>
        </w:rPr>
        <w:t xml:space="preserve">za realizację przedmiotu </w:t>
      </w:r>
      <w:r w:rsidR="008A730A" w:rsidRPr="003250E5">
        <w:rPr>
          <w:rFonts w:ascii="Verdana" w:eastAsia="Verdana" w:hAnsi="Verdana" w:cs="Verdana"/>
          <w:sz w:val="18"/>
          <w:szCs w:val="18"/>
        </w:rPr>
        <w:t>zamówienia</w:t>
      </w:r>
      <w:r w:rsidRPr="003250E5">
        <w:rPr>
          <w:rFonts w:ascii="Verdana" w:eastAsia="Verdana" w:hAnsi="Verdana" w:cs="Verdana"/>
          <w:sz w:val="18"/>
          <w:szCs w:val="18"/>
        </w:rPr>
        <w:t>.</w:t>
      </w:r>
    </w:p>
    <w:p w:rsidR="0001309C" w:rsidRPr="003250E5" w:rsidRDefault="0001309C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V</w:t>
      </w:r>
      <w:r w:rsidR="007E3657" w:rsidRPr="003250E5">
        <w:rPr>
          <w:rFonts w:ascii="Verdana" w:eastAsia="Verdana" w:hAnsi="Verdana" w:cs="Verdana"/>
          <w:b/>
          <w:sz w:val="18"/>
          <w:szCs w:val="18"/>
        </w:rPr>
        <w:t>I</w:t>
      </w:r>
      <w:r w:rsidRPr="003250E5">
        <w:rPr>
          <w:rFonts w:ascii="Verdana" w:eastAsia="Verdana" w:hAnsi="Verdana" w:cs="Verdana"/>
          <w:b/>
          <w:sz w:val="18"/>
          <w:szCs w:val="18"/>
        </w:rPr>
        <w:t>. SKŁADANIE OFERT ORAZ KRYTERIA OCENY OFERT</w:t>
      </w:r>
    </w:p>
    <w:p w:rsidR="0001309C" w:rsidRPr="0015304E" w:rsidRDefault="00DC0732" w:rsidP="0015304E">
      <w:pPr>
        <w:pStyle w:val="Akapitzlist"/>
        <w:numPr>
          <w:ilvl w:val="0"/>
          <w:numId w:val="26"/>
        </w:numPr>
        <w:tabs>
          <w:tab w:val="left" w:pos="9072"/>
        </w:tabs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15304E">
        <w:rPr>
          <w:rFonts w:ascii="Verdana" w:eastAsia="Verdana" w:hAnsi="Verdana" w:cs="Verdana"/>
          <w:sz w:val="18"/>
          <w:szCs w:val="18"/>
        </w:rPr>
        <w:t>Ofertę należy przesłać do dnia</w:t>
      </w:r>
      <w:r w:rsidR="00BF7187" w:rsidRPr="0015304E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9836D5">
        <w:rPr>
          <w:rFonts w:ascii="Verdana" w:eastAsia="Verdana" w:hAnsi="Verdana" w:cs="Verdana"/>
          <w:b/>
          <w:sz w:val="18"/>
          <w:szCs w:val="18"/>
        </w:rPr>
        <w:t>12</w:t>
      </w:r>
      <w:r w:rsidR="009C0F71">
        <w:rPr>
          <w:rFonts w:ascii="Verdana" w:eastAsia="Verdana" w:hAnsi="Verdana" w:cs="Verdana"/>
          <w:b/>
          <w:sz w:val="18"/>
          <w:szCs w:val="18"/>
        </w:rPr>
        <w:t>.0</w:t>
      </w:r>
      <w:r w:rsidR="00EB1D38">
        <w:rPr>
          <w:rFonts w:ascii="Verdana" w:eastAsia="Verdana" w:hAnsi="Verdana" w:cs="Verdana"/>
          <w:b/>
          <w:sz w:val="18"/>
          <w:szCs w:val="18"/>
        </w:rPr>
        <w:t>9</w:t>
      </w:r>
      <w:r w:rsidR="00783D4B" w:rsidRPr="0015304E">
        <w:rPr>
          <w:rFonts w:ascii="Verdana" w:eastAsia="Verdana" w:hAnsi="Verdana" w:cs="Verdana"/>
          <w:b/>
          <w:sz w:val="18"/>
          <w:szCs w:val="18"/>
        </w:rPr>
        <w:t>.</w:t>
      </w:r>
      <w:r w:rsidR="006969F2" w:rsidRPr="0015304E">
        <w:rPr>
          <w:rFonts w:ascii="Verdana" w:eastAsia="Verdana" w:hAnsi="Verdana" w:cs="Verdana"/>
          <w:b/>
          <w:sz w:val="18"/>
          <w:szCs w:val="18"/>
        </w:rPr>
        <w:t>201</w:t>
      </w:r>
      <w:r w:rsidR="009C0F71">
        <w:rPr>
          <w:rFonts w:ascii="Verdana" w:eastAsia="Verdana" w:hAnsi="Verdana" w:cs="Verdana"/>
          <w:b/>
          <w:sz w:val="18"/>
          <w:szCs w:val="18"/>
        </w:rPr>
        <w:t>9</w:t>
      </w:r>
      <w:r w:rsidRPr="0015304E">
        <w:rPr>
          <w:rFonts w:ascii="Verdana" w:eastAsia="Verdana" w:hAnsi="Verdana" w:cs="Verdana"/>
          <w:b/>
          <w:sz w:val="18"/>
          <w:szCs w:val="18"/>
        </w:rPr>
        <w:t xml:space="preserve"> r. </w:t>
      </w:r>
      <w:r w:rsidRPr="0015304E">
        <w:rPr>
          <w:rFonts w:ascii="Verdana" w:eastAsia="Verdana" w:hAnsi="Verdana" w:cs="Verdana"/>
          <w:sz w:val="18"/>
          <w:szCs w:val="18"/>
        </w:rPr>
        <w:t>do godz.</w:t>
      </w:r>
      <w:r w:rsidRPr="0015304E">
        <w:rPr>
          <w:rFonts w:ascii="Verdana" w:eastAsia="Verdana" w:hAnsi="Verdana" w:cs="Verdana"/>
          <w:b/>
          <w:sz w:val="18"/>
          <w:szCs w:val="18"/>
        </w:rPr>
        <w:t xml:space="preserve"> 11:00 </w:t>
      </w:r>
      <w:r w:rsidRPr="0015304E">
        <w:rPr>
          <w:rFonts w:ascii="Verdana" w:eastAsia="Verdana" w:hAnsi="Verdana" w:cs="Verdana"/>
          <w:sz w:val="18"/>
          <w:szCs w:val="18"/>
        </w:rPr>
        <w:t xml:space="preserve">w następujących formach: 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710" w:right="-567" w:hanging="142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-</w:t>
      </w:r>
      <w:r w:rsidR="0015304E">
        <w:rPr>
          <w:rFonts w:ascii="Verdana" w:eastAsia="Verdana" w:hAnsi="Verdana" w:cs="Verdana"/>
          <w:sz w:val="18"/>
          <w:szCs w:val="18"/>
        </w:rPr>
        <w:t xml:space="preserve"> pisemnie </w:t>
      </w:r>
      <w:r w:rsidRPr="003250E5">
        <w:rPr>
          <w:rFonts w:ascii="Verdana" w:eastAsia="Verdana" w:hAnsi="Verdana" w:cs="Verdana"/>
          <w:sz w:val="18"/>
          <w:szCs w:val="18"/>
        </w:rPr>
        <w:t>na adres Zespół ds. Zamówień Publicznych Uniwersytetu Medycznego we Wrocławiu przy ul. Marcinkowskiego 2-6; 50-368 Wrocław, lub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- faksem (71/784-00-45), lub 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- pocztą elektroniczną na adres: </w:t>
      </w:r>
      <w:r w:rsidR="009C0F71">
        <w:rPr>
          <w:rFonts w:ascii="Verdana" w:eastAsia="Verdana" w:hAnsi="Verdana" w:cs="Verdana"/>
          <w:sz w:val="18"/>
          <w:szCs w:val="18"/>
        </w:rPr>
        <w:t>monika.komorowska</w:t>
      </w:r>
      <w:r w:rsidR="00BD729A" w:rsidRPr="003250E5">
        <w:rPr>
          <w:rFonts w:ascii="Verdana" w:eastAsia="Verdana" w:hAnsi="Verdana" w:cs="Verdana"/>
          <w:sz w:val="18"/>
          <w:szCs w:val="18"/>
        </w:rPr>
        <w:t xml:space="preserve">@umed.wroc.pl </w:t>
      </w:r>
    </w:p>
    <w:p w:rsidR="00407F42" w:rsidRPr="0015304E" w:rsidRDefault="00DC0732" w:rsidP="0015304E">
      <w:pPr>
        <w:pStyle w:val="Akapitzlist"/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15304E">
        <w:rPr>
          <w:rFonts w:ascii="Verdana" w:eastAsia="Verdana" w:hAnsi="Verdana" w:cs="Verdana"/>
          <w:sz w:val="18"/>
          <w:szCs w:val="18"/>
        </w:rPr>
        <w:t xml:space="preserve">Do realizacji zamówienia wybrany zostanie Wykonawca, którego cena ofertowa będzie najniższa. </w:t>
      </w:r>
    </w:p>
    <w:p w:rsidR="0001309C" w:rsidRPr="003250E5" w:rsidRDefault="00DC0732" w:rsidP="0015304E">
      <w:pPr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Zamawiający nie dopuszcza składania ofert częściowych i wariantowych.</w:t>
      </w:r>
    </w:p>
    <w:p w:rsidR="0001309C" w:rsidRPr="003250E5" w:rsidRDefault="0001309C" w:rsidP="001A72F9">
      <w:pPr>
        <w:spacing w:after="0" w:line="360" w:lineRule="auto"/>
        <w:ind w:right="-143"/>
        <w:rPr>
          <w:rFonts w:ascii="Verdana" w:eastAsia="Calibri" w:hAnsi="Verdana" w:cs="Calibri"/>
          <w:sz w:val="18"/>
          <w:szCs w:val="18"/>
        </w:rPr>
      </w:pPr>
    </w:p>
    <w:p w:rsidR="0001309C" w:rsidRPr="003250E5" w:rsidRDefault="00DC0732" w:rsidP="001A72F9">
      <w:pPr>
        <w:spacing w:after="0" w:line="360" w:lineRule="auto"/>
        <w:ind w:right="-567" w:hanging="709"/>
        <w:rPr>
          <w:rFonts w:ascii="Verdana" w:eastAsia="Calibri" w:hAnsi="Verdana" w:cs="Calibri"/>
          <w:b/>
          <w:sz w:val="18"/>
          <w:szCs w:val="18"/>
        </w:rPr>
      </w:pPr>
      <w:r w:rsidRPr="003250E5">
        <w:rPr>
          <w:rFonts w:ascii="Verdana" w:eastAsia="Calibri" w:hAnsi="Verdana" w:cs="Calibri"/>
          <w:sz w:val="18"/>
          <w:szCs w:val="18"/>
        </w:rPr>
        <w:t xml:space="preserve">             </w:t>
      </w:r>
    </w:p>
    <w:p w:rsidR="0001309C" w:rsidRPr="003250E5" w:rsidRDefault="00DC0732" w:rsidP="001A72F9">
      <w:pPr>
        <w:suppressAutoHyphens/>
        <w:spacing w:after="0" w:line="360" w:lineRule="auto"/>
        <w:ind w:left="5954" w:right="-239" w:hanging="567"/>
        <w:rPr>
          <w:rFonts w:ascii="Verdana" w:eastAsia="Verdana" w:hAnsi="Verdana" w:cs="Verdana"/>
          <w:color w:val="000000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Zatwierd</w:t>
      </w:r>
      <w:r w:rsidRPr="003250E5">
        <w:rPr>
          <w:rFonts w:ascii="Verdana" w:eastAsia="Verdana" w:hAnsi="Verdana" w:cs="Verdana"/>
          <w:color w:val="000000"/>
          <w:sz w:val="18"/>
          <w:szCs w:val="18"/>
        </w:rPr>
        <w:t xml:space="preserve">zam </w:t>
      </w:r>
    </w:p>
    <w:p w:rsidR="0001309C" w:rsidRPr="003250E5" w:rsidRDefault="0001309C" w:rsidP="001A72F9">
      <w:pPr>
        <w:suppressAutoHyphens/>
        <w:spacing w:after="0" w:line="360" w:lineRule="auto"/>
        <w:ind w:left="5954" w:right="-239" w:hanging="567"/>
        <w:rPr>
          <w:rFonts w:ascii="Verdana" w:eastAsia="Verdana" w:hAnsi="Verdana" w:cs="Verdana"/>
          <w:color w:val="000000"/>
          <w:sz w:val="18"/>
          <w:szCs w:val="18"/>
        </w:rPr>
      </w:pPr>
    </w:p>
    <w:p w:rsidR="0015304E" w:rsidRPr="00D4272F" w:rsidRDefault="0015304E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  <w:r w:rsidRPr="00D4272F">
        <w:rPr>
          <w:rFonts w:ascii="Verdana" w:eastAsia="Verdana" w:hAnsi="Verdana" w:cs="Verdana"/>
          <w:color w:val="000000"/>
          <w:sz w:val="18"/>
          <w:szCs w:val="18"/>
        </w:rPr>
        <w:t>Z upoważnienia Rektora</w:t>
      </w:r>
    </w:p>
    <w:p w:rsidR="006969F2" w:rsidRPr="00D4272F" w:rsidRDefault="004F5EA6" w:rsidP="004F5EA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5387" w:right="-239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Zastępca </w:t>
      </w:r>
      <w:r w:rsidR="0015304E" w:rsidRPr="00D4272F">
        <w:rPr>
          <w:rFonts w:ascii="Verdana" w:eastAsia="Verdana" w:hAnsi="Verdana" w:cs="Verdana"/>
          <w:color w:val="000000"/>
          <w:sz w:val="18"/>
          <w:szCs w:val="18"/>
        </w:rPr>
        <w:t>K</w:t>
      </w:r>
      <w:r w:rsidR="006969F2" w:rsidRPr="00D4272F">
        <w:rPr>
          <w:rFonts w:ascii="Verdana" w:eastAsia="Verdana" w:hAnsi="Verdana" w:cs="Verdana"/>
          <w:color w:val="000000"/>
          <w:sz w:val="18"/>
          <w:szCs w:val="18"/>
        </w:rPr>
        <w:t>anclerz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 ds. Zarządzania Administracją </w:t>
      </w:r>
      <w:r w:rsidR="006969F2" w:rsidRPr="00D4272F">
        <w:rPr>
          <w:rFonts w:ascii="Verdana" w:eastAsia="Verdana" w:hAnsi="Verdana" w:cs="Verdana"/>
          <w:color w:val="000000"/>
          <w:sz w:val="18"/>
          <w:szCs w:val="18"/>
        </w:rPr>
        <w:t>UMW</w:t>
      </w:r>
    </w:p>
    <w:p w:rsidR="006969F2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</w:p>
    <w:p w:rsidR="006969F2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</w:p>
    <w:p w:rsidR="0001309C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  <w:r w:rsidRPr="00D4272F">
        <w:rPr>
          <w:rFonts w:ascii="Verdana" w:eastAsia="Verdana" w:hAnsi="Verdana" w:cs="Verdana"/>
          <w:color w:val="000000"/>
          <w:sz w:val="18"/>
          <w:szCs w:val="18"/>
        </w:rPr>
        <w:t xml:space="preserve">Mgr </w:t>
      </w:r>
      <w:r w:rsidR="004F5EA6">
        <w:rPr>
          <w:rFonts w:ascii="Verdana" w:eastAsia="Verdana" w:hAnsi="Verdana" w:cs="Verdana"/>
          <w:color w:val="000000"/>
          <w:sz w:val="18"/>
          <w:szCs w:val="18"/>
        </w:rPr>
        <w:t xml:space="preserve">inż. Kamil Jakubowicz </w:t>
      </w: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DC0732" w:rsidP="00BD729A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  <w:r w:rsidRPr="001A72F9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01309C" w:rsidRPr="001A72F9" w:rsidRDefault="00DC0732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  <w:r w:rsidRPr="001A72F9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01309C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9836D5" w:rsidRDefault="009836D5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9836D5" w:rsidRPr="001A72F9" w:rsidRDefault="009836D5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3B5396" w:rsidRDefault="00DC0732" w:rsidP="001A72F9">
      <w:pPr>
        <w:keepNext/>
        <w:tabs>
          <w:tab w:val="left" w:pos="1560"/>
        </w:tabs>
        <w:spacing w:after="0" w:line="360" w:lineRule="auto"/>
        <w:ind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3B5396">
        <w:rPr>
          <w:rFonts w:ascii="Verdana" w:eastAsia="Verdana" w:hAnsi="Verdana" w:cs="Verdana"/>
          <w:b/>
          <w:sz w:val="18"/>
          <w:szCs w:val="18"/>
        </w:rPr>
        <w:lastRenderedPageBreak/>
        <w:t xml:space="preserve">FORMULARZ OFERTOWY                                                    </w:t>
      </w:r>
      <w:r w:rsidRPr="003B5396">
        <w:rPr>
          <w:rFonts w:ascii="Verdana" w:eastAsia="Verdana" w:hAnsi="Verdana" w:cs="Verdana"/>
          <w:b/>
          <w:sz w:val="18"/>
          <w:szCs w:val="18"/>
        </w:rPr>
        <w:tab/>
        <w:t xml:space="preserve">Załącznik nr 1 do Zapytania Ofertowego   </w:t>
      </w:r>
    </w:p>
    <w:p w:rsidR="0001309C" w:rsidRPr="003B5396" w:rsidRDefault="00DC0732" w:rsidP="001A72F9">
      <w:pPr>
        <w:keepNext/>
        <w:tabs>
          <w:tab w:val="left" w:pos="1560"/>
        </w:tabs>
        <w:spacing w:after="0" w:line="360" w:lineRule="auto"/>
        <w:ind w:left="-181"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3B5396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</w:t>
      </w: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2. Adres Wykonawcy: ..........................................................................................................................</w:t>
      </w:r>
      <w:r w:rsidR="00407F42">
        <w:rPr>
          <w:rFonts w:ascii="Verdana" w:eastAsia="Verdana" w:hAnsi="Verdana" w:cs="Verdana"/>
          <w:sz w:val="18"/>
          <w:szCs w:val="18"/>
        </w:rPr>
        <w:t>....................</w:t>
      </w:r>
    </w:p>
    <w:p w:rsidR="0001309C" w:rsidRPr="001A72F9" w:rsidRDefault="00DC0732" w:rsidP="00407F42">
      <w:pPr>
        <w:spacing w:after="0" w:line="360" w:lineRule="auto"/>
        <w:ind w:left="102" w:right="-426" w:hanging="102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</w:t>
      </w:r>
    </w:p>
    <w:p w:rsidR="0001309C" w:rsidRPr="001A72F9" w:rsidRDefault="0001309C" w:rsidP="001A72F9">
      <w:pPr>
        <w:tabs>
          <w:tab w:val="left" w:pos="9072"/>
          <w:tab w:val="left" w:pos="6379"/>
          <w:tab w:val="left" w:pos="6521"/>
          <w:tab w:val="right" w:pos="9356"/>
        </w:tabs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NIP....................................... Regon.......................................  telefon ....................................</w:t>
      </w: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faks ...................................... e-mail ....................................... www. .....................................</w:t>
      </w:r>
    </w:p>
    <w:p w:rsidR="0001309C" w:rsidRPr="001A72F9" w:rsidRDefault="0001309C" w:rsidP="001A72F9">
      <w:pPr>
        <w:tabs>
          <w:tab w:val="left" w:pos="4536"/>
          <w:tab w:val="left" w:pos="9072"/>
        </w:tabs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43"/>
        <w:gridCol w:w="4361"/>
        <w:gridCol w:w="1701"/>
        <w:gridCol w:w="850"/>
        <w:gridCol w:w="1996"/>
      </w:tblGrid>
      <w:tr w:rsidR="00E72F6C" w:rsidRPr="004A4F9B" w:rsidTr="00596E4E">
        <w:trPr>
          <w:cantSplit/>
          <w:trHeight w:hRule="exact" w:val="1039"/>
        </w:trPr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F6C" w:rsidRPr="004A4F9B" w:rsidRDefault="00E72F6C" w:rsidP="003D517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rPr>
                <w:rFonts w:ascii="Verdana" w:hAnsi="Verdana" w:cs="Verdana"/>
                <w:color w:val="000000"/>
                <w:sz w:val="16"/>
                <w:szCs w:val="16"/>
              </w:rPr>
            </w:pPr>
            <w:bookmarkStart w:id="0" w:name="_Toc329001643"/>
            <w:bookmarkStart w:id="1" w:name="_Toc395266108"/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Nazwa przedmiotu zamówienia</w:t>
            </w:r>
            <w:bookmarkEnd w:id="0"/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F6C" w:rsidRPr="004A4F9B" w:rsidRDefault="00E72F6C" w:rsidP="003D517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Wartość netto PLN</w:t>
            </w:r>
          </w:p>
          <w:p w:rsidR="00E72F6C" w:rsidRPr="004A4F9B" w:rsidRDefault="00E72F6C" w:rsidP="003D517F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2F6C" w:rsidRPr="004A4F9B" w:rsidRDefault="00E72F6C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VAT</w:t>
            </w:r>
          </w:p>
          <w:p w:rsidR="00E72F6C" w:rsidRDefault="00E72F6C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(podać 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  <w:u w:val="single"/>
              </w:rPr>
              <w:t>w %</w:t>
            </w:r>
            <w:r w:rsidR="00596E4E">
              <w:rPr>
                <w:rFonts w:ascii="Verdana" w:hAnsi="Verdana" w:cs="Verdana"/>
                <w:color w:val="000000"/>
                <w:sz w:val="16"/>
                <w:szCs w:val="16"/>
                <w:u w:val="single"/>
              </w:rPr>
              <w:t xml:space="preserve"> - jeżeli dotyczy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)</w:t>
            </w:r>
          </w:p>
          <w:p w:rsidR="00430FEE" w:rsidRPr="004A4F9B" w:rsidRDefault="00430FEE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E72F6C" w:rsidRPr="004A4F9B" w:rsidRDefault="00E72F6C" w:rsidP="003D517F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left="30"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C" w:rsidRPr="004A4F9B" w:rsidRDefault="00E72F6C" w:rsidP="00313CD4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Wartość </w:t>
            </w:r>
            <w:r w:rsidR="00313CD4">
              <w:rPr>
                <w:rFonts w:ascii="Verdana" w:hAnsi="Verdana" w:cs="Verdana"/>
                <w:color w:val="000000"/>
                <w:sz w:val="16"/>
                <w:szCs w:val="16"/>
              </w:rPr>
              <w:t>b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rutto PLN </w:t>
            </w:r>
          </w:p>
        </w:tc>
      </w:tr>
      <w:tr w:rsidR="00E72F6C" w:rsidTr="000C2EBC">
        <w:trPr>
          <w:cantSplit/>
          <w:trHeight w:hRule="exact" w:val="188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F6C" w:rsidRDefault="00E72F6C" w:rsidP="003D517F">
            <w:pPr>
              <w:snapToGrid w:val="0"/>
              <w:spacing w:after="0" w:line="240" w:lineRule="auto"/>
              <w:ind w:left="-78" w:right="-108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F6C" w:rsidRPr="008B4329" w:rsidRDefault="009836D5" w:rsidP="003C6CF3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W</w:t>
            </w:r>
            <w:r w:rsidRPr="009836D5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ykonanie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9836D5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rac identyfikacyjnych nad technologią </w:t>
            </w:r>
            <w:proofErr w:type="spellStart"/>
            <w:r w:rsidRPr="009836D5">
              <w:rPr>
                <w:rFonts w:ascii="Verdana" w:eastAsia="Verdana" w:hAnsi="Verdana" w:cs="Verdana"/>
                <w:b/>
                <w:sz w:val="18"/>
                <w:szCs w:val="18"/>
              </w:rPr>
              <w:t>transdermalnej</w:t>
            </w:r>
            <w:proofErr w:type="spellEnd"/>
            <w:r w:rsidRPr="009836D5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terapeutycznej elektrostymulacji z uwzględnieniem przygotowania logotypu, księgi znaku, opracowania strony www oraz kompleksowej strategii marketingowej.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6935AB" w:rsidRDefault="006935AB" w:rsidP="006935AB">
      <w:pPr>
        <w:suppressAutoHyphens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5459A8" w:rsidRPr="006935AB" w:rsidRDefault="005459A8" w:rsidP="006935AB">
      <w:pPr>
        <w:suppressAutoHyphens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6935AB">
        <w:rPr>
          <w:rFonts w:ascii="Verdana" w:eastAsia="Verdana" w:hAnsi="Verdana" w:cs="Verdana"/>
          <w:sz w:val="18"/>
          <w:szCs w:val="18"/>
        </w:rPr>
        <w:t>Oświadczam, że wykonam przedmiot zamówienia zgodnie z opisem wskazanym w Zapytaniu ofertowym.</w:t>
      </w: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Default="00DC0732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 xml:space="preserve">   Data                                                 </w:t>
      </w:r>
      <w:r w:rsidRPr="001A72F9">
        <w:rPr>
          <w:rFonts w:ascii="Verdana" w:eastAsia="Verdana" w:hAnsi="Verdana" w:cs="Verdana"/>
          <w:sz w:val="18"/>
          <w:szCs w:val="18"/>
        </w:rPr>
        <w:tab/>
      </w:r>
      <w:r w:rsidRPr="001A72F9">
        <w:rPr>
          <w:rFonts w:ascii="Verdana" w:eastAsia="Verdana" w:hAnsi="Verdana" w:cs="Verdana"/>
          <w:sz w:val="18"/>
          <w:szCs w:val="18"/>
        </w:rPr>
        <w:tab/>
      </w:r>
      <w:r w:rsidRPr="001A72F9">
        <w:rPr>
          <w:rFonts w:ascii="Verdana" w:eastAsia="Verdana" w:hAnsi="Verdana" w:cs="Verdana"/>
          <w:sz w:val="18"/>
          <w:szCs w:val="18"/>
        </w:rPr>
        <w:tab/>
        <w:t>Podpis i pieczęć Wykonawcy</w:t>
      </w:r>
    </w:p>
    <w:p w:rsidR="00BC1581" w:rsidRDefault="00BC1581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BC1581" w:rsidRPr="001A72F9" w:rsidRDefault="00BC1581" w:rsidP="001A72F9">
      <w:pPr>
        <w:spacing w:after="0" w:line="360" w:lineRule="auto"/>
        <w:rPr>
          <w:rFonts w:ascii="Verdana" w:eastAsia="Calibri" w:hAnsi="Verdana" w:cs="Calibri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1A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F44"/>
    <w:multiLevelType w:val="hybridMultilevel"/>
    <w:tmpl w:val="9446B12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858ED"/>
    <w:multiLevelType w:val="multilevel"/>
    <w:tmpl w:val="769A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C6B20"/>
    <w:multiLevelType w:val="multilevel"/>
    <w:tmpl w:val="D3445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3257A"/>
    <w:multiLevelType w:val="hybridMultilevel"/>
    <w:tmpl w:val="D46855BA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E6F0E"/>
    <w:multiLevelType w:val="hybridMultilevel"/>
    <w:tmpl w:val="5E380C7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2675C"/>
    <w:multiLevelType w:val="multilevel"/>
    <w:tmpl w:val="EACC1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61F24"/>
    <w:multiLevelType w:val="multilevel"/>
    <w:tmpl w:val="9CB43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70824"/>
    <w:multiLevelType w:val="multilevel"/>
    <w:tmpl w:val="0F989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530AA0"/>
    <w:multiLevelType w:val="hybridMultilevel"/>
    <w:tmpl w:val="308493E8"/>
    <w:lvl w:ilvl="0" w:tplc="97365E2C">
      <w:numFmt w:val="bullet"/>
      <w:lvlText w:val=""/>
      <w:lvlJc w:val="left"/>
      <w:pPr>
        <w:ind w:left="107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002032A"/>
    <w:multiLevelType w:val="hybridMultilevel"/>
    <w:tmpl w:val="95A2E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B4EB4"/>
    <w:multiLevelType w:val="multilevel"/>
    <w:tmpl w:val="12AA4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3453CB"/>
    <w:multiLevelType w:val="hybridMultilevel"/>
    <w:tmpl w:val="C6E0FF0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3916E1"/>
    <w:multiLevelType w:val="hybridMultilevel"/>
    <w:tmpl w:val="DAD26C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70C65"/>
    <w:multiLevelType w:val="hybridMultilevel"/>
    <w:tmpl w:val="B686A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788A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E038F"/>
    <w:multiLevelType w:val="hybridMultilevel"/>
    <w:tmpl w:val="6CDC8B9A"/>
    <w:lvl w:ilvl="0" w:tplc="3FF64A86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F7419"/>
    <w:multiLevelType w:val="hybridMultilevel"/>
    <w:tmpl w:val="826E1D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54EAB"/>
    <w:multiLevelType w:val="hybridMultilevel"/>
    <w:tmpl w:val="5AB2F2D0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5FD82A9B"/>
    <w:multiLevelType w:val="hybridMultilevel"/>
    <w:tmpl w:val="59D6B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E66D5"/>
    <w:multiLevelType w:val="multilevel"/>
    <w:tmpl w:val="9E98C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483517"/>
    <w:multiLevelType w:val="hybridMultilevel"/>
    <w:tmpl w:val="C1B6F190"/>
    <w:lvl w:ilvl="0" w:tplc="E1CE2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34DD9"/>
    <w:multiLevelType w:val="hybridMultilevel"/>
    <w:tmpl w:val="B0789C6E"/>
    <w:lvl w:ilvl="0" w:tplc="A72276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23E0F"/>
    <w:multiLevelType w:val="hybridMultilevel"/>
    <w:tmpl w:val="B50AEEEC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94585CB4">
      <w:numFmt w:val="bullet"/>
      <w:lvlText w:val=""/>
      <w:lvlJc w:val="left"/>
      <w:pPr>
        <w:ind w:left="2150" w:hanging="360"/>
      </w:pPr>
      <w:rPr>
        <w:rFonts w:ascii="Symbol" w:eastAsia="Verdana" w:hAnsi="Symbol" w:cs="Verdana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75BD2D5D"/>
    <w:multiLevelType w:val="hybridMultilevel"/>
    <w:tmpl w:val="31E6C102"/>
    <w:lvl w:ilvl="0" w:tplc="14E0475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427FA"/>
    <w:multiLevelType w:val="hybridMultilevel"/>
    <w:tmpl w:val="AA5C38D4"/>
    <w:lvl w:ilvl="0" w:tplc="D6DC718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52EAC"/>
    <w:multiLevelType w:val="multilevel"/>
    <w:tmpl w:val="6C3E2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6277F2"/>
    <w:multiLevelType w:val="multilevel"/>
    <w:tmpl w:val="C1509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FA48AF"/>
    <w:multiLevelType w:val="multilevel"/>
    <w:tmpl w:val="697C2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19"/>
  </w:num>
  <w:num w:numId="11">
    <w:abstractNumId w:val="13"/>
  </w:num>
  <w:num w:numId="12">
    <w:abstractNumId w:val="24"/>
  </w:num>
  <w:num w:numId="13">
    <w:abstractNumId w:val="23"/>
  </w:num>
  <w:num w:numId="14">
    <w:abstractNumId w:val="9"/>
  </w:num>
  <w:num w:numId="15">
    <w:abstractNumId w:val="16"/>
  </w:num>
  <w:num w:numId="16">
    <w:abstractNumId w:val="10"/>
  </w:num>
  <w:num w:numId="17">
    <w:abstractNumId w:val="14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12"/>
  </w:num>
  <w:num w:numId="23">
    <w:abstractNumId w:val="3"/>
  </w:num>
  <w:num w:numId="24">
    <w:abstractNumId w:val="4"/>
  </w:num>
  <w:num w:numId="25">
    <w:abstractNumId w:val="6"/>
  </w:num>
  <w:num w:numId="26">
    <w:abstractNumId w:val="22"/>
  </w:num>
  <w:num w:numId="27">
    <w:abstractNumId w:val="21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1309C"/>
    <w:rsid w:val="000831B7"/>
    <w:rsid w:val="00084A8C"/>
    <w:rsid w:val="000B5F00"/>
    <w:rsid w:val="000C2EBC"/>
    <w:rsid w:val="001072D3"/>
    <w:rsid w:val="00110FCF"/>
    <w:rsid w:val="00147EC7"/>
    <w:rsid w:val="0015304E"/>
    <w:rsid w:val="001A72F9"/>
    <w:rsid w:val="001D7C11"/>
    <w:rsid w:val="001E034C"/>
    <w:rsid w:val="00257B11"/>
    <w:rsid w:val="00262C5B"/>
    <w:rsid w:val="00313CD4"/>
    <w:rsid w:val="00317DC2"/>
    <w:rsid w:val="003250E5"/>
    <w:rsid w:val="003B5396"/>
    <w:rsid w:val="003B56E1"/>
    <w:rsid w:val="003C6CF3"/>
    <w:rsid w:val="00407F42"/>
    <w:rsid w:val="00427DDE"/>
    <w:rsid w:val="00430FEE"/>
    <w:rsid w:val="004A5370"/>
    <w:rsid w:val="004B1E74"/>
    <w:rsid w:val="004B6F7C"/>
    <w:rsid w:val="004D07A1"/>
    <w:rsid w:val="004D2FA0"/>
    <w:rsid w:val="004D5AFC"/>
    <w:rsid w:val="004F5EA6"/>
    <w:rsid w:val="005072D3"/>
    <w:rsid w:val="00521634"/>
    <w:rsid w:val="00530504"/>
    <w:rsid w:val="005459A8"/>
    <w:rsid w:val="00583A37"/>
    <w:rsid w:val="00596E4E"/>
    <w:rsid w:val="005A44DF"/>
    <w:rsid w:val="005C1AA9"/>
    <w:rsid w:val="00627763"/>
    <w:rsid w:val="00640DBA"/>
    <w:rsid w:val="006935AB"/>
    <w:rsid w:val="006969F2"/>
    <w:rsid w:val="006B1561"/>
    <w:rsid w:val="006B5F62"/>
    <w:rsid w:val="006B6590"/>
    <w:rsid w:val="006B7904"/>
    <w:rsid w:val="006E488B"/>
    <w:rsid w:val="006F7A13"/>
    <w:rsid w:val="0070016B"/>
    <w:rsid w:val="007042B2"/>
    <w:rsid w:val="00711F2A"/>
    <w:rsid w:val="00783D4B"/>
    <w:rsid w:val="007E3657"/>
    <w:rsid w:val="007E3DEC"/>
    <w:rsid w:val="007F3438"/>
    <w:rsid w:val="00810B33"/>
    <w:rsid w:val="00821338"/>
    <w:rsid w:val="008461D0"/>
    <w:rsid w:val="008A730A"/>
    <w:rsid w:val="008B4329"/>
    <w:rsid w:val="008C3AAD"/>
    <w:rsid w:val="008F61E6"/>
    <w:rsid w:val="009473E4"/>
    <w:rsid w:val="009836D5"/>
    <w:rsid w:val="00986976"/>
    <w:rsid w:val="009C0F71"/>
    <w:rsid w:val="009C3B0E"/>
    <w:rsid w:val="00A66F09"/>
    <w:rsid w:val="00A862E7"/>
    <w:rsid w:val="00A96B2F"/>
    <w:rsid w:val="00AA1937"/>
    <w:rsid w:val="00B02831"/>
    <w:rsid w:val="00B2792B"/>
    <w:rsid w:val="00B667B1"/>
    <w:rsid w:val="00B75A6D"/>
    <w:rsid w:val="00B92BD5"/>
    <w:rsid w:val="00BA651F"/>
    <w:rsid w:val="00BC1581"/>
    <w:rsid w:val="00BD536C"/>
    <w:rsid w:val="00BD729A"/>
    <w:rsid w:val="00BD77F8"/>
    <w:rsid w:val="00BF7187"/>
    <w:rsid w:val="00C10437"/>
    <w:rsid w:val="00C36AFA"/>
    <w:rsid w:val="00C632AD"/>
    <w:rsid w:val="00C72439"/>
    <w:rsid w:val="00D4272F"/>
    <w:rsid w:val="00D431BB"/>
    <w:rsid w:val="00D5695E"/>
    <w:rsid w:val="00D60391"/>
    <w:rsid w:val="00D85526"/>
    <w:rsid w:val="00DA1308"/>
    <w:rsid w:val="00DB21EA"/>
    <w:rsid w:val="00DC0732"/>
    <w:rsid w:val="00DC5780"/>
    <w:rsid w:val="00E04F0D"/>
    <w:rsid w:val="00E72F6C"/>
    <w:rsid w:val="00E8195B"/>
    <w:rsid w:val="00EB1D38"/>
    <w:rsid w:val="00EB3B37"/>
    <w:rsid w:val="00EC0697"/>
    <w:rsid w:val="00F12553"/>
    <w:rsid w:val="00F71BD2"/>
    <w:rsid w:val="00FD4264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6</cp:revision>
  <dcterms:created xsi:type="dcterms:W3CDTF">2019-09-05T14:25:00Z</dcterms:created>
  <dcterms:modified xsi:type="dcterms:W3CDTF">2019-09-05T14:30:00Z</dcterms:modified>
</cp:coreProperties>
</file>