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B12" w:rsidRDefault="005F7093" w:rsidP="00E127D4">
      <w:pPr>
        <w:tabs>
          <w:tab w:val="left" w:pos="720"/>
        </w:tabs>
        <w:spacing w:after="0" w:line="360" w:lineRule="auto"/>
        <w:ind w:left="720" w:right="-381" w:hanging="360"/>
        <w:jc w:val="both"/>
        <w:rPr>
          <w:rFonts w:ascii="Verdana" w:eastAsia="Times New Roman" w:hAnsi="Verdana" w:cs="Arial"/>
          <w:b/>
          <w:bCs/>
          <w:sz w:val="18"/>
          <w:szCs w:val="18"/>
          <w:lang w:eastAsia="pl-PL"/>
        </w:rPr>
      </w:pPr>
      <w:r>
        <w:rPr>
          <w:rFonts w:ascii="Verdana" w:eastAsia="Times New Roman" w:hAnsi="Verdana" w:cs="Arial"/>
          <w:b/>
          <w:bCs/>
          <w:sz w:val="18"/>
          <w:szCs w:val="18"/>
          <w:lang w:eastAsia="pl-PL"/>
        </w:rPr>
        <w:t xml:space="preserve">Umowa Nr  UMW / AZ / PN </w:t>
      </w:r>
      <w:r w:rsidRPr="002C3C19">
        <w:rPr>
          <w:rFonts w:ascii="Verdana" w:eastAsia="Times New Roman" w:hAnsi="Verdana" w:cs="Arial"/>
          <w:b/>
          <w:bCs/>
          <w:color w:val="000000" w:themeColor="text1"/>
          <w:sz w:val="18"/>
          <w:szCs w:val="18"/>
          <w:lang w:eastAsia="pl-PL"/>
        </w:rPr>
        <w:t xml:space="preserve">– </w:t>
      </w:r>
      <w:r w:rsidR="00A05383">
        <w:rPr>
          <w:rFonts w:ascii="Verdana" w:eastAsia="Times New Roman" w:hAnsi="Verdana" w:cs="Arial"/>
          <w:b/>
          <w:bCs/>
          <w:color w:val="000000" w:themeColor="text1"/>
          <w:sz w:val="18"/>
          <w:szCs w:val="18"/>
          <w:lang w:eastAsia="pl-PL"/>
        </w:rPr>
        <w:t>59</w:t>
      </w:r>
      <w:r w:rsidR="002C3C19" w:rsidRPr="002C3C19">
        <w:rPr>
          <w:rFonts w:ascii="Verdana" w:eastAsia="Times New Roman" w:hAnsi="Verdana" w:cs="Arial"/>
          <w:b/>
          <w:bCs/>
          <w:color w:val="000000" w:themeColor="text1"/>
          <w:sz w:val="18"/>
          <w:szCs w:val="18"/>
          <w:lang w:eastAsia="pl-PL"/>
        </w:rPr>
        <w:t xml:space="preserve"> / </w:t>
      </w:r>
      <w:r w:rsidR="002C3C19">
        <w:rPr>
          <w:rFonts w:ascii="Verdana" w:eastAsia="Times New Roman" w:hAnsi="Verdana" w:cs="Arial"/>
          <w:b/>
          <w:bCs/>
          <w:sz w:val="18"/>
          <w:szCs w:val="18"/>
          <w:lang w:eastAsia="pl-PL"/>
        </w:rPr>
        <w:t>18</w:t>
      </w:r>
      <w:r w:rsidR="00A05383">
        <w:rPr>
          <w:rFonts w:ascii="Verdana" w:eastAsia="Times New Roman" w:hAnsi="Verdana" w:cs="Arial"/>
          <w:b/>
          <w:bCs/>
          <w:sz w:val="18"/>
          <w:szCs w:val="18"/>
          <w:lang w:eastAsia="pl-PL"/>
        </w:rPr>
        <w:t xml:space="preserve"> (Wzór umowy) - załącznik nr 7</w:t>
      </w:r>
      <w:r w:rsidR="00E127D4" w:rsidRPr="00E127D4">
        <w:rPr>
          <w:rFonts w:ascii="Verdana" w:eastAsia="Times New Roman" w:hAnsi="Verdana" w:cs="Arial"/>
          <w:b/>
          <w:bCs/>
          <w:sz w:val="18"/>
          <w:szCs w:val="18"/>
          <w:lang w:eastAsia="pl-PL"/>
        </w:rPr>
        <w:t xml:space="preserve"> do Siwz</w:t>
      </w:r>
    </w:p>
    <w:p w:rsidR="00E127D4" w:rsidRPr="00E127D4" w:rsidRDefault="00E127D4" w:rsidP="009B4B12">
      <w:pPr>
        <w:tabs>
          <w:tab w:val="left" w:pos="720"/>
        </w:tabs>
        <w:spacing w:after="0" w:line="360" w:lineRule="auto"/>
        <w:ind w:left="720" w:right="470" w:hanging="360"/>
        <w:jc w:val="right"/>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xml:space="preserve"> </w:t>
      </w: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sporządzona w dniu </w:t>
      </w:r>
      <w:r w:rsidR="002C3C19">
        <w:rPr>
          <w:rFonts w:ascii="Verdana" w:eastAsia="Times New Roman" w:hAnsi="Verdana" w:cs="Arial"/>
          <w:b/>
          <w:sz w:val="18"/>
          <w:szCs w:val="18"/>
          <w:lang w:eastAsia="pl-PL"/>
        </w:rPr>
        <w:t>[_] 2018</w:t>
      </w:r>
      <w:r w:rsidRPr="00E127D4">
        <w:rPr>
          <w:rFonts w:ascii="Verdana" w:eastAsia="Times New Roman" w:hAnsi="Verdana" w:cs="Arial"/>
          <w:b/>
          <w:sz w:val="18"/>
          <w:szCs w:val="18"/>
          <w:lang w:eastAsia="pl-PL"/>
        </w:rPr>
        <w:t xml:space="preserve"> r.</w:t>
      </w:r>
      <w:r w:rsidRPr="00E127D4">
        <w:rPr>
          <w:rFonts w:ascii="Verdana" w:eastAsia="Times New Roman" w:hAnsi="Verdana" w:cs="Arial"/>
          <w:sz w:val="18"/>
          <w:szCs w:val="18"/>
          <w:lang w:eastAsia="pl-PL"/>
        </w:rPr>
        <w:t xml:space="preserve"> zgodnie z przepisami ustawy z dnia 29. 01. 2004 r. Prawo zamówień publicznych (tekst jedn. - Dz. U. z 2017 r., poz. 1579</w:t>
      </w:r>
      <w:r w:rsidR="002C3C19">
        <w:rPr>
          <w:rFonts w:ascii="Verdana" w:eastAsia="Times New Roman" w:hAnsi="Verdana" w:cs="Arial"/>
          <w:sz w:val="18"/>
          <w:szCs w:val="18"/>
          <w:lang w:eastAsia="pl-PL"/>
        </w:rPr>
        <w:t>, z póżn. zm.</w:t>
      </w:r>
      <w:r w:rsidRPr="00E127D4">
        <w:rPr>
          <w:rFonts w:ascii="Verdana" w:eastAsia="Times New Roman" w:hAnsi="Verdana" w:cs="Arial"/>
          <w:sz w:val="18"/>
          <w:szCs w:val="18"/>
          <w:lang w:eastAsia="pl-PL"/>
        </w:rPr>
        <w:t>), pomiędzy:</w:t>
      </w: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
          <w:bCs/>
          <w:sz w:val="18"/>
          <w:szCs w:val="18"/>
          <w:lang w:eastAsia="pl-PL"/>
        </w:rPr>
      </w:pPr>
      <w:r w:rsidRPr="00E127D4">
        <w:rPr>
          <w:rFonts w:ascii="Verdana" w:eastAsia="Times New Roman" w:hAnsi="Verdana" w:cs="Arial"/>
          <w:b/>
          <w:sz w:val="18"/>
          <w:szCs w:val="18"/>
          <w:lang w:eastAsia="pl-PL"/>
        </w:rPr>
        <w:t>Uniwersytetem</w:t>
      </w:r>
      <w:r w:rsidRPr="00E127D4">
        <w:rPr>
          <w:rFonts w:ascii="Verdana" w:eastAsia="Times New Roman" w:hAnsi="Verdana" w:cs="Arial"/>
          <w:b/>
          <w:bCs/>
          <w:sz w:val="18"/>
          <w:szCs w:val="18"/>
          <w:lang w:eastAsia="pl-PL"/>
        </w:rPr>
        <w:t xml:space="preserve"> Medycznym we Wrocławiu</w:t>
      </w:r>
    </w:p>
    <w:p w:rsidR="00E127D4" w:rsidRPr="00E127D4" w:rsidRDefault="00E127D4" w:rsidP="00E127D4">
      <w:pPr>
        <w:spacing w:after="0" w:line="240" w:lineRule="auto"/>
        <w:ind w:left="851"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Wybrzeże L. Pasteura 1, 50- 367 Wrocław</w:t>
      </w:r>
    </w:p>
    <w:p w:rsidR="00E127D4" w:rsidRPr="00E127D4" w:rsidRDefault="00E127D4" w:rsidP="00E127D4">
      <w:pPr>
        <w:spacing w:after="0" w:line="240" w:lineRule="auto"/>
        <w:ind w:left="851"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tel. 71 / 784-10-02, fax. 71 / 784-00-07,</w:t>
      </w:r>
    </w:p>
    <w:p w:rsidR="00E127D4" w:rsidRPr="00E127D4" w:rsidRDefault="00E127D4" w:rsidP="00E127D4">
      <w:pPr>
        <w:spacing w:after="0" w:line="240" w:lineRule="auto"/>
        <w:ind w:left="851" w:right="470"/>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t xml:space="preserve">NIP: 896-000-57-79, REGON: </w:t>
      </w:r>
      <w:r w:rsidRPr="00E127D4">
        <w:rPr>
          <w:rFonts w:ascii="Verdana" w:eastAsia="Times New Roman" w:hAnsi="Verdana" w:cs="Arial"/>
          <w:bCs/>
          <w:sz w:val="18"/>
          <w:szCs w:val="18"/>
          <w:lang w:eastAsia="pl-PL"/>
        </w:rPr>
        <w:t>000288981</w:t>
      </w:r>
    </w:p>
    <w:p w:rsidR="00E127D4" w:rsidRPr="00E127D4" w:rsidRDefault="00E127D4" w:rsidP="00E127D4">
      <w:pPr>
        <w:spacing w:after="0" w:line="240" w:lineRule="auto"/>
        <w:ind w:left="851"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który reprezentuje:</w:t>
      </w:r>
    </w:p>
    <w:p w:rsidR="00E127D4" w:rsidRPr="00E127D4" w:rsidRDefault="00E127D4" w:rsidP="00E127D4">
      <w:pPr>
        <w:spacing w:after="0" w:line="240" w:lineRule="auto"/>
        <w:ind w:left="426" w:right="470"/>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zwanym dalej </w:t>
      </w:r>
      <w:r w:rsidRPr="00E127D4">
        <w:rPr>
          <w:rFonts w:ascii="Verdana" w:eastAsia="Times New Roman" w:hAnsi="Verdana" w:cs="Arial"/>
          <w:b/>
          <w:sz w:val="18"/>
          <w:szCs w:val="18"/>
          <w:lang w:eastAsia="pl-PL"/>
        </w:rPr>
        <w:t>„Zamawiającym”</w:t>
      </w: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a:  </w:t>
      </w: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zwanymi dalej „</w:t>
      </w:r>
      <w:r w:rsidRPr="00E127D4">
        <w:rPr>
          <w:rFonts w:ascii="Verdana" w:eastAsia="Times New Roman" w:hAnsi="Verdana" w:cs="Arial"/>
          <w:b/>
          <w:bCs/>
          <w:sz w:val="18"/>
          <w:szCs w:val="18"/>
          <w:lang w:eastAsia="pl-PL"/>
        </w:rPr>
        <w:t>Wykonawcą</w:t>
      </w:r>
      <w:r w:rsidRPr="00E127D4">
        <w:rPr>
          <w:rFonts w:ascii="Verdana" w:eastAsia="Times New Roman" w:hAnsi="Verdana" w:cs="Arial"/>
          <w:bCs/>
          <w:sz w:val="18"/>
          <w:szCs w:val="18"/>
          <w:lang w:eastAsia="pl-PL"/>
        </w:rPr>
        <w:t>”</w:t>
      </w:r>
    </w:p>
    <w:p w:rsidR="00E127D4" w:rsidRPr="00E127D4" w:rsidRDefault="00E127D4" w:rsidP="00E127D4">
      <w:pPr>
        <w:spacing w:after="0" w:line="240" w:lineRule="auto"/>
        <w:ind w:right="470"/>
        <w:jc w:val="both"/>
        <w:rPr>
          <w:rFonts w:ascii="Verdana" w:eastAsia="Times New Roman" w:hAnsi="Verdana"/>
          <w:sz w:val="18"/>
          <w:szCs w:val="18"/>
          <w:lang w:eastAsia="ar-SA"/>
        </w:rPr>
      </w:pPr>
    </w:p>
    <w:p w:rsidR="00E127D4" w:rsidRPr="00E127D4" w:rsidRDefault="00E127D4" w:rsidP="00E127D4">
      <w:pPr>
        <w:spacing w:after="0" w:line="240" w:lineRule="auto"/>
        <w:ind w:right="470"/>
        <w:jc w:val="both"/>
        <w:rPr>
          <w:rFonts w:ascii="Verdana" w:eastAsia="Times New Roman" w:hAnsi="Verdana"/>
          <w:sz w:val="18"/>
          <w:szCs w:val="18"/>
          <w:lang w:eastAsia="ar-SA"/>
        </w:rPr>
      </w:pPr>
      <w:r w:rsidRPr="00E127D4">
        <w:rPr>
          <w:rFonts w:ascii="Verdana" w:eastAsia="Times New Roman" w:hAnsi="Verdana"/>
          <w:sz w:val="18"/>
          <w:szCs w:val="18"/>
          <w:lang w:eastAsia="ar-SA"/>
        </w:rPr>
        <w:t xml:space="preserve">łącznie zwanymi dalej </w:t>
      </w:r>
      <w:r w:rsidRPr="00E127D4">
        <w:rPr>
          <w:rFonts w:ascii="Verdana" w:eastAsia="Times New Roman" w:hAnsi="Verdana"/>
          <w:b/>
          <w:sz w:val="18"/>
          <w:szCs w:val="18"/>
          <w:lang w:eastAsia="ar-SA"/>
        </w:rPr>
        <w:t>„Stronami”</w:t>
      </w:r>
      <w:r w:rsidRPr="00E127D4">
        <w:rPr>
          <w:rFonts w:ascii="Verdana" w:eastAsia="Times New Roman" w:hAnsi="Verdana"/>
          <w:sz w:val="18"/>
          <w:szCs w:val="18"/>
          <w:lang w:eastAsia="ar-SA"/>
        </w:rPr>
        <w:t xml:space="preserve"> lub oddzielnie </w:t>
      </w:r>
      <w:r w:rsidRPr="00E127D4">
        <w:rPr>
          <w:rFonts w:ascii="Verdana" w:eastAsia="Times New Roman" w:hAnsi="Verdana"/>
          <w:b/>
          <w:sz w:val="18"/>
          <w:szCs w:val="18"/>
          <w:lang w:eastAsia="ar-SA"/>
        </w:rPr>
        <w:t>„Stroną”</w:t>
      </w:r>
      <w:r w:rsidRPr="00E127D4">
        <w:rPr>
          <w:rFonts w:ascii="Verdana" w:eastAsia="Times New Roman" w:hAnsi="Verdana"/>
          <w:sz w:val="18"/>
          <w:szCs w:val="18"/>
          <w:lang w:eastAsia="ar-SA"/>
        </w:rPr>
        <w:t xml:space="preserve"> </w:t>
      </w: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Cs/>
          <w:sz w:val="18"/>
          <w:szCs w:val="18"/>
          <w:lang w:eastAsia="pl-PL"/>
        </w:rPr>
      </w:pPr>
    </w:p>
    <w:p w:rsidR="00E127D4" w:rsidRPr="00E127D4" w:rsidRDefault="00E127D4" w:rsidP="00E127D4">
      <w:pPr>
        <w:spacing w:after="0" w:line="240" w:lineRule="auto"/>
        <w:ind w:right="470"/>
        <w:jc w:val="both"/>
        <w:rPr>
          <w:rFonts w:ascii="Verdana" w:eastAsia="Times New Roman" w:hAnsi="Verdana" w:cs="Arial"/>
          <w:b/>
          <w:bCs/>
          <w:sz w:val="18"/>
          <w:szCs w:val="18"/>
          <w:lang w:eastAsia="pl-PL"/>
        </w:rPr>
      </w:pPr>
      <w:r w:rsidRPr="00E127D4">
        <w:rPr>
          <w:rFonts w:ascii="Verdana" w:eastAsia="Times New Roman" w:hAnsi="Verdana" w:cs="Arial"/>
          <w:sz w:val="18"/>
          <w:szCs w:val="18"/>
          <w:lang w:eastAsia="pl-PL"/>
        </w:rPr>
        <w:t xml:space="preserve">W wyniku rozstrzygniętego postępowania o udzielenie zamówienia publicznego nr UMW / AZ / </w:t>
      </w:r>
      <w:r w:rsidR="005F7093">
        <w:rPr>
          <w:rFonts w:ascii="Verdana" w:eastAsia="Times New Roman" w:hAnsi="Verdana" w:cs="Arial"/>
          <w:b/>
          <w:bCs/>
          <w:sz w:val="18"/>
          <w:szCs w:val="18"/>
          <w:lang w:eastAsia="pl-PL"/>
        </w:rPr>
        <w:t xml:space="preserve">PN – </w:t>
      </w:r>
      <w:r w:rsidR="00A05383">
        <w:rPr>
          <w:rFonts w:ascii="Verdana" w:eastAsia="Times New Roman" w:hAnsi="Verdana" w:cs="Arial"/>
          <w:b/>
          <w:bCs/>
          <w:color w:val="000000" w:themeColor="text1"/>
          <w:sz w:val="18"/>
          <w:szCs w:val="18"/>
          <w:lang w:eastAsia="pl-PL"/>
        </w:rPr>
        <w:t>59</w:t>
      </w:r>
      <w:r w:rsidR="002C3C19" w:rsidRPr="002C3C19">
        <w:rPr>
          <w:rFonts w:ascii="Verdana" w:eastAsia="Times New Roman" w:hAnsi="Verdana" w:cs="Arial"/>
          <w:b/>
          <w:bCs/>
          <w:color w:val="000000" w:themeColor="text1"/>
          <w:sz w:val="18"/>
          <w:szCs w:val="18"/>
          <w:lang w:eastAsia="pl-PL"/>
        </w:rPr>
        <w:t xml:space="preserve"> /</w:t>
      </w:r>
      <w:r w:rsidR="002C3C19">
        <w:rPr>
          <w:rFonts w:ascii="Verdana" w:eastAsia="Times New Roman" w:hAnsi="Verdana" w:cs="Arial"/>
          <w:b/>
          <w:bCs/>
          <w:sz w:val="18"/>
          <w:szCs w:val="18"/>
          <w:lang w:eastAsia="pl-PL"/>
        </w:rPr>
        <w:t xml:space="preserve"> 18</w:t>
      </w:r>
      <w:r w:rsidRPr="00E127D4">
        <w:rPr>
          <w:rFonts w:ascii="Verdana" w:eastAsia="Times New Roman" w:hAnsi="Verdana" w:cs="Arial"/>
          <w:bCs/>
          <w:sz w:val="18"/>
          <w:szCs w:val="18"/>
          <w:lang w:eastAsia="pl-PL"/>
        </w:rPr>
        <w:t>,</w:t>
      </w:r>
      <w:r w:rsidRPr="00E127D4">
        <w:rPr>
          <w:rFonts w:ascii="Verdana" w:eastAsia="Times New Roman" w:hAnsi="Verdana" w:cs="Arial"/>
          <w:sz w:val="18"/>
          <w:szCs w:val="18"/>
          <w:lang w:eastAsia="pl-PL"/>
        </w:rPr>
        <w:t xml:space="preserve"> prowadzonego w trybie przetargu nieograniczonego, zawarta zostaje umowa następującej treści:</w:t>
      </w: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w:t>
      </w:r>
    </w:p>
    <w:p w:rsidR="00E127D4" w:rsidRPr="00E127D4" w:rsidRDefault="00E127D4" w:rsidP="00E127D4">
      <w:pPr>
        <w:spacing w:after="0" w:line="240" w:lineRule="auto"/>
        <w:ind w:right="470"/>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Przedmiot umowy:</w:t>
      </w:r>
    </w:p>
    <w:p w:rsidR="005F7093" w:rsidRPr="002C3C19" w:rsidRDefault="00E127D4" w:rsidP="005F7093">
      <w:pPr>
        <w:spacing w:after="0" w:line="240" w:lineRule="auto"/>
        <w:ind w:right="470"/>
        <w:jc w:val="both"/>
        <w:rPr>
          <w:rFonts w:ascii="Verdana" w:eastAsia="Times New Roman" w:hAnsi="Verdana"/>
          <w:b/>
          <w:color w:val="000000" w:themeColor="text1"/>
          <w:sz w:val="18"/>
          <w:szCs w:val="18"/>
          <w:lang w:eastAsia="pl-PL"/>
        </w:rPr>
      </w:pPr>
      <w:r w:rsidRPr="00E127D4">
        <w:rPr>
          <w:rFonts w:ascii="Verdana" w:eastAsia="Times New Roman" w:hAnsi="Verdana" w:cs="Arial"/>
          <w:sz w:val="18"/>
          <w:szCs w:val="18"/>
          <w:lang w:eastAsia="pl-PL"/>
        </w:rPr>
        <w:t>Przedmiotem niniejszej umowy jest:</w:t>
      </w:r>
      <w:r w:rsidRPr="00E127D4">
        <w:rPr>
          <w:rFonts w:ascii="Verdana" w:eastAsia="Times New Roman" w:hAnsi="Verdana" w:cs="Arial"/>
          <w:b/>
          <w:color w:val="FF0000"/>
          <w:sz w:val="18"/>
          <w:szCs w:val="18"/>
          <w:lang w:eastAsia="pl-PL"/>
        </w:rPr>
        <w:t xml:space="preserve"> </w:t>
      </w:r>
      <w:r w:rsidR="002C3C19">
        <w:rPr>
          <w:rFonts w:ascii="Verdana" w:eastAsia="Times New Roman" w:hAnsi="Verdana" w:cs="Arial"/>
          <w:b/>
          <w:sz w:val="18"/>
          <w:szCs w:val="18"/>
          <w:lang w:eastAsia="pl-PL"/>
        </w:rPr>
        <w:t>Termomodernizacja budynków dydaktycznych</w:t>
      </w:r>
      <w:r w:rsidRPr="00E127D4">
        <w:rPr>
          <w:rFonts w:ascii="Verdana" w:eastAsia="Times New Roman" w:hAnsi="Verdana" w:cs="Arial"/>
          <w:b/>
          <w:sz w:val="18"/>
          <w:szCs w:val="18"/>
          <w:lang w:eastAsia="pl-PL"/>
        </w:rPr>
        <w:t xml:space="preserve"> Uniwersytetu Medycznego we Wrocławiu przy ul. </w:t>
      </w:r>
      <w:r w:rsidR="002C3C19">
        <w:rPr>
          <w:rFonts w:ascii="Verdana" w:eastAsia="Times New Roman" w:hAnsi="Verdana" w:cs="Arial"/>
          <w:b/>
          <w:sz w:val="18"/>
          <w:szCs w:val="18"/>
          <w:lang w:eastAsia="pl-PL"/>
        </w:rPr>
        <w:t>Kochanowskiego 10, 12 i 14</w:t>
      </w:r>
      <w:r w:rsidRPr="00E127D4">
        <w:rPr>
          <w:rFonts w:ascii="Verdana" w:eastAsia="Times New Roman" w:hAnsi="Verdana" w:cs="Arial"/>
          <w:b/>
          <w:sz w:val="18"/>
          <w:szCs w:val="18"/>
          <w:lang w:eastAsia="pl-PL"/>
        </w:rPr>
        <w:t xml:space="preserve"> we Wrocławiu</w:t>
      </w:r>
      <w:r w:rsidR="005F7093">
        <w:rPr>
          <w:rFonts w:ascii="Verdana" w:eastAsia="Times New Roman" w:hAnsi="Verdana" w:cs="Arial"/>
          <w:b/>
          <w:sz w:val="18"/>
          <w:szCs w:val="18"/>
          <w:lang w:eastAsia="pl-PL"/>
        </w:rPr>
        <w:t xml:space="preserve"> </w:t>
      </w:r>
      <w:r w:rsidR="005F7093" w:rsidRPr="002C3C19">
        <w:rPr>
          <w:rFonts w:ascii="Verdana" w:eastAsia="Times New Roman" w:hAnsi="Verdana"/>
          <w:b/>
          <w:color w:val="000000" w:themeColor="text1"/>
          <w:sz w:val="18"/>
          <w:szCs w:val="18"/>
          <w:lang w:eastAsia="pl-PL"/>
        </w:rPr>
        <w:t xml:space="preserve">w ramach projektu pn. „Termomodernizacja budynków dydaktycznych Uniwersytetu Medycznego we Wrocławiu”. Projekt współfinansowany przez Unię Europejską ze środków Funduszu Spójności w ramach Programu Operacyjnego Infrastruktura i Środowisko. </w:t>
      </w:r>
    </w:p>
    <w:p w:rsidR="00E127D4" w:rsidRPr="002C3C19" w:rsidRDefault="00E127D4" w:rsidP="005F7093">
      <w:pPr>
        <w:tabs>
          <w:tab w:val="num" w:pos="0"/>
        </w:tabs>
        <w:spacing w:after="0" w:line="240" w:lineRule="auto"/>
        <w:contextualSpacing/>
        <w:jc w:val="both"/>
        <w:rPr>
          <w:rFonts w:ascii="Verdana" w:eastAsia="Times New Roman" w:hAnsi="Verdana" w:cs="Arial"/>
          <w:color w:val="000000" w:themeColor="text1"/>
          <w:sz w:val="18"/>
          <w:szCs w:val="18"/>
          <w:lang w:eastAsia="pl-PL"/>
        </w:rPr>
      </w:pPr>
    </w:p>
    <w:p w:rsidR="00E127D4" w:rsidRPr="00E127D4" w:rsidRDefault="00E127D4" w:rsidP="00E127D4">
      <w:pPr>
        <w:tabs>
          <w:tab w:val="left" w:pos="426"/>
        </w:tabs>
        <w:spacing w:after="0" w:line="240" w:lineRule="auto"/>
        <w:ind w:right="470"/>
        <w:contextualSpacing/>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2</w:t>
      </w:r>
    </w:p>
    <w:p w:rsidR="00E127D4" w:rsidRPr="00E127D4" w:rsidRDefault="00E127D4" w:rsidP="00E127D4">
      <w:pPr>
        <w:spacing w:after="0" w:line="240" w:lineRule="auto"/>
        <w:ind w:right="-286"/>
        <w:rPr>
          <w:rFonts w:ascii="Verdana" w:eastAsia="Times New Roman" w:hAnsi="Verdana"/>
          <w:b/>
          <w:sz w:val="18"/>
          <w:szCs w:val="18"/>
          <w:lang w:eastAsia="pl-PL"/>
        </w:rPr>
      </w:pPr>
      <w:r w:rsidRPr="00E127D4">
        <w:rPr>
          <w:rFonts w:ascii="Verdana" w:eastAsia="Times New Roman" w:hAnsi="Verdana"/>
          <w:b/>
          <w:sz w:val="18"/>
          <w:szCs w:val="18"/>
          <w:lang w:eastAsia="pl-PL"/>
        </w:rPr>
        <w:t>Definicje:</w:t>
      </w:r>
    </w:p>
    <w:p w:rsidR="00E127D4" w:rsidRPr="00E127D4" w:rsidRDefault="00E127D4" w:rsidP="002C6EBC">
      <w:pPr>
        <w:spacing w:after="0" w:line="240" w:lineRule="auto"/>
        <w:ind w:right="470"/>
        <w:contextualSpacing/>
        <w:rPr>
          <w:rFonts w:ascii="Verdana" w:eastAsia="Times New Roman" w:hAnsi="Verdana"/>
          <w:sz w:val="18"/>
          <w:szCs w:val="18"/>
          <w:lang w:eastAsia="pl-PL"/>
        </w:rPr>
      </w:pPr>
      <w:r w:rsidRPr="00E127D4">
        <w:rPr>
          <w:rFonts w:ascii="Verdana" w:eastAsia="Times New Roman" w:hAnsi="Verdana"/>
          <w:sz w:val="18"/>
          <w:szCs w:val="18"/>
          <w:lang w:eastAsia="pl-PL"/>
        </w:rPr>
        <w:t>Pojęcia użyte w niniejszej umowie mają następujące znaczenie:</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Harmonogram Realizacji – dokument, przygotowany przez Wykonawcę i zatwierdzony przez Zamawiającego, określający zaplanowany rozkład robót w czasie, wyliczony na podstawie rzeczywistych zależności pomiędzy robotami, a czasem trwania robót, który stanowi Załącznik nr 4 do umowy;</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Harmonogram Rzeczowo–Finansowy – dokument, przygotowany przez Wykonawcę i</w:t>
      </w:r>
      <w:r>
        <w:rPr>
          <w:rFonts w:ascii="Verdana" w:eastAsia="Times New Roman" w:hAnsi="Verdana"/>
          <w:sz w:val="18"/>
          <w:szCs w:val="18"/>
          <w:lang w:eastAsia="pl-PL"/>
        </w:rPr>
        <w:t xml:space="preserve"> </w:t>
      </w:r>
      <w:r w:rsidRPr="00E127D4">
        <w:rPr>
          <w:rFonts w:ascii="Verdana" w:eastAsia="Times New Roman" w:hAnsi="Verdana"/>
          <w:sz w:val="18"/>
          <w:szCs w:val="18"/>
          <w:lang w:eastAsia="pl-PL"/>
        </w:rPr>
        <w:t>zatwierdzony przez Zamawiającego, powstały na podstawie Harmonogramu Realizacji, zawierający opis podziału robót na części, kolejność wykonywania robót, czas ich trwania i kwotowe wynagrodzenie, aktualizowany przez Strony pisemnie w okresach miesięcznych przez cały czas trwania umowy i przewidujący wszelkie roboty do wykonania w cyklach miesięcznych, do czasu odbioru końcowego. Stanowi on Załącznik nr</w:t>
      </w:r>
      <w:r>
        <w:rPr>
          <w:rFonts w:ascii="Verdana" w:eastAsia="Times New Roman" w:hAnsi="Verdana"/>
          <w:sz w:val="18"/>
          <w:szCs w:val="18"/>
          <w:lang w:eastAsia="pl-PL"/>
        </w:rPr>
        <w:t> </w:t>
      </w:r>
      <w:r w:rsidRPr="00E127D4">
        <w:rPr>
          <w:rFonts w:ascii="Verdana" w:eastAsia="Times New Roman" w:hAnsi="Verdana"/>
          <w:sz w:val="18"/>
          <w:szCs w:val="18"/>
          <w:lang w:eastAsia="pl-PL"/>
        </w:rPr>
        <w:t>5 do umowy;</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Plac budowy - przestrzeń, w której są prowadzone roboty wraz z przestrzenią zajmowaną przez urządzenia zaplecza, dojazdów do budowy i infrastruktury pomocniczej jakiegokolwiek rodzaju, to jest w szczególności obejmująca nieruchomość wraz z terenami przyległymi;</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Prawo budowlane – ustawa z dnia 7 lipca 1994 roku Prawo budowlane (tekst jedn. - Dz. U. </w:t>
      </w:r>
      <w:r>
        <w:rPr>
          <w:rFonts w:ascii="Verdana" w:eastAsia="Times New Roman" w:hAnsi="Verdana"/>
          <w:sz w:val="18"/>
          <w:szCs w:val="18"/>
          <w:lang w:eastAsia="pl-PL"/>
        </w:rPr>
        <w:t>z 2017 r., poz. 1332, z późn. zm.</w:t>
      </w:r>
      <w:r w:rsidRPr="00E127D4">
        <w:rPr>
          <w:rFonts w:ascii="Verdana" w:eastAsia="Times New Roman" w:hAnsi="Verdana"/>
          <w:sz w:val="18"/>
          <w:szCs w:val="18"/>
          <w:lang w:eastAsia="pl-PL"/>
        </w:rPr>
        <w:t>) wraz z aktami wykonawczymi;</w:t>
      </w:r>
    </w:p>
    <w:p w:rsidR="00E127D4" w:rsidRPr="00E127D4" w:rsidRDefault="00E127D4" w:rsidP="00E127D4">
      <w:pPr>
        <w:numPr>
          <w:ilvl w:val="0"/>
          <w:numId w:val="17"/>
        </w:numPr>
        <w:autoSpaceDE w:val="0"/>
        <w:autoSpaceDN w:val="0"/>
        <w:adjustRightInd w:val="0"/>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sz w:val="18"/>
          <w:szCs w:val="18"/>
          <w:lang w:eastAsia="pl-PL"/>
        </w:rPr>
        <w:t>Protokół Zaawansowania Robót – dokument, opatrzony kolejnym numerem, sporządzany przez  Wykonawcę, określający s</w:t>
      </w:r>
      <w:r w:rsidRPr="00E127D4">
        <w:rPr>
          <w:rFonts w:ascii="Verdana" w:eastAsia="Times New Roman" w:hAnsi="Verdana"/>
          <w:color w:val="000000"/>
          <w:sz w:val="18"/>
          <w:szCs w:val="18"/>
          <w:lang w:eastAsia="pl-PL"/>
        </w:rPr>
        <w:t>topień zaawansowania prowadzonych robót, zgodnie z Harmonogramem Rzeczowo-Finansowym, aktualizowany w okresach miesięcznych, zatwierdzany w imieniu Zamawiającego przez Inspektora Nadzoru;</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Roboty Zanikające i Ulegające Zakryciu - część robót ulegająca zanikowi lub zakryciu, np. roboty ziemne i fundamentowe, zbrojenie konstrukcji żelbetowych, wykonywanie hydroizolacji i instalacji oraz sieci zewnętrznych i robót rozbiórkowych, których ocena jakości wykonania nie jest możliwa po zakończeniu kolejnego etapu robót bez przywrócenia stanu pierwotnego lub częściowego ich zniszczenia;</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 xml:space="preserve">Świadectwo Przejęcia Robót – dokument, wystawiony przez Zamawiającego po ukończeniu robót przez Wykonawcę, w stanie spełniającym wymogi nadzoru budowlanego i po dokonaniu przez Zamawiającego odbioru końcowego, a także usunięcia wad, którego wydanie uznaje się za wykonanie przedmiotu umowy i rozpoczyna bieg terminów rękojmi określonej w Kodeksie cywilnym </w:t>
      </w:r>
      <w:r w:rsidRPr="00E127D4">
        <w:rPr>
          <w:rFonts w:ascii="Verdana" w:eastAsia="Times New Roman" w:hAnsi="Verdana"/>
          <w:color w:val="000000"/>
          <w:sz w:val="18"/>
          <w:szCs w:val="18"/>
          <w:lang w:eastAsia="pl-PL"/>
        </w:rPr>
        <w:lastRenderedPageBreak/>
        <w:t>i gwarancji określonej w umowie. Świadectwo to wystawiane jest przez Zamawiającego zgodnie z wzorem stanowiącym Załącznik nr 9 do umowy i jest protokołem zdawczo-odbiorczym w rozumieniu ustawy o podatku od towarów i usług (VAT);</w:t>
      </w:r>
    </w:p>
    <w:p w:rsidR="00E127D4" w:rsidRPr="00E127D4" w:rsidRDefault="00E127D4" w:rsidP="00E127D4">
      <w:pPr>
        <w:numPr>
          <w:ilvl w:val="0"/>
          <w:numId w:val="17"/>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Świadectwo Przejściowe Płatności – dokument, opatrzony kolejnym numerem, sporządzany przez  Zamawiającego, na podstawie wniosku Wykonawcy, do którego Wykonawca załącza zatwierdzony przez Inspektora Nadzoru Protokół Zaawansowania </w:t>
      </w:r>
      <w:r w:rsidRPr="00E127D4">
        <w:rPr>
          <w:rFonts w:ascii="Verdana" w:eastAsia="Times New Roman" w:hAnsi="Verdana"/>
          <w:color w:val="000000"/>
          <w:sz w:val="18"/>
          <w:szCs w:val="18"/>
          <w:lang w:eastAsia="pl-PL"/>
        </w:rPr>
        <w:t xml:space="preserve">Robót (wzór - załącznik nr 11), zgodny z Harmonogramem Rzeczowo-Finansowym. Podstawą do wykonania Protokołu Zaawansowania Robót jest zgłoszenie Wykonawcy wykonanych prac (wzór – załącznik nr 10). </w:t>
      </w:r>
      <w:r w:rsidRPr="00E127D4">
        <w:rPr>
          <w:rFonts w:ascii="Verdana" w:eastAsia="Times New Roman" w:hAnsi="Verdana"/>
          <w:sz w:val="18"/>
          <w:szCs w:val="18"/>
          <w:lang w:eastAsia="pl-PL"/>
        </w:rPr>
        <w:t>Wzór wniosku o wystawienie Świadectwa Przejściowego Płatności oraz wzór Świadectwa Przejściowego Płatności stanowią odpowiednio Załączniki nr 6 i 7 do umowy.</w:t>
      </w:r>
    </w:p>
    <w:p w:rsidR="00E127D4" w:rsidRPr="00E127D4" w:rsidRDefault="00E127D4" w:rsidP="00E127D4">
      <w:pPr>
        <w:tabs>
          <w:tab w:val="left" w:pos="426"/>
        </w:tabs>
        <w:spacing w:after="0" w:line="240" w:lineRule="auto"/>
        <w:ind w:right="-2"/>
        <w:contextualSpacing/>
        <w:jc w:val="center"/>
        <w:rPr>
          <w:rFonts w:ascii="Verdana" w:eastAsia="Times New Roman" w:hAnsi="Verdana" w:cs="Arial"/>
          <w:b/>
          <w:sz w:val="18"/>
          <w:szCs w:val="18"/>
          <w:lang w:eastAsia="pl-PL"/>
        </w:rPr>
      </w:pPr>
    </w:p>
    <w:p w:rsidR="00E127D4" w:rsidRPr="00E127D4" w:rsidRDefault="00E127D4" w:rsidP="00E127D4">
      <w:pPr>
        <w:tabs>
          <w:tab w:val="left" w:pos="426"/>
        </w:tabs>
        <w:spacing w:after="0" w:line="240" w:lineRule="auto"/>
        <w:ind w:right="470"/>
        <w:contextualSpacing/>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3</w:t>
      </w:r>
    </w:p>
    <w:p w:rsidR="00E127D4" w:rsidRPr="00E127D4" w:rsidRDefault="00E127D4" w:rsidP="00E127D4">
      <w:pPr>
        <w:spacing w:after="0" w:line="240" w:lineRule="auto"/>
        <w:ind w:right="-2"/>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Obowiązki Wykonawcy:</w:t>
      </w:r>
    </w:p>
    <w:p w:rsidR="00E127D4" w:rsidRPr="00E127D4" w:rsidRDefault="00E127D4" w:rsidP="00E127D4">
      <w:pPr>
        <w:numPr>
          <w:ilvl w:val="0"/>
          <w:numId w:val="18"/>
        </w:numPr>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zobowiązuje się zrealizować zamówienie na warunkach określonych niniejszą umową i złożoną ofertą oraz zgodnie z obowiązującymi przepisami prawa (w tym Prawa budowlanego), Projektem budowlanym, Projektem wykonawczym, Specyfikacjami Technicznymi Wykonania i Odbioru Robót (STWiOR), zasadami wiedzy technicznej i przy dołożeniu należytej staranności.</w:t>
      </w:r>
    </w:p>
    <w:p w:rsidR="00E127D4" w:rsidRPr="00E127D4" w:rsidRDefault="00E127D4" w:rsidP="00E127D4">
      <w:pPr>
        <w:numPr>
          <w:ilvl w:val="0"/>
          <w:numId w:val="18"/>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zobowiązuje się do stosowania wyłącznie materiałów dopuszczonych do stosowania w budownictwie i o parametrach zgodnych z obowiązującymi normami. Przed użyciem materiałów Wykonawca występuje z wnioskiem do Zamawiającego o ich akceptację. Zamawiający informuje Wykonawcę o akceptacji przedstawionych materiałów bądź jej braku niezwłocznie, nie później niż w terminie 14 dni od daty otrzymania pisemnego wniosku Wykonawcy, podając pisemne uzasadnienie. W razie odmowy akceptacji materiałów Wykonawca oferuje materiały o parametrach przedstawionych w dokumentacji budowlanej oraz uzasadnieniu i procedura przeprowadzana jest ponownie.</w:t>
      </w:r>
    </w:p>
    <w:p w:rsidR="00E127D4" w:rsidRPr="00E127D4" w:rsidRDefault="00E127D4" w:rsidP="00E127D4">
      <w:pPr>
        <w:numPr>
          <w:ilvl w:val="0"/>
          <w:numId w:val="18"/>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zobowiązuje się zabezpieczyć Plac budowy, na którym prowadzone są roboty, strzec bezpieczeństwa osób i mienia znajdujących się na tym terenie i przestrzegać obowiązujących przepisów, w tym bhp, p.poż, ochrony środowiska, gospodarki odpadami, sanitarnych i innych.</w:t>
      </w:r>
    </w:p>
    <w:p w:rsidR="00E127D4" w:rsidRPr="00E127D4" w:rsidRDefault="00E127D4" w:rsidP="00E127D4">
      <w:pPr>
        <w:numPr>
          <w:ilvl w:val="0"/>
          <w:numId w:val="18"/>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Wykonawca ponosi pełną odpowiedzialność wobec Zamawiającego za wszelkie szkody wynikłe przy wykonywaniu przedmiotu umowy na terenie Placu budowy, w tym również wobec osób trzecich. Wykonawca przyjmuje na siebie pełną odpowiedzialność za działania osób, którym powierzył wykonanie umowy</w:t>
      </w:r>
      <w:r w:rsidR="009B4B12">
        <w:rPr>
          <w:rFonts w:ascii="Verdana" w:eastAsia="Times New Roman" w:hAnsi="Verdana"/>
          <w:color w:val="000000"/>
          <w:sz w:val="18"/>
          <w:szCs w:val="18"/>
          <w:lang w:eastAsia="pl-PL"/>
        </w:rPr>
        <w:t>,</w:t>
      </w:r>
      <w:r w:rsidRPr="00E127D4">
        <w:rPr>
          <w:rFonts w:ascii="Verdana" w:eastAsia="Times New Roman" w:hAnsi="Verdana"/>
          <w:color w:val="000000"/>
          <w:sz w:val="18"/>
          <w:szCs w:val="18"/>
          <w:lang w:eastAsia="pl-PL"/>
        </w:rPr>
        <w:t xml:space="preserve"> bez względu na łączący go z tymi osobami stosunek prawny.</w:t>
      </w:r>
    </w:p>
    <w:p w:rsidR="00E127D4" w:rsidRPr="00E127D4" w:rsidRDefault="00E127D4" w:rsidP="00E127D4">
      <w:pPr>
        <w:numPr>
          <w:ilvl w:val="0"/>
          <w:numId w:val="18"/>
        </w:numPr>
        <w:tabs>
          <w:tab w:val="left" w:pos="426"/>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Wykonawca zobowiązuje się zapewniać, aby</w:t>
      </w:r>
      <w:r w:rsidRPr="00E127D4">
        <w:rPr>
          <w:rFonts w:ascii="Verdana" w:eastAsia="Times New Roman" w:hAnsi="Verdana"/>
          <w:sz w:val="18"/>
          <w:szCs w:val="18"/>
          <w:lang w:eastAsia="pl-PL"/>
        </w:rPr>
        <w:t xml:space="preserve"> wszystkie prace remontowo – budowlane,  instalacyjne i elektryczne, wchodzące w skład przedmiotu umowy, były wykonywane przez </w:t>
      </w:r>
      <w:r w:rsidRPr="00E127D4">
        <w:rPr>
          <w:rFonts w:ascii="Verdana" w:eastAsia="Times New Roman" w:hAnsi="Verdana" w:cs="Arial"/>
          <w:sz w:val="18"/>
          <w:szCs w:val="18"/>
          <w:lang w:eastAsia="pl-PL"/>
        </w:rPr>
        <w:t xml:space="preserve">osoby zatrudnione przez Wykonawcę lub podwykonawców na podstawie umowy o pracę w rozumieniu przepisów ustawy z dnia 26 czerwca 1974 r. – Kodeks pracy (tekst jedn. - Dz. U. </w:t>
      </w:r>
      <w:r w:rsidR="002C3C19" w:rsidRPr="00E02297">
        <w:rPr>
          <w:rFonts w:ascii="Verdana" w:hAnsi="Verdana"/>
          <w:sz w:val="18"/>
          <w:szCs w:val="18"/>
        </w:rPr>
        <w:t xml:space="preserve">z </w:t>
      </w:r>
      <w:r w:rsidR="00A05383">
        <w:rPr>
          <w:rFonts w:ascii="Verdana" w:hAnsi="Verdana"/>
          <w:sz w:val="18"/>
          <w:szCs w:val="18"/>
        </w:rPr>
        <w:t>2018 r., poz. 917</w:t>
      </w:r>
      <w:r w:rsidR="002C3C19">
        <w:rPr>
          <w:rFonts w:ascii="Verdana" w:hAnsi="Verdana"/>
          <w:sz w:val="18"/>
          <w:szCs w:val="18"/>
        </w:rPr>
        <w:t xml:space="preserve">, </w:t>
      </w:r>
      <w:r w:rsidRPr="00E127D4">
        <w:rPr>
          <w:rFonts w:ascii="Verdana" w:eastAsia="Times New Roman" w:hAnsi="Verdana" w:cs="Arial"/>
          <w:sz w:val="18"/>
          <w:szCs w:val="18"/>
          <w:lang w:eastAsia="pl-PL"/>
        </w:rPr>
        <w:t xml:space="preserve">z późn. zm.). </w:t>
      </w:r>
    </w:p>
    <w:p w:rsidR="00E127D4" w:rsidRPr="00E127D4" w:rsidRDefault="00E127D4" w:rsidP="00E127D4">
      <w:pPr>
        <w:numPr>
          <w:ilvl w:val="0"/>
          <w:numId w:val="18"/>
        </w:numPr>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Każdorazowo na żądanie Zamawiającego, w terminie wskazanym przez Zamawiającego, nie krótszym niż 5 dni roboczych, Wykonawca zobowiązuje się przedłożyć do wglądu </w:t>
      </w:r>
      <w:r w:rsidRPr="00E127D4">
        <w:rPr>
          <w:rFonts w:ascii="Verdana" w:eastAsia="Times New Roman" w:hAnsi="Verdana" w:cs="Arial"/>
          <w:bCs/>
          <w:sz w:val="18"/>
          <w:szCs w:val="18"/>
          <w:lang w:eastAsia="pl-PL"/>
        </w:rPr>
        <w:t xml:space="preserve">kopie odpowiednio zanonimizowanych </w:t>
      </w:r>
      <w:r w:rsidRPr="00E127D4">
        <w:rPr>
          <w:rFonts w:ascii="Verdana" w:eastAsia="Times New Roman" w:hAnsi="Verdana" w:cs="Arial"/>
          <w:sz w:val="18"/>
          <w:szCs w:val="18"/>
          <w:lang w:eastAsia="pl-PL"/>
        </w:rPr>
        <w:t xml:space="preserve">umów o pracę zawartych przez Wykonawcę lub podwykonawcę z pracownikami wykonującymi czynności, o których mowa w ust. 5. </w:t>
      </w:r>
    </w:p>
    <w:p w:rsidR="00E127D4" w:rsidRPr="00E127D4" w:rsidRDefault="00E127D4" w:rsidP="00E127D4">
      <w:pPr>
        <w:numPr>
          <w:ilvl w:val="0"/>
          <w:numId w:val="18"/>
        </w:numPr>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Zamawiający zastrzega sobie możliwość dokonywania kontroli zatrudnienia osób, o których mowa w ust. 5, przez cały okres realizacji wykonywanych przez niego czynności, w szczególności poprzez wezwanie do okazania dokumentów potwierdzających bieżące opłacanie składek na ubezpieczenie społeczne i należnych podatków z tytułu zatrudnienia tych osób. Kontrola może być przeprowadzona bez wcześniejszego uprzedzenia Wykonawcy.</w:t>
      </w:r>
    </w:p>
    <w:p w:rsidR="00E127D4" w:rsidRPr="00E127D4" w:rsidRDefault="00E127D4" w:rsidP="00E127D4">
      <w:pPr>
        <w:tabs>
          <w:tab w:val="num" w:pos="0"/>
        </w:tabs>
        <w:spacing w:after="0" w:line="240" w:lineRule="auto"/>
        <w:ind w:right="-2"/>
        <w:jc w:val="center"/>
        <w:rPr>
          <w:rFonts w:ascii="Verdana" w:eastAsia="Times New Roman" w:hAnsi="Verdana" w:cs="Arial"/>
          <w:b/>
          <w:sz w:val="18"/>
          <w:szCs w:val="18"/>
          <w:lang w:eastAsia="pl-PL"/>
        </w:rPr>
      </w:pPr>
    </w:p>
    <w:p w:rsidR="00E127D4" w:rsidRPr="00E127D4" w:rsidRDefault="00E127D4" w:rsidP="00E127D4">
      <w:pPr>
        <w:tabs>
          <w:tab w:val="num" w:pos="0"/>
        </w:tabs>
        <w:spacing w:after="0" w:line="240" w:lineRule="auto"/>
        <w:ind w:right="470"/>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4</w:t>
      </w:r>
    </w:p>
    <w:p w:rsidR="00E127D4" w:rsidRPr="00E127D4" w:rsidRDefault="00E127D4" w:rsidP="00E127D4">
      <w:pPr>
        <w:keepNext/>
        <w:tabs>
          <w:tab w:val="left" w:pos="709"/>
        </w:tabs>
        <w:spacing w:after="0" w:line="240" w:lineRule="auto"/>
        <w:outlineLvl w:val="2"/>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Ubezpieczenie budowy:</w:t>
      </w:r>
    </w:p>
    <w:p w:rsidR="00E127D4" w:rsidRPr="00E127D4" w:rsidRDefault="00E127D4" w:rsidP="00E127D4">
      <w:pPr>
        <w:tabs>
          <w:tab w:val="left" w:pos="0"/>
        </w:tabs>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Wykonawca potwierdza, że posiada polisę ubezpieczeniową OC od odpowiedzialności cywilnej lub </w:t>
      </w:r>
      <w:r w:rsidRPr="00E127D4">
        <w:rPr>
          <w:rFonts w:ascii="Verdana" w:eastAsia="Times New Roman" w:hAnsi="Verdana" w:cs="Arial"/>
          <w:bCs/>
          <w:sz w:val="18"/>
          <w:szCs w:val="18"/>
          <w:lang w:eastAsia="pl-PL"/>
        </w:rPr>
        <w:t>inny dokument potwierdzający, że jest ubezpieczony od odpowiedzialności cywilnej</w:t>
      </w:r>
      <w:r w:rsidRPr="00E127D4">
        <w:rPr>
          <w:rFonts w:ascii="Verdana" w:eastAsia="Times New Roman" w:hAnsi="Verdana" w:cs="Arial"/>
          <w:b/>
          <w:bCs/>
          <w:sz w:val="18"/>
          <w:szCs w:val="18"/>
          <w:lang w:eastAsia="pl-PL"/>
        </w:rPr>
        <w:t>,</w:t>
      </w:r>
      <w:r w:rsidRPr="00E127D4">
        <w:rPr>
          <w:rFonts w:ascii="Verdana" w:eastAsia="Times New Roman" w:hAnsi="Verdana" w:cs="Arial"/>
          <w:sz w:val="18"/>
          <w:szCs w:val="18"/>
          <w:lang w:eastAsia="pl-PL"/>
        </w:rPr>
        <w:t xml:space="preserve"> na podstawie którego regulowane będą </w:t>
      </w:r>
      <w:r w:rsidRPr="00EB2FA4">
        <w:rPr>
          <w:rFonts w:ascii="Verdana" w:eastAsia="Times New Roman" w:hAnsi="Verdana" w:cs="Arial"/>
          <w:sz w:val="18"/>
          <w:szCs w:val="18"/>
          <w:lang w:eastAsia="pl-PL"/>
        </w:rPr>
        <w:t>należności za wyrządzone szkody do kwoty 500.000,00 PLN (słownie: pięćset tysięcy złotych) i zobowiązuje się posiadać go przez cały okres obowiązywania umowy, pod rygorem odpowiedzialności z tytułu kary umownej</w:t>
      </w:r>
      <w:r w:rsidRPr="00E127D4">
        <w:rPr>
          <w:rFonts w:ascii="Verdana" w:eastAsia="Times New Roman" w:hAnsi="Verdana" w:cs="Arial"/>
          <w:sz w:val="18"/>
          <w:szCs w:val="18"/>
          <w:lang w:eastAsia="pl-PL"/>
        </w:rPr>
        <w:t xml:space="preserve">, o której mowa w § 13 ust. 1 pkt 8. </w:t>
      </w:r>
    </w:p>
    <w:p w:rsidR="00E127D4" w:rsidRPr="00E127D4" w:rsidRDefault="00E127D4" w:rsidP="00E127D4">
      <w:pPr>
        <w:tabs>
          <w:tab w:val="left" w:pos="0"/>
        </w:tabs>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Kopia aktualnej polisy ubezpieczeniowej OC stanowi załącznik nr 8 do umowy.</w:t>
      </w:r>
    </w:p>
    <w:p w:rsidR="00E127D4" w:rsidRPr="00E127D4" w:rsidRDefault="00E127D4" w:rsidP="00E127D4">
      <w:pPr>
        <w:tabs>
          <w:tab w:val="left" w:pos="709"/>
        </w:tabs>
        <w:spacing w:after="0" w:line="240" w:lineRule="auto"/>
        <w:ind w:right="-2"/>
        <w:rPr>
          <w:rFonts w:ascii="Verdana" w:eastAsia="Times New Roman" w:hAnsi="Verdana" w:cs="Arial"/>
          <w:b/>
          <w:sz w:val="18"/>
          <w:szCs w:val="18"/>
          <w:lang w:eastAsia="pl-PL"/>
        </w:rPr>
      </w:pPr>
    </w:p>
    <w:p w:rsidR="00E127D4" w:rsidRPr="00E127D4" w:rsidRDefault="00E127D4" w:rsidP="00E127D4">
      <w:pPr>
        <w:tabs>
          <w:tab w:val="left" w:pos="709"/>
        </w:tabs>
        <w:spacing w:after="0" w:line="240" w:lineRule="auto"/>
        <w:ind w:right="470"/>
        <w:jc w:val="center"/>
        <w:rPr>
          <w:rFonts w:ascii="Verdana" w:eastAsia="Times New Roman" w:hAnsi="Verdana"/>
          <w:b/>
          <w:sz w:val="18"/>
          <w:szCs w:val="18"/>
          <w:lang w:eastAsia="pl-PL"/>
        </w:rPr>
      </w:pPr>
      <w:r w:rsidRPr="00E127D4">
        <w:rPr>
          <w:rFonts w:ascii="Verdana" w:eastAsia="Times New Roman" w:hAnsi="Verdana"/>
          <w:b/>
          <w:sz w:val="18"/>
          <w:szCs w:val="18"/>
          <w:lang w:eastAsia="pl-PL"/>
        </w:rPr>
        <w:t>§ 5</w:t>
      </w:r>
    </w:p>
    <w:p w:rsidR="00E127D4" w:rsidRPr="00E127D4" w:rsidRDefault="00E127D4" w:rsidP="00E127D4">
      <w:pPr>
        <w:tabs>
          <w:tab w:val="left" w:pos="709"/>
        </w:tabs>
        <w:spacing w:after="0" w:line="240" w:lineRule="auto"/>
        <w:ind w:right="470"/>
        <w:rPr>
          <w:rFonts w:ascii="Verdana" w:eastAsia="Times New Roman" w:hAnsi="Verdana"/>
          <w:b/>
          <w:sz w:val="18"/>
          <w:szCs w:val="18"/>
          <w:lang w:eastAsia="pl-PL"/>
        </w:rPr>
      </w:pPr>
      <w:r w:rsidRPr="00E127D4">
        <w:rPr>
          <w:rFonts w:ascii="Verdana" w:eastAsia="Times New Roman" w:hAnsi="Verdana"/>
          <w:b/>
          <w:sz w:val="18"/>
          <w:szCs w:val="18"/>
          <w:lang w:eastAsia="pl-PL"/>
        </w:rPr>
        <w:t>Odbiory Robót Zanikających i Ulegających Zakryciu:</w:t>
      </w:r>
    </w:p>
    <w:p w:rsidR="00E127D4" w:rsidRPr="00E127D4" w:rsidRDefault="00E127D4" w:rsidP="00E127D4">
      <w:pPr>
        <w:numPr>
          <w:ilvl w:val="0"/>
          <w:numId w:val="22"/>
        </w:numPr>
        <w:tabs>
          <w:tab w:val="left" w:pos="426"/>
        </w:tabs>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bCs/>
          <w:sz w:val="18"/>
          <w:szCs w:val="18"/>
          <w:lang w:eastAsia="pl-PL"/>
        </w:rPr>
        <w:t xml:space="preserve">Odbiory Robót Zanikających i Ulegających Zakryciu </w:t>
      </w:r>
      <w:r w:rsidRPr="00E127D4">
        <w:rPr>
          <w:rFonts w:ascii="Verdana" w:eastAsia="Times New Roman" w:hAnsi="Verdana"/>
          <w:sz w:val="18"/>
          <w:szCs w:val="18"/>
          <w:lang w:eastAsia="pl-PL"/>
        </w:rPr>
        <w:t xml:space="preserve">polegają na ocenie ilości i jakości tych robót, których ocena nie byłaby możliwa po ich zaniknięciu lub zakryciu, w toku dalszej realizacji przedmiotu umowy. </w:t>
      </w:r>
    </w:p>
    <w:p w:rsidR="00E127D4" w:rsidRPr="00E127D4" w:rsidRDefault="00E127D4" w:rsidP="00E127D4">
      <w:pPr>
        <w:numPr>
          <w:ilvl w:val="0"/>
          <w:numId w:val="22"/>
        </w:numPr>
        <w:tabs>
          <w:tab w:val="left" w:pos="426"/>
        </w:tabs>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lastRenderedPageBreak/>
        <w:t xml:space="preserve">Odbiorowi, o którym mowa w ust. 1, podlegają również roboty konstrukcyjno - montażowe, jeżeli przepisy techniczno-budowlane, w tym Prawo budowlane, przewidują ich odbiór techniczny (międzyoperacyjny) oraz próby odbiorowe. </w:t>
      </w:r>
    </w:p>
    <w:p w:rsidR="00F0117A" w:rsidRDefault="00F0117A" w:rsidP="00E127D4">
      <w:pPr>
        <w:tabs>
          <w:tab w:val="left" w:pos="709"/>
        </w:tabs>
        <w:spacing w:after="0" w:line="240" w:lineRule="auto"/>
        <w:ind w:right="470"/>
        <w:jc w:val="center"/>
        <w:rPr>
          <w:rFonts w:ascii="Verdana" w:eastAsia="Times New Roman" w:hAnsi="Verdana" w:cs="Arial"/>
          <w:b/>
          <w:sz w:val="18"/>
          <w:szCs w:val="18"/>
          <w:lang w:eastAsia="pl-PL"/>
        </w:rPr>
      </w:pPr>
    </w:p>
    <w:p w:rsidR="00E127D4" w:rsidRPr="00E127D4" w:rsidRDefault="00E127D4" w:rsidP="00E127D4">
      <w:pPr>
        <w:tabs>
          <w:tab w:val="left" w:pos="709"/>
        </w:tabs>
        <w:spacing w:after="0" w:line="240" w:lineRule="auto"/>
        <w:ind w:right="470"/>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6</w:t>
      </w:r>
    </w:p>
    <w:p w:rsidR="00E127D4" w:rsidRPr="00E127D4" w:rsidRDefault="00E127D4" w:rsidP="00E127D4">
      <w:pPr>
        <w:autoSpaceDE w:val="0"/>
        <w:autoSpaceDN w:val="0"/>
        <w:adjustRightInd w:val="0"/>
        <w:spacing w:after="0" w:line="240" w:lineRule="auto"/>
        <w:ind w:right="470"/>
        <w:rPr>
          <w:rFonts w:ascii="Verdana" w:eastAsia="Times New Roman" w:hAnsi="Verdana" w:cs="Arial"/>
          <w:b/>
          <w:sz w:val="18"/>
          <w:szCs w:val="18"/>
          <w:lang w:eastAsia="pl-PL"/>
        </w:rPr>
      </w:pPr>
      <w:r w:rsidRPr="00E127D4">
        <w:rPr>
          <w:rFonts w:ascii="Verdana" w:eastAsia="Times New Roman" w:hAnsi="Verdana" w:cs="Arial"/>
          <w:b/>
          <w:bCs/>
          <w:sz w:val="18"/>
          <w:szCs w:val="18"/>
          <w:lang w:eastAsia="pl-PL"/>
        </w:rPr>
        <w:t>Termin realizacji i odbiór końcowy robót</w:t>
      </w:r>
      <w:r w:rsidRPr="00E127D4">
        <w:rPr>
          <w:rFonts w:ascii="Verdana" w:eastAsia="Times New Roman" w:hAnsi="Verdana" w:cs="Arial"/>
          <w:b/>
          <w:sz w:val="18"/>
          <w:szCs w:val="18"/>
          <w:lang w:eastAsia="pl-PL"/>
        </w:rPr>
        <w:t>:</w:t>
      </w:r>
    </w:p>
    <w:p w:rsidR="00E127D4" w:rsidRPr="0049248C" w:rsidRDefault="00E127D4" w:rsidP="00E127D4">
      <w:pPr>
        <w:numPr>
          <w:ilvl w:val="3"/>
          <w:numId w:val="1"/>
        </w:numPr>
        <w:autoSpaceDE w:val="0"/>
        <w:autoSpaceDN w:val="0"/>
        <w:adjustRightInd w:val="0"/>
        <w:spacing w:after="0" w:line="240" w:lineRule="auto"/>
        <w:ind w:left="426" w:right="470" w:hanging="426"/>
        <w:contextualSpacing/>
        <w:jc w:val="both"/>
        <w:rPr>
          <w:rFonts w:ascii="Verdana" w:eastAsia="Times New Roman" w:hAnsi="Verdana" w:cs="Arial"/>
          <w:bCs/>
          <w:sz w:val="18"/>
          <w:szCs w:val="18"/>
          <w:lang w:eastAsia="pl-PL"/>
        </w:rPr>
      </w:pPr>
      <w:r w:rsidRPr="00E127D4">
        <w:rPr>
          <w:rFonts w:ascii="Verdana" w:eastAsia="Times New Roman" w:hAnsi="Verdana"/>
          <w:sz w:val="18"/>
          <w:szCs w:val="18"/>
          <w:lang w:eastAsia="pl-PL"/>
        </w:rPr>
        <w:t xml:space="preserve">Termin wykonania przedmiotu umowy: </w:t>
      </w:r>
      <w:r w:rsidRPr="00E127D4">
        <w:rPr>
          <w:rFonts w:ascii="Verdana" w:eastAsia="Times New Roman" w:hAnsi="Verdana" w:cs="Arial"/>
          <w:bCs/>
          <w:sz w:val="18"/>
          <w:szCs w:val="18"/>
          <w:lang w:eastAsia="pl-PL"/>
        </w:rPr>
        <w:t>[_] tygodni od daty podpisania umowy.</w:t>
      </w:r>
      <w:r w:rsidR="00EB2FA4">
        <w:rPr>
          <w:rFonts w:ascii="Verdana" w:eastAsia="Times New Roman" w:hAnsi="Verdana" w:cs="Arial"/>
          <w:bCs/>
          <w:sz w:val="18"/>
          <w:szCs w:val="18"/>
          <w:lang w:eastAsia="pl-PL"/>
        </w:rPr>
        <w:t xml:space="preserve"> Termin wykonania termomodernizacji szklarni, wchodzącej w skład przedmiotu umowy</w:t>
      </w:r>
      <w:r w:rsidR="00EB2FA4" w:rsidRPr="002B27B5">
        <w:rPr>
          <w:rFonts w:ascii="Verdana" w:eastAsia="Times New Roman" w:hAnsi="Verdana" w:cs="Arial"/>
          <w:bCs/>
          <w:sz w:val="18"/>
          <w:szCs w:val="18"/>
          <w:lang w:eastAsia="pl-PL"/>
        </w:rPr>
        <w:t xml:space="preserve">: </w:t>
      </w:r>
      <w:r w:rsidR="00914F39">
        <w:rPr>
          <w:rFonts w:ascii="Verdana" w:eastAsia="Times New Roman" w:hAnsi="Verdana" w:cs="Arial"/>
          <w:bCs/>
          <w:sz w:val="18"/>
          <w:szCs w:val="18"/>
          <w:lang w:eastAsia="pl-PL"/>
        </w:rPr>
        <w:t>do 01. 10</w:t>
      </w:r>
      <w:r w:rsidR="00EB2FA4" w:rsidRPr="002B27B5">
        <w:rPr>
          <w:rFonts w:ascii="Verdana" w:eastAsia="Times New Roman" w:hAnsi="Verdana" w:cs="Arial"/>
          <w:bCs/>
          <w:sz w:val="18"/>
          <w:szCs w:val="18"/>
          <w:lang w:eastAsia="pl-PL"/>
        </w:rPr>
        <w:t>. 2018 r.</w:t>
      </w:r>
    </w:p>
    <w:p w:rsidR="00E127D4" w:rsidRPr="00E127D4" w:rsidRDefault="00E127D4" w:rsidP="00E127D4">
      <w:pPr>
        <w:numPr>
          <w:ilvl w:val="0"/>
          <w:numId w:val="19"/>
        </w:numPr>
        <w:autoSpaceDE w:val="0"/>
        <w:autoSpaceDN w:val="0"/>
        <w:adjustRightInd w:val="0"/>
        <w:spacing w:after="0" w:line="240" w:lineRule="auto"/>
        <w:ind w:left="426" w:right="470" w:hanging="438"/>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Nie później niż w terminie 14 dni od dnia wykonania całości robót budowlanych, Wykonawca zgłosi pisemnie Zamawiającemu zakończenie całości robót. Wykonawca załączy do zgłoszenia kompletne dokumenty odbiorowe:</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oświadczenie kierownika </w:t>
      </w:r>
      <w:r w:rsidRPr="00E127D4">
        <w:rPr>
          <w:rFonts w:ascii="Verdana" w:eastAsia="Times New Roman" w:hAnsi="Verdana"/>
          <w:kern w:val="24"/>
          <w:sz w:val="18"/>
          <w:szCs w:val="18"/>
          <w:lang w:eastAsia="pl-PL"/>
        </w:rPr>
        <w:t>budowy</w:t>
      </w:r>
      <w:r w:rsidRPr="00E127D4">
        <w:rPr>
          <w:rFonts w:ascii="Verdana" w:eastAsia="Times New Roman" w:hAnsi="Verdana"/>
          <w:sz w:val="18"/>
          <w:szCs w:val="18"/>
          <w:lang w:eastAsia="pl-PL"/>
        </w:rPr>
        <w:t xml:space="preserve"> o zakończeniu robót i zgodności wykonania robót z dokumentacją budowlaną oraz projektami wykonawczymi,</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oryginał dziennika budowy, </w:t>
      </w:r>
      <w:r w:rsidRPr="00E127D4">
        <w:rPr>
          <w:rFonts w:ascii="Verdana" w:eastAsia="Times New Roman" w:hAnsi="Verdana"/>
          <w:color w:val="000000"/>
          <w:sz w:val="18"/>
          <w:szCs w:val="18"/>
          <w:lang w:eastAsia="pl-PL"/>
        </w:rPr>
        <w:t>dokumentację techniczną – projekty powykonawcze wszystkich branż</w:t>
      </w:r>
      <w:r w:rsidRPr="00E127D4">
        <w:rPr>
          <w:rFonts w:ascii="Verdana" w:eastAsia="Times New Roman" w:hAnsi="Verdana"/>
          <w:sz w:val="18"/>
          <w:szCs w:val="18"/>
          <w:lang w:eastAsia="pl-PL"/>
        </w:rPr>
        <w:t>, podręczniki oraz instrukcje obsługi, dokumentacje techniczno–ruchowe, wzory umów konserwacyjnych o stopniu szczegółowości umożliwiającym Zamawiającemu eksploatację, konserwację, demontaż, powtórny montaż, regulację, a także gwarancje sprzedawców lub producentów dla każdej części przedmiotu umowy,</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kompletny zestaw podpisanych protokołów wszystkich przeprowadzonych prób odbiorowych i innych prób i inspekcji,</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oświadczenie kierownika </w:t>
      </w:r>
      <w:r w:rsidRPr="00E127D4">
        <w:rPr>
          <w:rFonts w:ascii="Verdana" w:eastAsia="Times New Roman" w:hAnsi="Verdana"/>
          <w:kern w:val="24"/>
          <w:sz w:val="18"/>
          <w:szCs w:val="18"/>
          <w:lang w:eastAsia="pl-PL"/>
        </w:rPr>
        <w:t>budowy</w:t>
      </w:r>
      <w:r w:rsidRPr="00E127D4">
        <w:rPr>
          <w:rFonts w:ascii="Verdana" w:eastAsia="Times New Roman" w:hAnsi="Verdana"/>
          <w:sz w:val="18"/>
          <w:szCs w:val="18"/>
          <w:lang w:eastAsia="pl-PL"/>
        </w:rPr>
        <w:t xml:space="preserve"> o doprowadzeniu do należytego stanu i porządku terenu </w:t>
      </w:r>
      <w:r w:rsidRPr="00E127D4">
        <w:rPr>
          <w:rFonts w:ascii="Verdana" w:eastAsia="Times New Roman" w:hAnsi="Verdana"/>
          <w:kern w:val="24"/>
          <w:sz w:val="18"/>
          <w:szCs w:val="18"/>
          <w:lang w:eastAsia="pl-PL"/>
        </w:rPr>
        <w:t>budowy i</w:t>
      </w:r>
      <w:r w:rsidRPr="00E127D4">
        <w:rPr>
          <w:rFonts w:ascii="Verdana" w:eastAsia="Times New Roman" w:hAnsi="Verdana"/>
          <w:sz w:val="18"/>
          <w:szCs w:val="18"/>
          <w:lang w:eastAsia="pl-PL"/>
        </w:rPr>
        <w:t xml:space="preserve"> nieruchomości sąsiednich, </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wymagane certyfikaty, aprobaty, atesty i deklaracje zgodności materiałów użytych podczas budowy, </w:t>
      </w:r>
    </w:p>
    <w:p w:rsidR="00E127D4" w:rsidRPr="00E127D4" w:rsidRDefault="00E127D4" w:rsidP="00E127D4">
      <w:pPr>
        <w:numPr>
          <w:ilvl w:val="0"/>
          <w:numId w:val="20"/>
        </w:numPr>
        <w:tabs>
          <w:tab w:val="clear" w:pos="780"/>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inne dokumenty wymagane umową i przepisami prawa.</w:t>
      </w:r>
    </w:p>
    <w:p w:rsidR="00E127D4" w:rsidRPr="00E127D4" w:rsidRDefault="00E127D4" w:rsidP="00E127D4">
      <w:pPr>
        <w:numPr>
          <w:ilvl w:val="0"/>
          <w:numId w:val="19"/>
        </w:numPr>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t>Strony, w terminie 7 dni od dnia zgłoszenia, o którym mowa w ust. 2, przystąpią do odbioru końcowego.</w:t>
      </w:r>
    </w:p>
    <w:p w:rsidR="00E127D4" w:rsidRPr="00E127D4" w:rsidRDefault="00E127D4" w:rsidP="00E127D4">
      <w:pPr>
        <w:numPr>
          <w:ilvl w:val="0"/>
          <w:numId w:val="19"/>
        </w:numPr>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t>Zakończenie robót i kompletność dokumentów odbiorowych muszą być potwierdzone przez Zamawiającego. Jeżeli Zamawiający stwierdzi, że roboty nie zostały zakończone lub ma zastrzeżenia co do kompletności i prawidłowości dokumentacji odbioru, w porozumieniu z Wykonawcą wyznaczy nowy termin odbioru końcowego.</w:t>
      </w:r>
    </w:p>
    <w:p w:rsidR="00E127D4" w:rsidRPr="00E127D4" w:rsidRDefault="00E127D4" w:rsidP="00E127D4">
      <w:pPr>
        <w:numPr>
          <w:ilvl w:val="0"/>
          <w:numId w:val="19"/>
        </w:numPr>
        <w:spacing w:after="0" w:line="240" w:lineRule="auto"/>
        <w:ind w:left="426" w:right="470" w:hanging="426"/>
        <w:contextualSpacing/>
        <w:jc w:val="both"/>
        <w:rPr>
          <w:rFonts w:ascii="Verdana" w:eastAsia="Times New Roman" w:hAnsi="Verdana"/>
          <w:sz w:val="18"/>
          <w:szCs w:val="18"/>
          <w:lang w:eastAsia="pl-PL"/>
        </w:rPr>
      </w:pPr>
      <w:r w:rsidRPr="00E127D4">
        <w:rPr>
          <w:rFonts w:ascii="Verdana" w:eastAsia="Times New Roman" w:hAnsi="Verdana"/>
          <w:sz w:val="18"/>
          <w:szCs w:val="18"/>
          <w:lang w:eastAsia="pl-PL"/>
        </w:rPr>
        <w:t>Jeżeli w toku czynności odbiorowych zostaną stwierdzone wady, to Zamawiającemu przysługują następujące uprawnienia:</w:t>
      </w:r>
    </w:p>
    <w:p w:rsidR="00E127D4" w:rsidRPr="00E127D4" w:rsidRDefault="00E127D4" w:rsidP="00E127D4">
      <w:pPr>
        <w:numPr>
          <w:ilvl w:val="0"/>
          <w:numId w:val="21"/>
        </w:numPr>
        <w:tabs>
          <w:tab w:val="left" w:pos="851"/>
        </w:tabs>
        <w:spacing w:after="0" w:line="240" w:lineRule="auto"/>
        <w:ind w:left="851" w:right="470" w:hanging="425"/>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jeżeli wady nadają się do usunięcia - może odmówić odbioru do czasu usunięcia wad,</w:t>
      </w:r>
    </w:p>
    <w:p w:rsidR="00E127D4" w:rsidRPr="00E127D4" w:rsidRDefault="00E127D4" w:rsidP="00E127D4">
      <w:pPr>
        <w:numPr>
          <w:ilvl w:val="0"/>
          <w:numId w:val="21"/>
        </w:numPr>
        <w:tabs>
          <w:tab w:val="left" w:pos="851"/>
        </w:tabs>
        <w:spacing w:after="0" w:line="240" w:lineRule="auto"/>
        <w:ind w:left="851" w:right="470" w:hanging="425"/>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jeżeli wady nie nadają się do usunięcia - może żądać obniżenia wynagrodzenia albo</w:t>
      </w:r>
      <w:r w:rsidRPr="00E127D4">
        <w:rPr>
          <w:rFonts w:ascii="Verdana" w:eastAsia="Times New Roman" w:hAnsi="Verdana"/>
          <w:sz w:val="18"/>
          <w:szCs w:val="18"/>
          <w:lang w:val="x-none" w:eastAsia="x-none"/>
        </w:rPr>
        <w:t xml:space="preserve"> </w:t>
      </w:r>
      <w:r w:rsidRPr="00E127D4">
        <w:rPr>
          <w:rFonts w:ascii="Verdana" w:eastAsia="Times New Roman" w:hAnsi="Verdana"/>
          <w:color w:val="000000"/>
          <w:sz w:val="18"/>
          <w:szCs w:val="18"/>
          <w:lang w:val="x-none" w:eastAsia="x-none"/>
        </w:rPr>
        <w:t>żądać bezpłatnego wykonania przedmiotu umowy lub jego części, zachowując prawo domagania się od Wykonawcy naprawienia szkody albo odstąpić od umowy.</w:t>
      </w:r>
    </w:p>
    <w:p w:rsidR="00E127D4" w:rsidRPr="00E127D4" w:rsidRDefault="00E127D4" w:rsidP="00E127D4">
      <w:pPr>
        <w:numPr>
          <w:ilvl w:val="0"/>
          <w:numId w:val="19"/>
        </w:numPr>
        <w:spacing w:after="0" w:line="240" w:lineRule="auto"/>
        <w:ind w:left="426" w:right="470" w:hanging="426"/>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Strony postanawiają, że z czynności odbioru będzie spisany protokół (protokół odbioru końcowego), zawierający wszelkie ustalenia dokonane w toku odbioru, jak też terminy wyznaczone na usunięcie stwierdzonych przy odbiorze wad.</w:t>
      </w:r>
    </w:p>
    <w:p w:rsidR="00E127D4" w:rsidRPr="00E127D4" w:rsidRDefault="00E127D4" w:rsidP="00BA2B42">
      <w:pPr>
        <w:numPr>
          <w:ilvl w:val="0"/>
          <w:numId w:val="19"/>
        </w:numPr>
        <w:spacing w:after="0" w:line="240" w:lineRule="auto"/>
        <w:ind w:left="425" w:right="471" w:hanging="425"/>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Wykonawca zobowiązany jest do zawiadomienia Zamawiającego o usunięciu wad oraz do</w:t>
      </w:r>
      <w:r>
        <w:rPr>
          <w:rFonts w:ascii="Verdana" w:eastAsia="Times New Roman" w:hAnsi="Verdana"/>
          <w:color w:val="000000"/>
          <w:sz w:val="18"/>
          <w:szCs w:val="18"/>
          <w:lang w:eastAsia="x-none"/>
        </w:rPr>
        <w:t> </w:t>
      </w:r>
      <w:r w:rsidRPr="00E127D4">
        <w:rPr>
          <w:rFonts w:ascii="Verdana" w:eastAsia="Times New Roman" w:hAnsi="Verdana"/>
          <w:color w:val="000000"/>
          <w:sz w:val="18"/>
          <w:szCs w:val="18"/>
          <w:lang w:val="x-none" w:eastAsia="x-none"/>
        </w:rPr>
        <w:t>zaproponowania terminu odbioru zakwestionowanych uprzednio robót, jako wadliwych.</w:t>
      </w:r>
    </w:p>
    <w:p w:rsidR="00E127D4" w:rsidRPr="00E127D4" w:rsidRDefault="00E127D4" w:rsidP="00E127D4">
      <w:pPr>
        <w:numPr>
          <w:ilvl w:val="0"/>
          <w:numId w:val="19"/>
        </w:numPr>
        <w:spacing w:after="0" w:line="240" w:lineRule="auto"/>
        <w:ind w:left="426" w:right="470" w:hanging="426"/>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Usunięcie wad winno być stwierdzone osobnym protokołem (protokół usunięcia wad).</w:t>
      </w:r>
    </w:p>
    <w:p w:rsidR="00E127D4" w:rsidRPr="00E127D4" w:rsidRDefault="00E127D4" w:rsidP="00E127D4">
      <w:pPr>
        <w:numPr>
          <w:ilvl w:val="0"/>
          <w:numId w:val="19"/>
        </w:numPr>
        <w:spacing w:after="0" w:line="240" w:lineRule="auto"/>
        <w:ind w:left="426" w:right="470" w:hanging="426"/>
        <w:jc w:val="both"/>
        <w:rPr>
          <w:rFonts w:ascii="Verdana" w:eastAsia="Times New Roman" w:hAnsi="Verdana"/>
          <w:color w:val="000000"/>
          <w:sz w:val="18"/>
          <w:szCs w:val="18"/>
          <w:lang w:val="x-none" w:eastAsia="x-none"/>
        </w:rPr>
      </w:pPr>
      <w:r w:rsidRPr="00E127D4">
        <w:rPr>
          <w:rFonts w:ascii="Verdana" w:eastAsia="Times New Roman" w:hAnsi="Verdana"/>
          <w:color w:val="000000"/>
          <w:sz w:val="18"/>
          <w:szCs w:val="18"/>
          <w:lang w:val="x-none" w:eastAsia="x-none"/>
        </w:rPr>
        <w:t>Zamawiający obowiązany jest wydać Wykonawcy Świadectwo Przejęcia Robót po podpisaniu protokołu odbioru końcowego oraz protokołu usunięcia wad (po usunięciu wad stwierdzonych w toku odbioru końcowego).</w:t>
      </w:r>
    </w:p>
    <w:p w:rsidR="00E127D4" w:rsidRPr="00E127D4" w:rsidRDefault="00E127D4" w:rsidP="00E127D4">
      <w:pPr>
        <w:spacing w:after="0" w:line="240" w:lineRule="auto"/>
        <w:ind w:right="-284"/>
        <w:jc w:val="center"/>
        <w:rPr>
          <w:rFonts w:ascii="Times New Roman" w:eastAsia="Times New Roman" w:hAnsi="Times New Roman"/>
          <w:b/>
          <w:bCs/>
          <w:color w:val="000000"/>
          <w:sz w:val="23"/>
          <w:szCs w:val="23"/>
          <w:lang w:eastAsia="pl-PL"/>
        </w:rPr>
      </w:pPr>
    </w:p>
    <w:p w:rsidR="00E127D4" w:rsidRPr="00E127D4" w:rsidRDefault="00E127D4" w:rsidP="00E127D4">
      <w:pPr>
        <w:spacing w:after="0" w:line="240" w:lineRule="auto"/>
        <w:ind w:right="470"/>
        <w:jc w:val="center"/>
        <w:rPr>
          <w:rFonts w:ascii="Verdana" w:eastAsia="Times New Roman" w:hAnsi="Verdana"/>
          <w:b/>
          <w:bCs/>
          <w:color w:val="000000"/>
          <w:sz w:val="18"/>
          <w:szCs w:val="18"/>
          <w:lang w:eastAsia="pl-PL"/>
        </w:rPr>
      </w:pPr>
      <w:r w:rsidRPr="00E127D4">
        <w:rPr>
          <w:rFonts w:ascii="Verdana" w:eastAsia="Times New Roman" w:hAnsi="Verdana"/>
          <w:b/>
          <w:bCs/>
          <w:color w:val="000000"/>
          <w:sz w:val="18"/>
          <w:szCs w:val="18"/>
          <w:lang w:eastAsia="pl-PL"/>
        </w:rPr>
        <w:t>§ 7</w:t>
      </w:r>
    </w:p>
    <w:p w:rsidR="00E127D4" w:rsidRPr="00E127D4" w:rsidRDefault="00E127D4" w:rsidP="00E127D4">
      <w:pPr>
        <w:spacing w:after="0" w:line="240" w:lineRule="auto"/>
        <w:ind w:right="-284"/>
        <w:rPr>
          <w:rFonts w:ascii="Verdana" w:eastAsia="Times New Roman" w:hAnsi="Verdana"/>
          <w:b/>
          <w:bCs/>
          <w:color w:val="000000"/>
          <w:sz w:val="18"/>
          <w:szCs w:val="18"/>
          <w:lang w:eastAsia="pl-PL"/>
        </w:rPr>
      </w:pPr>
      <w:r w:rsidRPr="00E127D4">
        <w:rPr>
          <w:rFonts w:ascii="Verdana" w:eastAsia="Times New Roman" w:hAnsi="Verdana"/>
          <w:b/>
          <w:bCs/>
          <w:color w:val="000000"/>
          <w:sz w:val="18"/>
          <w:szCs w:val="18"/>
          <w:lang w:eastAsia="pl-PL"/>
        </w:rPr>
        <w:t>Odbiór ostateczny:</w:t>
      </w:r>
    </w:p>
    <w:p w:rsidR="00E127D4" w:rsidRPr="00E127D4" w:rsidRDefault="00E127D4" w:rsidP="00E127D4">
      <w:pPr>
        <w:numPr>
          <w:ilvl w:val="3"/>
          <w:numId w:val="19"/>
        </w:numPr>
        <w:spacing w:after="0" w:line="240" w:lineRule="auto"/>
        <w:ind w:left="426" w:right="470" w:hanging="426"/>
        <w:contextualSpacing/>
        <w:jc w:val="both"/>
        <w:rPr>
          <w:rFonts w:ascii="Verdana" w:eastAsia="Times New Roman" w:hAnsi="Verdana"/>
          <w:color w:val="000000"/>
          <w:sz w:val="18"/>
          <w:szCs w:val="18"/>
          <w:lang w:eastAsia="pl-PL"/>
        </w:rPr>
      </w:pPr>
      <w:r w:rsidRPr="00E127D4">
        <w:rPr>
          <w:rFonts w:ascii="Verdana" w:eastAsia="Times New Roman" w:hAnsi="Verdana"/>
          <w:bCs/>
          <w:color w:val="000000"/>
          <w:sz w:val="18"/>
          <w:szCs w:val="18"/>
          <w:lang w:eastAsia="pl-PL"/>
        </w:rPr>
        <w:t xml:space="preserve">Odbiór ostateczny przeprowadzany jest po upływie okresu rękojmi i polega na ocenie wykonanych robót, w tym związanych z usunięciem wad i usterek. Dokonywany jest </w:t>
      </w:r>
      <w:r w:rsidRPr="00E127D4">
        <w:rPr>
          <w:rFonts w:ascii="Verdana" w:eastAsia="Times New Roman" w:hAnsi="Verdana"/>
          <w:color w:val="000000"/>
          <w:sz w:val="18"/>
          <w:szCs w:val="18"/>
          <w:lang w:eastAsia="pl-PL"/>
        </w:rPr>
        <w:t xml:space="preserve">po pisemnym zgłoszeniu gotowości do odbioru przez Wykonawcę. </w:t>
      </w:r>
    </w:p>
    <w:p w:rsidR="00E127D4" w:rsidRPr="00E127D4" w:rsidRDefault="00E127D4" w:rsidP="00E127D4">
      <w:pPr>
        <w:numPr>
          <w:ilvl w:val="3"/>
          <w:numId w:val="19"/>
        </w:numPr>
        <w:spacing w:after="0" w:line="240" w:lineRule="auto"/>
        <w:ind w:left="426" w:right="470" w:hanging="426"/>
        <w:contextualSpacing/>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Zamawiający zwoła komisję odbioru ostatecznego, w ciągu 7 dni od otrzymania pisemnego zgłoszenia i wyznaczy termin odbioru.</w:t>
      </w:r>
    </w:p>
    <w:p w:rsidR="00E127D4" w:rsidRPr="00E127D4" w:rsidRDefault="00E127D4" w:rsidP="00E127D4">
      <w:pPr>
        <w:spacing w:after="0" w:line="240" w:lineRule="auto"/>
        <w:ind w:left="426" w:right="470" w:hanging="426"/>
        <w:jc w:val="both"/>
        <w:rPr>
          <w:rFonts w:ascii="Verdana" w:eastAsia="Times New Roman" w:hAnsi="Verdana" w:cs="Arial"/>
          <w:bCs/>
          <w:iCs/>
          <w:color w:val="000000"/>
          <w:sz w:val="18"/>
          <w:szCs w:val="18"/>
          <w:lang w:eastAsia="pl-PL"/>
        </w:rPr>
      </w:pPr>
      <w:r w:rsidRPr="00E127D4">
        <w:rPr>
          <w:rFonts w:ascii="Verdana" w:eastAsia="Times New Roman" w:hAnsi="Verdana" w:cs="Arial"/>
          <w:bCs/>
          <w:iCs/>
          <w:color w:val="000000"/>
          <w:sz w:val="18"/>
          <w:szCs w:val="18"/>
          <w:lang w:eastAsia="pl-PL"/>
        </w:rPr>
        <w:t>3.</w:t>
      </w:r>
      <w:r w:rsidRPr="00E127D4">
        <w:rPr>
          <w:rFonts w:ascii="Verdana" w:eastAsia="Times New Roman" w:hAnsi="Verdana" w:cs="Arial"/>
          <w:bCs/>
          <w:iCs/>
          <w:color w:val="000000"/>
          <w:sz w:val="18"/>
          <w:szCs w:val="18"/>
          <w:lang w:eastAsia="pl-PL"/>
        </w:rPr>
        <w:tab/>
        <w:t>Z czynności odbioru będzie spisany odrębny protokół, podpisany przez Strony (protokół odbioru ostatecznego).</w:t>
      </w:r>
    </w:p>
    <w:p w:rsidR="00E127D4" w:rsidRPr="00E127D4" w:rsidRDefault="00E127D4" w:rsidP="00E127D4">
      <w:pPr>
        <w:spacing w:after="0" w:line="240" w:lineRule="auto"/>
        <w:ind w:left="426" w:right="470" w:hanging="426"/>
        <w:jc w:val="both"/>
        <w:rPr>
          <w:rFonts w:ascii="Verdana" w:eastAsia="Times New Roman" w:hAnsi="Verdana" w:cs="Arial"/>
          <w:bCs/>
          <w:iCs/>
          <w:color w:val="000000"/>
          <w:sz w:val="18"/>
          <w:szCs w:val="18"/>
          <w:lang w:eastAsia="pl-PL"/>
        </w:rPr>
      </w:pPr>
      <w:r w:rsidRPr="00E127D4">
        <w:rPr>
          <w:rFonts w:ascii="Verdana" w:eastAsia="Times New Roman" w:hAnsi="Verdana" w:cs="Arial"/>
          <w:bCs/>
          <w:iCs/>
          <w:color w:val="000000"/>
          <w:sz w:val="18"/>
          <w:szCs w:val="18"/>
          <w:lang w:eastAsia="pl-PL"/>
        </w:rPr>
        <w:t>4.</w:t>
      </w:r>
      <w:r w:rsidRPr="00E127D4">
        <w:rPr>
          <w:rFonts w:ascii="Verdana" w:eastAsia="Times New Roman" w:hAnsi="Verdana" w:cs="Arial"/>
          <w:bCs/>
          <w:iCs/>
          <w:color w:val="000000"/>
          <w:sz w:val="18"/>
          <w:szCs w:val="18"/>
          <w:lang w:eastAsia="pl-PL"/>
        </w:rPr>
        <w:tab/>
        <w:t>W przypadku nie stawienia się przedstawiciela Wykonawcy na odbiór ostateczny, ustalenia komisji odbiorowej zawarte w protokole odbioru ostatecznego będą dla Wykonawcy obowiązujące w przedmiocie zgodności z warunkami niniejszej umowy, a Wykonawca ustalenia te przyjmuje, jako własne.</w:t>
      </w:r>
    </w:p>
    <w:p w:rsidR="00E127D4" w:rsidRPr="00E127D4" w:rsidRDefault="00E127D4" w:rsidP="00E127D4">
      <w:pPr>
        <w:autoSpaceDE w:val="0"/>
        <w:autoSpaceDN w:val="0"/>
        <w:adjustRightInd w:val="0"/>
        <w:spacing w:after="0" w:line="360" w:lineRule="auto"/>
        <w:ind w:left="426" w:right="-381"/>
        <w:contextualSpacing/>
        <w:jc w:val="both"/>
        <w:rPr>
          <w:rFonts w:ascii="Verdana" w:eastAsia="Times New Roman" w:hAnsi="Verdana" w:cs="Arial"/>
          <w:bCs/>
          <w:sz w:val="18"/>
          <w:szCs w:val="18"/>
          <w:lang w:eastAsia="pl-PL"/>
        </w:rPr>
      </w:pPr>
    </w:p>
    <w:p w:rsidR="00500968" w:rsidRDefault="00500968" w:rsidP="00E127D4">
      <w:pPr>
        <w:spacing w:after="0" w:line="240" w:lineRule="auto"/>
        <w:ind w:right="470"/>
        <w:jc w:val="center"/>
        <w:rPr>
          <w:rFonts w:ascii="Verdana" w:eastAsia="Times New Roman" w:hAnsi="Verdana" w:cs="Arial"/>
          <w:b/>
          <w:bCs/>
          <w:sz w:val="18"/>
          <w:szCs w:val="18"/>
          <w:lang w:eastAsia="pl-PL"/>
        </w:rPr>
      </w:pPr>
    </w:p>
    <w:p w:rsidR="00500968" w:rsidRDefault="00500968" w:rsidP="00E127D4">
      <w:pPr>
        <w:spacing w:after="0" w:line="240" w:lineRule="auto"/>
        <w:ind w:right="470"/>
        <w:jc w:val="center"/>
        <w:rPr>
          <w:rFonts w:ascii="Verdana" w:eastAsia="Times New Roman" w:hAnsi="Verdana" w:cs="Arial"/>
          <w:b/>
          <w:bCs/>
          <w:sz w:val="18"/>
          <w:szCs w:val="18"/>
          <w:lang w:eastAsia="pl-PL"/>
        </w:rPr>
      </w:pPr>
    </w:p>
    <w:p w:rsidR="00500968" w:rsidRDefault="00500968" w:rsidP="00E127D4">
      <w:pPr>
        <w:spacing w:after="0" w:line="240" w:lineRule="auto"/>
        <w:ind w:right="470"/>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8</w:t>
      </w: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xml:space="preserve">Kierowanie robotami: </w:t>
      </w:r>
    </w:p>
    <w:p w:rsidR="00E127D4" w:rsidRPr="00E127D4" w:rsidRDefault="00E127D4" w:rsidP="005F7093">
      <w:pPr>
        <w:numPr>
          <w:ilvl w:val="0"/>
          <w:numId w:val="25"/>
        </w:numPr>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Wykonawca na swój koszt ustanawia Kierownika budowy - w osobie [_], za którego decyzje odpowiada na zasadach ogólnych, zgodnie z przepisami Prawa budowlanego.  </w:t>
      </w:r>
    </w:p>
    <w:p w:rsidR="00E127D4" w:rsidRPr="00E127D4" w:rsidRDefault="00E127D4" w:rsidP="005F7093">
      <w:pPr>
        <w:numPr>
          <w:ilvl w:val="0"/>
          <w:numId w:val="25"/>
        </w:numPr>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t xml:space="preserve">Ewentualna zmiana Kierownika budowy wymaga pisemnego powiadomienia Zamawiającego i może nastąpić pod warunkiem spełnienia przez osobę zastępującą wymogów postawionych w przetargu.  </w:t>
      </w:r>
    </w:p>
    <w:p w:rsidR="00E127D4" w:rsidRDefault="00E127D4" w:rsidP="00E127D4">
      <w:pPr>
        <w:tabs>
          <w:tab w:val="left" w:pos="180"/>
          <w:tab w:val="left" w:pos="709"/>
          <w:tab w:val="left" w:pos="4962"/>
        </w:tabs>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tabs>
          <w:tab w:val="left" w:pos="180"/>
          <w:tab w:val="left" w:pos="709"/>
          <w:tab w:val="left" w:pos="4962"/>
        </w:tabs>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9</w:t>
      </w:r>
    </w:p>
    <w:p w:rsidR="00E127D4" w:rsidRPr="00E127D4" w:rsidRDefault="00E127D4" w:rsidP="00E127D4">
      <w:pPr>
        <w:tabs>
          <w:tab w:val="left" w:pos="180"/>
          <w:tab w:val="left" w:pos="709"/>
          <w:tab w:val="left" w:pos="4962"/>
        </w:tabs>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Nadzór inwestorski:</w:t>
      </w:r>
    </w:p>
    <w:p w:rsidR="00E127D4" w:rsidRPr="00E127D4" w:rsidRDefault="00E127D4" w:rsidP="00E127D4">
      <w:pPr>
        <w:tabs>
          <w:tab w:val="num" w:pos="0"/>
          <w:tab w:val="left" w:pos="426"/>
          <w:tab w:val="left" w:pos="709"/>
          <w:tab w:val="left" w:pos="851"/>
          <w:tab w:val="left" w:pos="4962"/>
        </w:tabs>
        <w:spacing w:after="0" w:line="240" w:lineRule="auto"/>
        <w:ind w:right="470"/>
        <w:jc w:val="both"/>
        <w:rPr>
          <w:rFonts w:ascii="Verdana" w:eastAsia="Times New Roman" w:hAnsi="Verdana" w:cs="Arial"/>
          <w:b/>
          <w:sz w:val="18"/>
          <w:szCs w:val="18"/>
          <w:lang w:eastAsia="pl-PL"/>
        </w:rPr>
      </w:pPr>
      <w:r w:rsidRPr="00E127D4">
        <w:rPr>
          <w:rFonts w:ascii="Verdana" w:eastAsia="Times New Roman" w:hAnsi="Verdana" w:cs="Arial"/>
          <w:sz w:val="18"/>
          <w:szCs w:val="18"/>
          <w:lang w:eastAsia="pl-PL"/>
        </w:rPr>
        <w:t xml:space="preserve">Zamawiający ustanowił kierownika zespołu nadzoru inwestorskiego, oraz inspektorów nadzoru inwestorskiego w specjalności konstrukcyjno-budowlanej, w specjalności </w:t>
      </w:r>
      <w:r w:rsidRPr="00E127D4">
        <w:rPr>
          <w:rFonts w:ascii="Verdana" w:eastAsia="Times New Roman" w:hAnsi="Verdana"/>
          <w:color w:val="000000"/>
          <w:sz w:val="18"/>
          <w:szCs w:val="18"/>
          <w:lang w:eastAsia="pl-PL"/>
        </w:rPr>
        <w:t xml:space="preserve">sieci, instalacji i </w:t>
      </w:r>
      <w:r w:rsidR="007F21CE" w:rsidRPr="00500968">
        <w:rPr>
          <w:rFonts w:ascii="Verdana" w:eastAsia="Times New Roman" w:hAnsi="Verdana"/>
          <w:color w:val="000000" w:themeColor="text1"/>
          <w:sz w:val="18"/>
          <w:szCs w:val="18"/>
          <w:lang w:eastAsia="pl-PL"/>
        </w:rPr>
        <w:t xml:space="preserve">urządzeń </w:t>
      </w:r>
      <w:r w:rsidRPr="00500968">
        <w:rPr>
          <w:rFonts w:ascii="Verdana" w:eastAsia="Times New Roman" w:hAnsi="Verdana"/>
          <w:color w:val="000000" w:themeColor="text1"/>
          <w:sz w:val="18"/>
          <w:szCs w:val="18"/>
          <w:lang w:eastAsia="pl-PL"/>
        </w:rPr>
        <w:t>e</w:t>
      </w:r>
      <w:r w:rsidRPr="00E127D4">
        <w:rPr>
          <w:rFonts w:ascii="Verdana" w:eastAsia="Times New Roman" w:hAnsi="Verdana"/>
          <w:color w:val="000000"/>
          <w:sz w:val="18"/>
          <w:szCs w:val="18"/>
          <w:lang w:eastAsia="pl-PL"/>
        </w:rPr>
        <w:t>lektrycznych i elektroenergetycznych oraz w specjalności sieci, instalacji i urządzeń cieplnych, wentylacyjnych, gazowych, wodociągowych i kanalizacyjnych.</w:t>
      </w:r>
    </w:p>
    <w:p w:rsidR="00E127D4" w:rsidRPr="00E127D4" w:rsidRDefault="00E127D4" w:rsidP="00E127D4">
      <w:pPr>
        <w:tabs>
          <w:tab w:val="left" w:pos="0"/>
        </w:tabs>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tabs>
          <w:tab w:val="left" w:pos="0"/>
        </w:tabs>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10</w:t>
      </w:r>
    </w:p>
    <w:p w:rsidR="00E127D4" w:rsidRPr="00E127D4" w:rsidRDefault="00E127D4" w:rsidP="00E127D4">
      <w:pPr>
        <w:spacing w:after="0" w:line="240" w:lineRule="auto"/>
        <w:ind w:right="470"/>
        <w:jc w:val="both"/>
        <w:outlineLvl w:val="0"/>
        <w:rPr>
          <w:rFonts w:ascii="Verdana" w:eastAsia="Times New Roman" w:hAnsi="Verdana"/>
          <w:b/>
          <w:sz w:val="18"/>
          <w:szCs w:val="18"/>
          <w:lang w:eastAsia="pl-PL"/>
        </w:rPr>
      </w:pPr>
      <w:r w:rsidRPr="00E127D4">
        <w:rPr>
          <w:rFonts w:ascii="Verdana" w:eastAsia="Times New Roman" w:hAnsi="Verdana"/>
          <w:b/>
          <w:sz w:val="18"/>
          <w:szCs w:val="18"/>
          <w:lang w:eastAsia="pl-PL"/>
        </w:rPr>
        <w:t xml:space="preserve">Podwykonawstwo: </w:t>
      </w:r>
    </w:p>
    <w:p w:rsidR="00E127D4" w:rsidRPr="00E127D4" w:rsidRDefault="00E127D4" w:rsidP="00E127D4">
      <w:pPr>
        <w:numPr>
          <w:ilvl w:val="6"/>
          <w:numId w:val="14"/>
        </w:numPr>
        <w:tabs>
          <w:tab w:val="left" w:pos="426"/>
        </w:tabs>
        <w:spacing w:after="0" w:line="240" w:lineRule="auto"/>
        <w:ind w:left="426" w:right="470" w:hanging="426"/>
        <w:contextualSpacing/>
        <w:jc w:val="both"/>
        <w:outlineLvl w:val="0"/>
        <w:rPr>
          <w:rFonts w:ascii="Verdana" w:eastAsia="Times New Roman" w:hAnsi="Verdana"/>
          <w:sz w:val="18"/>
          <w:szCs w:val="18"/>
          <w:lang w:eastAsia="pl-PL"/>
        </w:rPr>
      </w:pPr>
      <w:r w:rsidRPr="00E127D4">
        <w:rPr>
          <w:rFonts w:ascii="Verdana" w:eastAsia="Times New Roman" w:hAnsi="Verdana"/>
          <w:sz w:val="18"/>
          <w:szCs w:val="18"/>
          <w:lang w:eastAsia="pl-PL"/>
        </w:rPr>
        <w:t xml:space="preserve">Wykonawca, podwykonawca lub dalszy podwykonawca zamówienia na roboty budowlane zamierzający zawrzeć umowę o podwykonawstwo, której przedmiotem są roboty budowlane, jest </w:t>
      </w:r>
      <w:r w:rsidR="007F21CE">
        <w:rPr>
          <w:rFonts w:ascii="Verdana" w:eastAsia="Times New Roman" w:hAnsi="Verdana"/>
          <w:sz w:val="18"/>
          <w:szCs w:val="18"/>
          <w:lang w:eastAsia="pl-PL"/>
        </w:rPr>
        <w:t xml:space="preserve">             </w:t>
      </w:r>
      <w:r w:rsidRPr="00E127D4">
        <w:rPr>
          <w:rFonts w:ascii="Verdana" w:eastAsia="Times New Roman" w:hAnsi="Verdana"/>
          <w:sz w:val="18"/>
          <w:szCs w:val="18"/>
          <w:lang w:eastAsia="pl-PL"/>
        </w:rPr>
        <w:t>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Projekt umowy, o którym mowa w zdaniu pierwszym, należy przekazać Kierownikowi Projektu – [_], za pośrednictwem Sekretariatu Kanclerza UMW przy ul. Marcinkowskiego 2-6, 50-368 Wrocław.</w:t>
      </w:r>
    </w:p>
    <w:p w:rsidR="00E127D4" w:rsidRPr="00E127D4" w:rsidRDefault="00E127D4" w:rsidP="00E127D4">
      <w:pPr>
        <w:numPr>
          <w:ilvl w:val="6"/>
          <w:numId w:val="14"/>
        </w:numPr>
        <w:tabs>
          <w:tab w:val="left" w:pos="426"/>
        </w:tabs>
        <w:spacing w:after="0" w:line="240" w:lineRule="auto"/>
        <w:ind w:left="426" w:right="470" w:hanging="426"/>
        <w:contextualSpacing/>
        <w:jc w:val="both"/>
        <w:outlineLvl w:val="0"/>
        <w:rPr>
          <w:rFonts w:ascii="Verdana" w:eastAsia="Times New Roman" w:hAnsi="Verdana"/>
          <w:sz w:val="18"/>
          <w:szCs w:val="18"/>
          <w:lang w:eastAsia="pl-PL"/>
        </w:rPr>
      </w:pPr>
      <w:r w:rsidRPr="00E127D4">
        <w:rPr>
          <w:rFonts w:ascii="Verdana" w:eastAsia="Times New Roman" w:hAnsi="Verdana"/>
          <w:sz w:val="18"/>
          <w:szCs w:val="18"/>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E127D4" w:rsidRPr="00E127D4" w:rsidRDefault="00E127D4" w:rsidP="00E127D4">
      <w:pPr>
        <w:numPr>
          <w:ilvl w:val="6"/>
          <w:numId w:val="14"/>
        </w:numPr>
        <w:tabs>
          <w:tab w:val="left" w:pos="426"/>
        </w:tabs>
        <w:spacing w:after="0" w:line="240" w:lineRule="auto"/>
        <w:ind w:left="426" w:right="470" w:hanging="426"/>
        <w:contextualSpacing/>
        <w:jc w:val="both"/>
        <w:outlineLvl w:val="0"/>
        <w:rPr>
          <w:rFonts w:ascii="Verdana" w:eastAsia="Times New Roman" w:hAnsi="Verdana"/>
          <w:sz w:val="18"/>
          <w:szCs w:val="18"/>
          <w:lang w:eastAsia="pl-PL"/>
        </w:rPr>
      </w:pPr>
      <w:r w:rsidRPr="00E127D4">
        <w:rPr>
          <w:rFonts w:ascii="Verdana" w:eastAsia="Times New Roman" w:hAnsi="Verdana"/>
          <w:sz w:val="18"/>
          <w:szCs w:val="18"/>
          <w:lang w:eastAsia="pl-PL"/>
        </w:rPr>
        <w:t>Zamawiający, w terminie 7 dni</w:t>
      </w:r>
      <w:r w:rsidRPr="00E127D4">
        <w:rPr>
          <w:rFonts w:ascii="Times New Roman" w:eastAsia="Times New Roman" w:hAnsi="Times New Roman"/>
          <w:sz w:val="23"/>
          <w:szCs w:val="23"/>
          <w:lang w:eastAsia="pl-PL"/>
        </w:rPr>
        <w:t xml:space="preserve"> </w:t>
      </w:r>
      <w:r w:rsidRPr="00E127D4">
        <w:rPr>
          <w:rFonts w:ascii="Verdana" w:eastAsia="Times New Roman" w:hAnsi="Verdana"/>
          <w:sz w:val="18"/>
          <w:szCs w:val="18"/>
          <w:lang w:eastAsia="pl-PL"/>
        </w:rPr>
        <w:t xml:space="preserve">od dnia przedłożenia przez Wykonawcę, zgłasza w formie pisemnej zastrzeżenia do projektu umowy o podwykonawstwo, której przedmiotem są roboty budowlane: </w:t>
      </w:r>
    </w:p>
    <w:p w:rsidR="00E127D4" w:rsidRPr="00E127D4" w:rsidRDefault="00E127D4" w:rsidP="00E127D4">
      <w:pPr>
        <w:numPr>
          <w:ilvl w:val="3"/>
          <w:numId w:val="15"/>
        </w:numPr>
        <w:tabs>
          <w:tab w:val="num" w:pos="851"/>
          <w:tab w:val="left" w:pos="4860"/>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niespełniającej wymagań określonych w Specyfikacji istotnych warunków zamówienia; </w:t>
      </w:r>
    </w:p>
    <w:p w:rsidR="00E127D4" w:rsidRPr="00E127D4" w:rsidRDefault="00E127D4" w:rsidP="00E127D4">
      <w:pPr>
        <w:numPr>
          <w:ilvl w:val="3"/>
          <w:numId w:val="15"/>
        </w:numPr>
        <w:tabs>
          <w:tab w:val="num" w:pos="851"/>
          <w:tab w:val="left" w:pos="4860"/>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gdy przewiduje termin zapłaty wynagrodzenia dłuższy niż 30 dni.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Niezgłoszenie w formie pisemnej zastrzeżeń do przedłożonego projektu umowy o podwykonawstwo, której przedmiotem są roboty budowlane, w terminie 7 dni, uważa się za akceptację projektu umowy przez Zamawiającego.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Wykonawca, podwykonawca lub dalszy podwykonawca zamówienia na roboty budowlane przedkłada Zamawiającemu poświadczoną za zgodność z oryginałem kopię zawartej umowy o</w:t>
      </w:r>
      <w:r>
        <w:rPr>
          <w:rFonts w:ascii="Verdana" w:eastAsia="Times New Roman" w:hAnsi="Verdana"/>
          <w:sz w:val="18"/>
          <w:szCs w:val="18"/>
          <w:lang w:eastAsia="pl-PL"/>
        </w:rPr>
        <w:t> </w:t>
      </w:r>
      <w:r w:rsidRPr="00E127D4">
        <w:rPr>
          <w:rFonts w:ascii="Verdana" w:eastAsia="Times New Roman" w:hAnsi="Verdana"/>
          <w:sz w:val="18"/>
          <w:szCs w:val="18"/>
          <w:lang w:eastAsia="pl-PL"/>
        </w:rPr>
        <w:t xml:space="preserve">podwykonawstwo, której przedmiotem są roboty budowlane, w terminie 7 dni od dnia jej zawarcia.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Zamawiający, w terminie 7 dni, zgłasza w formie pisemnej sprzeciw do umowy o podwykonawstwo, której przedmiotem są roboty budowlane, w wypadkach, o których mowa w ust. 3.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Niezgłoszenie w formie pisemnej sprzeciwu do przedłożonej umowy o podwykonawstwo, której przedmiotem są roboty budowlane, w terminie 7 dni od dnia jej zawarcia, uważa się za akceptację umowy przez Zamawiającego.</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Wykonawca, podwykonawca lub dalszy podwykonawca zamówienia na roboty budowlane przedkłada Zamawiającemu poświadczoną za zgodność z oryginałem kopię zawartej umowy o</w:t>
      </w:r>
      <w:r>
        <w:rPr>
          <w:rFonts w:ascii="Verdana" w:eastAsia="Times New Roman" w:hAnsi="Verdana"/>
          <w:sz w:val="18"/>
          <w:szCs w:val="18"/>
          <w:lang w:eastAsia="pl-PL"/>
        </w:rPr>
        <w:t> </w:t>
      </w:r>
      <w:r w:rsidRPr="00E127D4">
        <w:rPr>
          <w:rFonts w:ascii="Verdana" w:eastAsia="Times New Roman" w:hAnsi="Verdana"/>
          <w:sz w:val="18"/>
          <w:szCs w:val="18"/>
          <w:lang w:eastAsia="pl-PL"/>
        </w:rPr>
        <w:t xml:space="preserve">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50 000 zł.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 wypadku, o którym mowa w ust. 8, jeżeli termin zapłaty wynagrodzenia jest dłuższy niż określony w ust. 2, Zamawiający informuje o tym Wykonawcę i wzywa go do doprowadzenia do zmiany tej umowy pod rygorem wystąpienia o zapłatę kary umownej.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Zapisy ust. 1–9 stosuje się odpowiednio do zmian tej umowy o podwykonawstwo.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lastRenderedPageBreak/>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Bezpośrednia zapłata obejmuje wyłącznie należne wynagrodzenie, bez odsetek, należnych podwykonawcy lub dalszemu podwykonawcy. </w:t>
      </w:r>
    </w:p>
    <w:p w:rsidR="00E127D4" w:rsidRPr="00BA2B42"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color w:val="000000" w:themeColor="text1"/>
          <w:sz w:val="18"/>
          <w:szCs w:val="18"/>
          <w:lang w:eastAsia="pl-PL"/>
        </w:rPr>
      </w:pPr>
      <w:r w:rsidRPr="00E127D4">
        <w:rPr>
          <w:rFonts w:ascii="Verdana" w:eastAsia="Times New Roman" w:hAnsi="Verdana"/>
          <w:sz w:val="18"/>
          <w:szCs w:val="18"/>
          <w:lang w:eastAsia="pl-PL"/>
        </w:rPr>
        <w:t>Przed dokonaniem bezpośredniej zapłaty Zamawiający jest obowiązany umożliwić Wykonawcy zgłoszenie w formie pisemnej uwag dotyczących zasadności bezpośredniej zapłaty wynagrodzenia podwykonawcy lub dalszemu podwykonawcy, o których mowa w ust</w:t>
      </w:r>
      <w:r w:rsidRPr="00BA2B42">
        <w:rPr>
          <w:rFonts w:ascii="Verdana" w:eastAsia="Times New Roman" w:hAnsi="Verdana"/>
          <w:color w:val="000000" w:themeColor="text1"/>
          <w:sz w:val="18"/>
          <w:szCs w:val="18"/>
          <w:lang w:eastAsia="pl-PL"/>
        </w:rPr>
        <w:t xml:space="preserve">. 11. Zamawiający informuje o terminie zgłaszania uwag, wynoszącym 8 dni od dnia doręczenia tej informacji. </w:t>
      </w:r>
    </w:p>
    <w:p w:rsidR="00E127D4" w:rsidRPr="00E127D4" w:rsidRDefault="00E127D4" w:rsidP="00E127D4">
      <w:pPr>
        <w:numPr>
          <w:ilvl w:val="6"/>
          <w:numId w:val="14"/>
        </w:numPr>
        <w:tabs>
          <w:tab w:val="left" w:pos="426"/>
          <w:tab w:val="left" w:pos="851"/>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BA2B42">
        <w:rPr>
          <w:rFonts w:ascii="Verdana" w:eastAsia="Times New Roman" w:hAnsi="Verdana"/>
          <w:color w:val="000000" w:themeColor="text1"/>
          <w:sz w:val="18"/>
          <w:szCs w:val="18"/>
          <w:lang w:eastAsia="pl-PL"/>
        </w:rPr>
        <w:t xml:space="preserve">W przypadku zgłoszenia uwag, o których mowa w ust. 14, w terminie wskazanym </w:t>
      </w:r>
      <w:r w:rsidRPr="00E127D4">
        <w:rPr>
          <w:rFonts w:ascii="Verdana" w:eastAsia="Times New Roman" w:hAnsi="Verdana"/>
          <w:sz w:val="18"/>
          <w:szCs w:val="18"/>
          <w:lang w:eastAsia="pl-PL"/>
        </w:rPr>
        <w:t>przez Zamawiającego, Zamawiający może:</w:t>
      </w:r>
    </w:p>
    <w:p w:rsidR="00E127D4" w:rsidRPr="00E127D4" w:rsidRDefault="00E127D4" w:rsidP="00E127D4">
      <w:pPr>
        <w:numPr>
          <w:ilvl w:val="3"/>
          <w:numId w:val="16"/>
        </w:numPr>
        <w:tabs>
          <w:tab w:val="left" w:pos="851"/>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 dokonać bezpośredniej zapłaty wynagrodzenia podwykonawcy lub dalszemu podwykonawcy, jeżeli Wykonawca wykaże niezasadność takiej zapłaty, albo </w:t>
      </w:r>
    </w:p>
    <w:p w:rsidR="00E127D4" w:rsidRPr="00E127D4" w:rsidRDefault="00E127D4" w:rsidP="00E127D4">
      <w:pPr>
        <w:numPr>
          <w:ilvl w:val="3"/>
          <w:numId w:val="16"/>
        </w:numPr>
        <w:tabs>
          <w:tab w:val="left" w:pos="851"/>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E127D4" w:rsidRPr="00E127D4" w:rsidRDefault="00E127D4" w:rsidP="00E127D4">
      <w:pPr>
        <w:numPr>
          <w:ilvl w:val="3"/>
          <w:numId w:val="16"/>
        </w:numPr>
        <w:tabs>
          <w:tab w:val="left" w:pos="851"/>
        </w:tabs>
        <w:autoSpaceDE w:val="0"/>
        <w:autoSpaceDN w:val="0"/>
        <w:adjustRightInd w:val="0"/>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dokonać bezpośredniej zapłaty wynagrodzenia podwykonawcy lub dalszemu podwykonawcy, jeżeli podwykonawca lub dalszy podwykonawca wykaże zasadność takiej zapłaty. </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 przypadku dokonania bezpośredniej zapłaty podwykonawcy lub dalszemu podwykonawcy, o których mowa w ust. 11, Zamawiający potrąca kwotę wypłaconego wynagrodzenia z wynagrodzenia należnego Wykonawcy. </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Konieczność wielokrotnego dokonywania bezpośredniej zapłaty podwykonawcy lub dalszemu podwykonawcy, o których mowa w ust. 11, lub konieczność dokonania bezpośrednich zapłat na sumę większą niż 5 % wartości umowy w sprawie zamówienia publicznego może stanowić podstawę do odstąpienia od umowy w sprawie zamówienia publicznego przez Zamawiającego. </w:t>
      </w:r>
    </w:p>
    <w:p w:rsidR="00E127D4" w:rsidRPr="00E127D4" w:rsidRDefault="00E127D4" w:rsidP="00E127D4">
      <w:pPr>
        <w:numPr>
          <w:ilvl w:val="6"/>
          <w:numId w:val="14"/>
        </w:numPr>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Do solidarnej odpowiedzialności Zamawiającego, Wykonawcy, podwykonawcy lub dalszego podwykonawcy z tytułu wykonanych robót budowlanych stosuje się przepisy ustawy z dnia 23 kwietnia 1964 r. - Kodeks cywilny, jeżeli przepisy Pzp nie stanowią inaczej.</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Zlecenie wykonania robót podwykonawcom nie zmienia zobowiązań Wykonawcy wobec Zamawiającego za wykonanie robót. Wykonawca jest odpowiedzialny za działania, uchybienia i zaniedbania podwykonawców i ich pracowników w takim samym stopniu, jakby to były działania, uchybienia lub zaniedbania jego własnych pracowników. </w:t>
      </w:r>
    </w:p>
    <w:p w:rsidR="00E127D4" w:rsidRPr="00E127D4" w:rsidRDefault="00E127D4" w:rsidP="00E127D4">
      <w:pPr>
        <w:numPr>
          <w:ilvl w:val="6"/>
          <w:numId w:val="14"/>
        </w:numPr>
        <w:tabs>
          <w:tab w:val="left" w:pos="426"/>
          <w:tab w:val="left" w:pos="993"/>
        </w:tabs>
        <w:autoSpaceDE w:val="0"/>
        <w:autoSpaceDN w:val="0"/>
        <w:adjustRightInd w:val="0"/>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Niezastosowanie się Wykonawcy do postanowień niniejszego paragrafu upoważnia Zamawiającego do podjęcia wszelkich niezbędnych kroków w celu wyegzekwowania od Wykonawcy i wszystkich podwykonawców powyższych ustaleń, aż do odstąpienia od umowy z Wykonawcą z winy Wykonawcy włącznie. </w:t>
      </w:r>
    </w:p>
    <w:p w:rsidR="00E127D4" w:rsidRPr="00E127D4" w:rsidRDefault="00E127D4" w:rsidP="00E127D4">
      <w:pPr>
        <w:tabs>
          <w:tab w:val="left" w:pos="0"/>
        </w:tabs>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tabs>
          <w:tab w:val="num" w:pos="0"/>
        </w:tabs>
        <w:spacing w:after="0" w:line="240" w:lineRule="auto"/>
        <w:ind w:right="470"/>
        <w:jc w:val="center"/>
        <w:rPr>
          <w:rFonts w:ascii="Verdana" w:eastAsia="Times New Roman" w:hAnsi="Verdana" w:cs="Arial"/>
          <w:b/>
          <w:sz w:val="18"/>
          <w:szCs w:val="18"/>
          <w:lang w:eastAsia="pl-PL"/>
        </w:rPr>
      </w:pPr>
      <w:r w:rsidRPr="00E127D4">
        <w:rPr>
          <w:rFonts w:ascii="Verdana" w:eastAsia="Times New Roman" w:hAnsi="Verdana" w:cs="Arial"/>
          <w:b/>
          <w:sz w:val="18"/>
          <w:szCs w:val="18"/>
          <w:lang w:eastAsia="pl-PL"/>
        </w:rPr>
        <w:t>§ 11</w:t>
      </w:r>
    </w:p>
    <w:p w:rsidR="00E127D4" w:rsidRPr="00E127D4" w:rsidRDefault="00E127D4" w:rsidP="00E127D4">
      <w:pPr>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Zapłata:</w:t>
      </w:r>
    </w:p>
    <w:p w:rsidR="00E127D4" w:rsidRPr="00E127D4" w:rsidRDefault="00E127D4" w:rsidP="00E127D4">
      <w:pPr>
        <w:numPr>
          <w:ilvl w:val="6"/>
          <w:numId w:val="7"/>
        </w:numPr>
        <w:tabs>
          <w:tab w:val="left" w:pos="426"/>
          <w:tab w:val="num" w:pos="4536"/>
        </w:tabs>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Wykonawcy przysługuje od Zamawiającego wynagrodzenie określone w ofercie sporządzonej przez Wykonawcę, wynoszące: netto [_] PLN (słownie: [_]), brutto: [_] </w:t>
      </w:r>
      <w:r w:rsidRPr="00E127D4">
        <w:rPr>
          <w:rFonts w:ascii="Verdana" w:eastAsia="Times New Roman" w:hAnsi="Verdana" w:cs="Arial"/>
          <w:b/>
          <w:sz w:val="18"/>
          <w:szCs w:val="18"/>
          <w:lang w:eastAsia="pl-PL"/>
        </w:rPr>
        <w:t>PLN</w:t>
      </w:r>
      <w:r w:rsidRPr="00E127D4">
        <w:rPr>
          <w:rFonts w:ascii="Verdana" w:eastAsia="Times New Roman" w:hAnsi="Verdana" w:cs="Arial"/>
          <w:sz w:val="18"/>
          <w:szCs w:val="18"/>
          <w:lang w:eastAsia="pl-PL"/>
        </w:rPr>
        <w:t xml:space="preserve"> (słownie: </w:t>
      </w:r>
      <w:r w:rsidR="00500968">
        <w:rPr>
          <w:rFonts w:ascii="Verdana" w:eastAsia="Times New Roman" w:hAnsi="Verdana" w:cs="Arial"/>
          <w:sz w:val="18"/>
          <w:szCs w:val="18"/>
          <w:lang w:eastAsia="pl-PL"/>
        </w:rPr>
        <w:t>[_]</w:t>
      </w:r>
      <w:r w:rsidRPr="00E127D4">
        <w:rPr>
          <w:rFonts w:ascii="Verdana" w:eastAsia="Times New Roman" w:hAnsi="Verdana" w:cs="Arial"/>
          <w:sz w:val="18"/>
          <w:szCs w:val="18"/>
          <w:lang w:eastAsia="pl-PL"/>
        </w:rPr>
        <w:t>), za</w:t>
      </w:r>
      <w:r w:rsidR="00A05383">
        <w:rPr>
          <w:rFonts w:ascii="Verdana" w:eastAsia="Times New Roman" w:hAnsi="Verdana" w:cs="Arial"/>
          <w:sz w:val="18"/>
          <w:szCs w:val="18"/>
          <w:lang w:eastAsia="pl-PL"/>
        </w:rPr>
        <w:t> </w:t>
      </w:r>
      <w:r w:rsidRPr="00E127D4">
        <w:rPr>
          <w:rFonts w:ascii="Verdana" w:eastAsia="Times New Roman" w:hAnsi="Verdana" w:cs="Arial"/>
          <w:sz w:val="18"/>
          <w:szCs w:val="18"/>
          <w:lang w:eastAsia="pl-PL"/>
        </w:rPr>
        <w:t xml:space="preserve">całkowicie wykonany przedmiot umowy, przyjęty przez Zamawiającego od Wykonawcy protokołem odbioru końcowego. </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Zamawiający dopuszcza częściowe fakturowanie robót, na podstawie wystawianych faktur, opracowanych na podstawie podpisanych przez Strony Świadectw Przejściowych Płatności, o których mowa w §</w:t>
      </w:r>
      <w:r w:rsidRPr="00E127D4">
        <w:rPr>
          <w:rFonts w:ascii="Verdana" w:eastAsia="Times New Roman" w:hAnsi="Verdana"/>
          <w:b/>
          <w:color w:val="000000"/>
          <w:sz w:val="18"/>
          <w:szCs w:val="18"/>
          <w:lang w:eastAsia="pl-PL"/>
        </w:rPr>
        <w:t xml:space="preserve"> </w:t>
      </w:r>
      <w:r w:rsidR="002C6EBC">
        <w:rPr>
          <w:rFonts w:ascii="Verdana" w:eastAsia="Times New Roman" w:hAnsi="Verdana"/>
          <w:color w:val="000000"/>
          <w:sz w:val="18"/>
          <w:szCs w:val="18"/>
          <w:lang w:eastAsia="pl-PL"/>
        </w:rPr>
        <w:t xml:space="preserve">2 </w:t>
      </w:r>
      <w:r w:rsidR="002C6EBC" w:rsidRPr="00500968">
        <w:rPr>
          <w:rFonts w:ascii="Verdana" w:eastAsia="Times New Roman" w:hAnsi="Verdana"/>
          <w:color w:val="000000" w:themeColor="text1"/>
          <w:sz w:val="18"/>
          <w:szCs w:val="18"/>
          <w:lang w:eastAsia="pl-PL"/>
        </w:rPr>
        <w:t>pkt 8</w:t>
      </w:r>
      <w:r w:rsidRPr="00500968">
        <w:rPr>
          <w:rFonts w:ascii="Verdana" w:eastAsia="Times New Roman" w:hAnsi="Verdana"/>
          <w:color w:val="000000" w:themeColor="text1"/>
          <w:sz w:val="18"/>
          <w:szCs w:val="18"/>
          <w:lang w:eastAsia="pl-PL"/>
        </w:rPr>
        <w:t xml:space="preserve">, </w:t>
      </w:r>
      <w:r w:rsidRPr="00E127D4">
        <w:rPr>
          <w:rFonts w:ascii="Verdana" w:eastAsia="Times New Roman" w:hAnsi="Verdana"/>
          <w:color w:val="000000"/>
          <w:sz w:val="18"/>
          <w:szCs w:val="18"/>
          <w:lang w:eastAsia="pl-PL"/>
        </w:rPr>
        <w:t>łącznie do wysokości 90 % wynagrodzenia określonego w ust. 1.</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Podstawą do wystawienia przez Wykonawcę faktury końcowej, obejmującej pozostałą kwotę do osiągnięcia kwoty</w:t>
      </w:r>
      <w:r>
        <w:rPr>
          <w:rFonts w:ascii="Verdana" w:eastAsia="Times New Roman" w:hAnsi="Verdana"/>
          <w:color w:val="000000"/>
          <w:sz w:val="18"/>
          <w:szCs w:val="18"/>
          <w:lang w:eastAsia="pl-PL"/>
        </w:rPr>
        <w:t>,</w:t>
      </w:r>
      <w:r w:rsidRPr="00E127D4">
        <w:rPr>
          <w:rFonts w:ascii="Verdana" w:eastAsia="Times New Roman" w:hAnsi="Verdana"/>
          <w:color w:val="000000"/>
          <w:sz w:val="18"/>
          <w:szCs w:val="18"/>
          <w:lang w:eastAsia="pl-PL"/>
        </w:rPr>
        <w:t xml:space="preserve"> określonej w ust. 1, jest wydanie Wykonawcy przez Zamawiającego Świadectwa Przejęcia Ro</w:t>
      </w:r>
      <w:r w:rsidR="004203CB">
        <w:rPr>
          <w:rFonts w:ascii="Verdana" w:eastAsia="Times New Roman" w:hAnsi="Verdana"/>
          <w:color w:val="000000"/>
          <w:sz w:val="18"/>
          <w:szCs w:val="18"/>
          <w:lang w:eastAsia="pl-PL"/>
        </w:rPr>
        <w:t>bót, o którym mowa w § 6 ust. 9</w:t>
      </w:r>
      <w:r w:rsidRPr="00E127D4">
        <w:rPr>
          <w:rFonts w:ascii="Verdana" w:eastAsia="Times New Roman" w:hAnsi="Verdana"/>
          <w:color w:val="000000"/>
          <w:sz w:val="18"/>
          <w:szCs w:val="18"/>
          <w:lang w:eastAsia="pl-PL"/>
        </w:rPr>
        <w:t>.</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color w:val="000000"/>
          <w:sz w:val="18"/>
          <w:szCs w:val="18"/>
          <w:lang w:eastAsia="pl-PL"/>
        </w:rPr>
        <w:t xml:space="preserve">Zapłata należności nastąpi każdorazowo przelewem na konto Wykonawcy wskazane w fakturze, w terminie 30 dni od daty dostarczenia do Kierownika Projektu – [_], za pośrednictwem Sekretariatu Kanclerza Uniwersytetu Medycznego we Wrocławiu, ul. Marcinkowskiego 2-6, 50-368 Wrocław, prawidłowo wystawionej faktury, wraz z podpisanym </w:t>
      </w:r>
      <w:r w:rsidRPr="00E127D4">
        <w:rPr>
          <w:rFonts w:ascii="Verdana" w:eastAsia="Times New Roman" w:hAnsi="Verdana"/>
          <w:sz w:val="18"/>
          <w:szCs w:val="18"/>
          <w:lang w:eastAsia="pl-PL"/>
        </w:rPr>
        <w:t xml:space="preserve">Świadectwem Przejściowym Płatności - w sytuacji o której mowa w ust. 2, albo Świadectwem Przejęcia Robót </w:t>
      </w:r>
      <w:r>
        <w:rPr>
          <w:rFonts w:ascii="Verdana" w:eastAsia="Times New Roman" w:hAnsi="Verdana"/>
          <w:sz w:val="18"/>
          <w:szCs w:val="18"/>
          <w:lang w:eastAsia="pl-PL"/>
        </w:rPr>
        <w:t>–</w:t>
      </w:r>
      <w:r w:rsidRPr="00E127D4">
        <w:rPr>
          <w:rFonts w:ascii="Verdana" w:eastAsia="Times New Roman" w:hAnsi="Verdana"/>
          <w:sz w:val="18"/>
          <w:szCs w:val="18"/>
          <w:lang w:eastAsia="pl-PL"/>
        </w:rPr>
        <w:t xml:space="preserve"> w</w:t>
      </w:r>
      <w:r>
        <w:rPr>
          <w:rFonts w:ascii="Verdana" w:eastAsia="Times New Roman" w:hAnsi="Verdana"/>
          <w:sz w:val="18"/>
          <w:szCs w:val="18"/>
          <w:lang w:eastAsia="pl-PL"/>
        </w:rPr>
        <w:t> </w:t>
      </w:r>
      <w:r w:rsidRPr="00E127D4">
        <w:rPr>
          <w:rFonts w:ascii="Verdana" w:eastAsia="Times New Roman" w:hAnsi="Verdana"/>
          <w:sz w:val="18"/>
          <w:szCs w:val="18"/>
          <w:lang w:eastAsia="pl-PL"/>
        </w:rPr>
        <w:t>sytuacji, o której mowa w ust. 3</w:t>
      </w:r>
      <w:r w:rsidRPr="00E127D4">
        <w:rPr>
          <w:rFonts w:ascii="Verdana" w:eastAsia="Times New Roman" w:hAnsi="Verdana"/>
          <w:color w:val="000000"/>
          <w:sz w:val="18"/>
          <w:szCs w:val="18"/>
          <w:lang w:eastAsia="pl-PL"/>
        </w:rPr>
        <w:t>.</w:t>
      </w:r>
    </w:p>
    <w:p w:rsidR="00E127D4" w:rsidRPr="00E127D4" w:rsidRDefault="00E127D4" w:rsidP="00E127D4">
      <w:pPr>
        <w:numPr>
          <w:ilvl w:val="6"/>
          <w:numId w:val="7"/>
        </w:numPr>
        <w:tabs>
          <w:tab w:val="num" w:pos="426"/>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Wykonawca, wraz z fakturą i Świadectwem Przejściowym Płatności lub Świadectwem Przejęcia Robót, dostarczy oświadczenia podwykonawców potwierdzające, że otrzymali oni całe wynagrodzenie, należne im na podstawie odpowiednich umów zaakceptowanych przez Zamawiającego (między Wykonawcą i podwykonawcą lub podwykonawcą i dalszym podwykonawcą). Jeżeli rozliczenia z podwykonawcami nie będą ostateczne, np. z tytułu naliczania kar umownych, Zamawiający zatrzyma część wynagrodzenia, równą wysokości spornej kwoty, do czasu ostatecznego </w:t>
      </w:r>
      <w:r w:rsidRPr="00E127D4">
        <w:rPr>
          <w:rFonts w:ascii="Verdana" w:eastAsia="Times New Roman" w:hAnsi="Verdana"/>
          <w:sz w:val="18"/>
          <w:szCs w:val="18"/>
          <w:lang w:eastAsia="pl-PL"/>
        </w:rPr>
        <w:lastRenderedPageBreak/>
        <w:t>wyjaśnienia rozliczeń z podwykonawcami, np. akceptujące oświadczenie podwykonawcy lub prawomocny wyrok sądu i oświadczenie podwykonawcy o zapłacie.</w:t>
      </w:r>
    </w:p>
    <w:p w:rsidR="00E127D4" w:rsidRPr="00E127D4" w:rsidRDefault="00E127D4" w:rsidP="00E127D4">
      <w:pPr>
        <w:tabs>
          <w:tab w:val="left" w:pos="426"/>
        </w:tabs>
        <w:spacing w:after="0" w:line="240" w:lineRule="auto"/>
        <w:ind w:left="426" w:right="470"/>
        <w:contextualSpacing/>
        <w:jc w:val="both"/>
        <w:rPr>
          <w:rFonts w:ascii="Verdana" w:eastAsia="Times New Roman" w:hAnsi="Verdana" w:cs="Arial"/>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12</w:t>
      </w:r>
    </w:p>
    <w:p w:rsidR="00E127D4" w:rsidRPr="00E127D4" w:rsidRDefault="00E127D4" w:rsidP="00E127D4">
      <w:pPr>
        <w:tabs>
          <w:tab w:val="left" w:pos="8787"/>
        </w:tabs>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Gwarancja, przeglądy w okresie gwarancyjnym:</w:t>
      </w:r>
    </w:p>
    <w:p w:rsidR="00E127D4" w:rsidRPr="00E127D4" w:rsidRDefault="00E127D4" w:rsidP="00E127D4">
      <w:pPr>
        <w:numPr>
          <w:ilvl w:val="0"/>
          <w:numId w:val="5"/>
        </w:numPr>
        <w:tabs>
          <w:tab w:val="left" w:pos="426"/>
          <w:tab w:val="left" w:pos="8787"/>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cs="Arial"/>
          <w:sz w:val="18"/>
          <w:szCs w:val="18"/>
          <w:lang w:eastAsia="pl-PL"/>
        </w:rPr>
        <w:t>Wykonawca udziela Zamawiającemu</w:t>
      </w:r>
      <w:r w:rsidRPr="00E127D4">
        <w:rPr>
          <w:rFonts w:ascii="Verdana" w:eastAsia="Times New Roman" w:hAnsi="Verdana" w:cs="Arial"/>
          <w:b/>
          <w:bCs/>
          <w:sz w:val="18"/>
          <w:szCs w:val="18"/>
          <w:lang w:eastAsia="pl-PL"/>
        </w:rPr>
        <w:t xml:space="preserve"> [_] miesięcznej </w:t>
      </w:r>
      <w:r w:rsidRPr="00E127D4">
        <w:rPr>
          <w:rFonts w:ascii="Verdana" w:eastAsia="Times New Roman" w:hAnsi="Verdana" w:cs="Arial"/>
          <w:sz w:val="18"/>
          <w:szCs w:val="18"/>
          <w:lang w:eastAsia="pl-PL"/>
        </w:rPr>
        <w:t xml:space="preserve">gwarancji na przedmiot umowy. </w:t>
      </w:r>
      <w:r w:rsidRPr="00E127D4">
        <w:rPr>
          <w:rFonts w:ascii="Verdana" w:eastAsia="Times New Roman" w:hAnsi="Verdana"/>
          <w:sz w:val="18"/>
          <w:szCs w:val="18"/>
          <w:lang w:eastAsia="pl-PL"/>
        </w:rPr>
        <w:t xml:space="preserve">Termin gwarancji liczony jest od daty wydania Świadectwa Przejęcia Robót. </w:t>
      </w:r>
    </w:p>
    <w:p w:rsidR="00E127D4" w:rsidRPr="00E127D4" w:rsidRDefault="00E127D4" w:rsidP="00E127D4">
      <w:pPr>
        <w:numPr>
          <w:ilvl w:val="0"/>
          <w:numId w:val="5"/>
        </w:numPr>
        <w:tabs>
          <w:tab w:val="num" w:pos="426"/>
          <w:tab w:val="left" w:pos="8787"/>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Wykonawca zobowiązuje się przystępować do usuwania usterek zgłoszonych przez Zamawiającego w ciągu </w:t>
      </w:r>
      <w:r w:rsidRPr="00E127D4">
        <w:rPr>
          <w:rFonts w:ascii="Verdana" w:eastAsia="Times New Roman" w:hAnsi="Verdana" w:cs="Arial"/>
          <w:b/>
          <w:sz w:val="18"/>
          <w:szCs w:val="18"/>
          <w:lang w:eastAsia="pl-PL"/>
        </w:rPr>
        <w:t>3 dni roboczych</w:t>
      </w:r>
      <w:r w:rsidRPr="00E127D4">
        <w:rPr>
          <w:rFonts w:ascii="Verdana" w:eastAsia="Times New Roman" w:hAnsi="Verdana" w:cs="Arial"/>
          <w:sz w:val="18"/>
          <w:szCs w:val="18"/>
          <w:lang w:eastAsia="pl-PL"/>
        </w:rPr>
        <w:t xml:space="preserve"> od dnia ich zgłoszenia na adres e-mail: ..................... Termin naprawy, z uwzględnieniem procesu technologicznego, zostanie uzgodniony z Zamawiającym podczas zgłoszenia Wykonawcy do naprawy.</w:t>
      </w:r>
    </w:p>
    <w:p w:rsidR="00E127D4" w:rsidRPr="00E127D4" w:rsidRDefault="00E127D4" w:rsidP="00E127D4">
      <w:pPr>
        <w:numPr>
          <w:ilvl w:val="0"/>
          <w:numId w:val="5"/>
        </w:numPr>
        <w:tabs>
          <w:tab w:val="num" w:pos="426"/>
          <w:tab w:val="left" w:pos="8787"/>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 razie niespełnienia warunku, o którym mowa w ust. 2, Zamawiający po uprzednim pisemnym  ostrzeżeniu Wykonawcy, ma prawo usunięcia  usterek na koszt Wykonawcy, zachowując uprawnienia wynikające z gwarancji.</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eastAsia="pl-PL"/>
        </w:rPr>
        <w:t xml:space="preserve">W okresie gwarancyjnym dokonywane będą przeglądy roczne obiektu. </w:t>
      </w:r>
      <w:r w:rsidRPr="00E127D4">
        <w:rPr>
          <w:rFonts w:ascii="Verdana" w:eastAsia="Times New Roman" w:hAnsi="Verdana"/>
          <w:color w:val="000000"/>
          <w:sz w:val="18"/>
          <w:szCs w:val="18"/>
          <w:lang w:val="x-none" w:eastAsia="pl-PL"/>
        </w:rPr>
        <w:t>Odbiór po przeglądzie rocznym następuje po pisemnym zgłoszeniu gotowości do odbioru przez Wykonawcę i polega na ocenie wykonanych robót, w tym związanych z usunięciem wad i usterek.</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val="x-none" w:eastAsia="pl-PL"/>
        </w:rPr>
        <w:t xml:space="preserve">Zamawiający zwoła komisję odbioru </w:t>
      </w:r>
      <w:r w:rsidRPr="00E127D4">
        <w:rPr>
          <w:rFonts w:ascii="Verdana" w:eastAsia="Times New Roman" w:hAnsi="Verdana"/>
          <w:color w:val="000000"/>
          <w:sz w:val="18"/>
          <w:szCs w:val="18"/>
          <w:lang w:eastAsia="pl-PL"/>
        </w:rPr>
        <w:t>po przeglądzie rocznym</w:t>
      </w:r>
      <w:r w:rsidRPr="00E127D4">
        <w:rPr>
          <w:rFonts w:ascii="Verdana" w:eastAsia="Times New Roman" w:hAnsi="Verdana"/>
          <w:color w:val="000000"/>
          <w:sz w:val="18"/>
          <w:szCs w:val="18"/>
          <w:lang w:val="x-none" w:eastAsia="pl-PL"/>
        </w:rPr>
        <w:t xml:space="preserve"> w ciągu 7 dni od otrzymania pisemnego zgłoszenia i wyznaczy termin odbioru.</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eastAsia="pl-PL"/>
        </w:rPr>
        <w:t>Z</w:t>
      </w:r>
      <w:r w:rsidRPr="00E127D4">
        <w:rPr>
          <w:rFonts w:ascii="Verdana" w:eastAsia="Times New Roman" w:hAnsi="Verdana"/>
          <w:color w:val="000000"/>
          <w:sz w:val="18"/>
          <w:szCs w:val="18"/>
          <w:lang w:val="x-none" w:eastAsia="pl-PL"/>
        </w:rPr>
        <w:t xml:space="preserve"> czynności </w:t>
      </w:r>
      <w:r w:rsidRPr="00E127D4">
        <w:rPr>
          <w:rFonts w:ascii="Verdana" w:eastAsia="Times New Roman" w:hAnsi="Verdana"/>
          <w:color w:val="000000"/>
          <w:sz w:val="18"/>
          <w:szCs w:val="18"/>
          <w:lang w:eastAsia="pl-PL"/>
        </w:rPr>
        <w:t>przegląd</w:t>
      </w:r>
      <w:r w:rsidRPr="00E127D4">
        <w:rPr>
          <w:rFonts w:ascii="Verdana" w:eastAsia="Times New Roman" w:hAnsi="Verdana"/>
          <w:color w:val="000000"/>
          <w:sz w:val="18"/>
          <w:szCs w:val="18"/>
          <w:lang w:val="x-none" w:eastAsia="pl-PL"/>
        </w:rPr>
        <w:t xml:space="preserve">u będzie spisany protokół podpisany przez </w:t>
      </w:r>
      <w:r w:rsidRPr="00E127D4">
        <w:rPr>
          <w:rFonts w:ascii="Verdana" w:eastAsia="Times New Roman" w:hAnsi="Verdana"/>
          <w:color w:val="000000"/>
          <w:sz w:val="18"/>
          <w:szCs w:val="18"/>
          <w:lang w:eastAsia="pl-PL"/>
        </w:rPr>
        <w:t>S</w:t>
      </w:r>
      <w:r w:rsidRPr="00E127D4">
        <w:rPr>
          <w:rFonts w:ascii="Verdana" w:eastAsia="Times New Roman" w:hAnsi="Verdana"/>
          <w:color w:val="000000"/>
          <w:sz w:val="18"/>
          <w:szCs w:val="18"/>
          <w:lang w:val="x-none" w:eastAsia="pl-PL"/>
        </w:rPr>
        <w:t>trony</w:t>
      </w:r>
      <w:r w:rsidRPr="00E127D4">
        <w:rPr>
          <w:rFonts w:ascii="Verdana" w:eastAsia="Times New Roman" w:hAnsi="Verdana"/>
          <w:color w:val="000000"/>
          <w:sz w:val="18"/>
          <w:szCs w:val="18"/>
          <w:lang w:eastAsia="pl-PL"/>
        </w:rPr>
        <w:t xml:space="preserve"> (protokół przeglądu rocznego).</w:t>
      </w:r>
    </w:p>
    <w:p w:rsidR="00E127D4" w:rsidRPr="00E127D4" w:rsidRDefault="00E127D4" w:rsidP="00E127D4">
      <w:pPr>
        <w:numPr>
          <w:ilvl w:val="0"/>
          <w:numId w:val="5"/>
        </w:numPr>
        <w:tabs>
          <w:tab w:val="num" w:pos="426"/>
        </w:tabs>
        <w:spacing w:after="0" w:line="240" w:lineRule="auto"/>
        <w:ind w:left="426" w:right="470" w:hanging="426"/>
        <w:contextualSpacing/>
        <w:jc w:val="both"/>
        <w:rPr>
          <w:rFonts w:ascii="Verdana" w:eastAsia="Times New Roman" w:hAnsi="Verdana"/>
          <w:color w:val="000000"/>
          <w:sz w:val="18"/>
          <w:szCs w:val="18"/>
          <w:lang w:val="x-none" w:eastAsia="pl-PL"/>
        </w:rPr>
      </w:pPr>
      <w:r w:rsidRPr="00E127D4">
        <w:rPr>
          <w:rFonts w:ascii="Verdana" w:eastAsia="Times New Roman" w:hAnsi="Verdana"/>
          <w:color w:val="000000"/>
          <w:sz w:val="18"/>
          <w:szCs w:val="18"/>
          <w:lang w:val="x-none" w:eastAsia="pl-PL"/>
        </w:rPr>
        <w:t>W przypadku niestawienia się przedstawiciela Wykonawcy na przegląd roczny, ustalenia komisji odbiorowej zawarte w protokole odbioru będą dla Wykonawcy obowiązujące</w:t>
      </w:r>
      <w:r w:rsidRPr="00E127D4">
        <w:rPr>
          <w:rFonts w:ascii="Verdana" w:eastAsia="Times New Roman" w:hAnsi="Verdana"/>
          <w:color w:val="000000"/>
          <w:sz w:val="18"/>
          <w:szCs w:val="18"/>
          <w:lang w:eastAsia="pl-PL"/>
        </w:rPr>
        <w:t xml:space="preserve"> </w:t>
      </w:r>
      <w:r w:rsidRPr="00E127D4">
        <w:rPr>
          <w:rFonts w:ascii="Verdana" w:eastAsia="Times New Roman" w:hAnsi="Verdana"/>
          <w:color w:val="000000"/>
          <w:sz w:val="18"/>
          <w:szCs w:val="18"/>
          <w:lang w:val="x-none" w:eastAsia="pl-PL"/>
        </w:rPr>
        <w:t xml:space="preserve">w </w:t>
      </w:r>
      <w:r w:rsidRPr="00E127D4">
        <w:rPr>
          <w:rFonts w:ascii="Verdana" w:eastAsia="Times New Roman" w:hAnsi="Verdana"/>
          <w:color w:val="000000"/>
          <w:sz w:val="18"/>
          <w:szCs w:val="18"/>
          <w:lang w:eastAsia="pl-PL"/>
        </w:rPr>
        <w:t>przedmiocie zgodności z</w:t>
      </w:r>
      <w:r w:rsidRPr="00E127D4">
        <w:rPr>
          <w:rFonts w:ascii="Verdana" w:eastAsia="Times New Roman" w:hAnsi="Verdana"/>
          <w:color w:val="000000"/>
          <w:sz w:val="18"/>
          <w:szCs w:val="18"/>
          <w:lang w:val="x-none" w:eastAsia="pl-PL"/>
        </w:rPr>
        <w:t xml:space="preserve"> </w:t>
      </w:r>
      <w:r w:rsidRPr="00E127D4">
        <w:rPr>
          <w:rFonts w:ascii="Verdana" w:eastAsia="Times New Roman" w:hAnsi="Verdana"/>
          <w:color w:val="000000"/>
          <w:sz w:val="18"/>
          <w:szCs w:val="18"/>
          <w:lang w:eastAsia="pl-PL"/>
        </w:rPr>
        <w:t xml:space="preserve">warunkami </w:t>
      </w:r>
      <w:r w:rsidRPr="00E127D4">
        <w:rPr>
          <w:rFonts w:ascii="Verdana" w:eastAsia="Times New Roman" w:hAnsi="Verdana"/>
          <w:color w:val="000000"/>
          <w:sz w:val="18"/>
          <w:szCs w:val="18"/>
          <w:lang w:val="x-none" w:eastAsia="pl-PL"/>
        </w:rPr>
        <w:t>niniejszej umowy, a Wykonawca ustalenia te przyjmuje</w:t>
      </w:r>
      <w:r w:rsidRPr="00E127D4">
        <w:rPr>
          <w:rFonts w:ascii="Verdana" w:eastAsia="Times New Roman" w:hAnsi="Verdana"/>
          <w:color w:val="000000"/>
          <w:sz w:val="18"/>
          <w:szCs w:val="18"/>
          <w:lang w:eastAsia="pl-PL"/>
        </w:rPr>
        <w:t>,</w:t>
      </w:r>
      <w:r w:rsidRPr="00E127D4">
        <w:rPr>
          <w:rFonts w:ascii="Verdana" w:eastAsia="Times New Roman" w:hAnsi="Verdana"/>
          <w:color w:val="000000"/>
          <w:sz w:val="18"/>
          <w:szCs w:val="18"/>
          <w:lang w:val="x-none" w:eastAsia="pl-PL"/>
        </w:rPr>
        <w:t xml:space="preserve"> jako własne.</w:t>
      </w: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470"/>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13</w:t>
      </w:r>
    </w:p>
    <w:p w:rsidR="00E127D4" w:rsidRPr="00E127D4" w:rsidRDefault="00E127D4" w:rsidP="00E127D4">
      <w:pPr>
        <w:tabs>
          <w:tab w:val="num" w:pos="0"/>
          <w:tab w:val="left" w:pos="284"/>
        </w:tabs>
        <w:spacing w:after="0" w:line="240" w:lineRule="auto"/>
        <w:ind w:right="-2"/>
        <w:rPr>
          <w:rFonts w:ascii="Verdana" w:eastAsia="Times New Roman" w:hAnsi="Verdana" w:cs="Arial"/>
          <w:sz w:val="18"/>
          <w:szCs w:val="18"/>
          <w:lang w:eastAsia="pl-PL"/>
        </w:rPr>
      </w:pPr>
      <w:r w:rsidRPr="00E127D4">
        <w:rPr>
          <w:rFonts w:ascii="Verdana" w:eastAsia="Times New Roman" w:hAnsi="Verdana" w:cs="Arial"/>
          <w:b/>
          <w:bCs/>
          <w:sz w:val="18"/>
          <w:szCs w:val="18"/>
          <w:lang w:eastAsia="pl-PL"/>
        </w:rPr>
        <w:t>Kary umowne Wykonawcy:</w:t>
      </w:r>
    </w:p>
    <w:p w:rsidR="00E127D4" w:rsidRPr="00E127D4" w:rsidRDefault="00E127D4" w:rsidP="00E127D4">
      <w:pPr>
        <w:numPr>
          <w:ilvl w:val="0"/>
          <w:numId w:val="4"/>
        </w:numPr>
        <w:tabs>
          <w:tab w:val="num" w:pos="426"/>
          <w:tab w:val="left" w:pos="4253"/>
        </w:tabs>
        <w:spacing w:after="0" w:line="240" w:lineRule="auto"/>
        <w:ind w:left="426" w:right="470" w:hanging="426"/>
        <w:rPr>
          <w:rFonts w:ascii="Verdana" w:eastAsia="Times New Roman" w:hAnsi="Verdana" w:cs="Arial"/>
          <w:sz w:val="18"/>
          <w:szCs w:val="18"/>
          <w:lang w:eastAsia="pl-PL"/>
        </w:rPr>
      </w:pPr>
      <w:r w:rsidRPr="00E127D4">
        <w:rPr>
          <w:rFonts w:ascii="Verdana" w:eastAsia="Times New Roman" w:hAnsi="Verdana" w:cs="Arial"/>
          <w:sz w:val="18"/>
          <w:szCs w:val="18"/>
          <w:lang w:eastAsia="pl-PL"/>
        </w:rPr>
        <w:t>Wykonawca zapłaci Zamawiającemu karę umowną:</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za opóźnienie w wykonaniu prac objętych umową - w wysokości 0,2 % wartości wynagrodzenia umownego brutto, określonego w § 11 ust. 1, za każdy rozpoczęty dzień opóźnienia,</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za opóźnienie w usunięciu wad, stwierdzonych przy odbiorze albo stwierdzonych w okresie rękojmi - w wysokości 0,08 % wartości wynagrodzenia umownego brutto, określonego w § 11 ust. 1, za każdy rozpoczęty dzień opóźnienia, liczony od dnia wyznaczonego do usunięcia wad, </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 tytułu odstąpienia od umowy z przyczyn, za które Wykonawca ponosi odpowiedzialność - </w:t>
      </w:r>
      <w:r w:rsidRPr="00E127D4">
        <w:rPr>
          <w:rFonts w:ascii="Verdana" w:eastAsia="Times New Roman" w:hAnsi="Verdana" w:cs="Arial"/>
          <w:sz w:val="18"/>
          <w:szCs w:val="18"/>
          <w:lang w:eastAsia="pl-PL"/>
        </w:rPr>
        <w:br/>
        <w:t>w wysokości 5 % wynagrodzenia umownego brutto, określonego w § 11 ust. 1,</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braku zapłaty lub nieterminowej zapłaty wynagrodzenia należnego podwykonawcom lub dalszym podwykonawcom - w wysokości 0,5 % wartości brutto niezapłaconego lub niezapłaconego w terminie wynagrodzenia należnego podwykonawcy lub dalszemu podwykonawcy,</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 tytułu nieprzedłożenia Zamawiającemu projektu umowy o podwykonawstwo lub projektu jej zmiany - w wysokości 0,5 % wynagrodzenia umownego brutto, o którym mowa w § 11 ust. 1, </w:t>
      </w:r>
    </w:p>
    <w:p w:rsidR="00E127D4" w:rsidRPr="00E127D4" w:rsidRDefault="00E127D4" w:rsidP="00E127D4">
      <w:pPr>
        <w:numPr>
          <w:ilvl w:val="0"/>
          <w:numId w:val="10"/>
        </w:numPr>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nieprzedłożenia poświadczonej za zgodność z oryginałem kopii umowy o podwykonawstwo lub jej zmiany - w wysokości 0,5 % wynagrodzenia umownego brutto, o którym mowa w § 11 ust. 1,</w:t>
      </w:r>
    </w:p>
    <w:p w:rsidR="00E127D4" w:rsidRPr="00E127D4" w:rsidRDefault="00E127D4" w:rsidP="00E127D4">
      <w:pPr>
        <w:numPr>
          <w:ilvl w:val="0"/>
          <w:numId w:val="10"/>
        </w:numPr>
        <w:tabs>
          <w:tab w:val="left" w:pos="426"/>
        </w:tabs>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braku wymaganej zmiany umowy o podwykonawstwo w zakresie terminu zapłaty, w sytuacji zgłoszenia przez Zamawiającego zastrzeżenia wobec terminu zapłaty określonego w umowie o podwykonawstwo lub dalszej umowie o podwykonawstwo - w wysokości 0,5 % wynagrodzenia umownego brutto, o którym mowa w § 11 ust. 1,</w:t>
      </w:r>
    </w:p>
    <w:p w:rsidR="00E127D4" w:rsidRPr="00E127D4" w:rsidRDefault="00E127D4" w:rsidP="00E127D4">
      <w:pPr>
        <w:numPr>
          <w:ilvl w:val="0"/>
          <w:numId w:val="10"/>
        </w:numPr>
        <w:tabs>
          <w:tab w:val="left" w:pos="426"/>
        </w:tabs>
        <w:spacing w:after="0" w:line="240" w:lineRule="auto"/>
        <w:ind w:left="851" w:right="470" w:hanging="425"/>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 tytułu nieobjęcia ubezpiecz</w:t>
      </w:r>
      <w:r w:rsidR="004203CB">
        <w:rPr>
          <w:rFonts w:ascii="Verdana" w:eastAsia="Times New Roman" w:hAnsi="Verdana" w:cs="Arial"/>
          <w:sz w:val="18"/>
          <w:szCs w:val="18"/>
          <w:lang w:eastAsia="pl-PL"/>
        </w:rPr>
        <w:t>eniem, o którym mowa w § 4</w:t>
      </w:r>
      <w:r w:rsidRPr="00E127D4">
        <w:rPr>
          <w:rFonts w:ascii="Verdana" w:eastAsia="Times New Roman" w:hAnsi="Verdana" w:cs="Arial"/>
          <w:sz w:val="18"/>
          <w:szCs w:val="18"/>
          <w:lang w:eastAsia="pl-PL"/>
        </w:rPr>
        <w:t>, całego okresu obowiązywania umowy – w wysokości 0,5 % wynagrodzenia umownego brutto, o którym mowa</w:t>
      </w:r>
      <w:r w:rsidR="004203CB">
        <w:rPr>
          <w:rFonts w:ascii="Verdana" w:eastAsia="Times New Roman" w:hAnsi="Verdana" w:cs="Arial"/>
          <w:sz w:val="18"/>
          <w:szCs w:val="18"/>
          <w:lang w:eastAsia="pl-PL"/>
        </w:rPr>
        <w:t xml:space="preserve"> w art. 11 ust. 1</w:t>
      </w:r>
      <w:r w:rsidRPr="00E127D4">
        <w:rPr>
          <w:rFonts w:ascii="Verdana" w:eastAsia="Times New Roman" w:hAnsi="Verdana" w:cs="Arial"/>
          <w:sz w:val="18"/>
          <w:szCs w:val="18"/>
          <w:lang w:eastAsia="pl-PL"/>
        </w:rPr>
        <w:t>, za każdy rozpoczęty dzień, w którym ubezpieczenie nie obowiązywało,</w:t>
      </w:r>
    </w:p>
    <w:p w:rsidR="00E127D4" w:rsidRPr="00E127D4" w:rsidRDefault="00E127D4" w:rsidP="00E127D4">
      <w:pPr>
        <w:numPr>
          <w:ilvl w:val="0"/>
          <w:numId w:val="10"/>
        </w:numPr>
        <w:tabs>
          <w:tab w:val="left" w:pos="851"/>
        </w:tabs>
        <w:spacing w:after="0" w:line="240" w:lineRule="auto"/>
        <w:ind w:left="851" w:right="470" w:hanging="425"/>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 razie stwierdzenia przez Zamawiającego, że przedmiot umowy jest wykonywany z naruszeniem postanowień § 8 umowy - w wysokości 0,5 % wynagrodzenia umownego brutto, o którym mowa w § 11 ust. 1, za każdy dzień wykonywania przedmiotu umowy w sposób niezgodny z tymi postanowieniami umowy,</w:t>
      </w:r>
    </w:p>
    <w:p w:rsidR="00E127D4" w:rsidRPr="00E127D4" w:rsidRDefault="00E127D4" w:rsidP="00E127D4">
      <w:pPr>
        <w:numPr>
          <w:ilvl w:val="0"/>
          <w:numId w:val="10"/>
        </w:numPr>
        <w:spacing w:after="0" w:line="240" w:lineRule="auto"/>
        <w:ind w:left="851" w:right="470" w:hanging="425"/>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w razie nieprzedłożenia przez Wykonawcę kopii zanonimizowanych umów zawartych przez Wykonawcę z pracownikami wykonującymi czynności, o których mowa w § 3 ust. 5, w terminie wskazanym przez Zamawiającego zgodnie z w § 3 ust. 6, co będzie traktowane jako niewypełnienie obowiązku zatrudnienia pracowników na podstawie umowy o pracę - w wysokości 10 % wynagrodzenia umownego brutto, o którym </w:t>
      </w:r>
      <w:r w:rsidR="004203CB">
        <w:rPr>
          <w:rFonts w:ascii="Verdana" w:eastAsia="Times New Roman" w:hAnsi="Verdana" w:cs="Arial"/>
          <w:sz w:val="18"/>
          <w:szCs w:val="18"/>
          <w:lang w:eastAsia="pl-PL"/>
        </w:rPr>
        <w:t>mowa w § 11 ust. 1</w:t>
      </w:r>
      <w:r w:rsidRPr="00E127D4">
        <w:rPr>
          <w:rFonts w:ascii="Verdana" w:eastAsia="Times New Roman" w:hAnsi="Verdana" w:cs="Arial"/>
          <w:sz w:val="18"/>
          <w:szCs w:val="18"/>
          <w:lang w:eastAsia="pl-PL"/>
        </w:rPr>
        <w:t>.</w:t>
      </w:r>
    </w:p>
    <w:p w:rsidR="00E127D4" w:rsidRPr="00E127D4" w:rsidRDefault="00E127D4" w:rsidP="00E127D4">
      <w:pPr>
        <w:numPr>
          <w:ilvl w:val="0"/>
          <w:numId w:val="4"/>
        </w:numPr>
        <w:tabs>
          <w:tab w:val="left" w:pos="426"/>
          <w:tab w:val="num" w:pos="851"/>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lastRenderedPageBreak/>
        <w:t>Roszczenia o zapłatę należnych kar umownych nie będą pozbawiać Zamawiającego prawa żądania zapłaty odszkodowania uzupełniającego na zasadach ogólnych, jeżeli wysokość ewentualnej szkody przekroczy wysokość zastrzeżonych kar umownych.</w:t>
      </w:r>
    </w:p>
    <w:p w:rsidR="00E127D4" w:rsidRPr="00E127D4" w:rsidRDefault="00E127D4" w:rsidP="00E127D4">
      <w:pPr>
        <w:numPr>
          <w:ilvl w:val="0"/>
          <w:numId w:val="4"/>
        </w:numPr>
        <w:tabs>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Wykonawca wyraża zgodę na potrącenie kar umownych z przysługującego mu wynagrodzenia.</w:t>
      </w:r>
    </w:p>
    <w:p w:rsidR="00B016CF" w:rsidRDefault="00B016CF" w:rsidP="00E127D4">
      <w:pPr>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14</w:t>
      </w:r>
    </w:p>
    <w:p w:rsidR="00E127D4" w:rsidRPr="00E127D4" w:rsidRDefault="00E127D4" w:rsidP="00E127D4">
      <w:pPr>
        <w:spacing w:after="0" w:line="240" w:lineRule="auto"/>
        <w:ind w:right="-2"/>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xml:space="preserve"> Odstąpienie od umowy:</w:t>
      </w:r>
    </w:p>
    <w:p w:rsidR="00E127D4" w:rsidRPr="00E127D4" w:rsidRDefault="00E127D4" w:rsidP="00E127D4">
      <w:pPr>
        <w:numPr>
          <w:ilvl w:val="6"/>
          <w:numId w:val="12"/>
        </w:numPr>
        <w:tabs>
          <w:tab w:val="left" w:pos="426"/>
          <w:tab w:val="num" w:pos="2160"/>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Stronom przysługuje prawo odstąpienia od umowy wyłącznie w wypadkach przewidzianych we właściwych przepisach prawa lub w niniejszej umowie.</w:t>
      </w:r>
    </w:p>
    <w:p w:rsidR="00E127D4" w:rsidRPr="00E127D4" w:rsidRDefault="00E127D4" w:rsidP="00E127D4">
      <w:pPr>
        <w:numPr>
          <w:ilvl w:val="6"/>
          <w:numId w:val="12"/>
        </w:numPr>
        <w:tabs>
          <w:tab w:val="left" w:pos="426"/>
          <w:tab w:val="num" w:pos="2160"/>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Zamawiającemu przysługuje prawo odstąpienia od umowy w następujących sytuacjach:</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bCs/>
          <w:sz w:val="18"/>
          <w:szCs w:val="18"/>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r w:rsidRPr="00E127D4">
        <w:rPr>
          <w:rFonts w:ascii="Verdana" w:eastAsia="Times New Roman" w:hAnsi="Verdana"/>
          <w:sz w:val="18"/>
          <w:szCs w:val="18"/>
          <w:lang w:eastAsia="pl-PL"/>
        </w:rPr>
        <w:t xml:space="preserve">, </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otwarcia likwidacji Wykonawcy,</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zajęcia majątku Wykonawcy,</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niewywiązywania się przez Wykonawcę z realizacji przedmiotu umowy, pomimo wezwania Zamawiającego złożonego na piśmie.</w:t>
      </w:r>
    </w:p>
    <w:p w:rsidR="00E127D4" w:rsidRPr="00E127D4" w:rsidRDefault="00E127D4" w:rsidP="00E127D4">
      <w:pPr>
        <w:numPr>
          <w:ilvl w:val="0"/>
          <w:numId w:val="11"/>
        </w:numPr>
        <w:tabs>
          <w:tab w:val="num" w:pos="851"/>
        </w:tabs>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w wypadku rażącego naruszenia przez Wykonawcę któregokolwiek z jej postanowień, w szczególności dotyczących należytego wykonywania obowiązków umownych lub w wypadku podania przez Wykonawcę nieprawdziwych danych w zakresie posiadanych kwalifikacji zawodowych.</w:t>
      </w:r>
    </w:p>
    <w:p w:rsidR="00E127D4" w:rsidRPr="00E127D4" w:rsidRDefault="00E127D4" w:rsidP="00E127D4">
      <w:pPr>
        <w:numPr>
          <w:ilvl w:val="0"/>
          <w:numId w:val="13"/>
        </w:numPr>
        <w:tabs>
          <w:tab w:val="num" w:pos="426"/>
          <w:tab w:val="num" w:pos="5400"/>
        </w:tabs>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Wykonawcy przysługuje prawo odstąpienia od umowy w szczególności, jeżeli Zamawiający nie wywiązuje się z obowiązku zapłaty rachunku mimo dodatkowego wezwania, w terminie jednego miesiąca od upływu terminu zapłaty rachunku, określonego w niniejszej umowie.</w:t>
      </w:r>
    </w:p>
    <w:p w:rsidR="00E127D4" w:rsidRPr="00E127D4" w:rsidRDefault="00F0117A" w:rsidP="00E127D4">
      <w:pPr>
        <w:numPr>
          <w:ilvl w:val="0"/>
          <w:numId w:val="13"/>
        </w:numPr>
        <w:tabs>
          <w:tab w:val="left" w:pos="426"/>
          <w:tab w:val="num" w:pos="709"/>
        </w:tabs>
        <w:spacing w:after="0" w:line="240" w:lineRule="auto"/>
        <w:ind w:left="426" w:right="470" w:hanging="426"/>
        <w:jc w:val="both"/>
        <w:rPr>
          <w:rFonts w:ascii="Verdana" w:eastAsia="Times New Roman" w:hAnsi="Verdana"/>
          <w:sz w:val="18"/>
          <w:szCs w:val="18"/>
          <w:lang w:eastAsia="pl-PL"/>
        </w:rPr>
      </w:pPr>
      <w:r>
        <w:rPr>
          <w:rFonts w:ascii="Verdana" w:eastAsia="Times New Roman" w:hAnsi="Verdana"/>
          <w:sz w:val="18"/>
          <w:szCs w:val="18"/>
          <w:lang w:eastAsia="pl-PL"/>
        </w:rPr>
        <w:t xml:space="preserve">Oświadczenie o odstąpieniu </w:t>
      </w:r>
      <w:r w:rsidR="00E127D4" w:rsidRPr="00E127D4">
        <w:rPr>
          <w:rFonts w:ascii="Verdana" w:eastAsia="Times New Roman" w:hAnsi="Verdana"/>
          <w:sz w:val="18"/>
          <w:szCs w:val="18"/>
          <w:lang w:eastAsia="pl-PL"/>
        </w:rPr>
        <w:t xml:space="preserve">od umowy </w:t>
      </w:r>
      <w:r>
        <w:rPr>
          <w:rFonts w:ascii="Verdana" w:eastAsia="Times New Roman" w:hAnsi="Verdana"/>
          <w:sz w:val="18"/>
          <w:szCs w:val="18"/>
          <w:lang w:eastAsia="pl-PL"/>
        </w:rPr>
        <w:t>wymaga zachowania formy</w:t>
      </w:r>
      <w:r w:rsidR="00E127D4" w:rsidRPr="00E127D4">
        <w:rPr>
          <w:rFonts w:ascii="Verdana" w:eastAsia="Times New Roman" w:hAnsi="Verdana"/>
          <w:sz w:val="18"/>
          <w:szCs w:val="18"/>
          <w:lang w:eastAsia="pl-PL"/>
        </w:rPr>
        <w:t xml:space="preserve"> pisemnej pod rygore</w:t>
      </w:r>
      <w:r>
        <w:rPr>
          <w:rFonts w:ascii="Verdana" w:eastAsia="Times New Roman" w:hAnsi="Verdana"/>
          <w:sz w:val="18"/>
          <w:szCs w:val="18"/>
          <w:lang w:eastAsia="pl-PL"/>
        </w:rPr>
        <w:t>m nieważności</w:t>
      </w:r>
      <w:r w:rsidR="00E127D4" w:rsidRPr="00E127D4">
        <w:rPr>
          <w:rFonts w:ascii="Verdana" w:eastAsia="Times New Roman" w:hAnsi="Verdana"/>
          <w:sz w:val="18"/>
          <w:szCs w:val="18"/>
          <w:lang w:eastAsia="pl-PL"/>
        </w:rPr>
        <w:t>.</w:t>
      </w:r>
    </w:p>
    <w:p w:rsidR="00E127D4" w:rsidRPr="00E127D4" w:rsidRDefault="00F0117A" w:rsidP="00E127D4">
      <w:pPr>
        <w:numPr>
          <w:ilvl w:val="0"/>
          <w:numId w:val="13"/>
        </w:numPr>
        <w:spacing w:after="0" w:line="240" w:lineRule="auto"/>
        <w:ind w:left="426" w:right="470" w:hanging="426"/>
        <w:jc w:val="both"/>
        <w:rPr>
          <w:rFonts w:ascii="Verdana" w:eastAsia="Times New Roman" w:hAnsi="Verdana"/>
          <w:sz w:val="18"/>
          <w:szCs w:val="18"/>
          <w:lang w:eastAsia="pl-PL"/>
        </w:rPr>
      </w:pPr>
      <w:r>
        <w:rPr>
          <w:rFonts w:ascii="Verdana" w:eastAsia="Times New Roman" w:hAnsi="Verdana"/>
          <w:sz w:val="18"/>
          <w:szCs w:val="18"/>
          <w:lang w:eastAsia="pl-PL"/>
        </w:rPr>
        <w:t>Pomimo odstąpienia</w:t>
      </w:r>
      <w:r w:rsidR="00E127D4" w:rsidRPr="00E127D4">
        <w:rPr>
          <w:rFonts w:ascii="Verdana" w:eastAsia="Times New Roman" w:hAnsi="Verdana"/>
          <w:sz w:val="18"/>
          <w:szCs w:val="18"/>
          <w:lang w:eastAsia="pl-PL"/>
        </w:rPr>
        <w:t xml:space="preserve"> od umowy pozostają w mocy zobowiąz</w:t>
      </w:r>
      <w:r>
        <w:rPr>
          <w:rFonts w:ascii="Verdana" w:eastAsia="Times New Roman" w:hAnsi="Verdana"/>
          <w:sz w:val="18"/>
          <w:szCs w:val="18"/>
          <w:lang w:eastAsia="pl-PL"/>
        </w:rPr>
        <w:t>ania S</w:t>
      </w:r>
      <w:r w:rsidR="00E127D4" w:rsidRPr="00E127D4">
        <w:rPr>
          <w:rFonts w:ascii="Verdana" w:eastAsia="Times New Roman" w:hAnsi="Verdana"/>
          <w:sz w:val="18"/>
          <w:szCs w:val="18"/>
          <w:lang w:eastAsia="pl-PL"/>
        </w:rPr>
        <w:t>tron z tytułu gwarancji, kar umownych i prawa żądania odszkodowania za nienależyte wykonanie umowy.</w:t>
      </w:r>
    </w:p>
    <w:p w:rsidR="00E127D4" w:rsidRPr="00E127D4" w:rsidRDefault="00E127D4" w:rsidP="00E127D4">
      <w:pPr>
        <w:numPr>
          <w:ilvl w:val="0"/>
          <w:numId w:val="13"/>
        </w:numPr>
        <w:spacing w:after="0" w:line="240" w:lineRule="auto"/>
        <w:ind w:left="426" w:right="470" w:hanging="426"/>
        <w:jc w:val="both"/>
        <w:rPr>
          <w:rFonts w:ascii="Verdana" w:eastAsia="Times New Roman" w:hAnsi="Verdana"/>
          <w:sz w:val="18"/>
          <w:szCs w:val="18"/>
          <w:lang w:eastAsia="pl-PL"/>
        </w:rPr>
      </w:pPr>
      <w:r w:rsidRPr="00E127D4">
        <w:rPr>
          <w:rFonts w:ascii="Verdana" w:eastAsia="Times New Roman" w:hAnsi="Verdana"/>
          <w:sz w:val="18"/>
          <w:szCs w:val="18"/>
          <w:lang w:eastAsia="pl-PL"/>
        </w:rPr>
        <w:t>W wypadku odstąpienia od umowy Wykonawcę oraz Zamawiającego obciążają następujące              obowiązki:</w:t>
      </w:r>
    </w:p>
    <w:p w:rsidR="00E127D4" w:rsidRPr="00E127D4" w:rsidRDefault="00E127D4" w:rsidP="00E127D4">
      <w:pPr>
        <w:numPr>
          <w:ilvl w:val="0"/>
          <w:numId w:val="23"/>
        </w:numPr>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 terminie </w:t>
      </w:r>
      <w:r w:rsidRPr="00E127D4">
        <w:rPr>
          <w:rFonts w:ascii="Verdana" w:eastAsia="Times New Roman" w:hAnsi="Verdana"/>
          <w:bCs/>
          <w:sz w:val="18"/>
          <w:szCs w:val="18"/>
          <w:lang w:eastAsia="pl-PL"/>
        </w:rPr>
        <w:t xml:space="preserve">5 </w:t>
      </w:r>
      <w:r w:rsidRPr="00E127D4">
        <w:rPr>
          <w:rFonts w:ascii="Verdana" w:eastAsia="Times New Roman" w:hAnsi="Verdana"/>
          <w:sz w:val="18"/>
          <w:szCs w:val="18"/>
          <w:lang w:eastAsia="pl-PL"/>
        </w:rPr>
        <w:t>dni od daty odstąpienia od umowy Wykonawca zabezpieczy przerwane roboty w zakresie uzgodnionym obustronnie, na koszt tej strony, która odstąpiła od umowy,</w:t>
      </w:r>
    </w:p>
    <w:p w:rsidR="00E127D4" w:rsidRPr="00E127D4" w:rsidRDefault="00E127D4" w:rsidP="00E127D4">
      <w:pPr>
        <w:numPr>
          <w:ilvl w:val="0"/>
          <w:numId w:val="23"/>
        </w:numPr>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E127D4" w:rsidRPr="00E127D4" w:rsidRDefault="00E127D4" w:rsidP="00E127D4">
      <w:pPr>
        <w:numPr>
          <w:ilvl w:val="0"/>
          <w:numId w:val="23"/>
        </w:numPr>
        <w:spacing w:after="0" w:line="240" w:lineRule="auto"/>
        <w:ind w:left="851" w:right="470" w:hanging="425"/>
        <w:jc w:val="both"/>
        <w:rPr>
          <w:rFonts w:ascii="Verdana" w:eastAsia="Times New Roman" w:hAnsi="Verdana"/>
          <w:sz w:val="18"/>
          <w:szCs w:val="18"/>
          <w:lang w:eastAsia="pl-PL"/>
        </w:rPr>
      </w:pPr>
      <w:r w:rsidRPr="00E127D4">
        <w:rPr>
          <w:rFonts w:ascii="Verdana" w:eastAsia="Times New Roman" w:hAnsi="Verdana"/>
          <w:sz w:val="18"/>
          <w:szCs w:val="18"/>
          <w:lang w:eastAsia="pl-PL"/>
        </w:rPr>
        <w:t xml:space="preserve">Wykonawca zgłosi się niezwłocznie do dokonania przez Zamawiającego odbioru robót przerwanych i zabezpieczających, a najpóźniej w terminie </w:t>
      </w:r>
      <w:r w:rsidRPr="00E127D4">
        <w:rPr>
          <w:rFonts w:ascii="Verdana" w:eastAsia="Times New Roman" w:hAnsi="Verdana"/>
          <w:bCs/>
          <w:sz w:val="18"/>
          <w:szCs w:val="18"/>
          <w:lang w:eastAsia="pl-PL"/>
        </w:rPr>
        <w:t>7</w:t>
      </w:r>
      <w:r w:rsidRPr="00E127D4">
        <w:rPr>
          <w:rFonts w:ascii="Verdana" w:eastAsia="Times New Roman" w:hAnsi="Verdana"/>
          <w:sz w:val="18"/>
          <w:szCs w:val="18"/>
          <w:lang w:eastAsia="pl-PL"/>
        </w:rPr>
        <w:t xml:space="preserve"> dni usunie z terenu budowy urządzenia zaplecza przez niego dostarczone lub wniesione. </w:t>
      </w: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p>
    <w:p w:rsidR="00E127D4" w:rsidRPr="00E127D4" w:rsidRDefault="00E127D4" w:rsidP="00E127D4">
      <w:pPr>
        <w:spacing w:after="0" w:line="240" w:lineRule="auto"/>
        <w:ind w:right="-2"/>
        <w:jc w:val="center"/>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 15</w:t>
      </w: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Zmiany umowy:</w:t>
      </w:r>
    </w:p>
    <w:p w:rsidR="00E127D4" w:rsidRPr="00E127D4" w:rsidRDefault="00E127D4" w:rsidP="00E127D4">
      <w:pPr>
        <w:numPr>
          <w:ilvl w:val="0"/>
          <w:numId w:val="8"/>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Wszelkie zmiany umowy wymagają zgody S</w:t>
      </w:r>
      <w:r w:rsidR="00F0117A">
        <w:rPr>
          <w:rFonts w:ascii="Verdana" w:eastAsia="Times New Roman" w:hAnsi="Verdana" w:cs="Arial"/>
          <w:bCs/>
          <w:sz w:val="18"/>
          <w:szCs w:val="18"/>
          <w:lang w:eastAsia="pl-PL"/>
        </w:rPr>
        <w:t xml:space="preserve">tron i zachowania formy pisemnego aneksu do umowy </w:t>
      </w:r>
      <w:r w:rsidRPr="00E127D4">
        <w:rPr>
          <w:rFonts w:ascii="Verdana" w:eastAsia="Times New Roman" w:hAnsi="Verdana" w:cs="Arial"/>
          <w:bCs/>
          <w:sz w:val="18"/>
          <w:szCs w:val="18"/>
          <w:lang w:eastAsia="pl-PL"/>
        </w:rPr>
        <w:t>pod rygorem nieważności.</w:t>
      </w:r>
    </w:p>
    <w:p w:rsidR="00E127D4" w:rsidRPr="00E127D4" w:rsidRDefault="00E127D4" w:rsidP="00E127D4">
      <w:pPr>
        <w:numPr>
          <w:ilvl w:val="0"/>
          <w:numId w:val="8"/>
        </w:numPr>
        <w:tabs>
          <w:tab w:val="clear" w:pos="360"/>
          <w:tab w:val="num" w:pos="426"/>
        </w:tabs>
        <w:spacing w:after="0" w:line="240" w:lineRule="auto"/>
        <w:ind w:left="426" w:right="470" w:hanging="426"/>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Zakazuje się zmian postanowień zawartej umowy w stosunku do treści oferty, na podstawie której dokonano wyboru Wykonawcy, chyba że zachodzi co najmniej jedna z okoliczności o której mowa w art. 144 ust. 1 pkt 2-6 Pzp albo zgodnie z art. 144 ust. 1 pkt 1 Pzp jedna z wymienionych poniżej okoliczności:</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zmiana stawki podatku VAT dla robót należących do przedmiotu umowy w toku jej wykonywania – do ceny netto zostanie doliczona stawka VAT obowiązująca w dniu wystawienia faktury;</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wejścia w życie innych, niż wymienione w pkt 1, regulacji prawnych po dacie zawarcia umowy, wywołujących potrzebę jej zmiany;</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wystąpienie okoliczności, za które Wykonawca nie ponosi odpowiedzialności, skutkujących niemożnością dotrzymania przez niego terminu realizacji, określonego w umowie. Wówczas termin ten może ulec przedłużeniu, nie więcej jednak niż o czas trwania tych okoliczności;</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wystąpienie konieczności wprowadzenia zmian doprecyzowujących treść umowy, jeżeli potrzeba ich wprowadzenia wynika z rozbieżności lub niejasności w umowie, których nie można usunąć w inny sposób, a zmiana będzie umożliwiać usunięcie rozbieżności i doprecyzowanie umowy w celu jednoznacznej interpretacji jej zapisów;</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lastRenderedPageBreak/>
        <w:t>konieczność zrealizowania przedmiotu umowy przy zastosowaniu innych rozwiązań technicznych/technologicznych niż wskazane w ofercie Wykonawcy w sytuacji, gdyby zastosowanie przewidzianych rozwiązań groziłoby niewykonaniem lub wadliwym wykonaniem przedmiotu umowy;</w:t>
      </w:r>
    </w:p>
    <w:p w:rsidR="00E127D4" w:rsidRPr="00E127D4" w:rsidRDefault="00E127D4" w:rsidP="00E127D4">
      <w:pPr>
        <w:numPr>
          <w:ilvl w:val="0"/>
          <w:numId w:val="24"/>
        </w:numPr>
        <w:tabs>
          <w:tab w:val="clear" w:pos="360"/>
          <w:tab w:val="num" w:pos="851"/>
        </w:tabs>
        <w:spacing w:after="0" w:line="240" w:lineRule="auto"/>
        <w:ind w:left="851" w:right="470" w:hanging="425"/>
        <w:contextualSpacing/>
        <w:jc w:val="both"/>
        <w:rPr>
          <w:rFonts w:ascii="Verdana" w:eastAsia="Times New Roman" w:hAnsi="Verdana" w:cs="Arial"/>
          <w:bCs/>
          <w:sz w:val="18"/>
          <w:szCs w:val="18"/>
          <w:lang w:eastAsia="pl-PL"/>
        </w:rPr>
      </w:pPr>
      <w:r w:rsidRPr="00E127D4">
        <w:rPr>
          <w:rFonts w:ascii="Verdana" w:eastAsia="Times New Roman" w:hAnsi="Verdana" w:cs="Arial"/>
          <w:sz w:val="18"/>
          <w:szCs w:val="18"/>
          <w:lang w:eastAsia="pl-PL"/>
        </w:rPr>
        <w:t xml:space="preserve">zmiana Kierownika budowy wskazanego w niniejszej umowie - Zamawiający dopuszcza zmianę osoby pełniącej tę funkcję, pod warunkiem, że Wykonawca wykaże, że proponowany inny Kierownik budowy spełnia wymogi postawione w przetargu.  </w:t>
      </w:r>
    </w:p>
    <w:p w:rsidR="00E127D4" w:rsidRPr="00E127D4" w:rsidRDefault="00E127D4" w:rsidP="00D45F2B">
      <w:pPr>
        <w:numPr>
          <w:ilvl w:val="0"/>
          <w:numId w:val="8"/>
        </w:numPr>
        <w:tabs>
          <w:tab w:val="clear" w:pos="360"/>
          <w:tab w:val="num" w:pos="426"/>
        </w:tabs>
        <w:spacing w:after="0" w:line="240" w:lineRule="auto"/>
        <w:ind w:left="426" w:right="470" w:hanging="426"/>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Nie stanowią zmiany umowy w rozumieniu art. 144 </w:t>
      </w:r>
      <w:r w:rsidRPr="00E127D4">
        <w:rPr>
          <w:rFonts w:ascii="Verdana" w:eastAsia="Times New Roman" w:hAnsi="Verdana" w:cs="Arial"/>
          <w:bCs/>
          <w:sz w:val="18"/>
          <w:szCs w:val="18"/>
          <w:lang w:eastAsia="pl-PL"/>
        </w:rPr>
        <w:t xml:space="preserve">Pzp. </w:t>
      </w:r>
      <w:r w:rsidRPr="00E127D4">
        <w:rPr>
          <w:rFonts w:ascii="Verdana" w:eastAsia="Times New Roman" w:hAnsi="Verdana" w:cs="Arial"/>
          <w:sz w:val="18"/>
          <w:szCs w:val="18"/>
          <w:lang w:eastAsia="pl-PL"/>
        </w:rPr>
        <w:t xml:space="preserve">następujące wypadki, które wymagają jedynie poinformowania drugiej Strony w formie pisemnej z 3 (trzy) dniowym wyprzedzeniem: </w:t>
      </w:r>
    </w:p>
    <w:p w:rsidR="00E127D4" w:rsidRPr="00E127D4" w:rsidRDefault="00E127D4" w:rsidP="00D45F2B">
      <w:pPr>
        <w:numPr>
          <w:ilvl w:val="0"/>
          <w:numId w:val="6"/>
        </w:num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zmiana danych teleadresowych Stron; </w:t>
      </w:r>
    </w:p>
    <w:p w:rsidR="00E127D4" w:rsidRPr="00E127D4" w:rsidRDefault="00E127D4" w:rsidP="00D45F2B">
      <w:pPr>
        <w:numPr>
          <w:ilvl w:val="0"/>
          <w:numId w:val="6"/>
        </w:num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 xml:space="preserve">zmiana danych rejestrowych Stron; </w:t>
      </w:r>
    </w:p>
    <w:p w:rsidR="00E127D4" w:rsidRPr="00E127D4" w:rsidRDefault="00E127D4" w:rsidP="00D45F2B">
      <w:pPr>
        <w:numPr>
          <w:ilvl w:val="0"/>
          <w:numId w:val="6"/>
        </w:numPr>
        <w:spacing w:after="0" w:line="240" w:lineRule="auto"/>
        <w:ind w:right="470"/>
        <w:jc w:val="both"/>
        <w:rPr>
          <w:rFonts w:ascii="Verdana" w:eastAsia="Times New Roman" w:hAnsi="Verdana" w:cs="Arial"/>
          <w:sz w:val="18"/>
          <w:szCs w:val="18"/>
          <w:lang w:eastAsia="pl-PL"/>
        </w:rPr>
      </w:pPr>
      <w:r w:rsidRPr="00E127D4">
        <w:rPr>
          <w:rFonts w:ascii="Verdana" w:eastAsia="Times New Roman" w:hAnsi="Verdana" w:cs="Arial"/>
          <w:sz w:val="18"/>
          <w:szCs w:val="18"/>
          <w:lang w:eastAsia="pl-PL"/>
        </w:rPr>
        <w:t>zmiana sposobu prowadzenia korespondencji pomiędzy Stronami.</w:t>
      </w:r>
    </w:p>
    <w:p w:rsidR="00DC5307" w:rsidRDefault="00DC5307" w:rsidP="00DC5307">
      <w:pPr>
        <w:spacing w:after="0" w:line="240" w:lineRule="auto"/>
        <w:ind w:right="-2"/>
        <w:jc w:val="center"/>
        <w:rPr>
          <w:rFonts w:ascii="Verdana" w:eastAsia="Times New Roman" w:hAnsi="Verdana" w:cs="Arial"/>
          <w:sz w:val="18"/>
          <w:szCs w:val="18"/>
          <w:lang w:eastAsia="pl-PL"/>
        </w:rPr>
      </w:pPr>
      <w:r>
        <w:rPr>
          <w:rFonts w:ascii="Verdana" w:eastAsia="Times New Roman" w:hAnsi="Verdana" w:cs="Arial"/>
          <w:sz w:val="18"/>
          <w:szCs w:val="18"/>
          <w:lang w:eastAsia="pl-PL"/>
        </w:rPr>
        <w:tab/>
      </w:r>
    </w:p>
    <w:p w:rsidR="00DC5307" w:rsidRPr="00DD7700" w:rsidRDefault="00DC5307" w:rsidP="00DC5307">
      <w:pPr>
        <w:spacing w:after="0" w:line="240" w:lineRule="auto"/>
        <w:ind w:right="470"/>
        <w:jc w:val="center"/>
        <w:rPr>
          <w:rFonts w:ascii="Verdana" w:eastAsia="Times New Roman" w:hAnsi="Verdana" w:cs="Arial"/>
          <w:b/>
          <w:bCs/>
          <w:sz w:val="18"/>
          <w:szCs w:val="18"/>
          <w:lang w:eastAsia="pl-PL"/>
        </w:rPr>
      </w:pPr>
      <w:r w:rsidRPr="00DD7700">
        <w:rPr>
          <w:rFonts w:ascii="Verdana" w:eastAsia="Times New Roman" w:hAnsi="Verdana" w:cs="Arial"/>
          <w:b/>
          <w:bCs/>
          <w:sz w:val="18"/>
          <w:szCs w:val="18"/>
          <w:lang w:eastAsia="pl-PL"/>
        </w:rPr>
        <w:t>§ 16</w:t>
      </w:r>
    </w:p>
    <w:p w:rsidR="00DC5307" w:rsidRPr="00DD7700" w:rsidRDefault="00DC5307" w:rsidP="00DC5307">
      <w:pPr>
        <w:spacing w:after="0" w:line="240" w:lineRule="auto"/>
        <w:ind w:right="470"/>
        <w:rPr>
          <w:rFonts w:ascii="Verdana" w:eastAsia="Times New Roman" w:hAnsi="Verdana" w:cs="Arial"/>
          <w:b/>
          <w:bCs/>
          <w:sz w:val="18"/>
          <w:szCs w:val="18"/>
          <w:lang w:eastAsia="pl-PL"/>
        </w:rPr>
      </w:pPr>
      <w:r w:rsidRPr="00DD7700">
        <w:rPr>
          <w:rFonts w:ascii="Verdana" w:eastAsia="Times New Roman" w:hAnsi="Verdana" w:cs="Arial"/>
          <w:b/>
          <w:bCs/>
          <w:sz w:val="18"/>
          <w:szCs w:val="18"/>
          <w:lang w:eastAsia="pl-PL"/>
        </w:rPr>
        <w:t>Powierzenie przetwarzania danych osobowych</w:t>
      </w:r>
      <w:r>
        <w:rPr>
          <w:rFonts w:ascii="Verdana" w:eastAsia="Times New Roman" w:hAnsi="Verdana" w:cs="Arial"/>
          <w:b/>
          <w:bCs/>
          <w:sz w:val="18"/>
          <w:szCs w:val="18"/>
          <w:lang w:eastAsia="pl-PL"/>
        </w:rPr>
        <w:t>:</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heme="minorHAnsi" w:hAnsi="Verdana" w:cstheme="minorHAnsi"/>
          <w:sz w:val="18"/>
          <w:szCs w:val="18"/>
        </w:rPr>
        <w:t xml:space="preserve">Zamawiający (zwany dalej w niniejszym paragrafie Administratorem) jest administratorem danych osobowych w rozumieniu art. 4 pkt 7 Rozporządzenia Parlamentu Europejskiego i Rady </w:t>
      </w:r>
      <w:r w:rsidRPr="00DD7700">
        <w:rPr>
          <w:rFonts w:ascii="Verdana" w:eastAsia="Arial" w:hAnsi="Verdana" w:cstheme="minorHAnsi"/>
          <w:sz w:val="18"/>
          <w:szCs w:val="18"/>
        </w:rPr>
        <w:t xml:space="preserve">(UE) 2016/679 z dnia 27 kwietnia 2016 r. w sprawie ochrony osób fizycznych w związku z przetwarzaniem danych osobowych i w sprawie swobodnego  przepływu  takich  danych  oraz  </w:t>
      </w:r>
      <w:r>
        <w:rPr>
          <w:rFonts w:ascii="Verdana" w:eastAsia="Arial" w:hAnsi="Verdana" w:cstheme="minorHAnsi"/>
          <w:sz w:val="18"/>
          <w:szCs w:val="18"/>
        </w:rPr>
        <w:t>uchylenia  dyrektywy  95/46/WE (</w:t>
      </w:r>
      <w:r w:rsidRPr="00DD7700">
        <w:rPr>
          <w:rFonts w:ascii="Verdana" w:eastAsia="Arial" w:hAnsi="Verdana" w:cstheme="minorHAnsi"/>
          <w:sz w:val="18"/>
          <w:szCs w:val="18"/>
        </w:rPr>
        <w:t>zwanego dalej</w:t>
      </w:r>
      <w:r w:rsidRPr="00DD7700">
        <w:rPr>
          <w:rFonts w:ascii="Verdana" w:eastAsiaTheme="minorHAnsi" w:hAnsi="Verdana" w:cstheme="minorHAnsi"/>
          <w:sz w:val="18"/>
          <w:szCs w:val="18"/>
        </w:rPr>
        <w:t xml:space="preserve"> „RODO”</w:t>
      </w:r>
      <w:r>
        <w:rPr>
          <w:rFonts w:ascii="Verdana" w:eastAsiaTheme="minorHAnsi" w:hAnsi="Verdana" w:cstheme="minorHAnsi"/>
          <w:sz w:val="18"/>
          <w:szCs w:val="18"/>
        </w:rPr>
        <w:t>)</w:t>
      </w:r>
      <w:r w:rsidRPr="00DD7700">
        <w:rPr>
          <w:rFonts w:ascii="Verdana" w:eastAsiaTheme="minorHAnsi" w:hAnsi="Verdana" w:cstheme="minorHAnsi"/>
          <w:sz w:val="18"/>
          <w:szCs w:val="18"/>
        </w:rPr>
        <w:t xml:space="preserve"> </w:t>
      </w:r>
      <w:r>
        <w:rPr>
          <w:rFonts w:ascii="Verdana" w:eastAsiaTheme="minorHAnsi" w:hAnsi="Verdana" w:cstheme="minorHAnsi"/>
          <w:sz w:val="18"/>
          <w:szCs w:val="18"/>
        </w:rPr>
        <w:t>w odniesieniu do danych osobowych, które są przetwarzane w ramach czynności związanych z zawarciem i realizacją niniejszej umowy (w</w:t>
      </w:r>
      <w:r>
        <w:rPr>
          <w:rFonts w:ascii="Verdana" w:eastAsiaTheme="minorHAnsi" w:hAnsi="Verdana" w:cstheme="minorHAnsi"/>
          <w:sz w:val="18"/>
          <w:szCs w:val="18"/>
        </w:rPr>
        <w:t> </w:t>
      </w:r>
      <w:r>
        <w:rPr>
          <w:rFonts w:ascii="Verdana" w:eastAsiaTheme="minorHAnsi" w:hAnsi="Verdana" w:cstheme="minorHAnsi"/>
          <w:sz w:val="18"/>
          <w:szCs w:val="18"/>
        </w:rPr>
        <w:t xml:space="preserve">tym w szczególności </w:t>
      </w:r>
      <w:r w:rsidRPr="00DD7700">
        <w:rPr>
          <w:rFonts w:ascii="Verdana" w:eastAsiaTheme="minorHAnsi" w:hAnsi="Verdana" w:cstheme="minorHAnsi"/>
          <w:sz w:val="18"/>
          <w:szCs w:val="18"/>
        </w:rPr>
        <w:t>swoich pracowników</w:t>
      </w:r>
      <w:r w:rsidRPr="00DD7700">
        <w:rPr>
          <w:rFonts w:ascii="Verdana" w:eastAsia="Times New Roman" w:hAnsi="Verdana" w:cstheme="minorHAnsi"/>
          <w:bCs/>
          <w:iCs/>
          <w:sz w:val="18"/>
          <w:szCs w:val="18"/>
        </w:rPr>
        <w:t xml:space="preserve">, </w:t>
      </w:r>
      <w:r w:rsidRPr="00E127D4">
        <w:rPr>
          <w:rFonts w:ascii="Verdana" w:eastAsia="Times New Roman" w:hAnsi="Verdana" w:cs="Arial"/>
          <w:sz w:val="18"/>
          <w:szCs w:val="18"/>
          <w:lang w:eastAsia="pl-PL"/>
        </w:rPr>
        <w:t>kierownika zespołu nadzoru inwestorskiego</w:t>
      </w:r>
      <w:r>
        <w:rPr>
          <w:rFonts w:ascii="Verdana" w:eastAsiaTheme="minorHAnsi" w:hAnsi="Verdana" w:cstheme="minorHAnsi"/>
          <w:sz w:val="18"/>
          <w:szCs w:val="18"/>
        </w:rPr>
        <w:t xml:space="preserve">, </w:t>
      </w:r>
      <w:r w:rsidRPr="00E127D4">
        <w:rPr>
          <w:rFonts w:ascii="Verdana" w:eastAsia="Times New Roman" w:hAnsi="Verdana" w:cs="Arial"/>
          <w:sz w:val="18"/>
          <w:szCs w:val="18"/>
          <w:lang w:eastAsia="pl-PL"/>
        </w:rPr>
        <w:t xml:space="preserve">inspektorów nadzoru inwestorskiego </w:t>
      </w:r>
      <w:r>
        <w:rPr>
          <w:rFonts w:ascii="Verdana" w:eastAsiaTheme="minorHAnsi" w:hAnsi="Verdana" w:cstheme="minorHAnsi"/>
          <w:sz w:val="18"/>
          <w:szCs w:val="18"/>
        </w:rPr>
        <w:t>jak również osób wskazanych w dokumentach wymienionych w § 3 ust. 1 niniejszej umowy)</w:t>
      </w:r>
      <w:r w:rsidRPr="00DD7700">
        <w:rPr>
          <w:rFonts w:ascii="Verdana" w:eastAsiaTheme="minorHAnsi" w:hAnsi="Verdana" w:cstheme="minorHAnsi"/>
          <w:sz w:val="18"/>
          <w:szCs w:val="18"/>
        </w:rPr>
        <w:t>.</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 xml:space="preserve">Administrator powierza Wykonawcy przetwarzanie w </w:t>
      </w:r>
      <w:r>
        <w:rPr>
          <w:rFonts w:ascii="Verdana" w:eastAsia="Times New Roman" w:hAnsi="Verdana" w:cstheme="minorHAnsi"/>
          <w:bCs/>
          <w:iCs/>
          <w:sz w:val="18"/>
          <w:szCs w:val="18"/>
        </w:rPr>
        <w:t xml:space="preserve">swoim imieniu </w:t>
      </w:r>
      <w:r w:rsidRPr="00DD7700">
        <w:rPr>
          <w:rFonts w:ascii="Verdana" w:eastAsia="Times New Roman" w:hAnsi="Verdana" w:cstheme="minorHAnsi"/>
          <w:bCs/>
          <w:iCs/>
          <w:sz w:val="18"/>
          <w:szCs w:val="18"/>
        </w:rPr>
        <w:t>danych osobowych</w:t>
      </w:r>
      <w:r>
        <w:rPr>
          <w:rFonts w:ascii="Verdana" w:eastAsia="Times New Roman" w:hAnsi="Verdana" w:cstheme="minorHAnsi"/>
          <w:bCs/>
          <w:iCs/>
          <w:sz w:val="18"/>
          <w:szCs w:val="18"/>
        </w:rPr>
        <w:t xml:space="preserve"> osób wskazanych w ust. 1 powyżej, </w:t>
      </w:r>
      <w:r w:rsidRPr="00DD7700">
        <w:rPr>
          <w:rFonts w:ascii="Verdana" w:eastAsia="Times New Roman" w:hAnsi="Verdana" w:cstheme="minorHAnsi"/>
          <w:bCs/>
          <w:iCs/>
          <w:sz w:val="18"/>
          <w:szCs w:val="18"/>
        </w:rPr>
        <w:t xml:space="preserve">na zasadach określonych w </w:t>
      </w:r>
      <w:r>
        <w:rPr>
          <w:rFonts w:ascii="Verdana" w:eastAsia="Times New Roman" w:hAnsi="Verdana" w:cstheme="minorHAnsi"/>
          <w:bCs/>
          <w:iCs/>
          <w:sz w:val="18"/>
          <w:szCs w:val="18"/>
        </w:rPr>
        <w:t>niniejszym paragrafie</w:t>
      </w:r>
      <w:r w:rsidRPr="00DD7700">
        <w:rPr>
          <w:rFonts w:ascii="Verdana" w:eastAsia="Times New Roman" w:hAnsi="Verdana" w:cstheme="minorHAnsi"/>
          <w:bCs/>
          <w:iCs/>
          <w:sz w:val="18"/>
          <w:szCs w:val="18"/>
        </w:rPr>
        <w:t xml:space="preserve"> oraz we właściwych przepisach regulujących przetwarzanie danych osobowych, w </w:t>
      </w:r>
      <w:r>
        <w:rPr>
          <w:rFonts w:ascii="Verdana" w:eastAsia="Times New Roman" w:hAnsi="Verdana" w:cstheme="minorHAnsi"/>
          <w:bCs/>
          <w:iCs/>
          <w:sz w:val="18"/>
          <w:szCs w:val="18"/>
        </w:rPr>
        <w:t xml:space="preserve">tym w </w:t>
      </w:r>
      <w:r w:rsidRPr="00DD7700">
        <w:rPr>
          <w:rFonts w:ascii="Verdana" w:eastAsia="Times New Roman" w:hAnsi="Verdana" w:cstheme="minorHAnsi"/>
          <w:bCs/>
          <w:iCs/>
          <w:sz w:val="18"/>
          <w:szCs w:val="18"/>
        </w:rPr>
        <w:t>szczególności RODO.</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Przetwarzanie danych osobowych przez Wykonawcę może następować wyłącznie w celach związanych z realizacją niniejszej umowy lub na udokumentowane polecenie Administratora, wyrażonych w formie dokumentowej (papierowej lub cyfrowej, w tym za pośrednictwem poczty elektronicznej).</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 xml:space="preserve">Biorąc pod uwagę charakter przetwarzania danych osobowych, </w:t>
      </w: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ma obowiązek współdziałania z Administratorem w celu wywiązania się z obowiązku odpowiadania na żądania osoby, której dane osobowe dotyczą, w zakresie wykonywania jej praw określonych w obowiązujących przepisach, wdrażając odpowiednie środki techniczne i organizacyjne.</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Pr>
          <w:rFonts w:ascii="Verdana" w:eastAsia="Times New Roman" w:hAnsi="Verdana" w:cstheme="minorHAnsi"/>
          <w:bCs/>
          <w:iCs/>
          <w:sz w:val="18"/>
          <w:szCs w:val="18"/>
        </w:rPr>
        <w:t>Wykonawca</w:t>
      </w:r>
      <w:r w:rsidRPr="00DD7700">
        <w:rPr>
          <w:rFonts w:ascii="Verdana" w:eastAsia="Times New Roman" w:hAnsi="Verdana" w:cstheme="minorHAnsi"/>
          <w:bCs/>
          <w:iCs/>
          <w:sz w:val="18"/>
          <w:szCs w:val="18"/>
        </w:rPr>
        <w:t xml:space="preserve"> zapewni, że osoby, które będą zaangażowane w czynności przetwarzania danych osobowych w ramach jego organizacji:</w:t>
      </w:r>
    </w:p>
    <w:p w:rsidR="00DC5307" w:rsidRPr="00130463"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otrzymają pisemne upoważnienia do przetwarzania danych osobowych;</w:t>
      </w:r>
    </w:p>
    <w:p w:rsidR="00DC5307" w:rsidRPr="00130463"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będą zaznajomione z obowiązującymi przepisami o ochronie danych osobowych (z uwzględnieniem ich ewentualnych zmian) oraz z odpowiedzialnością za ich nieprzestrzeganie;</w:t>
      </w:r>
    </w:p>
    <w:p w:rsidR="00DC5307" w:rsidRPr="00130463"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będą dokonywały czynności przetwarzania danych osobowych wyłącz</w:t>
      </w:r>
      <w:r>
        <w:rPr>
          <w:rFonts w:ascii="Verdana" w:eastAsia="Times New Roman" w:hAnsi="Verdana" w:cstheme="minorHAnsi"/>
          <w:bCs/>
          <w:sz w:val="18"/>
          <w:szCs w:val="18"/>
        </w:rPr>
        <w:t>nie na polecenie Administratora</w:t>
      </w:r>
      <w:r w:rsidRPr="00130463">
        <w:rPr>
          <w:rFonts w:ascii="Verdana" w:eastAsia="Times New Roman" w:hAnsi="Verdana" w:cstheme="minorHAnsi"/>
          <w:bCs/>
          <w:sz w:val="18"/>
          <w:szCs w:val="18"/>
        </w:rPr>
        <w:t xml:space="preserve">; </w:t>
      </w:r>
    </w:p>
    <w:p w:rsidR="00DC5307" w:rsidRPr="00DD7700" w:rsidRDefault="00DC5307" w:rsidP="00DC5307">
      <w:pPr>
        <w:numPr>
          <w:ilvl w:val="0"/>
          <w:numId w:val="32"/>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 xml:space="preserve">zobowiążą się do bezterminowego zachowania w tajemnicy danych osobowych oraz stosowanych przez </w:t>
      </w:r>
      <w:r>
        <w:rPr>
          <w:rFonts w:ascii="Verdana" w:eastAsia="Times New Roman" w:hAnsi="Verdana" w:cstheme="minorHAnsi"/>
          <w:bCs/>
          <w:sz w:val="18"/>
          <w:szCs w:val="18"/>
        </w:rPr>
        <w:t>Wykonawcę</w:t>
      </w:r>
      <w:r w:rsidRPr="00130463">
        <w:rPr>
          <w:rFonts w:ascii="Verdana" w:eastAsia="Times New Roman" w:hAnsi="Verdana" w:cstheme="minorHAnsi"/>
          <w:bCs/>
          <w:sz w:val="18"/>
          <w:szCs w:val="18"/>
        </w:rPr>
        <w:t xml:space="preserve"> sposobów ich zabezpieczenia, o ile taki obowiązek nie wynika dla nich z odpowiednich przepisów.</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sidRPr="00DD7700">
        <w:rPr>
          <w:rFonts w:ascii="Verdana" w:eastAsia="Times New Roman" w:hAnsi="Verdana" w:cstheme="minorHAnsi"/>
          <w:bCs/>
          <w:iCs/>
          <w:sz w:val="18"/>
          <w:szCs w:val="18"/>
        </w:rPr>
        <w:t xml:space="preserve">Wykonawca </w:t>
      </w:r>
      <w:r w:rsidRPr="00DD7700">
        <w:rPr>
          <w:rFonts w:ascii="Verdana" w:eastAsiaTheme="minorHAnsi" w:hAnsi="Verdana" w:cstheme="minorBidi"/>
          <w:sz w:val="18"/>
          <w:szCs w:val="18"/>
        </w:rPr>
        <w:t>nie</w:t>
      </w:r>
      <w:r>
        <w:rPr>
          <w:rFonts w:ascii="Verdana" w:eastAsiaTheme="minorHAnsi" w:hAnsi="Verdana" w:cstheme="minorBidi"/>
          <w:sz w:val="18"/>
          <w:szCs w:val="18"/>
        </w:rPr>
        <w:t xml:space="preserve"> jest uprawniony do</w:t>
      </w:r>
      <w:r w:rsidRPr="00DD7700">
        <w:rPr>
          <w:rFonts w:ascii="Verdana" w:eastAsiaTheme="minorHAnsi" w:hAnsi="Verdana" w:cstheme="minorBidi"/>
          <w:sz w:val="18"/>
          <w:szCs w:val="18"/>
        </w:rPr>
        <w:t xml:space="preserve"> korzysta</w:t>
      </w:r>
      <w:r>
        <w:rPr>
          <w:rFonts w:ascii="Verdana" w:eastAsiaTheme="minorHAnsi" w:hAnsi="Verdana" w:cstheme="minorBidi"/>
          <w:sz w:val="18"/>
          <w:szCs w:val="18"/>
        </w:rPr>
        <w:t>nia</w:t>
      </w:r>
      <w:r w:rsidRPr="00DD7700">
        <w:rPr>
          <w:rFonts w:ascii="Verdana" w:eastAsiaTheme="minorHAnsi" w:hAnsi="Verdana" w:cstheme="minorBidi"/>
          <w:sz w:val="18"/>
          <w:szCs w:val="18"/>
        </w:rPr>
        <w:t xml:space="preserve"> z usług innego podmiotu przetwarzającego bez uprzedniej szczegółowej lub ogólnej pisemnej zgody Administratora.</w:t>
      </w:r>
      <w:r>
        <w:rPr>
          <w:rFonts w:ascii="Verdana" w:eastAsiaTheme="minorHAnsi" w:hAnsi="Verdana" w:cstheme="minorBidi"/>
          <w:sz w:val="18"/>
          <w:szCs w:val="18"/>
        </w:rPr>
        <w:t xml:space="preserve"> Za działania tego podmiotu odpowiada jak za własne działania i zaniechania.</w:t>
      </w:r>
    </w:p>
    <w:p w:rsidR="00DC5307" w:rsidRPr="00DD7700" w:rsidRDefault="00DC5307" w:rsidP="00DC5307">
      <w:pPr>
        <w:pStyle w:val="Akapitzlist"/>
        <w:numPr>
          <w:ilvl w:val="0"/>
          <w:numId w:val="30"/>
        </w:numPr>
        <w:spacing w:after="0" w:line="240" w:lineRule="auto"/>
        <w:ind w:left="426" w:right="470" w:hanging="426"/>
        <w:jc w:val="both"/>
        <w:rPr>
          <w:rFonts w:ascii="Verdana" w:eastAsia="Arial" w:hAnsi="Verdana" w:cstheme="minorHAnsi"/>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ma prawo korzystać z podwykonawców przy przetwarzaniu danych osobowych (dalsze powierzenie przetwarzania), pod warunkiem, że przed powierzeniem podwykonawcy przetwarzania danych osobowych:</w:t>
      </w:r>
    </w:p>
    <w:p w:rsidR="00DC5307" w:rsidRPr="00130463" w:rsidRDefault="00DC5307" w:rsidP="00DC5307">
      <w:pPr>
        <w:numPr>
          <w:ilvl w:val="0"/>
          <w:numId w:val="33"/>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uzyska na to zgodę Administratora, wyrażoną w formie dokumentowej (papierowej lub cyfrowej, w tym za pośrednictwem poczty elektronicznej);</w:t>
      </w:r>
    </w:p>
    <w:p w:rsidR="00DC5307" w:rsidRPr="00130463" w:rsidRDefault="00DC5307" w:rsidP="00DC5307">
      <w:pPr>
        <w:numPr>
          <w:ilvl w:val="0"/>
          <w:numId w:val="33"/>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zawrze z podwykonawcą umowę powierzenia przetwarzania danych osobowych na warunkach zapewniających co najmniej taki poziom ochrony, jak warunki niniejszej  umowy;</w:t>
      </w:r>
    </w:p>
    <w:p w:rsidR="00DC5307" w:rsidRPr="00DD7700" w:rsidRDefault="00DC5307" w:rsidP="00DC5307">
      <w:pPr>
        <w:numPr>
          <w:ilvl w:val="0"/>
          <w:numId w:val="33"/>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 xml:space="preserve">upewni się, że podwykonawca </w:t>
      </w:r>
      <w:r w:rsidRPr="00130463">
        <w:rPr>
          <w:rFonts w:ascii="Verdana" w:eastAsia="Times New Roman" w:hAnsi="Verdana" w:cstheme="minorHAnsi"/>
          <w:bCs/>
          <w:sz w:val="18"/>
          <w:szCs w:val="18"/>
          <w:shd w:val="clear" w:color="auto" w:fill="FFFFFF"/>
        </w:rPr>
        <w:t>zapewnia wystarczające gwarancje wdrożenia odpowiednich środków technicznych i organizacyjnych, by przetwarzanie odpowiadało w</w:t>
      </w:r>
      <w:r w:rsidRPr="00DD7700">
        <w:rPr>
          <w:rFonts w:ascii="Verdana" w:eastAsia="Times New Roman" w:hAnsi="Verdana" w:cstheme="minorHAnsi"/>
          <w:bCs/>
          <w:sz w:val="18"/>
          <w:szCs w:val="18"/>
          <w:shd w:val="clear" w:color="auto" w:fill="FFFFFF"/>
        </w:rPr>
        <w:t>ymogom obowiązujących przepisów.</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stosuje środki techniczne i organizacyjne, odpowiednie do zagrożeń oraz charakteru, zakresu, kontekstu i celu przetwarzania danych osobowych, zapewniające bezpieczeństwo danych osobowych, w szczególności przed</w:t>
      </w:r>
      <w:r w:rsidRPr="00DD7700">
        <w:rPr>
          <w:rFonts w:ascii="Verdana" w:eastAsia="Times New Roman" w:hAnsi="Verdana" w:cstheme="minorHAnsi"/>
          <w:bCs/>
          <w:iCs/>
          <w:sz w:val="18"/>
          <w:szCs w:val="18"/>
          <w:shd w:val="clear" w:color="auto" w:fill="FFFFFF"/>
        </w:rPr>
        <w:t xml:space="preserve"> ich przypadkowym lub niezgodnym z prawem zniszczeniem, utratą, modyfikacją, nieuprawnionym ujawnieniem lub nieuprawnionym dostępem</w:t>
      </w:r>
      <w:r w:rsidRPr="00DD7700">
        <w:rPr>
          <w:rFonts w:ascii="Verdana" w:eastAsia="Times New Roman" w:hAnsi="Verdana" w:cstheme="minorHAnsi"/>
          <w:bCs/>
          <w:iCs/>
          <w:sz w:val="18"/>
          <w:szCs w:val="18"/>
        </w:rPr>
        <w:t>.</w:t>
      </w:r>
    </w:p>
    <w:p w:rsidR="00DC5307"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lastRenderedPageBreak/>
        <w:t>Wykonawca</w:t>
      </w:r>
      <w:r w:rsidRPr="00DD7700">
        <w:rPr>
          <w:rFonts w:ascii="Verdana" w:eastAsia="Times New Roman" w:hAnsi="Verdana" w:cstheme="minorHAnsi"/>
          <w:bCs/>
          <w:iCs/>
          <w:sz w:val="18"/>
          <w:szCs w:val="18"/>
        </w:rPr>
        <w:t>, uwzględniając charakter przetwarzania danych osobowych</w:t>
      </w:r>
      <w:r>
        <w:rPr>
          <w:rFonts w:ascii="Verdana" w:eastAsia="Times New Roman" w:hAnsi="Verdana" w:cstheme="minorHAnsi"/>
          <w:bCs/>
          <w:iCs/>
          <w:sz w:val="18"/>
          <w:szCs w:val="18"/>
        </w:rPr>
        <w:t>, w miarę możliwości pomaga Administratorowi poprzez odpowiednie środki techniczne i organizacyjne wywiązać się z obowiązku odpowiadania na żądania osoby której dane dotyczą, w zakresie wykonywania jej praw określonych w rozdziale III</w:t>
      </w:r>
      <w:r>
        <w:rPr>
          <w:rFonts w:ascii="Verdana" w:eastAsia="Times New Roman" w:hAnsi="Verdana" w:cstheme="minorHAnsi"/>
          <w:bCs/>
          <w:iCs/>
          <w:sz w:val="18"/>
          <w:szCs w:val="18"/>
        </w:rPr>
        <w:t xml:space="preserve"> RODO.</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Wykonawca</w:t>
      </w:r>
      <w:r w:rsidRPr="00DD7700">
        <w:rPr>
          <w:rFonts w:ascii="Verdana" w:eastAsia="Times New Roman" w:hAnsi="Verdana" w:cstheme="minorHAnsi"/>
          <w:bCs/>
          <w:iCs/>
          <w:sz w:val="18"/>
          <w:szCs w:val="18"/>
        </w:rPr>
        <w:t>, uwzględniając charakter przetwarzania danych osobowych oraz dostępne mu informacje, ma obowiązek współdziałania z Administratorem w wywiązaniu się z obowiązków określonych w art. 32–36 RODO.</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niezwłocznie zawiadamia Administratora, przed podjęciem jakichkolwiek działań, o</w:t>
      </w:r>
      <w:r>
        <w:rPr>
          <w:rFonts w:ascii="Verdana" w:eastAsia="Times New Roman" w:hAnsi="Verdana" w:cstheme="minorHAnsi"/>
          <w:bCs/>
          <w:iCs/>
          <w:sz w:val="18"/>
          <w:szCs w:val="18"/>
        </w:rPr>
        <w:t> </w:t>
      </w:r>
      <w:r w:rsidRPr="00DD7700">
        <w:rPr>
          <w:rFonts w:ascii="Verdana" w:eastAsia="Times New Roman" w:hAnsi="Verdana" w:cstheme="minorHAnsi"/>
          <w:bCs/>
          <w:iCs/>
          <w:sz w:val="18"/>
          <w:szCs w:val="18"/>
        </w:rPr>
        <w:t>każdym przypadku:</w:t>
      </w:r>
    </w:p>
    <w:p w:rsidR="00DC5307" w:rsidRPr="00130463" w:rsidRDefault="00DC5307" w:rsidP="00DC5307">
      <w:pPr>
        <w:numPr>
          <w:ilvl w:val="0"/>
          <w:numId w:val="34"/>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wystąpienia jakiegokolwiek organu z żądaniem udostępnienia danych osobowych, chyba że zakaz ujawnienia tej informacji wynika z obowiązujących przepisów;</w:t>
      </w:r>
    </w:p>
    <w:p w:rsidR="00DC5307" w:rsidRPr="00130463" w:rsidRDefault="00DC5307" w:rsidP="00DC5307">
      <w:pPr>
        <w:numPr>
          <w:ilvl w:val="0"/>
          <w:numId w:val="34"/>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wystąpienia przez osobę, której dane osobowe dotyczą, z żądaniem dotyczącym przetwarzania danych osobowych lub ich treści.</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 xml:space="preserve">niezwłocznie – w każdym wypadku nie później niż w ciągu 24 godzin od wykrycia – informuje Administratora o wszelkich wykrytych naruszeniach bezpieczeństwa danych osobowych, przekazując Administratorowi wszelkie dostępne </w:t>
      </w:r>
      <w:r>
        <w:rPr>
          <w:rFonts w:ascii="Verdana" w:eastAsia="Times New Roman" w:hAnsi="Verdana" w:cstheme="minorHAnsi"/>
          <w:bCs/>
          <w:iCs/>
          <w:sz w:val="18"/>
          <w:szCs w:val="18"/>
        </w:rPr>
        <w:t>Wykonawcy</w:t>
      </w:r>
      <w:r w:rsidRPr="00DD7700">
        <w:rPr>
          <w:rFonts w:ascii="Verdana" w:eastAsia="Times New Roman" w:hAnsi="Verdana" w:cstheme="minorHAnsi"/>
          <w:bCs/>
          <w:iCs/>
          <w:sz w:val="18"/>
          <w:szCs w:val="18"/>
        </w:rPr>
        <w:t xml:space="preserve"> informacje na temat </w:t>
      </w:r>
      <w:r>
        <w:rPr>
          <w:rFonts w:ascii="Verdana" w:eastAsia="Times New Roman" w:hAnsi="Verdana" w:cstheme="minorHAnsi"/>
          <w:bCs/>
          <w:iCs/>
          <w:sz w:val="18"/>
          <w:szCs w:val="18"/>
        </w:rPr>
        <w:t xml:space="preserve">tego </w:t>
      </w:r>
      <w:r w:rsidRPr="00DD7700">
        <w:rPr>
          <w:rFonts w:ascii="Verdana" w:eastAsia="Times New Roman" w:hAnsi="Verdana" w:cstheme="minorHAnsi"/>
          <w:bCs/>
          <w:iCs/>
          <w:sz w:val="18"/>
          <w:szCs w:val="18"/>
        </w:rPr>
        <w:t>naruszenia.</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sidRPr="00DD7700">
        <w:rPr>
          <w:rFonts w:ascii="Verdana" w:eastAsia="Times New Roman" w:hAnsi="Verdana" w:cstheme="minorHAnsi"/>
          <w:bCs/>
          <w:iCs/>
          <w:sz w:val="18"/>
          <w:szCs w:val="18"/>
        </w:rPr>
        <w:t xml:space="preserve">Administrator ma prawo kontrolowania sposobu wypełniania przez Wykonawcę jego obowiązków określonych w </w:t>
      </w:r>
      <w:r>
        <w:rPr>
          <w:rFonts w:ascii="Verdana" w:eastAsia="Times New Roman" w:hAnsi="Verdana" w:cstheme="minorHAnsi"/>
          <w:bCs/>
          <w:iCs/>
          <w:sz w:val="18"/>
          <w:szCs w:val="18"/>
        </w:rPr>
        <w:t xml:space="preserve">niniejszym paragrafie </w:t>
      </w:r>
      <w:r w:rsidRPr="00DD7700">
        <w:rPr>
          <w:rFonts w:ascii="Verdana" w:eastAsia="Times New Roman" w:hAnsi="Verdana" w:cstheme="minorHAnsi"/>
          <w:bCs/>
          <w:iCs/>
          <w:sz w:val="18"/>
          <w:szCs w:val="18"/>
        </w:rPr>
        <w:t>lub w obowiązujących przepisach.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Wykonawcę.</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sidRPr="00DD7700">
        <w:rPr>
          <w:rFonts w:ascii="Verdana" w:eastAsia="Times New Roman" w:hAnsi="Verdana" w:cstheme="minorHAnsi"/>
          <w:bCs/>
          <w:iCs/>
          <w:sz w:val="18"/>
          <w:szCs w:val="18"/>
        </w:rPr>
        <w:t>W przypadku stwierdzenia naruszenia przez Wykonawcę obowiązków wynikających z umowy, Administrator ma prawo rozwiązać niniejszą umowę, ze skutkiem natychmiastowym.</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sidRPr="00DD7700">
        <w:rPr>
          <w:rFonts w:ascii="Verdana" w:eastAsia="Times New Roman" w:hAnsi="Verdana" w:cstheme="minorHAnsi"/>
          <w:bCs/>
          <w:iCs/>
          <w:sz w:val="18"/>
          <w:szCs w:val="18"/>
        </w:rPr>
        <w:t xml:space="preserve">Najpóźniej w dniu rozwiązania  lub wygaśnięcia niniejszej umowy </w:t>
      </w:r>
      <w:r>
        <w:rPr>
          <w:rFonts w:ascii="Verdana" w:eastAsia="Times New Roman" w:hAnsi="Verdana" w:cstheme="minorHAnsi"/>
          <w:bCs/>
          <w:iCs/>
          <w:sz w:val="18"/>
          <w:szCs w:val="18"/>
        </w:rPr>
        <w:t xml:space="preserve">Wykonawca </w:t>
      </w:r>
      <w:r w:rsidRPr="00DD7700">
        <w:rPr>
          <w:rFonts w:ascii="Verdana" w:eastAsia="Times New Roman" w:hAnsi="Verdana" w:cstheme="minorHAnsi"/>
          <w:bCs/>
          <w:iCs/>
          <w:sz w:val="18"/>
          <w:szCs w:val="18"/>
        </w:rPr>
        <w:t>ma obowiązek:</w:t>
      </w:r>
    </w:p>
    <w:p w:rsidR="00DC5307" w:rsidRPr="00130463" w:rsidRDefault="00DC5307" w:rsidP="00DC5307">
      <w:pPr>
        <w:numPr>
          <w:ilvl w:val="0"/>
          <w:numId w:val="35"/>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usunąć wszelkie dane osobowe, albo</w:t>
      </w:r>
    </w:p>
    <w:p w:rsidR="00DC5307" w:rsidRPr="00130463" w:rsidRDefault="00DC5307" w:rsidP="00DC5307">
      <w:pPr>
        <w:numPr>
          <w:ilvl w:val="0"/>
          <w:numId w:val="35"/>
        </w:numPr>
        <w:spacing w:after="0" w:line="240" w:lineRule="auto"/>
        <w:ind w:left="851" w:right="470" w:hanging="425"/>
        <w:jc w:val="both"/>
        <w:outlineLvl w:val="3"/>
        <w:rPr>
          <w:rFonts w:ascii="Verdana" w:eastAsia="Times New Roman" w:hAnsi="Verdana" w:cstheme="minorHAnsi"/>
          <w:bCs/>
          <w:sz w:val="18"/>
          <w:szCs w:val="18"/>
        </w:rPr>
      </w:pPr>
      <w:r w:rsidRPr="00130463">
        <w:rPr>
          <w:rFonts w:ascii="Verdana" w:eastAsia="Times New Roman" w:hAnsi="Verdana" w:cstheme="minorHAnsi"/>
          <w:bCs/>
          <w:sz w:val="18"/>
          <w:szCs w:val="18"/>
        </w:rPr>
        <w:t>zwrócić Administratorowi wszelkie nośniki zawierające dane osobowe oraz usunąć wszelkie istniejące kopie danych osobowych, chyba że obowiązujące przepisy wymagają od niego dalszego przechowywania części lub całości danych osobowych,</w:t>
      </w:r>
    </w:p>
    <w:p w:rsidR="00DC5307" w:rsidRPr="00130463" w:rsidRDefault="00DC5307" w:rsidP="00DC5307">
      <w:pPr>
        <w:spacing w:after="0" w:line="240" w:lineRule="auto"/>
        <w:ind w:left="426" w:right="470"/>
        <w:jc w:val="both"/>
        <w:outlineLvl w:val="3"/>
        <w:rPr>
          <w:rFonts w:ascii="Verdana" w:eastAsia="Times New Roman" w:hAnsi="Verdana" w:cstheme="minorHAnsi"/>
          <w:bCs/>
          <w:sz w:val="18"/>
          <w:szCs w:val="18"/>
        </w:rPr>
      </w:pPr>
      <w:bookmarkStart w:id="0" w:name="_GoBack"/>
      <w:r w:rsidRPr="00130463">
        <w:rPr>
          <w:rFonts w:ascii="Verdana" w:eastAsia="Times New Roman" w:hAnsi="Verdana" w:cstheme="minorHAnsi"/>
          <w:bCs/>
          <w:sz w:val="18"/>
          <w:szCs w:val="18"/>
        </w:rPr>
        <w:t xml:space="preserve">zależnie od wyboru Administratora, zakomunikowanego </w:t>
      </w:r>
      <w:r>
        <w:rPr>
          <w:rFonts w:ascii="Verdana" w:eastAsia="Times New Roman" w:hAnsi="Verdana" w:cstheme="minorHAnsi"/>
          <w:bCs/>
          <w:sz w:val="18"/>
          <w:szCs w:val="18"/>
        </w:rPr>
        <w:t>Wykonawcy</w:t>
      </w:r>
      <w:r w:rsidRPr="00130463">
        <w:rPr>
          <w:rFonts w:ascii="Verdana" w:eastAsia="Times New Roman" w:hAnsi="Verdana" w:cstheme="minorHAnsi"/>
          <w:bCs/>
          <w:sz w:val="18"/>
          <w:szCs w:val="18"/>
        </w:rPr>
        <w:t xml:space="preserve"> w formie dokumentowej (papierowej lub cyfrowej, w tym za pośrednictwem poczty elektronicznej) co najmniej na 7 </w:t>
      </w:r>
      <w:r>
        <w:rPr>
          <w:rFonts w:ascii="Verdana" w:eastAsia="Times New Roman" w:hAnsi="Verdana" w:cstheme="minorHAnsi"/>
          <w:bCs/>
          <w:sz w:val="18"/>
          <w:szCs w:val="18"/>
        </w:rPr>
        <w:t>dni przed terminem rozwiązania lub wygaśnięcia niniejszej u</w:t>
      </w:r>
      <w:r w:rsidRPr="00130463">
        <w:rPr>
          <w:rFonts w:ascii="Verdana" w:eastAsia="Times New Roman" w:hAnsi="Verdana" w:cstheme="minorHAnsi"/>
          <w:bCs/>
          <w:sz w:val="18"/>
          <w:szCs w:val="18"/>
        </w:rPr>
        <w:t>mowy.</w:t>
      </w:r>
    </w:p>
    <w:bookmarkEnd w:id="0"/>
    <w:p w:rsidR="00DC5307"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Wykonawcy</w:t>
      </w:r>
      <w:r w:rsidRPr="00DD7700">
        <w:rPr>
          <w:rFonts w:ascii="Verdana" w:eastAsia="Times New Roman" w:hAnsi="Verdana" w:cstheme="minorHAnsi"/>
          <w:bCs/>
          <w:iCs/>
          <w:sz w:val="18"/>
          <w:szCs w:val="18"/>
        </w:rPr>
        <w:t xml:space="preserve"> nie przysługuje wynagrodzenie za wykonywanie </w:t>
      </w:r>
      <w:r>
        <w:rPr>
          <w:rFonts w:ascii="Verdana" w:eastAsia="Times New Roman" w:hAnsi="Verdana" w:cstheme="minorHAnsi"/>
          <w:bCs/>
          <w:iCs/>
          <w:sz w:val="18"/>
          <w:szCs w:val="18"/>
        </w:rPr>
        <w:t>obowiązków wynikających z niniejszego paragrafu.</w:t>
      </w:r>
    </w:p>
    <w:p w:rsidR="00DC5307"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 sprawach nieuregulowanych w niniejszym paragrafie zastosowanie mają przepisy RODO.</w:t>
      </w:r>
    </w:p>
    <w:p w:rsidR="00DC5307" w:rsidRPr="00DD7700" w:rsidRDefault="00DC5307" w:rsidP="00DC5307">
      <w:pPr>
        <w:pStyle w:val="Akapitzlist"/>
        <w:numPr>
          <w:ilvl w:val="0"/>
          <w:numId w:val="30"/>
        </w:numPr>
        <w:spacing w:after="0" w:line="240" w:lineRule="auto"/>
        <w:ind w:left="426" w:right="470" w:hanging="426"/>
        <w:jc w:val="both"/>
        <w:outlineLvl w:val="1"/>
        <w:rPr>
          <w:rFonts w:ascii="Verdana" w:eastAsia="Times New Roman" w:hAnsi="Verdana" w:cstheme="minorHAnsi"/>
          <w:bCs/>
          <w:iCs/>
          <w:sz w:val="18"/>
          <w:szCs w:val="18"/>
        </w:rPr>
      </w:pPr>
      <w:r>
        <w:rPr>
          <w:rFonts w:ascii="Verdana" w:eastAsia="Times New Roman" w:hAnsi="Verdana" w:cstheme="minorHAnsi"/>
          <w:bCs/>
          <w:iCs/>
          <w:sz w:val="18"/>
          <w:szCs w:val="18"/>
        </w:rPr>
        <w:t>Wykonawca ponosi pełną odpowiedzialność względem Administratora za wszelkie szkody jakie z winy Wykonawcy wyrządzone zostaną Administratorowi wskutek przetwarzania przez Wykonawcę danych osobowych w sposób niezgody z postanowieniami niniejszego paragrafu lub obowiązującymi w tym zakresie przepisami prawa, w tym w szczególności w przypadku gdy Administrator zostanie obciążony karą pieniężną, Wykonawca zobowiązany będzie do zwrotu równowartości uiszczonej kary w terminie 7 dni od dnia otrzymania żądania w tym zakresie od Administratora.</w:t>
      </w:r>
    </w:p>
    <w:p w:rsidR="00E127D4" w:rsidRPr="00E127D4" w:rsidRDefault="00E127D4" w:rsidP="00DC5307">
      <w:pPr>
        <w:tabs>
          <w:tab w:val="left" w:pos="4566"/>
        </w:tabs>
        <w:spacing w:after="0" w:line="240" w:lineRule="auto"/>
        <w:ind w:left="720" w:right="-2"/>
        <w:jc w:val="both"/>
        <w:rPr>
          <w:rFonts w:ascii="Verdana" w:eastAsia="Times New Roman" w:hAnsi="Verdana" w:cs="Arial"/>
          <w:sz w:val="18"/>
          <w:szCs w:val="18"/>
          <w:lang w:eastAsia="pl-PL"/>
        </w:rPr>
      </w:pPr>
    </w:p>
    <w:p w:rsidR="00E127D4" w:rsidRPr="00E127D4" w:rsidRDefault="00DC5307" w:rsidP="00E127D4">
      <w:pPr>
        <w:spacing w:after="0" w:line="240" w:lineRule="auto"/>
        <w:ind w:right="-2"/>
        <w:jc w:val="center"/>
        <w:rPr>
          <w:rFonts w:ascii="Verdana" w:eastAsia="Times New Roman" w:hAnsi="Verdana" w:cs="Arial"/>
          <w:b/>
          <w:bCs/>
          <w:sz w:val="18"/>
          <w:szCs w:val="18"/>
          <w:lang w:eastAsia="pl-PL"/>
        </w:rPr>
      </w:pPr>
      <w:r>
        <w:rPr>
          <w:rFonts w:ascii="Verdana" w:eastAsia="Times New Roman" w:hAnsi="Verdana" w:cs="Arial"/>
          <w:b/>
          <w:bCs/>
          <w:sz w:val="18"/>
          <w:szCs w:val="18"/>
          <w:lang w:eastAsia="pl-PL"/>
        </w:rPr>
        <w:t>§ 17</w:t>
      </w: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Postanowienia końcowe:</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Umowa obowiązuje od dnia podpisania przez Strony.</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W sprawach nieuregulowanych umową stosuje się przepisy kodeksu cywilnego i inne obowiązujące przepisy prawa.</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Spory powstałe przy wykonywaniu umowy, nierozwiązane polubownie przez Strony, będą rozstrzygane przez Sąd powszechny właściwy miejscowo dla Zamawiającego.</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Umowę sporządzono w czterech jednobrzmiących egzemplarzach, trzy dla Zamawiającego, jeden dla Wykonawcy.</w:t>
      </w:r>
    </w:p>
    <w:p w:rsidR="00E127D4" w:rsidRPr="00E127D4" w:rsidRDefault="00E127D4" w:rsidP="00D45F2B">
      <w:pPr>
        <w:numPr>
          <w:ilvl w:val="0"/>
          <w:numId w:val="9"/>
        </w:numPr>
        <w:tabs>
          <w:tab w:val="clear" w:pos="360"/>
          <w:tab w:val="num" w:pos="426"/>
        </w:tabs>
        <w:spacing w:after="0" w:line="240" w:lineRule="auto"/>
        <w:ind w:left="426" w:right="470" w:hanging="426"/>
        <w:jc w:val="both"/>
        <w:rPr>
          <w:rFonts w:ascii="Verdana" w:eastAsia="Times New Roman" w:hAnsi="Verdana" w:cs="Arial"/>
          <w:bCs/>
          <w:sz w:val="18"/>
          <w:szCs w:val="18"/>
          <w:lang w:eastAsia="pl-PL"/>
        </w:rPr>
      </w:pPr>
      <w:r w:rsidRPr="00E127D4">
        <w:rPr>
          <w:rFonts w:ascii="Verdana" w:eastAsia="Times New Roman" w:hAnsi="Verdana" w:cs="Arial"/>
          <w:bCs/>
          <w:sz w:val="18"/>
          <w:szCs w:val="18"/>
          <w:lang w:eastAsia="pl-PL"/>
        </w:rPr>
        <w:t>Załącznikami do niniejszej umowy są:</w:t>
      </w:r>
    </w:p>
    <w:p w:rsidR="00E127D4" w:rsidRPr="00E127D4" w:rsidRDefault="00E127D4" w:rsidP="00D45F2B">
      <w:pPr>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bCs/>
          <w:sz w:val="18"/>
          <w:szCs w:val="18"/>
          <w:lang w:eastAsia="pl-PL"/>
        </w:rPr>
        <w:t>Załącznik nr 1 – Formularz ofertowy Wykonawcy,</w:t>
      </w:r>
    </w:p>
    <w:p w:rsidR="00E127D4" w:rsidRPr="00E127D4" w:rsidRDefault="00E127D4" w:rsidP="00D45F2B">
      <w:pPr>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bCs/>
          <w:sz w:val="18"/>
          <w:szCs w:val="18"/>
          <w:lang w:eastAsia="pl-PL"/>
        </w:rPr>
        <w:t>Załącznik nr 2 – Projekt budowlany,</w:t>
      </w:r>
    </w:p>
    <w:p w:rsidR="00E127D4" w:rsidRPr="00E127D4" w:rsidRDefault="00E127D4" w:rsidP="00D45F2B">
      <w:pPr>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bCs/>
          <w:sz w:val="18"/>
          <w:szCs w:val="18"/>
          <w:lang w:eastAsia="pl-PL"/>
        </w:rPr>
        <w:t>Załącznik nr 3 - Projekty wykonawcze,</w:t>
      </w:r>
    </w:p>
    <w:p w:rsidR="00E127D4" w:rsidRPr="00E127D4" w:rsidRDefault="00E127D4" w:rsidP="00D45F2B">
      <w:pPr>
        <w:tabs>
          <w:tab w:val="num" w:pos="851"/>
        </w:tabs>
        <w:spacing w:after="0" w:line="240" w:lineRule="auto"/>
        <w:ind w:left="426" w:right="470"/>
        <w:jc w:val="both"/>
        <w:rPr>
          <w:rFonts w:ascii="Verdana" w:eastAsia="Times New Roman" w:hAnsi="Verdana"/>
          <w:sz w:val="18"/>
          <w:szCs w:val="18"/>
          <w:lang w:eastAsia="pl-PL"/>
        </w:rPr>
      </w:pPr>
      <w:r w:rsidRPr="00E127D4">
        <w:rPr>
          <w:rFonts w:ascii="Verdana" w:eastAsia="Times New Roman" w:hAnsi="Verdana"/>
          <w:color w:val="000000"/>
          <w:sz w:val="18"/>
          <w:szCs w:val="18"/>
          <w:lang w:eastAsia="pl-PL"/>
        </w:rPr>
        <w:t xml:space="preserve">Załącznik nr 4 - </w:t>
      </w:r>
      <w:r w:rsidRPr="00E127D4">
        <w:rPr>
          <w:rFonts w:ascii="Verdana" w:eastAsia="Times New Roman" w:hAnsi="Verdana"/>
          <w:sz w:val="18"/>
          <w:szCs w:val="18"/>
          <w:lang w:eastAsia="pl-PL"/>
        </w:rPr>
        <w:t>Harmonogram Realizacji,</w:t>
      </w:r>
    </w:p>
    <w:p w:rsidR="00E127D4" w:rsidRPr="00E127D4" w:rsidRDefault="00E127D4" w:rsidP="00D45F2B">
      <w:pPr>
        <w:tabs>
          <w:tab w:val="num" w:pos="851"/>
        </w:tabs>
        <w:spacing w:after="0" w:line="240" w:lineRule="auto"/>
        <w:ind w:left="426" w:right="470"/>
        <w:jc w:val="both"/>
        <w:rPr>
          <w:rFonts w:ascii="Verdana" w:eastAsia="Times New Roman" w:hAnsi="Verdana"/>
          <w:sz w:val="18"/>
          <w:szCs w:val="18"/>
          <w:lang w:eastAsia="pl-PL"/>
        </w:rPr>
      </w:pPr>
      <w:r w:rsidRPr="00E127D4">
        <w:rPr>
          <w:rFonts w:ascii="Verdana" w:eastAsia="Times New Roman" w:hAnsi="Verdana"/>
          <w:bCs/>
          <w:sz w:val="18"/>
          <w:szCs w:val="18"/>
          <w:lang w:eastAsia="pl-PL"/>
        </w:rPr>
        <w:t xml:space="preserve">Załącznik nr </w:t>
      </w:r>
      <w:r w:rsidRPr="00E127D4">
        <w:rPr>
          <w:rFonts w:ascii="Verdana" w:eastAsia="Times New Roman" w:hAnsi="Verdana"/>
          <w:bCs/>
          <w:color w:val="000000"/>
          <w:sz w:val="18"/>
          <w:szCs w:val="18"/>
          <w:lang w:eastAsia="pl-PL"/>
        </w:rPr>
        <w:t>5</w:t>
      </w:r>
      <w:r w:rsidRPr="00E127D4">
        <w:rPr>
          <w:rFonts w:ascii="Verdana" w:eastAsia="Times New Roman" w:hAnsi="Verdana"/>
          <w:color w:val="000000"/>
          <w:sz w:val="18"/>
          <w:szCs w:val="18"/>
          <w:lang w:eastAsia="pl-PL"/>
        </w:rPr>
        <w:t xml:space="preserve"> - </w:t>
      </w:r>
      <w:r w:rsidRPr="00E127D4">
        <w:rPr>
          <w:rFonts w:ascii="Verdana" w:eastAsia="Times New Roman" w:hAnsi="Verdana"/>
          <w:sz w:val="18"/>
          <w:szCs w:val="18"/>
          <w:lang w:eastAsia="pl-PL"/>
        </w:rPr>
        <w:t>Harmonogram Rzeczowo–Finansowy,</w:t>
      </w:r>
    </w:p>
    <w:p w:rsidR="00E127D4" w:rsidRPr="00E127D4" w:rsidRDefault="00E127D4" w:rsidP="00D45F2B">
      <w:pPr>
        <w:tabs>
          <w:tab w:val="num" w:pos="851"/>
        </w:tabs>
        <w:spacing w:after="0" w:line="240" w:lineRule="auto"/>
        <w:ind w:left="426" w:right="470"/>
        <w:jc w:val="both"/>
        <w:rPr>
          <w:rFonts w:ascii="Verdana" w:eastAsia="Times New Roman" w:hAnsi="Verdana"/>
          <w:bCs/>
          <w:sz w:val="18"/>
          <w:szCs w:val="18"/>
          <w:lang w:eastAsia="pl-PL"/>
        </w:rPr>
      </w:pPr>
      <w:r w:rsidRPr="00E127D4">
        <w:rPr>
          <w:rFonts w:ascii="Verdana" w:eastAsia="Times New Roman" w:hAnsi="Verdana"/>
          <w:sz w:val="18"/>
          <w:szCs w:val="18"/>
          <w:lang w:eastAsia="pl-PL"/>
        </w:rPr>
        <w:t>Załącznik nr 6 – Wniosek o wystawienie Świadectwa Przejściowego Płatności - wzór,</w:t>
      </w:r>
    </w:p>
    <w:p w:rsidR="00E127D4" w:rsidRPr="00E127D4" w:rsidRDefault="00E127D4" w:rsidP="00D45F2B">
      <w:pPr>
        <w:tabs>
          <w:tab w:val="num" w:pos="851"/>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bCs/>
          <w:color w:val="000000"/>
          <w:sz w:val="18"/>
          <w:szCs w:val="18"/>
          <w:lang w:eastAsia="pl-PL"/>
        </w:rPr>
        <w:t xml:space="preserve">Załącznik nr </w:t>
      </w:r>
      <w:r w:rsidRPr="00E127D4">
        <w:rPr>
          <w:rFonts w:ascii="Verdana" w:eastAsia="Times New Roman" w:hAnsi="Verdana"/>
          <w:color w:val="000000"/>
          <w:sz w:val="18"/>
          <w:szCs w:val="18"/>
          <w:lang w:eastAsia="pl-PL"/>
        </w:rPr>
        <w:t>7 - Świadectwo Przejściowe Płatności - wzór,</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bCs/>
          <w:color w:val="000000"/>
          <w:sz w:val="18"/>
          <w:szCs w:val="18"/>
          <w:lang w:eastAsia="pl-PL"/>
        </w:rPr>
        <w:t xml:space="preserve">Załącznik nr </w:t>
      </w:r>
      <w:r w:rsidRPr="00E127D4">
        <w:rPr>
          <w:rFonts w:ascii="Verdana" w:eastAsia="Times New Roman" w:hAnsi="Verdana"/>
          <w:color w:val="000000"/>
          <w:sz w:val="18"/>
          <w:szCs w:val="18"/>
          <w:lang w:eastAsia="pl-PL"/>
        </w:rPr>
        <w:t>8 - Kopia aktualnej polisy ubezpieczeniowej OC Wykonawcy,</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Załącznik nr 9 – Świadectwo Przejęcia Robót – wzór,</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lastRenderedPageBreak/>
        <w:t>Załącznik nr 10 – Zgłoszenie wykonanych prac – wzór,</w:t>
      </w:r>
    </w:p>
    <w:p w:rsidR="00E127D4" w:rsidRPr="00E127D4" w:rsidRDefault="00E127D4" w:rsidP="00D45F2B">
      <w:pPr>
        <w:tabs>
          <w:tab w:val="num" w:pos="426"/>
          <w:tab w:val="left" w:pos="709"/>
        </w:tabs>
        <w:spacing w:after="0" w:line="240" w:lineRule="auto"/>
        <w:ind w:left="426" w:right="470"/>
        <w:jc w:val="both"/>
        <w:rPr>
          <w:rFonts w:ascii="Verdana" w:eastAsia="Times New Roman" w:hAnsi="Verdana"/>
          <w:color w:val="000000"/>
          <w:sz w:val="18"/>
          <w:szCs w:val="18"/>
          <w:lang w:eastAsia="pl-PL"/>
        </w:rPr>
      </w:pPr>
      <w:r w:rsidRPr="00E127D4">
        <w:rPr>
          <w:rFonts w:ascii="Verdana" w:eastAsia="Times New Roman" w:hAnsi="Verdana"/>
          <w:color w:val="000000"/>
          <w:sz w:val="18"/>
          <w:szCs w:val="18"/>
          <w:lang w:eastAsia="pl-PL"/>
        </w:rPr>
        <w:t>Załącznik nr 11 – Protokół zaawansowania robót – wzór.</w:t>
      </w:r>
    </w:p>
    <w:p w:rsidR="00E127D4" w:rsidRPr="00E127D4" w:rsidRDefault="00E127D4" w:rsidP="00E127D4">
      <w:pPr>
        <w:tabs>
          <w:tab w:val="num" w:pos="851"/>
        </w:tabs>
        <w:spacing w:after="0" w:line="240" w:lineRule="auto"/>
        <w:ind w:left="851" w:right="-2" w:hanging="425"/>
        <w:jc w:val="both"/>
        <w:rPr>
          <w:rFonts w:ascii="Verdana" w:eastAsia="Times New Roman" w:hAnsi="Verdana" w:cs="Arial"/>
          <w:sz w:val="18"/>
          <w:szCs w:val="18"/>
          <w:lang w:eastAsia="pl-PL"/>
        </w:rPr>
      </w:pPr>
    </w:p>
    <w:p w:rsidR="00E127D4" w:rsidRPr="00E127D4" w:rsidRDefault="00E127D4" w:rsidP="00B016CF">
      <w:pPr>
        <w:tabs>
          <w:tab w:val="num" w:pos="851"/>
        </w:tabs>
        <w:spacing w:after="0" w:line="240" w:lineRule="auto"/>
        <w:ind w:left="851" w:right="470" w:hanging="425"/>
        <w:jc w:val="both"/>
        <w:rPr>
          <w:rFonts w:ascii="Verdana" w:eastAsia="Times New Roman" w:hAnsi="Verdana" w:cs="Arial"/>
          <w:bCs/>
          <w:sz w:val="18"/>
          <w:szCs w:val="18"/>
          <w:lang w:eastAsia="pl-PL"/>
        </w:rPr>
      </w:pPr>
    </w:p>
    <w:p w:rsidR="00E127D4" w:rsidRPr="00E127D4" w:rsidRDefault="00E127D4" w:rsidP="00E127D4">
      <w:pPr>
        <w:spacing w:after="0" w:line="240" w:lineRule="auto"/>
        <w:ind w:right="-2"/>
        <w:jc w:val="both"/>
        <w:rPr>
          <w:rFonts w:ascii="Verdana" w:eastAsia="Times New Roman" w:hAnsi="Verdana" w:cs="Arial"/>
          <w:b/>
          <w:bCs/>
          <w:sz w:val="18"/>
          <w:szCs w:val="18"/>
          <w:lang w:eastAsia="pl-PL"/>
        </w:rPr>
      </w:pPr>
      <w:r w:rsidRPr="00E127D4">
        <w:rPr>
          <w:rFonts w:ascii="Verdana" w:eastAsia="Times New Roman" w:hAnsi="Verdana" w:cs="Arial"/>
          <w:b/>
          <w:bCs/>
          <w:sz w:val="18"/>
          <w:szCs w:val="18"/>
          <w:lang w:eastAsia="pl-PL"/>
        </w:rPr>
        <w:t>WYKONAWCA</w:t>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r>
      <w:r w:rsidRPr="00E127D4">
        <w:rPr>
          <w:rFonts w:ascii="Verdana" w:eastAsia="Times New Roman" w:hAnsi="Verdana" w:cs="Arial"/>
          <w:b/>
          <w:bCs/>
          <w:sz w:val="18"/>
          <w:szCs w:val="18"/>
          <w:lang w:eastAsia="pl-PL"/>
        </w:rPr>
        <w:tab/>
        <w:t>ZAMAWIAJĄCY</w:t>
      </w:r>
    </w:p>
    <w:p w:rsidR="00E127D4" w:rsidRPr="00E127D4" w:rsidRDefault="00E127D4" w:rsidP="00E127D4">
      <w:pPr>
        <w:spacing w:after="0" w:line="360" w:lineRule="auto"/>
        <w:ind w:left="360" w:right="470"/>
        <w:rPr>
          <w:rFonts w:ascii="Verdana" w:eastAsia="Times New Roman" w:hAnsi="Verdana"/>
          <w:color w:val="000000"/>
          <w:sz w:val="18"/>
          <w:szCs w:val="18"/>
          <w:lang w:eastAsia="pl-PL"/>
        </w:rPr>
      </w:pPr>
    </w:p>
    <w:p w:rsidR="00862EDC" w:rsidRDefault="00D5245E"/>
    <w:p w:rsidR="00500968" w:rsidRDefault="00500968"/>
    <w:p w:rsidR="00500968" w:rsidRDefault="00500968"/>
    <w:p w:rsidR="00500968" w:rsidRDefault="00500968"/>
    <w:p w:rsidR="00500968" w:rsidRDefault="00500968"/>
    <w:p w:rsidR="00500968" w:rsidRDefault="00500968"/>
    <w:p w:rsidR="00500968" w:rsidRDefault="00500968"/>
    <w:p w:rsidR="00B016CF" w:rsidRDefault="00B016CF" w:rsidP="00500968">
      <w:pPr>
        <w:rPr>
          <w:color w:val="000000" w:themeColor="text1"/>
        </w:rPr>
      </w:pPr>
    </w:p>
    <w:p w:rsidR="00500968" w:rsidRPr="00FE3421" w:rsidRDefault="00B016CF" w:rsidP="00500968">
      <w:pPr>
        <w:rPr>
          <w:color w:val="000000" w:themeColor="text1"/>
        </w:rPr>
      </w:pPr>
      <w:r>
        <w:rPr>
          <w:color w:val="000000" w:themeColor="text1"/>
        </w:rPr>
        <w:t>D</w:t>
      </w:r>
      <w:r w:rsidR="00500968">
        <w:rPr>
          <w:color w:val="000000" w:themeColor="text1"/>
        </w:rPr>
        <w:t>ata</w:t>
      </w:r>
    </w:p>
    <w:p w:rsidR="00500968" w:rsidRDefault="00500968"/>
    <w:sectPr w:rsidR="00500968" w:rsidSect="009B4B12">
      <w:footerReference w:type="even" r:id="rId8"/>
      <w:footerReference w:type="default" r:id="rId9"/>
      <w:footerReference w:type="first" r:id="rId10"/>
      <w:pgSz w:w="11906" w:h="16838"/>
      <w:pgMar w:top="1247" w:right="924" w:bottom="1247" w:left="1440"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45E" w:rsidRDefault="00D5245E">
      <w:pPr>
        <w:spacing w:after="0" w:line="240" w:lineRule="auto"/>
      </w:pPr>
      <w:r>
        <w:separator/>
      </w:r>
    </w:p>
  </w:endnote>
  <w:endnote w:type="continuationSeparator" w:id="0">
    <w:p w:rsidR="00D5245E" w:rsidRDefault="00D5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281" w:rsidRDefault="00D45F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02281" w:rsidRDefault="00D524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281" w:rsidRDefault="00D45F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C5307">
      <w:rPr>
        <w:rStyle w:val="Numerstrony"/>
        <w:noProof/>
      </w:rPr>
      <w:t>8</w:t>
    </w:r>
    <w:r>
      <w:rPr>
        <w:rStyle w:val="Numerstrony"/>
      </w:rPr>
      <w:fldChar w:fldCharType="end"/>
    </w:r>
  </w:p>
  <w:p w:rsidR="00500968" w:rsidRPr="009B4B12" w:rsidRDefault="00500968" w:rsidP="00500968">
    <w:pPr>
      <w:pStyle w:val="Nagwek"/>
    </w:pPr>
    <w:r w:rsidRPr="009B4B12">
      <w:rPr>
        <w:noProof/>
      </w:rPr>
      <w:drawing>
        <wp:inline distT="0" distB="0" distL="0" distR="0" wp14:anchorId="13FBFB77" wp14:editId="44EAC09F">
          <wp:extent cx="1493520" cy="655320"/>
          <wp:effectExtent l="19050" t="0" r="0" b="0"/>
          <wp:docPr id="3" name="Obraz 2" descr="C:\Users\Dzial_Projektow_3_1\Downloads\FE_POIS\FE_POIS\POZIOM\POLSKI\logo_FE_Infrastruktura_i_Srodowisko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Dzial_Projektow_3_1\Downloads\FE_POIS\FE_POIS\POZIOM\POLSKI\logo_FE_Infrastruktura_i_Srodowisko_rgb-4.jpg"/>
                  <pic:cNvPicPr>
                    <a:picLocks noChangeAspect="1" noChangeArrowheads="1"/>
                  </pic:cNvPicPr>
                </pic:nvPicPr>
                <pic:blipFill>
                  <a:blip r:embed="rId1"/>
                  <a:srcRect/>
                  <a:stretch>
                    <a:fillRect/>
                  </a:stretch>
                </pic:blipFill>
                <pic:spPr bwMode="auto">
                  <a:xfrm>
                    <a:off x="0" y="0"/>
                    <a:ext cx="1493520" cy="655320"/>
                  </a:xfrm>
                  <a:prstGeom prst="rect">
                    <a:avLst/>
                  </a:prstGeom>
                  <a:noFill/>
                  <a:ln w="9525">
                    <a:noFill/>
                    <a:miter lim="800000"/>
                    <a:headEnd/>
                    <a:tailEnd/>
                  </a:ln>
                </pic:spPr>
              </pic:pic>
            </a:graphicData>
          </a:graphic>
        </wp:inline>
      </w:drawing>
    </w:r>
    <w:r w:rsidRPr="009B4B12">
      <w:tab/>
    </w:r>
    <w:r w:rsidRPr="009B4B12">
      <w:tab/>
    </w:r>
    <w:r w:rsidRPr="009B4B12">
      <w:rPr>
        <w:noProof/>
      </w:rPr>
      <w:drawing>
        <wp:inline distT="0" distB="0" distL="0" distR="0" wp14:anchorId="7CEC7D08" wp14:editId="1785A3FB">
          <wp:extent cx="1691640" cy="624840"/>
          <wp:effectExtent l="19050" t="0" r="381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a:stretch>
                    <a:fillRect/>
                  </a:stretch>
                </pic:blipFill>
                <pic:spPr bwMode="auto">
                  <a:xfrm>
                    <a:off x="0" y="0"/>
                    <a:ext cx="1691640" cy="624840"/>
                  </a:xfrm>
                  <a:prstGeom prst="rect">
                    <a:avLst/>
                  </a:prstGeom>
                  <a:noFill/>
                  <a:ln w="9525">
                    <a:noFill/>
                    <a:miter lim="800000"/>
                    <a:headEnd/>
                    <a:tailEnd/>
                  </a:ln>
                </pic:spPr>
              </pic:pic>
            </a:graphicData>
          </a:graphic>
        </wp:inline>
      </w:drawing>
    </w:r>
    <w:r w:rsidRPr="009B4B12">
      <w:tab/>
    </w:r>
  </w:p>
  <w:p w:rsidR="00602281" w:rsidRDefault="00D5245E" w:rsidP="00500968">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B12" w:rsidRPr="009B4B12" w:rsidRDefault="009B4B12" w:rsidP="009B4B12">
    <w:pPr>
      <w:pStyle w:val="Nagwek"/>
    </w:pPr>
    <w:r w:rsidRPr="009B4B12">
      <w:rPr>
        <w:noProof/>
      </w:rPr>
      <w:drawing>
        <wp:inline distT="0" distB="0" distL="0" distR="0" wp14:anchorId="7DBBE8E6" wp14:editId="2CE2B831">
          <wp:extent cx="1493520" cy="655320"/>
          <wp:effectExtent l="19050" t="0" r="0" b="0"/>
          <wp:docPr id="1" name="Obraz 2" descr="C:\Users\Dzial_Projektow_3_1\Downloads\FE_POIS\FE_POIS\POZIOM\POLSKI\logo_FE_Infrastruktura_i_Srodowisko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Dzial_Projektow_3_1\Downloads\FE_POIS\FE_POIS\POZIOM\POLSKI\logo_FE_Infrastruktura_i_Srodowisko_rgb-4.jpg"/>
                  <pic:cNvPicPr>
                    <a:picLocks noChangeAspect="1" noChangeArrowheads="1"/>
                  </pic:cNvPicPr>
                </pic:nvPicPr>
                <pic:blipFill>
                  <a:blip r:embed="rId1"/>
                  <a:srcRect/>
                  <a:stretch>
                    <a:fillRect/>
                  </a:stretch>
                </pic:blipFill>
                <pic:spPr bwMode="auto">
                  <a:xfrm>
                    <a:off x="0" y="0"/>
                    <a:ext cx="1493520" cy="655320"/>
                  </a:xfrm>
                  <a:prstGeom prst="rect">
                    <a:avLst/>
                  </a:prstGeom>
                  <a:noFill/>
                  <a:ln w="9525">
                    <a:noFill/>
                    <a:miter lim="800000"/>
                    <a:headEnd/>
                    <a:tailEnd/>
                  </a:ln>
                </pic:spPr>
              </pic:pic>
            </a:graphicData>
          </a:graphic>
        </wp:inline>
      </w:drawing>
    </w:r>
    <w:r w:rsidRPr="009B4B12">
      <w:tab/>
    </w:r>
    <w:r w:rsidRPr="009B4B12">
      <w:tab/>
    </w:r>
    <w:r w:rsidRPr="009B4B12">
      <w:rPr>
        <w:noProof/>
      </w:rPr>
      <w:drawing>
        <wp:inline distT="0" distB="0" distL="0" distR="0" wp14:anchorId="10C0F45D" wp14:editId="556B4EFA">
          <wp:extent cx="1691640" cy="624840"/>
          <wp:effectExtent l="19050" t="0" r="381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a:stretch>
                    <a:fillRect/>
                  </a:stretch>
                </pic:blipFill>
                <pic:spPr bwMode="auto">
                  <a:xfrm>
                    <a:off x="0" y="0"/>
                    <a:ext cx="1691640" cy="624840"/>
                  </a:xfrm>
                  <a:prstGeom prst="rect">
                    <a:avLst/>
                  </a:prstGeom>
                  <a:noFill/>
                  <a:ln w="9525">
                    <a:noFill/>
                    <a:miter lim="800000"/>
                    <a:headEnd/>
                    <a:tailEnd/>
                  </a:ln>
                </pic:spPr>
              </pic:pic>
            </a:graphicData>
          </a:graphic>
        </wp:inline>
      </w:drawing>
    </w:r>
    <w:r w:rsidRPr="009B4B12">
      <w:tab/>
    </w:r>
    <w:r w:rsidR="00B016CF">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45E" w:rsidRDefault="00D5245E">
      <w:pPr>
        <w:spacing w:after="0" w:line="240" w:lineRule="auto"/>
      </w:pPr>
      <w:r>
        <w:separator/>
      </w:r>
    </w:p>
  </w:footnote>
  <w:footnote w:type="continuationSeparator" w:id="0">
    <w:p w:rsidR="00D5245E" w:rsidRDefault="00D524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D0BD3"/>
    <w:multiLevelType w:val="hybridMultilevel"/>
    <w:tmpl w:val="D9482566"/>
    <w:lvl w:ilvl="0" w:tplc="C062178C">
      <w:start w:val="1"/>
      <w:numFmt w:val="decimal"/>
      <w:lvlText w:val="%1)"/>
      <w:lvlJc w:val="left"/>
      <w:pPr>
        <w:ind w:left="1069" w:hanging="360"/>
      </w:pPr>
      <w:rPr>
        <w:rFonts w:ascii="Verdana" w:hAnsi="Verdana" w:cs="Times New Roman" w:hint="default"/>
        <w:b w:val="0"/>
        <w:i w:val="0"/>
        <w:color w:val="000000"/>
        <w:sz w:val="18"/>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 w15:restartNumberingAfterBreak="0">
    <w:nsid w:val="036E4588"/>
    <w:multiLevelType w:val="hybridMultilevel"/>
    <w:tmpl w:val="9C8406AC"/>
    <w:lvl w:ilvl="0" w:tplc="177E94DA">
      <w:start w:val="1"/>
      <w:numFmt w:val="decimal"/>
      <w:lvlText w:val="%1."/>
      <w:lvlJc w:val="left"/>
      <w:pPr>
        <w:ind w:left="720" w:hanging="360"/>
      </w:pPr>
      <w:rPr>
        <w:rFonts w:ascii="Times New Roman" w:hAnsi="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4A5349"/>
    <w:multiLevelType w:val="hybridMultilevel"/>
    <w:tmpl w:val="D2187288"/>
    <w:lvl w:ilvl="0" w:tplc="D3C84FAE">
      <w:start w:val="15"/>
      <w:numFmt w:val="upperRoman"/>
      <w:lvlText w:val="%1."/>
      <w:lvlJc w:val="left"/>
      <w:pPr>
        <w:tabs>
          <w:tab w:val="num" w:pos="6120"/>
        </w:tabs>
        <w:ind w:left="6120" w:hanging="720"/>
      </w:pPr>
      <w:rPr>
        <w:rFonts w:ascii="Times New Roman" w:hAnsi="Times New Roman" w:hint="default"/>
        <w:strike w:val="0"/>
        <w:dstrike w:val="0"/>
        <w:color w:val="000000"/>
        <w:sz w:val="24"/>
      </w:rPr>
    </w:lvl>
    <w:lvl w:ilvl="1" w:tplc="0415000F">
      <w:start w:val="1"/>
      <w:numFmt w:val="decimal"/>
      <w:lvlText w:val="%2."/>
      <w:lvlJc w:val="left"/>
      <w:pPr>
        <w:tabs>
          <w:tab w:val="num" w:pos="1440"/>
        </w:tabs>
        <w:ind w:left="1440" w:hanging="360"/>
      </w:pPr>
    </w:lvl>
    <w:lvl w:ilvl="2" w:tplc="9E48C514">
      <w:start w:val="3"/>
      <w:numFmt w:val="lowerLetter"/>
      <w:lvlText w:val="%3."/>
      <w:lvlJc w:val="left"/>
      <w:pPr>
        <w:ind w:left="2340" w:hanging="360"/>
      </w:pPr>
      <w:rPr>
        <w:rFonts w:hint="default"/>
      </w:rPr>
    </w:lvl>
    <w:lvl w:ilvl="3" w:tplc="882EDECE">
      <w:start w:val="1"/>
      <w:numFmt w:val="decimal"/>
      <w:lvlText w:val="%4)"/>
      <w:lvlJc w:val="left"/>
      <w:pPr>
        <w:tabs>
          <w:tab w:val="num" w:pos="2880"/>
        </w:tabs>
        <w:ind w:left="2880" w:hanging="360"/>
      </w:pPr>
      <w:rPr>
        <w:rFonts w:ascii="Verdana" w:hAnsi="Verdana" w:cs="Times New Roman" w:hint="default"/>
        <w:b w:val="0"/>
        <w:i w:val="0"/>
        <w:color w:val="auto"/>
        <w:sz w:val="18"/>
        <w:szCs w:val="23"/>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852036"/>
    <w:multiLevelType w:val="hybridMultilevel"/>
    <w:tmpl w:val="AA02A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F913B6"/>
    <w:multiLevelType w:val="hybridMultilevel"/>
    <w:tmpl w:val="437C71F6"/>
    <w:lvl w:ilvl="0" w:tplc="B378A396">
      <w:start w:val="1"/>
      <w:numFmt w:val="decimal"/>
      <w:lvlText w:val="%1)"/>
      <w:lvlJc w:val="left"/>
      <w:pPr>
        <w:ind w:left="3600" w:hanging="360"/>
      </w:pPr>
      <w:rPr>
        <w:rFonts w:ascii="Verdana" w:hAnsi="Verdana" w:cs="Times New Roman" w:hint="default"/>
        <w:b w:val="0"/>
        <w:i w:val="0"/>
        <w:color w:val="000000"/>
        <w:sz w:val="18"/>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5" w15:restartNumberingAfterBreak="0">
    <w:nsid w:val="1B08495A"/>
    <w:multiLevelType w:val="singleLevel"/>
    <w:tmpl w:val="46407854"/>
    <w:lvl w:ilvl="0">
      <w:start w:val="1"/>
      <w:numFmt w:val="decimal"/>
      <w:lvlText w:val="%1."/>
      <w:lvlJc w:val="left"/>
      <w:pPr>
        <w:tabs>
          <w:tab w:val="num" w:pos="5040"/>
        </w:tabs>
        <w:ind w:left="5040" w:hanging="360"/>
      </w:pPr>
      <w:rPr>
        <w:rFonts w:ascii="Verdana" w:hAnsi="Verdana" w:cs="Times New Roman" w:hint="default"/>
        <w:b w:val="0"/>
        <w:i w:val="0"/>
        <w:sz w:val="18"/>
      </w:rPr>
    </w:lvl>
  </w:abstractNum>
  <w:abstractNum w:abstractNumId="6" w15:restartNumberingAfterBreak="0">
    <w:nsid w:val="1B791AD2"/>
    <w:multiLevelType w:val="hybridMultilevel"/>
    <w:tmpl w:val="4D10D9FE"/>
    <w:lvl w:ilvl="0" w:tplc="85045900">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4E4A71"/>
    <w:multiLevelType w:val="multilevel"/>
    <w:tmpl w:val="D5E43BB8"/>
    <w:lvl w:ilvl="0">
      <w:start w:val="1"/>
      <w:numFmt w:val="decimal"/>
      <w:lvlText w:val="%1)"/>
      <w:lvlJc w:val="left"/>
      <w:pPr>
        <w:tabs>
          <w:tab w:val="num" w:pos="1068"/>
        </w:tabs>
        <w:ind w:left="1068" w:hanging="360"/>
      </w:pPr>
      <w:rPr>
        <w:rFonts w:ascii="Verdana" w:hAnsi="Verdana" w:hint="default"/>
        <w:b w:val="0"/>
        <w:i w:val="0"/>
        <w:sz w:val="18"/>
        <w:szCs w:val="24"/>
      </w:rPr>
    </w:lvl>
    <w:lvl w:ilvl="1">
      <w:start w:val="1"/>
      <w:numFmt w:val="lowerLetter"/>
      <w:lvlText w:val="%2)"/>
      <w:lvlJc w:val="left"/>
      <w:pPr>
        <w:tabs>
          <w:tab w:val="num" w:pos="1788"/>
        </w:tabs>
        <w:ind w:left="1788" w:hanging="360"/>
      </w:pPr>
      <w:rPr>
        <w:sz w:val="24"/>
        <w:szCs w:val="24"/>
      </w:rPr>
    </w:lvl>
    <w:lvl w:ilvl="2">
      <w:start w:val="1"/>
      <w:numFmt w:val="lowerRoman"/>
      <w:lvlText w:val="%3."/>
      <w:lvlJc w:val="left"/>
      <w:pPr>
        <w:tabs>
          <w:tab w:val="num" w:pos="2508"/>
        </w:tabs>
        <w:ind w:left="2508" w:hanging="180"/>
      </w:pPr>
      <w:rPr>
        <w:rFonts w:ascii="Calibri" w:hAnsi="Calibri" w:cs="Calibri"/>
        <w:sz w:val="20"/>
        <w:szCs w:val="20"/>
      </w:rPr>
    </w:lvl>
    <w:lvl w:ilvl="3">
      <w:start w:val="1"/>
      <w:numFmt w:val="lowerLetter"/>
      <w:lvlText w:val="%4)"/>
      <w:lvlJc w:val="left"/>
      <w:pPr>
        <w:tabs>
          <w:tab w:val="num" w:pos="3228"/>
        </w:tabs>
        <w:ind w:left="3228" w:hanging="360"/>
      </w:pPr>
      <w:rPr>
        <w:rFonts w:ascii="Calibri" w:hAnsi="Calibri" w:cs="Calibri" w:hint="default"/>
        <w:sz w:val="22"/>
        <w:szCs w:val="22"/>
      </w:rPr>
    </w:lvl>
    <w:lvl w:ilvl="4">
      <w:start w:val="1"/>
      <w:numFmt w:val="lowerLetter"/>
      <w:lvlText w:val="%5."/>
      <w:lvlJc w:val="left"/>
      <w:pPr>
        <w:tabs>
          <w:tab w:val="num" w:pos="3948"/>
        </w:tabs>
        <w:ind w:left="3948" w:hanging="360"/>
      </w:pPr>
      <w:rPr>
        <w:rFonts w:ascii="Calibri" w:hAnsi="Calibri" w:cs="Calibri"/>
        <w:sz w:val="20"/>
        <w:szCs w:val="20"/>
      </w:rPr>
    </w:lvl>
    <w:lvl w:ilvl="5">
      <w:start w:val="1"/>
      <w:numFmt w:val="lowerRoman"/>
      <w:lvlText w:val="%6."/>
      <w:lvlJc w:val="left"/>
      <w:pPr>
        <w:tabs>
          <w:tab w:val="num" w:pos="4668"/>
        </w:tabs>
        <w:ind w:left="4668" w:hanging="180"/>
      </w:pPr>
      <w:rPr>
        <w:rFonts w:ascii="Calibri" w:hAnsi="Calibri" w:cs="Calibri"/>
        <w:sz w:val="20"/>
        <w:szCs w:val="20"/>
      </w:rPr>
    </w:lvl>
    <w:lvl w:ilvl="6">
      <w:start w:val="1"/>
      <w:numFmt w:val="decimal"/>
      <w:lvlText w:val="%7."/>
      <w:lvlJc w:val="left"/>
      <w:pPr>
        <w:tabs>
          <w:tab w:val="num" w:pos="5388"/>
        </w:tabs>
        <w:ind w:left="5388" w:hanging="360"/>
      </w:pPr>
      <w:rPr>
        <w:rFonts w:ascii="Calibri" w:hAnsi="Calibri" w:cs="Calibri"/>
        <w:sz w:val="20"/>
        <w:szCs w:val="20"/>
      </w:rPr>
    </w:lvl>
    <w:lvl w:ilvl="7">
      <w:start w:val="1"/>
      <w:numFmt w:val="lowerLetter"/>
      <w:lvlText w:val="%8."/>
      <w:lvlJc w:val="left"/>
      <w:pPr>
        <w:tabs>
          <w:tab w:val="num" w:pos="6108"/>
        </w:tabs>
        <w:ind w:left="6108" w:hanging="360"/>
      </w:pPr>
      <w:rPr>
        <w:rFonts w:ascii="Calibri" w:hAnsi="Calibri" w:cs="Calibri"/>
        <w:sz w:val="20"/>
        <w:szCs w:val="20"/>
      </w:rPr>
    </w:lvl>
    <w:lvl w:ilvl="8">
      <w:start w:val="1"/>
      <w:numFmt w:val="lowerRoman"/>
      <w:lvlText w:val="%9."/>
      <w:lvlJc w:val="left"/>
      <w:pPr>
        <w:tabs>
          <w:tab w:val="num" w:pos="6828"/>
        </w:tabs>
        <w:ind w:left="6828" w:hanging="180"/>
      </w:pPr>
      <w:rPr>
        <w:rFonts w:ascii="Calibri" w:hAnsi="Calibri" w:cs="Calibri"/>
        <w:sz w:val="20"/>
        <w:szCs w:val="20"/>
      </w:rPr>
    </w:lvl>
  </w:abstractNum>
  <w:abstractNum w:abstractNumId="8" w15:restartNumberingAfterBreak="0">
    <w:nsid w:val="1E636A8B"/>
    <w:multiLevelType w:val="hybridMultilevel"/>
    <w:tmpl w:val="B4D04218"/>
    <w:lvl w:ilvl="0" w:tplc="AD94ABE0">
      <w:start w:val="1"/>
      <w:numFmt w:val="decimal"/>
      <w:lvlText w:val="%1."/>
      <w:lvlJc w:val="left"/>
      <w:pPr>
        <w:tabs>
          <w:tab w:val="num" w:pos="960"/>
        </w:tabs>
        <w:ind w:left="960" w:hanging="600"/>
      </w:pPr>
      <w:rPr>
        <w:rFonts w:ascii="Times New Roman" w:hAnsi="Times New Roman" w:cs="Times New Roman" w:hint="default"/>
        <w:b w:val="0"/>
        <w:i w:val="0"/>
        <w:sz w:val="23"/>
      </w:rPr>
    </w:lvl>
    <w:lvl w:ilvl="1" w:tplc="9A7AB054">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6C429D64">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EEF6A42"/>
    <w:multiLevelType w:val="singleLevel"/>
    <w:tmpl w:val="4E767EEE"/>
    <w:lvl w:ilvl="0">
      <w:start w:val="1"/>
      <w:numFmt w:val="decimal"/>
      <w:lvlText w:val="%1."/>
      <w:lvlJc w:val="left"/>
      <w:pPr>
        <w:tabs>
          <w:tab w:val="num" w:pos="76"/>
        </w:tabs>
        <w:ind w:left="76" w:hanging="360"/>
      </w:pPr>
      <w:rPr>
        <w:rFonts w:ascii="Verdana" w:hAnsi="Verdana" w:cs="Times New Roman" w:hint="default"/>
        <w:b w:val="0"/>
        <w:i w:val="0"/>
        <w:sz w:val="18"/>
      </w:rPr>
    </w:lvl>
  </w:abstractNum>
  <w:abstractNum w:abstractNumId="10" w15:restartNumberingAfterBreak="0">
    <w:nsid w:val="21435235"/>
    <w:multiLevelType w:val="hybridMultilevel"/>
    <w:tmpl w:val="F58823A6"/>
    <w:lvl w:ilvl="0" w:tplc="CF88122E">
      <w:start w:val="1"/>
      <w:numFmt w:val="decimal"/>
      <w:lvlText w:val="%1)"/>
      <w:lvlJc w:val="left"/>
      <w:pPr>
        <w:ind w:left="928" w:hanging="360"/>
      </w:pPr>
      <w:rPr>
        <w:rFonts w:ascii="Verdana" w:hAnsi="Verdana" w:cs="Times New Roman" w:hint="default"/>
        <w:b w:val="0"/>
        <w:bCs w:val="0"/>
        <w:i w:val="0"/>
        <w:iCs w:val="0"/>
        <w:strike w:val="0"/>
        <w:dstrike w:val="0"/>
        <w:color w:val="000000"/>
        <w:sz w:val="18"/>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3E2F7B"/>
    <w:multiLevelType w:val="hybridMultilevel"/>
    <w:tmpl w:val="931AD95E"/>
    <w:lvl w:ilvl="0" w:tplc="69567FF4">
      <w:start w:val="3"/>
      <w:numFmt w:val="decimal"/>
      <w:lvlText w:val="%1."/>
      <w:lvlJc w:val="left"/>
      <w:pPr>
        <w:ind w:left="786" w:hanging="360"/>
      </w:pPr>
      <w:rPr>
        <w:rFonts w:hint="default"/>
        <w:b w:val="0"/>
        <w:i w:val="0"/>
        <w:color w:val="auto"/>
        <w:sz w:val="18"/>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70000"/>
    <w:multiLevelType w:val="hybridMultilevel"/>
    <w:tmpl w:val="D95E9118"/>
    <w:lvl w:ilvl="0" w:tplc="F01C2B6A">
      <w:start w:val="1"/>
      <w:numFmt w:val="decimal"/>
      <w:lvlText w:val="%1."/>
      <w:lvlJc w:val="left"/>
      <w:pPr>
        <w:ind w:left="720" w:hanging="360"/>
      </w:pPr>
      <w:rPr>
        <w:rFonts w:ascii="Verdana" w:hAnsi="Verdana" w:hint="default"/>
        <w:b w:val="0"/>
        <w:i w:val="0"/>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167A40"/>
    <w:multiLevelType w:val="singleLevel"/>
    <w:tmpl w:val="4DE0FEE2"/>
    <w:lvl w:ilvl="0">
      <w:start w:val="1"/>
      <w:numFmt w:val="decimal"/>
      <w:lvlText w:val="%1)"/>
      <w:lvlJc w:val="right"/>
      <w:pPr>
        <w:ind w:left="502" w:hanging="360"/>
      </w:pPr>
      <w:rPr>
        <w:rFonts w:ascii="Verdana" w:hAnsi="Verdana" w:hint="default"/>
        <w:b w:val="0"/>
        <w:i w:val="0"/>
        <w:strike w:val="0"/>
        <w:dstrike w:val="0"/>
        <w:sz w:val="18"/>
        <w:szCs w:val="23"/>
        <w:u w:val="none"/>
      </w:rPr>
    </w:lvl>
  </w:abstractNum>
  <w:abstractNum w:abstractNumId="14" w15:restartNumberingAfterBreak="0">
    <w:nsid w:val="33EA5663"/>
    <w:multiLevelType w:val="hybridMultilevel"/>
    <w:tmpl w:val="C2E0C352"/>
    <w:lvl w:ilvl="0" w:tplc="04150011">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34142392"/>
    <w:multiLevelType w:val="hybridMultilevel"/>
    <w:tmpl w:val="7C9CF29E"/>
    <w:lvl w:ilvl="0" w:tplc="A40ABE8C">
      <w:start w:val="1"/>
      <w:numFmt w:val="decimal"/>
      <w:lvlText w:val="%1."/>
      <w:lvlJc w:val="left"/>
      <w:pPr>
        <w:ind w:left="502" w:hanging="360"/>
      </w:pPr>
      <w:rPr>
        <w:rFonts w:ascii="Verdana" w:hAnsi="Verdana" w:cs="Arial" w:hint="default"/>
        <w:b w:val="0"/>
        <w:i w:val="0"/>
        <w:color w:val="000000" w:themeColor="text1"/>
        <w:sz w:val="18"/>
        <w:szCs w:val="16"/>
        <w:u w:color="000000" w:themeColor="text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49D1900"/>
    <w:multiLevelType w:val="hybridMultilevel"/>
    <w:tmpl w:val="739A73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C22535"/>
    <w:multiLevelType w:val="hybridMultilevel"/>
    <w:tmpl w:val="D6225D9E"/>
    <w:lvl w:ilvl="0" w:tplc="D9C4C3D2">
      <w:start w:val="1"/>
      <w:numFmt w:val="decimal"/>
      <w:lvlText w:val="%1."/>
      <w:lvlJc w:val="left"/>
      <w:pPr>
        <w:ind w:left="720" w:hanging="360"/>
      </w:pPr>
      <w:rPr>
        <w:rFonts w:ascii="Verdana" w:hAnsi="Verdana" w:hint="default"/>
        <w:b w:val="0"/>
        <w:i w:val="0"/>
        <w:sz w:val="18"/>
      </w:rPr>
    </w:lvl>
    <w:lvl w:ilvl="1" w:tplc="D9C4C3D2">
      <w:start w:val="1"/>
      <w:numFmt w:val="decimal"/>
      <w:lvlText w:val="%2."/>
      <w:lvlJc w:val="left"/>
      <w:pPr>
        <w:ind w:left="1440" w:hanging="360"/>
      </w:pPr>
      <w:rPr>
        <w:rFonts w:ascii="Verdana" w:hAnsi="Verdana" w:hint="default"/>
        <w:b w:val="0"/>
        <w:i w:val="0"/>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234C70"/>
    <w:multiLevelType w:val="hybridMultilevel"/>
    <w:tmpl w:val="47829804"/>
    <w:lvl w:ilvl="0" w:tplc="EAEACB78">
      <w:start w:val="1"/>
      <w:numFmt w:val="decimal"/>
      <w:lvlText w:val="%1."/>
      <w:lvlJc w:val="left"/>
      <w:pPr>
        <w:ind w:left="1080" w:hanging="360"/>
      </w:pPr>
      <w:rPr>
        <w:rFonts w:ascii="Verdana" w:hAnsi="Verdana" w:hint="default"/>
        <w:b w:val="0"/>
        <w:i w:val="0"/>
        <w:color w:val="00000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794AA2"/>
    <w:multiLevelType w:val="hybridMultilevel"/>
    <w:tmpl w:val="B1BACB80"/>
    <w:lvl w:ilvl="0" w:tplc="7B40B4CE">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623572"/>
    <w:multiLevelType w:val="hybridMultilevel"/>
    <w:tmpl w:val="1BBEBC8C"/>
    <w:lvl w:ilvl="0" w:tplc="CF88122E">
      <w:start w:val="1"/>
      <w:numFmt w:val="decimal"/>
      <w:lvlText w:val="%1)"/>
      <w:lvlJc w:val="left"/>
      <w:pPr>
        <w:ind w:left="928" w:hanging="360"/>
      </w:pPr>
      <w:rPr>
        <w:rFonts w:ascii="Verdana" w:hAnsi="Verdana" w:cs="Times New Roman" w:hint="default"/>
        <w:b w:val="0"/>
        <w:bCs w:val="0"/>
        <w:i w:val="0"/>
        <w:iCs w:val="0"/>
        <w:strike w:val="0"/>
        <w:dstrike w:val="0"/>
        <w:color w:val="000000"/>
        <w:sz w:val="18"/>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BE69AC"/>
    <w:multiLevelType w:val="hybridMultilevel"/>
    <w:tmpl w:val="7242CD9C"/>
    <w:lvl w:ilvl="0" w:tplc="D47AEC08">
      <w:start w:val="1"/>
      <w:numFmt w:val="decimal"/>
      <w:lvlText w:val="%1."/>
      <w:lvlJc w:val="left"/>
      <w:pPr>
        <w:tabs>
          <w:tab w:val="num" w:pos="360"/>
        </w:tabs>
        <w:ind w:left="36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40B634D9"/>
    <w:multiLevelType w:val="hybridMultilevel"/>
    <w:tmpl w:val="5F0818EA"/>
    <w:lvl w:ilvl="0" w:tplc="B378A396">
      <w:start w:val="1"/>
      <w:numFmt w:val="decimal"/>
      <w:lvlText w:val="%1)"/>
      <w:lvlJc w:val="left"/>
      <w:pPr>
        <w:ind w:left="928" w:hanging="360"/>
      </w:pPr>
      <w:rPr>
        <w:rFonts w:ascii="Verdana" w:hAnsi="Verdana" w:cs="Times New Roman" w:hint="default"/>
        <w:b w:val="0"/>
        <w:i w:val="0"/>
        <w:color w:val="00000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3944E1F"/>
    <w:multiLevelType w:val="hybridMultilevel"/>
    <w:tmpl w:val="46DCB460"/>
    <w:lvl w:ilvl="0" w:tplc="7DC46122">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2F47E7"/>
    <w:multiLevelType w:val="hybridMultilevel"/>
    <w:tmpl w:val="9B4A117A"/>
    <w:lvl w:ilvl="0" w:tplc="E81C26D8">
      <w:start w:val="1"/>
      <w:numFmt w:val="decimal"/>
      <w:lvlText w:val="%1)"/>
      <w:lvlJc w:val="left"/>
      <w:pPr>
        <w:ind w:left="1146" w:hanging="360"/>
      </w:pPr>
      <w:rPr>
        <w:rFonts w:ascii="Verdana" w:hAnsi="Verdana" w:cs="Times New Roman" w:hint="default"/>
        <w:b w:val="0"/>
        <w:i w:val="0"/>
        <w:color w:val="000000"/>
        <w:sz w:val="18"/>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5" w15:restartNumberingAfterBreak="0">
    <w:nsid w:val="4F6B78A5"/>
    <w:multiLevelType w:val="hybridMultilevel"/>
    <w:tmpl w:val="730AD79A"/>
    <w:lvl w:ilvl="0" w:tplc="5B8A285C">
      <w:start w:val="1"/>
      <w:numFmt w:val="decimal"/>
      <w:lvlText w:val="%1)"/>
      <w:lvlJc w:val="left"/>
      <w:pPr>
        <w:tabs>
          <w:tab w:val="num" w:pos="780"/>
        </w:tabs>
        <w:ind w:left="780" w:hanging="360"/>
      </w:pPr>
      <w:rPr>
        <w:rFonts w:hint="default"/>
        <w:color w:val="00000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6" w15:restartNumberingAfterBreak="0">
    <w:nsid w:val="52780421"/>
    <w:multiLevelType w:val="hybridMultilevel"/>
    <w:tmpl w:val="2D5201F0"/>
    <w:lvl w:ilvl="0" w:tplc="0415000F">
      <w:start w:val="1"/>
      <w:numFmt w:val="decimal"/>
      <w:lvlText w:val="%1."/>
      <w:lvlJc w:val="left"/>
      <w:pPr>
        <w:tabs>
          <w:tab w:val="num" w:pos="360"/>
        </w:tabs>
        <w:ind w:left="360" w:hanging="360"/>
      </w:pPr>
      <w:rPr>
        <w:rFonts w:cs="Times New Roman"/>
        <w:color w:val="auto"/>
      </w:rPr>
    </w:lvl>
    <w:lvl w:ilvl="1" w:tplc="04150017">
      <w:start w:val="1"/>
      <w:numFmt w:val="lowerLetter"/>
      <w:lvlText w:val="%2)"/>
      <w:lvlJc w:val="left"/>
      <w:pPr>
        <w:tabs>
          <w:tab w:val="num" w:pos="1440"/>
        </w:tabs>
        <w:ind w:left="1440" w:hanging="360"/>
      </w:pPr>
      <w:rPr>
        <w:rFonts w:cs="Times New Roman" w:hint="default"/>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0B26085"/>
    <w:multiLevelType w:val="hybridMultilevel"/>
    <w:tmpl w:val="2A742452"/>
    <w:lvl w:ilvl="0" w:tplc="882EDECE">
      <w:start w:val="1"/>
      <w:numFmt w:val="decimal"/>
      <w:lvlText w:val="%1)"/>
      <w:lvlJc w:val="left"/>
      <w:pPr>
        <w:ind w:left="720" w:hanging="360"/>
      </w:pPr>
      <w:rPr>
        <w:rFonts w:ascii="Verdana" w:hAnsi="Verdana" w:cs="Times New Roman" w:hint="default"/>
        <w:b w:val="0"/>
        <w:i w:val="0"/>
        <w:color w:val="auto"/>
        <w:sz w:val="18"/>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47AD294">
      <w:start w:val="1"/>
      <w:numFmt w:val="decimal"/>
      <w:lvlText w:val="%4)"/>
      <w:lvlJc w:val="left"/>
      <w:pPr>
        <w:ind w:left="2880" w:hanging="360"/>
      </w:pPr>
      <w:rPr>
        <w:rFonts w:ascii="Verdana" w:hAnsi="Verdana" w:hint="default"/>
        <w:b w:val="0"/>
        <w:i w:val="0"/>
        <w:sz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B36104"/>
    <w:multiLevelType w:val="hybridMultilevel"/>
    <w:tmpl w:val="2146E68C"/>
    <w:lvl w:ilvl="0" w:tplc="CF88122E">
      <w:start w:val="1"/>
      <w:numFmt w:val="decimal"/>
      <w:lvlText w:val="%1)"/>
      <w:lvlJc w:val="left"/>
      <w:pPr>
        <w:ind w:left="928" w:hanging="360"/>
      </w:pPr>
      <w:rPr>
        <w:rFonts w:ascii="Verdana" w:hAnsi="Verdana" w:cs="Times New Roman" w:hint="default"/>
        <w:b w:val="0"/>
        <w:bCs w:val="0"/>
        <w:i w:val="0"/>
        <w:iCs w:val="0"/>
        <w:strike w:val="0"/>
        <w:dstrike w:val="0"/>
        <w:color w:val="000000"/>
        <w:sz w:val="18"/>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B487056"/>
    <w:multiLevelType w:val="multilevel"/>
    <w:tmpl w:val="DE0865DA"/>
    <w:lvl w:ilvl="0">
      <w:start w:val="1"/>
      <w:numFmt w:val="upperRoman"/>
      <w:suff w:val="space"/>
      <w:lvlText w:val="%1."/>
      <w:lvlJc w:val="left"/>
      <w:pPr>
        <w:ind w:left="340" w:hanging="340"/>
      </w:pPr>
      <w:rPr>
        <w:rFonts w:ascii="Times New Roman" w:hAnsi="Times New Roman" w:cs="Times New Roman" w:hint="default"/>
        <w:b/>
        <w:i w:val="0"/>
      </w:rPr>
    </w:lvl>
    <w:lvl w:ilvl="1">
      <w:start w:val="1"/>
      <w:numFmt w:val="decimal"/>
      <w:lvlText w:val="%2."/>
      <w:lvlJc w:val="left"/>
      <w:pPr>
        <w:tabs>
          <w:tab w:val="num" w:pos="720"/>
        </w:tabs>
        <w:ind w:left="720" w:hanging="493"/>
      </w:pPr>
      <w:rPr>
        <w:rFonts w:ascii="Times New Roman" w:hAnsi="Times New Roman" w:cs="Times New Roman" w:hint="default"/>
        <w:b w:val="0"/>
        <w:i w:val="0"/>
      </w:rPr>
    </w:lvl>
    <w:lvl w:ilvl="2">
      <w:start w:val="1"/>
      <w:numFmt w:val="lowerLetter"/>
      <w:lvlText w:val="%3)"/>
      <w:lvlJc w:val="left"/>
      <w:pPr>
        <w:tabs>
          <w:tab w:val="num" w:pos="1080"/>
        </w:tabs>
        <w:ind w:left="1080" w:hanging="513"/>
      </w:pPr>
      <w:rPr>
        <w:rFonts w:ascii="Times New Roman" w:hAnsi="Times New Roman" w:cs="Times New Roman" w:hint="default"/>
        <w:b w:val="0"/>
        <w:i w:val="0"/>
        <w:color w:val="auto"/>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Verdana" w:hAnsi="Verdana" w:cs="Times New Roman" w:hint="default"/>
        <w:b w:val="0"/>
        <w:i w:val="0"/>
        <w:sz w:val="18"/>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0" w15:restartNumberingAfterBreak="0">
    <w:nsid w:val="6DF94135"/>
    <w:multiLevelType w:val="hybridMultilevel"/>
    <w:tmpl w:val="833E534C"/>
    <w:lvl w:ilvl="0" w:tplc="882EDECE">
      <w:start w:val="1"/>
      <w:numFmt w:val="decimal"/>
      <w:lvlText w:val="%1)"/>
      <w:lvlJc w:val="left"/>
      <w:pPr>
        <w:ind w:left="1391" w:hanging="180"/>
      </w:pPr>
      <w:rPr>
        <w:rFonts w:ascii="Verdana" w:hAnsi="Verdana" w:cs="Times New Roman" w:hint="default"/>
        <w:b w:val="0"/>
        <w:i w:val="0"/>
        <w:color w:val="auto"/>
        <w:sz w:val="18"/>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505408"/>
    <w:multiLevelType w:val="hybridMultilevel"/>
    <w:tmpl w:val="7BE46190"/>
    <w:lvl w:ilvl="0" w:tplc="25CED2F6">
      <w:start w:val="1"/>
      <w:numFmt w:val="lowerLetter"/>
      <w:lvlText w:val="%1)"/>
      <w:lvlJc w:val="left"/>
      <w:pPr>
        <w:ind w:left="928" w:hanging="360"/>
      </w:pPr>
      <w:rPr>
        <w:rFonts w:ascii="Verdana" w:eastAsiaTheme="majorEastAsia" w:hAnsi="Verdana"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8F47E11"/>
    <w:multiLevelType w:val="hybridMultilevel"/>
    <w:tmpl w:val="6206FFBA"/>
    <w:lvl w:ilvl="0" w:tplc="B19893C4">
      <w:start w:val="2"/>
      <w:numFmt w:val="decimal"/>
      <w:lvlText w:val="%1."/>
      <w:lvlJc w:val="left"/>
      <w:pPr>
        <w:ind w:left="1146" w:hanging="360"/>
      </w:pPr>
      <w:rPr>
        <w:rFonts w:ascii="Verdana" w:hAnsi="Verdana" w:cs="Times New Roman" w:hint="default"/>
        <w:b w:val="0"/>
        <w:i w:val="0"/>
        <w:color w:val="000000"/>
        <w:sz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7EF30F5C"/>
    <w:multiLevelType w:val="hybridMultilevel"/>
    <w:tmpl w:val="CE7605F4"/>
    <w:lvl w:ilvl="0" w:tplc="88BACC08">
      <w:start w:val="1"/>
      <w:numFmt w:val="decimal"/>
      <w:lvlText w:val="%1)"/>
      <w:lvlJc w:val="left"/>
      <w:pPr>
        <w:tabs>
          <w:tab w:val="num" w:pos="786"/>
        </w:tabs>
        <w:ind w:left="786" w:hanging="360"/>
      </w:pPr>
      <w:rPr>
        <w:rFonts w:ascii="Verdana" w:hAnsi="Verdana" w:hint="default"/>
        <w:b w:val="0"/>
        <w:i w:val="0"/>
        <w:sz w:val="18"/>
      </w:rPr>
    </w:lvl>
    <w:lvl w:ilvl="1" w:tplc="FFFFFFFF">
      <w:start w:val="1"/>
      <w:numFmt w:val="lowerLetter"/>
      <w:lvlText w:val="%2."/>
      <w:lvlJc w:val="left"/>
      <w:pPr>
        <w:tabs>
          <w:tab w:val="num" w:pos="1506"/>
        </w:tabs>
        <w:ind w:left="1506" w:hanging="360"/>
      </w:pPr>
      <w:rPr>
        <w:rFonts w:ascii="Times New Roman" w:hAnsi="Times New Roman" w:cs="Times New Roman"/>
      </w:rPr>
    </w:lvl>
    <w:lvl w:ilvl="2" w:tplc="FFFFFFFF">
      <w:start w:val="1"/>
      <w:numFmt w:val="lowerRoman"/>
      <w:lvlText w:val="%3."/>
      <w:lvlJc w:val="right"/>
      <w:pPr>
        <w:tabs>
          <w:tab w:val="num" w:pos="2226"/>
        </w:tabs>
        <w:ind w:left="2226" w:hanging="180"/>
      </w:pPr>
      <w:rPr>
        <w:rFonts w:ascii="Times New Roman" w:hAnsi="Times New Roman" w:cs="Times New Roman"/>
      </w:rPr>
    </w:lvl>
    <w:lvl w:ilvl="3" w:tplc="FFFFFFFF">
      <w:start w:val="1"/>
      <w:numFmt w:val="decimal"/>
      <w:lvlText w:val="%4."/>
      <w:lvlJc w:val="left"/>
      <w:pPr>
        <w:tabs>
          <w:tab w:val="num" w:pos="2946"/>
        </w:tabs>
        <w:ind w:left="2946" w:hanging="360"/>
      </w:pPr>
      <w:rPr>
        <w:rFonts w:ascii="Times New Roman" w:hAnsi="Times New Roman" w:cs="Times New Roman"/>
      </w:rPr>
    </w:lvl>
    <w:lvl w:ilvl="4" w:tplc="FFFFFFFF">
      <w:start w:val="1"/>
      <w:numFmt w:val="lowerLetter"/>
      <w:lvlText w:val="%5."/>
      <w:lvlJc w:val="left"/>
      <w:pPr>
        <w:tabs>
          <w:tab w:val="num" w:pos="3666"/>
        </w:tabs>
        <w:ind w:left="3666" w:hanging="360"/>
      </w:pPr>
      <w:rPr>
        <w:rFonts w:ascii="Times New Roman" w:hAnsi="Times New Roman" w:cs="Times New Roman"/>
      </w:rPr>
    </w:lvl>
    <w:lvl w:ilvl="5" w:tplc="FFFFFFFF">
      <w:start w:val="1"/>
      <w:numFmt w:val="lowerRoman"/>
      <w:lvlText w:val="%6."/>
      <w:lvlJc w:val="right"/>
      <w:pPr>
        <w:tabs>
          <w:tab w:val="num" w:pos="4386"/>
        </w:tabs>
        <w:ind w:left="4386" w:hanging="180"/>
      </w:pPr>
      <w:rPr>
        <w:rFonts w:ascii="Times New Roman" w:hAnsi="Times New Roman" w:cs="Times New Roman"/>
      </w:rPr>
    </w:lvl>
    <w:lvl w:ilvl="6" w:tplc="FFFFFFFF">
      <w:start w:val="1"/>
      <w:numFmt w:val="decimal"/>
      <w:lvlText w:val="%7."/>
      <w:lvlJc w:val="left"/>
      <w:pPr>
        <w:tabs>
          <w:tab w:val="num" w:pos="5106"/>
        </w:tabs>
        <w:ind w:left="5106" w:hanging="360"/>
      </w:pPr>
      <w:rPr>
        <w:rFonts w:ascii="Times New Roman" w:hAnsi="Times New Roman" w:cs="Times New Roman"/>
      </w:rPr>
    </w:lvl>
    <w:lvl w:ilvl="7" w:tplc="FFFFFFFF">
      <w:start w:val="1"/>
      <w:numFmt w:val="lowerLetter"/>
      <w:lvlText w:val="%8."/>
      <w:lvlJc w:val="left"/>
      <w:pPr>
        <w:tabs>
          <w:tab w:val="num" w:pos="5826"/>
        </w:tabs>
        <w:ind w:left="5826" w:hanging="360"/>
      </w:pPr>
      <w:rPr>
        <w:rFonts w:ascii="Times New Roman" w:hAnsi="Times New Roman" w:cs="Times New Roman"/>
      </w:rPr>
    </w:lvl>
    <w:lvl w:ilvl="8" w:tplc="FFFFFFFF">
      <w:start w:val="1"/>
      <w:numFmt w:val="lowerRoman"/>
      <w:lvlText w:val="%9."/>
      <w:lvlJc w:val="right"/>
      <w:pPr>
        <w:tabs>
          <w:tab w:val="num" w:pos="6546"/>
        </w:tabs>
        <w:ind w:left="6546" w:hanging="180"/>
      </w:pPr>
      <w:rPr>
        <w:rFonts w:ascii="Times New Roman" w:hAnsi="Times New Roman" w:cs="Times New Roman"/>
      </w:rPr>
    </w:lvl>
  </w:abstractNum>
  <w:num w:numId="1">
    <w:abstractNumId w:val="18"/>
  </w:num>
  <w:num w:numId="2">
    <w:abstractNumId w:val="17"/>
  </w:num>
  <w:num w:numId="3">
    <w:abstractNumId w:val="13"/>
  </w:num>
  <w:num w:numId="4">
    <w:abstractNumId w:val="9"/>
  </w:num>
  <w:num w:numId="5">
    <w:abstractNumId w:val="5"/>
  </w:num>
  <w:num w:numId="6">
    <w:abstractNumId w:val="7"/>
  </w:num>
  <w:num w:numId="7">
    <w:abstractNumId w:val="8"/>
  </w:num>
  <w:num w:numId="8">
    <w:abstractNumId w:val="21"/>
  </w:num>
  <w:num w:numId="9">
    <w:abstractNumId w:val="26"/>
  </w:num>
  <w:num w:numId="10">
    <w:abstractNumId w:val="4"/>
  </w:num>
  <w:num w:numId="11">
    <w:abstractNumId w:val="33"/>
  </w:num>
  <w:num w:numId="12">
    <w:abstractNumId w:val="29"/>
  </w:num>
  <w:num w:numId="13">
    <w:abstractNumId w:val="11"/>
  </w:num>
  <w:num w:numId="14">
    <w:abstractNumId w:val="3"/>
  </w:num>
  <w:num w:numId="15">
    <w:abstractNumId w:val="2"/>
  </w:num>
  <w:num w:numId="16">
    <w:abstractNumId w:val="27"/>
  </w:num>
  <w:num w:numId="17">
    <w:abstractNumId w:val="30"/>
  </w:num>
  <w:num w:numId="18">
    <w:abstractNumId w:val="12"/>
  </w:num>
  <w:num w:numId="19">
    <w:abstractNumId w:val="32"/>
  </w:num>
  <w:num w:numId="20">
    <w:abstractNumId w:val="25"/>
  </w:num>
  <w:num w:numId="21">
    <w:abstractNumId w:val="24"/>
  </w:num>
  <w:num w:numId="22">
    <w:abstractNumId w:val="1"/>
  </w:num>
  <w:num w:numId="23">
    <w:abstractNumId w:val="0"/>
  </w:num>
  <w:num w:numId="24">
    <w:abstractNumId w:val="14"/>
  </w:num>
  <w:num w:numId="25">
    <w:abstractNumId w:val="15"/>
  </w:num>
  <w:num w:numId="26">
    <w:abstractNumId w:val="31"/>
    <w:lvlOverride w:ilvl="0">
      <w:startOverride w:val="1"/>
    </w:lvlOverride>
  </w:num>
  <w:num w:numId="27">
    <w:abstractNumId w:val="6"/>
  </w:num>
  <w:num w:numId="28">
    <w:abstractNumId w:val="23"/>
  </w:num>
  <w:num w:numId="29">
    <w:abstractNumId w:val="19"/>
  </w:num>
  <w:num w:numId="30">
    <w:abstractNumId w:val="16"/>
  </w:num>
  <w:num w:numId="31">
    <w:abstractNumId w:val="31"/>
  </w:num>
  <w:num w:numId="32">
    <w:abstractNumId w:val="22"/>
  </w:num>
  <w:num w:numId="33">
    <w:abstractNumId w:val="28"/>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7D4"/>
    <w:rsid w:val="00010F40"/>
    <w:rsid w:val="000D5F1B"/>
    <w:rsid w:val="000F3FC6"/>
    <w:rsid w:val="00261E2B"/>
    <w:rsid w:val="002B27B5"/>
    <w:rsid w:val="002C3C19"/>
    <w:rsid w:val="002C6EBC"/>
    <w:rsid w:val="003437D4"/>
    <w:rsid w:val="004203CB"/>
    <w:rsid w:val="0049248C"/>
    <w:rsid w:val="00500968"/>
    <w:rsid w:val="005F7093"/>
    <w:rsid w:val="00792DFF"/>
    <w:rsid w:val="007F21CE"/>
    <w:rsid w:val="00914F39"/>
    <w:rsid w:val="009B4B12"/>
    <w:rsid w:val="009D2CCE"/>
    <w:rsid w:val="00A05383"/>
    <w:rsid w:val="00AA0341"/>
    <w:rsid w:val="00AA1716"/>
    <w:rsid w:val="00B016CF"/>
    <w:rsid w:val="00B36545"/>
    <w:rsid w:val="00BA2B42"/>
    <w:rsid w:val="00BF6A8B"/>
    <w:rsid w:val="00CA417C"/>
    <w:rsid w:val="00D01DC4"/>
    <w:rsid w:val="00D45F2B"/>
    <w:rsid w:val="00D5245E"/>
    <w:rsid w:val="00DC5307"/>
    <w:rsid w:val="00E127D4"/>
    <w:rsid w:val="00E16E28"/>
    <w:rsid w:val="00EB2FA4"/>
    <w:rsid w:val="00EE27B9"/>
    <w:rsid w:val="00F0117A"/>
    <w:rsid w:val="00F462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327329-543C-4A14-9545-6D4C68B6F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
    <w:basedOn w:val="Normalny"/>
    <w:link w:val="NagwekZnak"/>
    <w:rsid w:val="00E127D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aliases w:val="Nagłówek strony Znak Znak"/>
    <w:basedOn w:val="Domylnaczcionkaakapitu"/>
    <w:link w:val="Nagwek"/>
    <w:rsid w:val="00E127D4"/>
    <w:rPr>
      <w:rFonts w:ascii="Times New Roman" w:eastAsia="Times New Roman" w:hAnsi="Times New Roman"/>
      <w:sz w:val="24"/>
      <w:szCs w:val="24"/>
    </w:rPr>
  </w:style>
  <w:style w:type="paragraph" w:styleId="Stopka">
    <w:name w:val="footer"/>
    <w:basedOn w:val="Normalny"/>
    <w:link w:val="StopkaZnak"/>
    <w:uiPriority w:val="99"/>
    <w:rsid w:val="00E127D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E127D4"/>
    <w:rPr>
      <w:rFonts w:ascii="Times New Roman" w:eastAsia="Times New Roman" w:hAnsi="Times New Roman"/>
      <w:sz w:val="24"/>
      <w:szCs w:val="24"/>
    </w:rPr>
  </w:style>
  <w:style w:type="character" w:styleId="Numerstrony">
    <w:name w:val="page number"/>
    <w:semiHidden/>
    <w:rsid w:val="00E127D4"/>
  </w:style>
  <w:style w:type="paragraph" w:styleId="Akapitzlist">
    <w:name w:val="List Paragraph"/>
    <w:basedOn w:val="Normalny"/>
    <w:uiPriority w:val="34"/>
    <w:qFormat/>
    <w:rsid w:val="00DC5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89B1B-A727-4DFC-940E-F8EF1141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5346</Words>
  <Characters>32077</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Tomek</cp:lastModifiedBy>
  <cp:revision>2</cp:revision>
  <dcterms:created xsi:type="dcterms:W3CDTF">2018-06-07T13:31:00Z</dcterms:created>
  <dcterms:modified xsi:type="dcterms:W3CDTF">2018-06-07T13:31:00Z</dcterms:modified>
</cp:coreProperties>
</file>