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C1759D" w:rsidRDefault="00DC0732" w:rsidP="009F4014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bookmarkStart w:id="0" w:name="_GoBack"/>
      <w:bookmarkEnd w:id="0"/>
      <w:r w:rsidRPr="00C1759D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C35DB1" w:rsidRPr="00232B7E" w:rsidTr="00596185">
        <w:trPr>
          <w:cantSplit/>
          <w:trHeight w:val="328"/>
        </w:trPr>
        <w:tc>
          <w:tcPr>
            <w:tcW w:w="97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.75pt;height:119.25pt" o:ole="" o:preferrelative="t" stroked="f">
                  <v:imagedata r:id="rId7" o:title=""/>
                </v:rect>
                <o:OLEObject Type="Embed" ProgID="StaticMetafile" ShapeID="rectole0000000000" DrawAspect="Content" ObjectID="_1624966304" r:id="rId8"/>
              </w:object>
            </w:r>
          </w:p>
          <w:p w:rsidR="0001309C" w:rsidRPr="00C1759D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C1759D" w:rsidRDefault="004B1920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Dział Transportu i Zaopatrzenia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 UMW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5174A8" w:rsidRDefault="003F6055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 71 / 784-00-</w:t>
            </w:r>
            <w:r w:rsidR="004B1920">
              <w:rPr>
                <w:rFonts w:ascii="Verdana" w:eastAsia="Verdana" w:hAnsi="Verdana" w:cs="Verdana"/>
                <w:sz w:val="18"/>
                <w:szCs w:val="18"/>
                <w:lang w:val="en-US"/>
              </w:rPr>
              <w:t>25</w:t>
            </w:r>
          </w:p>
          <w:p w:rsidR="0001309C" w:rsidRPr="00C1759D" w:rsidRDefault="00DC0732" w:rsidP="004B1920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4B1920">
              <w:rPr>
                <w:rFonts w:ascii="Verdana" w:eastAsia="Verdana" w:hAnsi="Verdana" w:cs="Verdana"/>
                <w:sz w:val="18"/>
                <w:szCs w:val="18"/>
                <w:lang w:val="en-US"/>
              </w:rPr>
              <w:t>janusz.olszewski</w:t>
            </w: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1759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232B7E" w:rsidTr="00596185">
        <w:trPr>
          <w:cantSplit/>
          <w:trHeight w:val="509"/>
        </w:trPr>
        <w:tc>
          <w:tcPr>
            <w:tcW w:w="97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EB6630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0"/>
          <w:szCs w:val="10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82285E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Wrocław, </w:t>
      </w:r>
      <w:r w:rsidR="009C7135">
        <w:rPr>
          <w:rFonts w:ascii="Verdana" w:eastAsia="Verdana" w:hAnsi="Verdana" w:cs="Verdana"/>
          <w:sz w:val="18"/>
          <w:szCs w:val="18"/>
        </w:rPr>
        <w:t>17</w:t>
      </w:r>
      <w:r w:rsidR="00AD3FB3" w:rsidRPr="0082285E">
        <w:rPr>
          <w:rFonts w:ascii="Verdana" w:eastAsia="Verdana" w:hAnsi="Verdana" w:cs="Verdana"/>
          <w:sz w:val="18"/>
          <w:szCs w:val="18"/>
        </w:rPr>
        <w:t>.</w:t>
      </w:r>
      <w:r w:rsidR="0082285E" w:rsidRPr="0082285E">
        <w:rPr>
          <w:rFonts w:ascii="Verdana" w:eastAsia="Verdana" w:hAnsi="Verdana" w:cs="Verdana"/>
          <w:sz w:val="18"/>
          <w:szCs w:val="18"/>
        </w:rPr>
        <w:t>0</w:t>
      </w:r>
      <w:r w:rsidR="00A33D4E">
        <w:rPr>
          <w:rFonts w:ascii="Verdana" w:eastAsia="Verdana" w:hAnsi="Verdana" w:cs="Verdana"/>
          <w:sz w:val="18"/>
          <w:szCs w:val="18"/>
        </w:rPr>
        <w:t>7</w:t>
      </w:r>
      <w:r w:rsidR="00B846C4" w:rsidRPr="0082285E">
        <w:rPr>
          <w:rFonts w:ascii="Verdana" w:eastAsia="Verdana" w:hAnsi="Verdana" w:cs="Verdana"/>
          <w:sz w:val="18"/>
          <w:szCs w:val="18"/>
        </w:rPr>
        <w:t>.</w:t>
      </w:r>
      <w:r w:rsidR="00C1759D" w:rsidRPr="0082285E">
        <w:rPr>
          <w:rFonts w:ascii="Verdana" w:eastAsia="Verdana" w:hAnsi="Verdana" w:cs="Verdana"/>
          <w:sz w:val="18"/>
          <w:szCs w:val="18"/>
        </w:rPr>
        <w:t>201</w:t>
      </w:r>
      <w:r w:rsidR="0082285E" w:rsidRPr="0082285E">
        <w:rPr>
          <w:rFonts w:ascii="Verdana" w:eastAsia="Verdana" w:hAnsi="Verdana" w:cs="Verdana"/>
          <w:sz w:val="18"/>
          <w:szCs w:val="18"/>
        </w:rPr>
        <w:t>9</w:t>
      </w:r>
      <w:r w:rsidR="00DC0732" w:rsidRPr="0082285E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82285E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Pr="0082285E" w:rsidRDefault="0082285E" w:rsidP="00EB6630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ZAPROSZENIE DO SKŁADANIA </w:t>
      </w:r>
      <w:r w:rsidR="00FC10C4" w:rsidRPr="0082285E">
        <w:rPr>
          <w:rFonts w:ascii="Verdana" w:eastAsia="Verdana" w:hAnsi="Verdana" w:cs="Verdana"/>
          <w:b/>
          <w:sz w:val="18"/>
          <w:szCs w:val="18"/>
        </w:rPr>
        <w:t>OFERT</w:t>
      </w:r>
    </w:p>
    <w:p w:rsidR="0001309C" w:rsidRPr="0082285E" w:rsidRDefault="00FC10C4" w:rsidP="00EB6630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EB6630" w:rsidRPr="00BC787B" w:rsidRDefault="00DC0732" w:rsidP="00EB6630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82285E">
        <w:rPr>
          <w:rFonts w:ascii="Verdana" w:eastAsia="Verdana" w:hAnsi="Verdana" w:cs="Verdana"/>
          <w:sz w:val="18"/>
          <w:szCs w:val="18"/>
        </w:rPr>
        <w:t xml:space="preserve"> </w:t>
      </w:r>
      <w:r w:rsidR="007A62B4" w:rsidRPr="00BC787B">
        <w:rPr>
          <w:rFonts w:ascii="Verdana" w:eastAsia="Verdana" w:hAnsi="Verdana" w:cs="Verdana"/>
          <w:sz w:val="18"/>
          <w:szCs w:val="18"/>
        </w:rPr>
        <w:t>jest</w:t>
      </w:r>
      <w:r w:rsidR="00A33D4E">
        <w:rPr>
          <w:rFonts w:ascii="Verdana" w:eastAsia="Verdana" w:hAnsi="Verdana" w:cs="Verdana"/>
          <w:sz w:val="18"/>
          <w:szCs w:val="18"/>
        </w:rPr>
        <w:t>:</w:t>
      </w:r>
      <w:r w:rsidR="00836060" w:rsidRPr="00BC787B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9C7135">
        <w:rPr>
          <w:rFonts w:ascii="Verdana" w:eastAsia="Verdana" w:hAnsi="Verdana" w:cs="Verdana"/>
          <w:b/>
          <w:sz w:val="18"/>
          <w:szCs w:val="18"/>
        </w:rPr>
        <w:t>Sukcesywna d</w:t>
      </w:r>
      <w:r w:rsidR="00A33D4E">
        <w:rPr>
          <w:rFonts w:ascii="Verdana" w:eastAsia="Verdana" w:hAnsi="Verdana" w:cs="Verdana"/>
          <w:b/>
          <w:sz w:val="18"/>
          <w:szCs w:val="18"/>
        </w:rPr>
        <w:t>ostawa paliw do pojazdów służbowych</w:t>
      </w:r>
      <w:r w:rsidR="00BC787B" w:rsidRPr="00BC787B">
        <w:rPr>
          <w:rFonts w:ascii="Verdana" w:eastAsia="Verdana" w:hAnsi="Verdana" w:cs="Verdana"/>
          <w:b/>
          <w:sz w:val="18"/>
          <w:szCs w:val="18"/>
        </w:rPr>
        <w:t xml:space="preserve"> Uniwersytetu Medycznego we Wrocławiu</w:t>
      </w:r>
      <w:r w:rsidR="00505D91">
        <w:rPr>
          <w:rFonts w:ascii="Verdana" w:eastAsia="Verdana" w:hAnsi="Verdana" w:cs="Verdana"/>
          <w:b/>
          <w:sz w:val="18"/>
          <w:szCs w:val="18"/>
        </w:rPr>
        <w:t xml:space="preserve"> przy użyciu kart flotowych lub równoważnych</w:t>
      </w:r>
      <w:r w:rsidR="00A33D4E">
        <w:rPr>
          <w:rFonts w:ascii="Verdana" w:eastAsia="Verdana" w:hAnsi="Verdana" w:cs="Verdana"/>
          <w:b/>
          <w:sz w:val="18"/>
          <w:szCs w:val="18"/>
        </w:rPr>
        <w:t xml:space="preserve"> w okresie </w:t>
      </w:r>
      <w:r w:rsidR="00552BF6">
        <w:rPr>
          <w:rFonts w:ascii="Verdana" w:eastAsia="Verdana" w:hAnsi="Verdana" w:cs="Verdana"/>
          <w:b/>
          <w:sz w:val="18"/>
          <w:szCs w:val="18"/>
        </w:rPr>
        <w:t>24</w:t>
      </w:r>
      <w:r w:rsidR="00A33D4E">
        <w:rPr>
          <w:rFonts w:ascii="Verdana" w:eastAsia="Verdana" w:hAnsi="Verdana" w:cs="Verdana"/>
          <w:b/>
          <w:sz w:val="18"/>
          <w:szCs w:val="18"/>
        </w:rPr>
        <w:t xml:space="preserve"> miesięcy </w:t>
      </w:r>
      <w:r w:rsidR="00D30C92">
        <w:rPr>
          <w:rFonts w:ascii="Verdana" w:eastAsia="Verdana" w:hAnsi="Verdana" w:cs="Verdana"/>
          <w:b/>
          <w:sz w:val="18"/>
          <w:szCs w:val="18"/>
        </w:rPr>
        <w:t>od daty podpisania umowy</w:t>
      </w:r>
      <w:r w:rsidR="00BC787B" w:rsidRPr="00BC787B">
        <w:rPr>
          <w:rFonts w:ascii="Verdana" w:eastAsia="Verdana" w:hAnsi="Verdana" w:cs="Verdana"/>
          <w:b/>
          <w:sz w:val="18"/>
          <w:szCs w:val="18"/>
        </w:rPr>
        <w:t>.</w:t>
      </w:r>
    </w:p>
    <w:p w:rsidR="00EB6630" w:rsidRPr="0082285E" w:rsidRDefault="00EB6630" w:rsidP="00EB6630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82285E" w:rsidRDefault="00DC0732" w:rsidP="00EB6630">
      <w:pPr>
        <w:pStyle w:val="Nagwek1"/>
        <w:spacing w:before="0" w:line="360" w:lineRule="auto"/>
        <w:ind w:left="567" w:hanging="283"/>
        <w:rPr>
          <w:rFonts w:eastAsia="Verdana"/>
          <w:szCs w:val="18"/>
        </w:rPr>
      </w:pPr>
      <w:r w:rsidRPr="0082285E">
        <w:rPr>
          <w:rFonts w:eastAsia="Verdana"/>
          <w:szCs w:val="18"/>
        </w:rPr>
        <w:t>PRZEDMIOT ZAMÓWIENIA</w:t>
      </w:r>
    </w:p>
    <w:p w:rsidR="00EB6630" w:rsidRPr="00A33D4E" w:rsidRDefault="005A69E8" w:rsidP="00A33D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089">
        <w:rPr>
          <w:rFonts w:ascii="Verdana" w:hAnsi="Verdana"/>
          <w:sz w:val="18"/>
          <w:szCs w:val="18"/>
        </w:rPr>
        <w:t xml:space="preserve">Przedmiotem zamówienia </w:t>
      </w:r>
      <w:r w:rsidR="0082285E" w:rsidRPr="00AB6089">
        <w:rPr>
          <w:rFonts w:ascii="Verdana" w:hAnsi="Verdana"/>
          <w:sz w:val="18"/>
          <w:szCs w:val="18"/>
        </w:rPr>
        <w:t xml:space="preserve">jest </w:t>
      </w:r>
      <w:r w:rsidR="009C7135">
        <w:rPr>
          <w:rFonts w:ascii="Verdana" w:hAnsi="Verdana"/>
          <w:sz w:val="18"/>
          <w:szCs w:val="18"/>
        </w:rPr>
        <w:t xml:space="preserve">sukcesywna </w:t>
      </w:r>
      <w:r w:rsidR="00A33D4E">
        <w:rPr>
          <w:rFonts w:ascii="Verdana" w:eastAsia="Verdana" w:hAnsi="Verdana" w:cs="Verdana"/>
          <w:b/>
          <w:sz w:val="18"/>
          <w:szCs w:val="18"/>
        </w:rPr>
        <w:t>dostawa oleju napędowego (ON) i benzyny silnikowej bezołowiowej (dalej paliwa), realizowana na zasadzie bezgotówkowych tankowań do zbiorników</w:t>
      </w:r>
      <w:r w:rsidR="009C7135">
        <w:rPr>
          <w:rFonts w:ascii="Verdana" w:eastAsia="Verdana" w:hAnsi="Verdana" w:cs="Verdana"/>
          <w:b/>
          <w:sz w:val="18"/>
          <w:szCs w:val="18"/>
        </w:rPr>
        <w:t xml:space="preserve"> paliwa</w:t>
      </w:r>
      <w:r w:rsidR="00A33D4E">
        <w:rPr>
          <w:rFonts w:ascii="Verdana" w:eastAsia="Verdana" w:hAnsi="Verdana" w:cs="Verdana"/>
          <w:b/>
          <w:sz w:val="18"/>
          <w:szCs w:val="18"/>
        </w:rPr>
        <w:t xml:space="preserve"> pojazdów będących w posiadaniu Zamawiającego, na wybranej na obszarze Rzeczpospolitej Polskiej stacji paliw </w:t>
      </w:r>
      <w:r w:rsidR="009C7135">
        <w:rPr>
          <w:rFonts w:ascii="Verdana" w:eastAsia="Verdana" w:hAnsi="Verdana" w:cs="Verdana"/>
          <w:b/>
          <w:sz w:val="18"/>
          <w:szCs w:val="18"/>
        </w:rPr>
        <w:t>Wykonawcy</w:t>
      </w:r>
      <w:r w:rsidR="00A33D4E">
        <w:rPr>
          <w:rFonts w:ascii="Verdana" w:eastAsia="Verdana" w:hAnsi="Verdana" w:cs="Verdana"/>
          <w:b/>
          <w:sz w:val="18"/>
          <w:szCs w:val="18"/>
        </w:rPr>
        <w:t>.</w:t>
      </w:r>
    </w:p>
    <w:p w:rsidR="00A33D4E" w:rsidRPr="00A33D4E" w:rsidRDefault="00A33D4E" w:rsidP="00A33D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Zamówienie obejmuje następującą ilość paliw;</w:t>
      </w:r>
    </w:p>
    <w:p w:rsidR="00A33D4E" w:rsidRDefault="009C7135" w:rsidP="00A33D4E">
      <w:pPr>
        <w:pStyle w:val="Akapitzlist"/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olej napędowy – ok. 1</w:t>
      </w:r>
      <w:r w:rsidR="00552BF6">
        <w:rPr>
          <w:rFonts w:ascii="Verdana" w:eastAsia="Verdana" w:hAnsi="Verdana" w:cs="Verdana"/>
          <w:b/>
          <w:sz w:val="18"/>
          <w:szCs w:val="18"/>
        </w:rPr>
        <w:t>6</w:t>
      </w:r>
      <w:r w:rsidR="00A33D4E">
        <w:rPr>
          <w:rFonts w:ascii="Verdana" w:eastAsia="Verdana" w:hAnsi="Verdana" w:cs="Verdana"/>
          <w:b/>
          <w:sz w:val="18"/>
          <w:szCs w:val="18"/>
        </w:rPr>
        <w:t>000 litrów,</w:t>
      </w:r>
    </w:p>
    <w:p w:rsidR="00A33D4E" w:rsidRDefault="009C7135" w:rsidP="00A33D4E">
      <w:pPr>
        <w:pStyle w:val="Akapitzlist"/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benzyna bezołowiowa – ok. 1</w:t>
      </w:r>
      <w:r w:rsidR="00552BF6">
        <w:rPr>
          <w:rFonts w:ascii="Verdana" w:eastAsia="Verdana" w:hAnsi="Verdana" w:cs="Verdana"/>
          <w:b/>
          <w:sz w:val="18"/>
          <w:szCs w:val="18"/>
        </w:rPr>
        <w:t>0</w:t>
      </w:r>
      <w:r w:rsidR="00A33D4E">
        <w:rPr>
          <w:rFonts w:ascii="Verdana" w:eastAsia="Verdana" w:hAnsi="Verdana" w:cs="Verdana"/>
          <w:b/>
          <w:sz w:val="18"/>
          <w:szCs w:val="18"/>
        </w:rPr>
        <w:t>000 litrów</w:t>
      </w:r>
    </w:p>
    <w:p w:rsidR="00BD3851" w:rsidRPr="00BD3851" w:rsidRDefault="00BD3851" w:rsidP="00A33D4E">
      <w:pPr>
        <w:pStyle w:val="Akapitzlist"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Ilość paliw określony w pkt 2 </w:t>
      </w:r>
      <w:r w:rsidR="003311CD">
        <w:rPr>
          <w:rFonts w:ascii="Verdana" w:eastAsia="Verdana" w:hAnsi="Verdana" w:cs="Verdana"/>
          <w:sz w:val="18"/>
          <w:szCs w:val="18"/>
        </w:rPr>
        <w:t xml:space="preserve">i formularzu asortymentowo-cenowym </w:t>
      </w:r>
      <w:r>
        <w:rPr>
          <w:rFonts w:ascii="Verdana" w:eastAsia="Verdana" w:hAnsi="Verdana" w:cs="Verdana"/>
          <w:sz w:val="18"/>
          <w:szCs w:val="18"/>
        </w:rPr>
        <w:t>ma charakter szacunkowy, potrzebny do porównania ofert. W toku realizacji umowy Zamawiający będzie zamawiał paliwo sukcesywnie w ilościach zgodnych z rzeczywistymi potrzebami.</w:t>
      </w:r>
    </w:p>
    <w:p w:rsidR="00A33D4E" w:rsidRDefault="00A33D4E" w:rsidP="00A33D4E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A33D4E" w:rsidRDefault="00A33D4E" w:rsidP="00A33D4E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CPV: 09134100-8 olej napędowy</w:t>
      </w:r>
    </w:p>
    <w:p w:rsidR="00A33D4E" w:rsidRDefault="00A33D4E" w:rsidP="00A33D4E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CPV: 09132100-4 benzyna bezołowiowa</w:t>
      </w:r>
    </w:p>
    <w:p w:rsidR="00A33D4E" w:rsidRPr="0082285E" w:rsidRDefault="00A33D4E" w:rsidP="00A33D4E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E012A6" w:rsidRPr="0082285E" w:rsidRDefault="006B4D95" w:rsidP="00EB6630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82285E">
        <w:rPr>
          <w:rFonts w:eastAsia="Verdana"/>
          <w:szCs w:val="18"/>
        </w:rPr>
        <w:t>TERMIN</w:t>
      </w:r>
      <w:r w:rsidR="00DC0732" w:rsidRPr="0082285E">
        <w:rPr>
          <w:rFonts w:eastAsia="Verdana"/>
          <w:szCs w:val="18"/>
        </w:rPr>
        <w:t xml:space="preserve"> R</w:t>
      </w:r>
      <w:r w:rsidR="006C6587">
        <w:rPr>
          <w:rFonts w:eastAsia="Verdana"/>
          <w:szCs w:val="18"/>
        </w:rPr>
        <w:t>EALIZACJI PRZEDMIOTU ZAMÓWIENIA</w:t>
      </w:r>
    </w:p>
    <w:p w:rsidR="001A17A8" w:rsidRDefault="00DD149F" w:rsidP="00A33D4E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EB3841">
        <w:rPr>
          <w:rFonts w:ascii="Verdana" w:hAnsi="Verdana"/>
          <w:sz w:val="18"/>
          <w:szCs w:val="18"/>
        </w:rPr>
        <w:t>Zamawiający wymaga, aby p</w:t>
      </w:r>
      <w:r w:rsidR="00FD09C6" w:rsidRPr="00EB3841">
        <w:rPr>
          <w:rFonts w:ascii="Verdana" w:hAnsi="Verdana"/>
          <w:sz w:val="18"/>
          <w:szCs w:val="18"/>
        </w:rPr>
        <w:t>rzedmiot z</w:t>
      </w:r>
      <w:r w:rsidR="003322D4" w:rsidRPr="00EB3841">
        <w:rPr>
          <w:rFonts w:ascii="Verdana" w:hAnsi="Verdana"/>
          <w:sz w:val="18"/>
          <w:szCs w:val="18"/>
        </w:rPr>
        <w:t>amówieni</w:t>
      </w:r>
      <w:r w:rsidR="00FD09C6" w:rsidRPr="00EB3841">
        <w:rPr>
          <w:rFonts w:ascii="Verdana" w:hAnsi="Verdana"/>
          <w:sz w:val="18"/>
          <w:szCs w:val="18"/>
        </w:rPr>
        <w:t>a</w:t>
      </w:r>
      <w:r w:rsidR="003322D4" w:rsidRPr="00EB3841">
        <w:rPr>
          <w:rFonts w:ascii="Verdana" w:hAnsi="Verdana"/>
          <w:sz w:val="18"/>
          <w:szCs w:val="18"/>
        </w:rPr>
        <w:t xml:space="preserve"> </w:t>
      </w:r>
      <w:r w:rsidR="009C7135">
        <w:rPr>
          <w:rFonts w:ascii="Verdana" w:hAnsi="Verdana"/>
          <w:sz w:val="18"/>
          <w:szCs w:val="18"/>
        </w:rPr>
        <w:t>był</w:t>
      </w:r>
      <w:r w:rsidRPr="00EB3841">
        <w:rPr>
          <w:rFonts w:ascii="Verdana" w:hAnsi="Verdana"/>
          <w:sz w:val="18"/>
          <w:szCs w:val="18"/>
        </w:rPr>
        <w:t xml:space="preserve"> </w:t>
      </w:r>
      <w:r w:rsidR="00BF383A">
        <w:rPr>
          <w:rFonts w:ascii="Verdana" w:hAnsi="Verdana"/>
          <w:sz w:val="18"/>
          <w:szCs w:val="18"/>
        </w:rPr>
        <w:t>z</w:t>
      </w:r>
      <w:r w:rsidR="003322D4" w:rsidRPr="00EB3841">
        <w:rPr>
          <w:rFonts w:ascii="Verdana" w:hAnsi="Verdana"/>
          <w:sz w:val="18"/>
          <w:szCs w:val="18"/>
        </w:rPr>
        <w:t>realizowan</w:t>
      </w:r>
      <w:r w:rsidR="00FD09C6" w:rsidRPr="00EB3841">
        <w:rPr>
          <w:rFonts w:ascii="Verdana" w:hAnsi="Verdana"/>
          <w:sz w:val="18"/>
          <w:szCs w:val="18"/>
        </w:rPr>
        <w:t>y</w:t>
      </w:r>
      <w:r w:rsidR="003322D4" w:rsidRPr="00EB3841">
        <w:rPr>
          <w:rFonts w:ascii="Verdana" w:hAnsi="Verdana"/>
          <w:sz w:val="18"/>
          <w:szCs w:val="18"/>
        </w:rPr>
        <w:t xml:space="preserve"> </w:t>
      </w:r>
      <w:r w:rsidR="00A33D4E">
        <w:rPr>
          <w:rFonts w:ascii="Verdana" w:hAnsi="Verdana"/>
          <w:sz w:val="18"/>
          <w:szCs w:val="18"/>
        </w:rPr>
        <w:t xml:space="preserve">w okresie </w:t>
      </w:r>
      <w:r w:rsidR="009C7135">
        <w:rPr>
          <w:rFonts w:ascii="Verdana" w:hAnsi="Verdana"/>
          <w:sz w:val="18"/>
          <w:szCs w:val="18"/>
        </w:rPr>
        <w:t>24</w:t>
      </w:r>
      <w:r w:rsidR="00A33D4E">
        <w:rPr>
          <w:rFonts w:ascii="Verdana" w:hAnsi="Verdana"/>
          <w:sz w:val="18"/>
          <w:szCs w:val="18"/>
        </w:rPr>
        <w:t xml:space="preserve"> miesięcy od dnia podpisania umowy.</w:t>
      </w:r>
    </w:p>
    <w:p w:rsidR="006C6587" w:rsidRDefault="006C6587" w:rsidP="00A91C4C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6C6587" w:rsidRPr="00DC3691" w:rsidRDefault="00DC3691" w:rsidP="00DC3691">
      <w:pPr>
        <w:pStyle w:val="Akapitzlist"/>
        <w:spacing w:after="0" w:line="360" w:lineRule="auto"/>
        <w:ind w:left="862" w:right="-348" w:hanging="720"/>
        <w:jc w:val="both"/>
        <w:rPr>
          <w:rFonts w:ascii="Verdana" w:eastAsia="Verdana" w:hAnsi="Verdana" w:cs="Verdana"/>
          <w:b/>
          <w:sz w:val="18"/>
          <w:szCs w:val="18"/>
          <w:lang w:eastAsia="en-US"/>
        </w:rPr>
      </w:pPr>
      <w:r>
        <w:rPr>
          <w:rFonts w:ascii="Verdana" w:eastAsia="Verdana" w:hAnsi="Verdana" w:cs="Verdana"/>
          <w:b/>
          <w:sz w:val="18"/>
          <w:szCs w:val="18"/>
          <w:lang w:eastAsia="en-US"/>
        </w:rPr>
        <w:t xml:space="preserve">III </w:t>
      </w:r>
      <w:r w:rsidR="00C041D8">
        <w:rPr>
          <w:rFonts w:ascii="Verdana" w:eastAsia="Verdana" w:hAnsi="Verdana" w:cs="Verdana"/>
          <w:b/>
          <w:sz w:val="18"/>
          <w:szCs w:val="18"/>
          <w:lang w:eastAsia="en-US"/>
        </w:rPr>
        <w:t>SZCZEGÓŁOWY OPIS PRZEDMIOTU ZAMÓWIENIA:</w:t>
      </w:r>
      <w:r w:rsidR="006C6587" w:rsidRPr="00DC3691">
        <w:rPr>
          <w:rFonts w:ascii="Verdana" w:eastAsia="Verdana" w:hAnsi="Verdana" w:cs="Verdana"/>
          <w:b/>
          <w:sz w:val="18"/>
          <w:szCs w:val="18"/>
          <w:lang w:eastAsia="en-US"/>
        </w:rPr>
        <w:t xml:space="preserve"> </w:t>
      </w:r>
    </w:p>
    <w:p w:rsidR="006C6587" w:rsidRPr="006C6587" w:rsidRDefault="00C041D8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rPr>
          <w:rFonts w:ascii="Verdana" w:eastAsia="Calibri" w:hAnsi="Verdana" w:cs="Times New Roman"/>
          <w:sz w:val="18"/>
          <w:szCs w:val="18"/>
          <w:lang w:eastAsia="en-US"/>
        </w:rPr>
      </w:pP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Każdorazowa dostawa paliwa będzie dokonywana wg. cen obowiązujących na stacji paliw </w:t>
      </w:r>
      <w:r w:rsidR="009C7135">
        <w:rPr>
          <w:rFonts w:ascii="Verdana" w:eastAsia="Calibri" w:hAnsi="Verdana" w:cs="Times New Roman"/>
          <w:sz w:val="18"/>
          <w:szCs w:val="18"/>
          <w:lang w:eastAsia="en-US"/>
        </w:rPr>
        <w:t>Wykonawcy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 w dniu dokonania zakupu.</w:t>
      </w:r>
    </w:p>
    <w:p w:rsidR="00A33D4E" w:rsidRDefault="00C041D8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jc w:val="both"/>
        <w:rPr>
          <w:rFonts w:ascii="Verdana" w:eastAsia="Calibri" w:hAnsi="Verdana" w:cs="Times New Roman"/>
          <w:sz w:val="18"/>
          <w:szCs w:val="18"/>
          <w:lang w:eastAsia="en-US"/>
        </w:rPr>
      </w:pPr>
      <w:r>
        <w:rPr>
          <w:rFonts w:ascii="Verdana" w:eastAsia="Calibri" w:hAnsi="Verdana" w:cs="Times New Roman"/>
          <w:sz w:val="18"/>
          <w:szCs w:val="18"/>
          <w:lang w:eastAsia="en-US"/>
        </w:rPr>
        <w:lastRenderedPageBreak/>
        <w:t>Dostawy paliwa będą</w:t>
      </w:r>
      <w:r w:rsidR="006C6587"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 </w:t>
      </w:r>
      <w:r>
        <w:rPr>
          <w:rFonts w:ascii="Verdana" w:eastAsia="Calibri" w:hAnsi="Verdana" w:cs="Times New Roman"/>
          <w:sz w:val="18"/>
          <w:szCs w:val="18"/>
          <w:lang w:eastAsia="en-US"/>
        </w:rPr>
        <w:t>realizowane na zasadzie doraźnych bezgotówkowych tankowań</w:t>
      </w:r>
      <w:r w:rsidR="0014672F">
        <w:rPr>
          <w:rFonts w:ascii="Verdana" w:eastAsia="Calibri" w:hAnsi="Verdana" w:cs="Times New Roman"/>
          <w:sz w:val="18"/>
          <w:szCs w:val="18"/>
          <w:lang w:eastAsia="en-US"/>
        </w:rPr>
        <w:t xml:space="preserve"> 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do zbiorników pojazdów Zamawiającego, na wybranej przez Zamawiającego stacji paliw </w:t>
      </w:r>
      <w:r w:rsidR="009C7135">
        <w:rPr>
          <w:rFonts w:ascii="Verdana" w:eastAsia="Calibri" w:hAnsi="Verdana" w:cs="Times New Roman"/>
          <w:sz w:val="18"/>
          <w:szCs w:val="18"/>
          <w:lang w:eastAsia="en-US"/>
        </w:rPr>
        <w:t>Wykonawcy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, głównie na terenie Województwa Dolnośląskiego, jednakże zawsze na terenie Rzeczpospolitej Polskiej (wykaz stacji benzynowych </w:t>
      </w:r>
      <w:r w:rsidR="009C7135">
        <w:rPr>
          <w:rFonts w:ascii="Verdana" w:eastAsia="Calibri" w:hAnsi="Verdana" w:cs="Times New Roman"/>
          <w:sz w:val="18"/>
          <w:szCs w:val="18"/>
          <w:lang w:eastAsia="en-US"/>
        </w:rPr>
        <w:t>Wykonawcy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 położonych na terenie Rzeczypospolitej Polskiej stanowić ma załącznik do oferty dostawcy).</w:t>
      </w:r>
    </w:p>
    <w:p w:rsidR="006C6587" w:rsidRDefault="00C041D8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jc w:val="both"/>
        <w:rPr>
          <w:rFonts w:ascii="Verdana" w:eastAsia="Calibri" w:hAnsi="Verdana" w:cs="Times New Roman"/>
          <w:sz w:val="18"/>
          <w:szCs w:val="18"/>
          <w:lang w:eastAsia="en-US"/>
        </w:rPr>
      </w:pPr>
      <w:r>
        <w:rPr>
          <w:rFonts w:ascii="Verdana" w:eastAsia="Calibri" w:hAnsi="Verdana" w:cs="Times New Roman"/>
          <w:sz w:val="18"/>
          <w:szCs w:val="18"/>
          <w:lang w:eastAsia="en-US"/>
        </w:rPr>
        <w:t>Paliwo musi spełniać wymagania jakościowe zgodnie z rozporządzeniem Ministra Gospodarki z dnia 9 października 2015 r. w sprawie wymagań jakościowych dla paliw ciekłych (Dz.U. z 2015, poz. 1680)</w:t>
      </w:r>
    </w:p>
    <w:p w:rsidR="006C6587" w:rsidRDefault="004B1920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jc w:val="both"/>
        <w:rPr>
          <w:rFonts w:ascii="Verdana" w:eastAsia="Calibri" w:hAnsi="Verdana" w:cs="Times New Roman"/>
          <w:sz w:val="18"/>
          <w:szCs w:val="18"/>
          <w:lang w:eastAsia="en-US"/>
        </w:rPr>
      </w:pPr>
      <w:r>
        <w:rPr>
          <w:rFonts w:ascii="Verdana" w:eastAsia="Calibri" w:hAnsi="Verdana" w:cs="Times New Roman"/>
          <w:sz w:val="18"/>
          <w:szCs w:val="18"/>
          <w:lang w:eastAsia="en-US"/>
        </w:rPr>
        <w:t>Wymaga się, aby co najmniej jedna stacja paliwowa Wykonawcy była położona w odległości do 3 km od siedziby Zamawiającego.</w:t>
      </w:r>
    </w:p>
    <w:p w:rsidR="004B1920" w:rsidRPr="006C6587" w:rsidRDefault="004B1920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jc w:val="both"/>
        <w:rPr>
          <w:rFonts w:ascii="Verdana" w:eastAsia="Calibri" w:hAnsi="Verdana" w:cs="Times New Roman"/>
          <w:sz w:val="18"/>
          <w:szCs w:val="18"/>
          <w:lang w:eastAsia="en-US"/>
        </w:rPr>
      </w:pPr>
      <w:r>
        <w:rPr>
          <w:rFonts w:ascii="Verdana" w:eastAsia="Calibri" w:hAnsi="Verdana" w:cs="Times New Roman"/>
          <w:sz w:val="18"/>
          <w:szCs w:val="18"/>
          <w:lang w:eastAsia="en-US"/>
        </w:rPr>
        <w:t>Ofertę należy przygotować uwzględniając stawkę VAT obowiązującą w dniu składania ofert.</w:t>
      </w:r>
    </w:p>
    <w:p w:rsidR="00EB3841" w:rsidRPr="006C6587" w:rsidRDefault="00EB3841" w:rsidP="006C6587">
      <w:pPr>
        <w:pStyle w:val="Akapitzlist"/>
        <w:spacing w:after="0" w:line="360" w:lineRule="auto"/>
        <w:ind w:left="927"/>
        <w:jc w:val="both"/>
        <w:rPr>
          <w:rFonts w:ascii="Verdana" w:hAnsi="Verdana"/>
          <w:sz w:val="18"/>
          <w:szCs w:val="18"/>
        </w:rPr>
      </w:pPr>
    </w:p>
    <w:p w:rsidR="003044FD" w:rsidRPr="00242C8B" w:rsidRDefault="003044FD" w:rsidP="003044FD">
      <w:pPr>
        <w:pStyle w:val="Nagwek1"/>
        <w:keepLines w:val="0"/>
        <w:spacing w:before="0" w:line="280" w:lineRule="exact"/>
        <w:ind w:left="454" w:right="44" w:hanging="170"/>
      </w:pPr>
      <w:bookmarkStart w:id="1" w:name="_Toc282721363"/>
      <w:bookmarkStart w:id="2" w:name="_Toc395266077"/>
      <w:r>
        <w:t>OPIS KRYTERIÓW</w:t>
      </w:r>
      <w:r w:rsidRPr="00242C8B">
        <w:t xml:space="preserve">, </w:t>
      </w:r>
      <w:r>
        <w:t>KTÓRYMI</w:t>
      </w:r>
      <w:r w:rsidRPr="00242C8B">
        <w:t xml:space="preserve"> Z</w:t>
      </w:r>
      <w:r>
        <w:t>AMAWIAJĄCY</w:t>
      </w:r>
      <w:r w:rsidRPr="00242C8B">
        <w:t xml:space="preserve"> </w:t>
      </w:r>
      <w:r>
        <w:t>BĘDZIE SIĘ KIEROWAŁ PRZY WYBORZE OFERT</w:t>
      </w:r>
      <w:r w:rsidRPr="00242C8B">
        <w:t xml:space="preserve">, </w:t>
      </w:r>
      <w:r>
        <w:t>WRAZ Z PODANIEM ZNACZENIA</w:t>
      </w:r>
      <w:r w:rsidRPr="00242C8B">
        <w:t xml:space="preserve"> </w:t>
      </w:r>
      <w:r>
        <w:t>KRYTERIÓW</w:t>
      </w:r>
      <w:r w:rsidRPr="00242C8B">
        <w:t xml:space="preserve"> </w:t>
      </w:r>
      <w:r>
        <w:t>I SPOSOBU OCENY OFERTY</w:t>
      </w:r>
      <w:r w:rsidRPr="00242C8B">
        <w:t>.</w:t>
      </w:r>
      <w:bookmarkEnd w:id="1"/>
      <w:bookmarkEnd w:id="2"/>
    </w:p>
    <w:p w:rsidR="003044FD" w:rsidRDefault="003044FD" w:rsidP="003044FD">
      <w:pPr>
        <w:pStyle w:val="Akapitzlist"/>
        <w:numPr>
          <w:ilvl w:val="0"/>
          <w:numId w:val="13"/>
        </w:numPr>
        <w:spacing w:after="60" w:line="280" w:lineRule="exact"/>
        <w:ind w:left="851" w:right="45" w:hanging="284"/>
        <w:contextualSpacing w:val="0"/>
        <w:jc w:val="both"/>
        <w:rPr>
          <w:rFonts w:ascii="Verdana" w:hAnsi="Verdana"/>
          <w:sz w:val="18"/>
          <w:szCs w:val="18"/>
        </w:rPr>
      </w:pPr>
      <w:bookmarkStart w:id="3" w:name="_Toc395266078"/>
      <w:r w:rsidRPr="00242C8B">
        <w:rPr>
          <w:rFonts w:ascii="Verdana" w:hAnsi="Verdana"/>
          <w:sz w:val="18"/>
          <w:szCs w:val="18"/>
        </w:rPr>
        <w:t>Przy wyborze najkorzystniejszej oferty Zamawiający zastosuje następujące kryteria oceny ofert:</w:t>
      </w:r>
      <w:bookmarkStart w:id="4" w:name="_Toc395266079"/>
      <w:bookmarkEnd w:id="3"/>
      <w:r>
        <w:rPr>
          <w:rFonts w:ascii="Verdana" w:hAnsi="Verdana"/>
          <w:sz w:val="18"/>
          <w:szCs w:val="18"/>
        </w:rPr>
        <w:t xml:space="preserve"> </w:t>
      </w:r>
    </w:p>
    <w:p w:rsidR="003044FD" w:rsidRPr="00F623C0" w:rsidRDefault="003044FD" w:rsidP="003044FD">
      <w:pPr>
        <w:pStyle w:val="Akapitzlist"/>
        <w:numPr>
          <w:ilvl w:val="0"/>
          <w:numId w:val="15"/>
        </w:numPr>
        <w:spacing w:after="60" w:line="280" w:lineRule="exact"/>
        <w:ind w:left="851" w:right="45" w:firstLine="131"/>
        <w:jc w:val="both"/>
        <w:rPr>
          <w:rFonts w:ascii="Verdana" w:hAnsi="Verdana"/>
          <w:sz w:val="18"/>
          <w:szCs w:val="18"/>
        </w:rPr>
      </w:pPr>
      <w:r w:rsidRPr="00F623C0">
        <w:rPr>
          <w:rFonts w:ascii="Verdana" w:hAnsi="Verdana"/>
          <w:sz w:val="18"/>
          <w:szCs w:val="18"/>
        </w:rPr>
        <w:t xml:space="preserve">cenę realizacji przedmiotu zamówienia w okresie </w:t>
      </w:r>
      <w:r w:rsidR="009C7135">
        <w:rPr>
          <w:rFonts w:ascii="Verdana" w:hAnsi="Verdana"/>
          <w:sz w:val="18"/>
          <w:szCs w:val="18"/>
        </w:rPr>
        <w:t>24 miesięcy od dnia podpisania umowy</w:t>
      </w:r>
      <w:r w:rsidRPr="00F623C0">
        <w:rPr>
          <w:rFonts w:ascii="Verdana" w:hAnsi="Verdana"/>
          <w:sz w:val="18"/>
          <w:szCs w:val="18"/>
        </w:rPr>
        <w:t xml:space="preserve"> </w:t>
      </w:r>
    </w:p>
    <w:p w:rsidR="003044FD" w:rsidRPr="00F623C0" w:rsidRDefault="003044FD" w:rsidP="003044FD">
      <w:pPr>
        <w:pStyle w:val="Akapitzlist"/>
        <w:numPr>
          <w:ilvl w:val="0"/>
          <w:numId w:val="15"/>
        </w:numPr>
        <w:spacing w:after="60" w:line="280" w:lineRule="exact"/>
        <w:ind w:left="851" w:right="45" w:firstLine="131"/>
        <w:jc w:val="both"/>
        <w:rPr>
          <w:rFonts w:ascii="Verdana" w:hAnsi="Verdana" w:cs="Verdana"/>
          <w:sz w:val="18"/>
          <w:szCs w:val="18"/>
        </w:rPr>
      </w:pPr>
      <w:r w:rsidRPr="00F623C0">
        <w:rPr>
          <w:rFonts w:ascii="Verdana" w:hAnsi="Verdana" w:cs="Verdana"/>
          <w:sz w:val="18"/>
          <w:szCs w:val="18"/>
        </w:rPr>
        <w:t>wartość stałego upustu cenowego,</w:t>
      </w:r>
    </w:p>
    <w:p w:rsidR="003044FD" w:rsidRPr="00F623C0" w:rsidRDefault="003044FD" w:rsidP="003044FD">
      <w:pPr>
        <w:pStyle w:val="Akapitzlist"/>
        <w:numPr>
          <w:ilvl w:val="0"/>
          <w:numId w:val="15"/>
        </w:numPr>
        <w:spacing w:after="60" w:line="280" w:lineRule="exact"/>
        <w:ind w:left="1418" w:right="44" w:hanging="436"/>
        <w:contextualSpacing w:val="0"/>
        <w:jc w:val="both"/>
        <w:outlineLvl w:val="0"/>
        <w:rPr>
          <w:rFonts w:ascii="Verdana" w:hAnsi="Verdana" w:cs="Verdana"/>
          <w:sz w:val="18"/>
          <w:szCs w:val="18"/>
        </w:rPr>
      </w:pPr>
      <w:r w:rsidRPr="00F623C0">
        <w:rPr>
          <w:rFonts w:ascii="Verdana" w:hAnsi="Verdana" w:cs="Verdana"/>
          <w:sz w:val="18"/>
          <w:szCs w:val="18"/>
        </w:rPr>
        <w:t>ilość stacji całodobowych, czynnych 7 dni w tygodniu na terenie miasta Wro</w:t>
      </w:r>
      <w:r>
        <w:rPr>
          <w:rFonts w:ascii="Verdana" w:hAnsi="Verdana" w:cs="Verdana"/>
          <w:sz w:val="18"/>
          <w:szCs w:val="18"/>
        </w:rPr>
        <w:t xml:space="preserve">cławia,    </w:t>
      </w:r>
      <w:r w:rsidRPr="00F623C0">
        <w:rPr>
          <w:rFonts w:ascii="Verdana" w:hAnsi="Verdana" w:cs="Verdana"/>
          <w:sz w:val="18"/>
          <w:szCs w:val="18"/>
        </w:rPr>
        <w:t>realizujących bezgotówkowy zakup paliw do pojazdów samochodowych.</w:t>
      </w:r>
    </w:p>
    <w:p w:rsidR="003044FD" w:rsidRPr="00242C8B" w:rsidRDefault="003044FD" w:rsidP="003044FD">
      <w:pPr>
        <w:pStyle w:val="Akapitzlist"/>
        <w:numPr>
          <w:ilvl w:val="0"/>
          <w:numId w:val="13"/>
        </w:numPr>
        <w:spacing w:after="60" w:line="280" w:lineRule="exact"/>
        <w:ind w:left="851" w:right="45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42C8B">
        <w:rPr>
          <w:rFonts w:ascii="Verdana" w:hAnsi="Verdana"/>
          <w:sz w:val="18"/>
          <w:szCs w:val="18"/>
        </w:rPr>
        <w:t>Do porównania ofert będą brane pod uwagę: cena brutto przedmiotu zamówienia</w:t>
      </w:r>
      <w:r>
        <w:rPr>
          <w:rFonts w:ascii="Verdana" w:hAnsi="Verdana"/>
          <w:sz w:val="18"/>
          <w:szCs w:val="18"/>
        </w:rPr>
        <w:t xml:space="preserve"> </w:t>
      </w:r>
      <w:r w:rsidRPr="00242C8B">
        <w:rPr>
          <w:rFonts w:ascii="Verdana" w:hAnsi="Verdana"/>
          <w:sz w:val="18"/>
          <w:szCs w:val="18"/>
        </w:rPr>
        <w:t xml:space="preserve">podana za okres </w:t>
      </w:r>
      <w:r w:rsidR="009C7135">
        <w:rPr>
          <w:rFonts w:ascii="Verdana" w:hAnsi="Verdana"/>
          <w:sz w:val="18"/>
          <w:szCs w:val="18"/>
        </w:rPr>
        <w:t>24</w:t>
      </w:r>
      <w:r w:rsidRPr="00242C8B">
        <w:rPr>
          <w:rFonts w:ascii="Verdana" w:hAnsi="Verdana"/>
          <w:sz w:val="18"/>
          <w:szCs w:val="18"/>
        </w:rPr>
        <w:t xml:space="preserve"> miesięcy</w:t>
      </w:r>
      <w:bookmarkEnd w:id="4"/>
      <w:r>
        <w:rPr>
          <w:rFonts w:ascii="Verdana" w:hAnsi="Verdana"/>
          <w:sz w:val="18"/>
          <w:szCs w:val="18"/>
        </w:rPr>
        <w:t>, wartość stałego upustu cenowego oraz i</w:t>
      </w:r>
      <w:r w:rsidRPr="00F25E5E">
        <w:rPr>
          <w:rFonts w:ascii="Verdana" w:hAnsi="Verdana"/>
          <w:sz w:val="18"/>
          <w:szCs w:val="18"/>
        </w:rPr>
        <w:t>lość stacji całodobowych, czynnych 7 dni w tygodniu na terenie miasta Wrocławia, realizujących bezgotówkowy zakup paliw do pojazdów samochodowych</w:t>
      </w:r>
      <w:r w:rsidRPr="00242C8B">
        <w:rPr>
          <w:rFonts w:ascii="Verdana" w:hAnsi="Verdana"/>
          <w:sz w:val="18"/>
          <w:szCs w:val="18"/>
        </w:rPr>
        <w:t>.</w:t>
      </w:r>
    </w:p>
    <w:p w:rsidR="003044FD" w:rsidRDefault="003044FD" w:rsidP="003044FD">
      <w:pPr>
        <w:pStyle w:val="Akapitzlist"/>
        <w:numPr>
          <w:ilvl w:val="0"/>
          <w:numId w:val="13"/>
        </w:numPr>
        <w:spacing w:after="60" w:line="280" w:lineRule="exact"/>
        <w:ind w:left="851" w:right="45" w:hanging="284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Toc395266080"/>
      <w:r w:rsidRPr="00242C8B">
        <w:rPr>
          <w:rFonts w:ascii="Verdana" w:hAnsi="Verdana"/>
          <w:sz w:val="18"/>
          <w:szCs w:val="18"/>
        </w:rPr>
        <w:t>Ocena ofert odbywać się będzie w sposób podany w poniższej tabeli:</w:t>
      </w:r>
      <w:bookmarkEnd w:id="5"/>
    </w:p>
    <w:p w:rsidR="003044FD" w:rsidRDefault="003044FD" w:rsidP="003044FD">
      <w:pPr>
        <w:spacing w:after="60" w:line="280" w:lineRule="exact"/>
        <w:ind w:right="45"/>
        <w:jc w:val="both"/>
        <w:rPr>
          <w:rFonts w:ascii="Verdana" w:hAnsi="Verdana"/>
          <w:sz w:val="18"/>
          <w:szCs w:val="18"/>
        </w:rPr>
      </w:pPr>
    </w:p>
    <w:p w:rsidR="003044FD" w:rsidRDefault="003044FD" w:rsidP="003044FD">
      <w:pPr>
        <w:spacing w:after="60" w:line="280" w:lineRule="exact"/>
        <w:ind w:right="45"/>
        <w:jc w:val="both"/>
        <w:rPr>
          <w:rFonts w:ascii="Verdana" w:hAnsi="Verdana"/>
          <w:sz w:val="18"/>
          <w:szCs w:val="18"/>
        </w:rPr>
      </w:pPr>
    </w:p>
    <w:p w:rsidR="003044FD" w:rsidRPr="00F14A58" w:rsidRDefault="003044FD" w:rsidP="003044FD">
      <w:pPr>
        <w:spacing w:after="60" w:line="280" w:lineRule="exact"/>
        <w:ind w:right="45"/>
        <w:jc w:val="both"/>
        <w:rPr>
          <w:rFonts w:ascii="Verdana" w:hAnsi="Verdana"/>
          <w:sz w:val="18"/>
          <w:szCs w:val="18"/>
        </w:rPr>
      </w:pPr>
    </w:p>
    <w:p w:rsidR="003044FD" w:rsidRPr="00242C8B" w:rsidRDefault="003044FD" w:rsidP="003044FD">
      <w:pPr>
        <w:spacing w:after="60" w:line="280" w:lineRule="exact"/>
        <w:ind w:right="45"/>
        <w:jc w:val="both"/>
        <w:rPr>
          <w:rFonts w:ascii="Verdana" w:hAnsi="Verdana"/>
          <w:sz w:val="18"/>
          <w:szCs w:val="18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850"/>
        <w:gridCol w:w="709"/>
        <w:gridCol w:w="4253"/>
      </w:tblGrid>
      <w:tr w:rsidR="003044FD" w:rsidRPr="00242C8B" w:rsidTr="003044FD">
        <w:tc>
          <w:tcPr>
            <w:tcW w:w="567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6" w:name="_Toc395266081"/>
            <w:r w:rsidRPr="00242C8B">
              <w:rPr>
                <w:rFonts w:ascii="Verdana" w:hAnsi="Verdana"/>
                <w:b/>
                <w:sz w:val="18"/>
                <w:szCs w:val="18"/>
              </w:rPr>
              <w:t>LP</w:t>
            </w:r>
            <w:bookmarkEnd w:id="6"/>
          </w:p>
        </w:tc>
        <w:tc>
          <w:tcPr>
            <w:tcW w:w="2693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7" w:name="_Toc395266082"/>
            <w:r w:rsidRPr="00242C8B">
              <w:rPr>
                <w:rFonts w:ascii="Verdana" w:hAnsi="Verdana"/>
                <w:b/>
                <w:sz w:val="18"/>
                <w:szCs w:val="18"/>
              </w:rPr>
              <w:t>KRYTERIA</w:t>
            </w:r>
            <w:bookmarkEnd w:id="7"/>
          </w:p>
        </w:tc>
        <w:tc>
          <w:tcPr>
            <w:tcW w:w="850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8" w:name="_Toc395266083"/>
            <w:r w:rsidRPr="00242C8B">
              <w:rPr>
                <w:rFonts w:ascii="Verdana" w:hAnsi="Verdana"/>
                <w:b/>
                <w:sz w:val="18"/>
                <w:szCs w:val="18"/>
              </w:rPr>
              <w:t>WAGA</w:t>
            </w:r>
            <w:bookmarkEnd w:id="8"/>
          </w:p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9" w:name="_Toc395266084"/>
            <w:r w:rsidRPr="00242C8B">
              <w:rPr>
                <w:rFonts w:ascii="Verdana" w:hAnsi="Verdana"/>
                <w:b/>
                <w:sz w:val="18"/>
                <w:szCs w:val="18"/>
              </w:rPr>
              <w:t>%</w:t>
            </w:r>
            <w:bookmarkEnd w:id="9"/>
          </w:p>
        </w:tc>
        <w:tc>
          <w:tcPr>
            <w:tcW w:w="709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10" w:name="_Toc395266085"/>
            <w:r w:rsidRPr="00242C8B">
              <w:rPr>
                <w:rFonts w:ascii="Verdana" w:hAnsi="Verdana"/>
                <w:b/>
                <w:sz w:val="18"/>
                <w:szCs w:val="18"/>
              </w:rPr>
              <w:t>Ilość</w:t>
            </w:r>
            <w:bookmarkEnd w:id="10"/>
          </w:p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11" w:name="_Toc395266086"/>
            <w:r w:rsidRPr="00242C8B">
              <w:rPr>
                <w:rFonts w:ascii="Verdana" w:hAnsi="Verdana"/>
                <w:b/>
                <w:sz w:val="18"/>
                <w:szCs w:val="18"/>
              </w:rPr>
              <w:t>pkt.</w:t>
            </w:r>
            <w:bookmarkEnd w:id="11"/>
          </w:p>
        </w:tc>
        <w:tc>
          <w:tcPr>
            <w:tcW w:w="4253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12" w:name="_Toc395266087"/>
            <w:r w:rsidRPr="00242C8B">
              <w:rPr>
                <w:rFonts w:ascii="Verdana" w:hAnsi="Verdana"/>
                <w:b/>
                <w:sz w:val="18"/>
                <w:szCs w:val="18"/>
              </w:rPr>
              <w:t>Sposób oceny: wzory, uzyskane</w:t>
            </w:r>
            <w:bookmarkEnd w:id="12"/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bookmarkStart w:id="13" w:name="_Toc395266088"/>
            <w:r w:rsidRPr="00242C8B">
              <w:rPr>
                <w:rFonts w:ascii="Verdana" w:hAnsi="Verdana"/>
                <w:b/>
                <w:sz w:val="18"/>
                <w:szCs w:val="18"/>
              </w:rPr>
              <w:t>informacje mające wpływ na ocenę</w:t>
            </w:r>
            <w:bookmarkEnd w:id="13"/>
          </w:p>
        </w:tc>
      </w:tr>
      <w:tr w:rsidR="003044FD" w:rsidRPr="00242C8B" w:rsidTr="003044FD">
        <w:trPr>
          <w:trHeight w:val="1028"/>
        </w:trPr>
        <w:tc>
          <w:tcPr>
            <w:tcW w:w="567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242C8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bookmarkStart w:id="14" w:name="_Toc395266089"/>
            <w:r w:rsidRPr="00242C8B">
              <w:rPr>
                <w:rFonts w:ascii="Verdana" w:hAnsi="Verdana"/>
                <w:b/>
                <w:sz w:val="18"/>
                <w:szCs w:val="18"/>
              </w:rPr>
              <w:t>1</w:t>
            </w:r>
            <w:bookmarkEnd w:id="14"/>
          </w:p>
        </w:tc>
        <w:tc>
          <w:tcPr>
            <w:tcW w:w="2693" w:type="dxa"/>
          </w:tcPr>
          <w:p w:rsidR="003044FD" w:rsidRPr="00242C8B" w:rsidRDefault="003044FD" w:rsidP="00A81E60">
            <w:pPr>
              <w:spacing w:line="280" w:lineRule="exact"/>
              <w:ind w:right="44"/>
              <w:outlineLvl w:val="0"/>
              <w:rPr>
                <w:rFonts w:ascii="Verdana" w:hAnsi="Verdana"/>
                <w:sz w:val="18"/>
                <w:szCs w:val="18"/>
              </w:rPr>
            </w:pPr>
            <w:bookmarkStart w:id="15" w:name="_Toc395266090"/>
            <w:r w:rsidRPr="00242C8B">
              <w:rPr>
                <w:rFonts w:ascii="Verdana" w:hAnsi="Verdana"/>
                <w:sz w:val="18"/>
                <w:szCs w:val="18"/>
              </w:rPr>
              <w:t>Cena realizacji przedmiotu zamówienia</w:t>
            </w:r>
            <w:bookmarkEnd w:id="15"/>
            <w:r w:rsidRPr="00242C8B">
              <w:rPr>
                <w:rFonts w:ascii="Verdana" w:hAnsi="Verdana"/>
                <w:sz w:val="18"/>
                <w:szCs w:val="18"/>
              </w:rPr>
              <w:t xml:space="preserve"> w okresie </w:t>
            </w:r>
            <w:r w:rsidR="00A81E60">
              <w:rPr>
                <w:rFonts w:ascii="Verdana" w:hAnsi="Verdana"/>
                <w:sz w:val="18"/>
                <w:szCs w:val="18"/>
              </w:rPr>
              <w:t>24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miesięcy </w:t>
            </w:r>
          </w:p>
        </w:tc>
        <w:tc>
          <w:tcPr>
            <w:tcW w:w="850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57</w:t>
            </w:r>
          </w:p>
        </w:tc>
        <w:tc>
          <w:tcPr>
            <w:tcW w:w="4253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bookmarkStart w:id="16" w:name="_Toc395266093"/>
            <w:r w:rsidRPr="00242C8B">
              <w:rPr>
                <w:rFonts w:ascii="Verdana" w:hAnsi="Verdana"/>
                <w:sz w:val="18"/>
                <w:szCs w:val="18"/>
              </w:rPr>
              <w:t>Najniższa cena oferty</w:t>
            </w:r>
            <w:bookmarkEnd w:id="16"/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bookmarkStart w:id="17" w:name="_Toc395266094"/>
            <w:r w:rsidRPr="00242C8B">
              <w:rPr>
                <w:rFonts w:ascii="Verdana" w:hAnsi="Verdana"/>
                <w:sz w:val="18"/>
                <w:szCs w:val="18"/>
              </w:rPr>
              <w:t xml:space="preserve">Ilość pkt.  = ------------------------------ </w:t>
            </w:r>
            <w:r w:rsidRPr="00242C8B">
              <w:rPr>
                <w:rFonts w:ascii="Verdana" w:hAnsi="Verdana"/>
                <w:b/>
                <w:sz w:val="18"/>
                <w:szCs w:val="18"/>
              </w:rPr>
              <w:t xml:space="preserve">x </w:t>
            </w:r>
            <w:bookmarkEnd w:id="17"/>
            <w:r>
              <w:rPr>
                <w:rFonts w:ascii="Verdana" w:hAnsi="Verdana"/>
                <w:b/>
                <w:sz w:val="18"/>
                <w:szCs w:val="18"/>
              </w:rPr>
              <w:t>57</w:t>
            </w: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bookmarkStart w:id="18" w:name="_Toc395266095"/>
            <w:r w:rsidRPr="00242C8B">
              <w:rPr>
                <w:rFonts w:ascii="Verdana" w:hAnsi="Verdana"/>
                <w:sz w:val="18"/>
                <w:szCs w:val="18"/>
              </w:rPr>
              <w:t>Cena oferty badanej</w:t>
            </w:r>
            <w:bookmarkEnd w:id="18"/>
            <w:r w:rsidRPr="00242C8B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3044FD" w:rsidRPr="00242C8B" w:rsidTr="003044FD">
        <w:trPr>
          <w:trHeight w:val="1702"/>
        </w:trPr>
        <w:tc>
          <w:tcPr>
            <w:tcW w:w="567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242C8B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3044FD" w:rsidRPr="00242C8B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 w:cs="Verdana"/>
                <w:i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Wartość stałego upustu cenowego</w:t>
            </w:r>
          </w:p>
        </w:tc>
        <w:tc>
          <w:tcPr>
            <w:tcW w:w="850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253" w:type="dxa"/>
          </w:tcPr>
          <w:p w:rsidR="003044FD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Wartość upustu oferty badanej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Ilość pkt.  = ------------------------------ </w:t>
            </w:r>
            <w:r w:rsidRPr="00242C8B">
              <w:rPr>
                <w:rFonts w:ascii="Verdana" w:hAnsi="Verdana"/>
                <w:b/>
                <w:sz w:val="18"/>
                <w:szCs w:val="18"/>
              </w:rPr>
              <w:t xml:space="preserve">x </w:t>
            </w:r>
            <w:r>
              <w:rPr>
                <w:rFonts w:ascii="Verdana" w:hAnsi="Verdana"/>
                <w:b/>
                <w:sz w:val="18"/>
                <w:szCs w:val="18"/>
              </w:rPr>
              <w:t>40</w:t>
            </w:r>
          </w:p>
          <w:p w:rsidR="003044FD" w:rsidRPr="00242C8B" w:rsidRDefault="003044FD" w:rsidP="003044FD">
            <w:pPr>
              <w:spacing w:line="280" w:lineRule="exact"/>
              <w:ind w:left="72" w:right="44"/>
              <w:jc w:val="both"/>
              <w:outlineLvl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Najwyższa wartość upustu oferty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3044FD" w:rsidRPr="00242C8B" w:rsidTr="003044FD">
        <w:trPr>
          <w:trHeight w:val="1702"/>
        </w:trPr>
        <w:tc>
          <w:tcPr>
            <w:tcW w:w="567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693" w:type="dxa"/>
          </w:tcPr>
          <w:p w:rsidR="003044FD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Ilość stacji całodobowych, czynnych 7 dni w tygodniu na terenie miasta Wrocławia, realizujących bezgotówkowy zakup paliw do pojazdów samochodowych</w:t>
            </w:r>
          </w:p>
          <w:p w:rsidR="003044FD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/>
                <w:sz w:val="18"/>
                <w:szCs w:val="18"/>
              </w:rPr>
            </w:pPr>
          </w:p>
          <w:p w:rsidR="003044FD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UWAGA: </w:t>
            </w:r>
            <w:r>
              <w:rPr>
                <w:rFonts w:ascii="Verdana" w:hAnsi="Verdana"/>
                <w:sz w:val="18"/>
                <w:szCs w:val="18"/>
              </w:rPr>
              <w:t xml:space="preserve">minimalna ilość stacji wymagana przez Zamawiającego 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044FD" w:rsidRPr="00D5657E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3044FD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</w:p>
          <w:p w:rsidR="003044FD" w:rsidRPr="00242C8B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Ilość stacji zaoferowanej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                      w  ofercie 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badanej   </w:t>
            </w: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Ilość pkt.  = ------------------------------ </w:t>
            </w:r>
            <w:r w:rsidRPr="00242C8B">
              <w:rPr>
                <w:rFonts w:ascii="Verdana" w:hAnsi="Verdana"/>
                <w:b/>
                <w:sz w:val="18"/>
                <w:szCs w:val="18"/>
              </w:rPr>
              <w:t xml:space="preserve">x 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  <w:p w:rsidR="003044FD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Największa ilość stacji oferty </w:t>
            </w:r>
          </w:p>
          <w:p w:rsidR="003044FD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</w:p>
          <w:p w:rsidR="003044FD" w:rsidRPr="00D5657E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044FD" w:rsidRPr="00242C8B" w:rsidTr="003044FD">
        <w:trPr>
          <w:trHeight w:val="547"/>
        </w:trPr>
        <w:tc>
          <w:tcPr>
            <w:tcW w:w="567" w:type="dxa"/>
            <w:vAlign w:val="center"/>
          </w:tcPr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044FD" w:rsidRPr="00242C8B" w:rsidRDefault="003044FD" w:rsidP="003044FD">
            <w:pPr>
              <w:spacing w:line="280" w:lineRule="exact"/>
              <w:ind w:right="44"/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242C8B">
              <w:rPr>
                <w:rFonts w:ascii="Verdana" w:hAnsi="Verdana" w:cs="Verdana"/>
                <w:b/>
                <w:sz w:val="18"/>
                <w:szCs w:val="18"/>
              </w:rPr>
              <w:t>Razem</w:t>
            </w:r>
          </w:p>
        </w:tc>
        <w:tc>
          <w:tcPr>
            <w:tcW w:w="850" w:type="dxa"/>
            <w:vAlign w:val="center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42C8B">
              <w:rPr>
                <w:rFonts w:ascii="Verdana" w:hAnsi="Verdana" w:cs="Verdan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044FD" w:rsidRPr="00242C8B" w:rsidRDefault="003044FD" w:rsidP="003044FD">
            <w:pPr>
              <w:spacing w:line="280" w:lineRule="exact"/>
              <w:ind w:right="44"/>
              <w:jc w:val="center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42C8B">
              <w:rPr>
                <w:rFonts w:ascii="Verdana" w:hAnsi="Verdana" w:cs="Verdan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3" w:type="dxa"/>
            <w:vAlign w:val="center"/>
          </w:tcPr>
          <w:p w:rsidR="003044FD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242C8B">
              <w:rPr>
                <w:rFonts w:ascii="Verdana" w:hAnsi="Verdana" w:cs="Verdana"/>
                <w:sz w:val="18"/>
                <w:szCs w:val="18"/>
              </w:rPr>
              <w:t>Ilość pkt. = Suma pkt. za kryteria 1 i 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i 3</w:t>
            </w:r>
          </w:p>
          <w:p w:rsidR="003044FD" w:rsidRPr="00242C8B" w:rsidRDefault="003044FD" w:rsidP="003044FD">
            <w:pPr>
              <w:spacing w:line="280" w:lineRule="exact"/>
              <w:ind w:right="44"/>
              <w:jc w:val="both"/>
              <w:outlineLvl w:val="0"/>
              <w:rPr>
                <w:rFonts w:ascii="Verdana" w:hAnsi="Verdana" w:cs="Verdana"/>
                <w:sz w:val="18"/>
                <w:szCs w:val="18"/>
                <w:u w:val="single"/>
              </w:rPr>
            </w:pPr>
          </w:p>
        </w:tc>
      </w:tr>
    </w:tbl>
    <w:p w:rsidR="003044FD" w:rsidRPr="00242C8B" w:rsidRDefault="003044FD" w:rsidP="003044FD">
      <w:pPr>
        <w:spacing w:line="280" w:lineRule="exact"/>
        <w:ind w:right="44"/>
        <w:rPr>
          <w:rFonts w:ascii="Verdana" w:hAnsi="Verdana"/>
          <w:sz w:val="18"/>
          <w:szCs w:val="18"/>
        </w:rPr>
      </w:pPr>
      <w:bookmarkStart w:id="19" w:name="_Toc395266096"/>
    </w:p>
    <w:bookmarkEnd w:id="19"/>
    <w:p w:rsidR="003044FD" w:rsidRPr="00242C8B" w:rsidRDefault="003044FD" w:rsidP="003044FD">
      <w:pPr>
        <w:spacing w:line="280" w:lineRule="exact"/>
        <w:ind w:right="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Zamówienie zostanie udzielone temu </w:t>
      </w:r>
      <w:r w:rsidR="009C7135">
        <w:rPr>
          <w:rFonts w:ascii="Verdana" w:hAnsi="Verdana"/>
          <w:sz w:val="18"/>
          <w:szCs w:val="18"/>
        </w:rPr>
        <w:t>Wykonawcy</w:t>
      </w:r>
      <w:r>
        <w:rPr>
          <w:rFonts w:ascii="Verdana" w:hAnsi="Verdana"/>
          <w:sz w:val="18"/>
          <w:szCs w:val="18"/>
        </w:rPr>
        <w:t>, którego oferta uzyska w sumie za wszystkie kryteria najwyższą liczbę punktów. Jeżeli nie można wybrać oferty najkorzystniejszej z uwagi na to, że dwie lub więcej ofert przedstawia taki sam bilans ceny i innych kryteriów oceny ofert, Zamawiający spośród tych ofert wybierze ofertę z niższą ceną brutto.</w:t>
      </w:r>
    </w:p>
    <w:p w:rsidR="006C6587" w:rsidRPr="006C6587" w:rsidRDefault="006C6587" w:rsidP="003044FD">
      <w:pPr>
        <w:pStyle w:val="Nagwek1"/>
        <w:numPr>
          <w:ilvl w:val="0"/>
          <w:numId w:val="0"/>
        </w:numPr>
        <w:spacing w:before="0" w:line="360" w:lineRule="auto"/>
        <w:ind w:left="720" w:hanging="578"/>
        <w:rPr>
          <w:rFonts w:eastAsia="Times New Roman" w:cs="Times New Roman"/>
          <w:szCs w:val="18"/>
        </w:rPr>
      </w:pPr>
    </w:p>
    <w:p w:rsidR="00496BCC" w:rsidRPr="006C6587" w:rsidRDefault="00DC3691" w:rsidP="00DC3691">
      <w:pPr>
        <w:pStyle w:val="Nagwek1"/>
        <w:numPr>
          <w:ilvl w:val="0"/>
          <w:numId w:val="0"/>
        </w:numPr>
        <w:spacing w:before="0" w:line="360" w:lineRule="auto"/>
        <w:ind w:left="567" w:hanging="425"/>
        <w:rPr>
          <w:rFonts w:eastAsia="Verdana"/>
          <w:szCs w:val="18"/>
        </w:rPr>
      </w:pPr>
      <w:r>
        <w:rPr>
          <w:rFonts w:eastAsia="Verdana"/>
          <w:szCs w:val="18"/>
        </w:rPr>
        <w:t xml:space="preserve">V </w:t>
      </w:r>
      <w:r w:rsidR="00DC0732" w:rsidRPr="006C6587">
        <w:rPr>
          <w:rFonts w:eastAsia="Verdana"/>
          <w:szCs w:val="18"/>
        </w:rPr>
        <w:t xml:space="preserve">SKŁADANIE OFERT </w:t>
      </w:r>
    </w:p>
    <w:p w:rsidR="00496BCC" w:rsidRPr="006C6587" w:rsidRDefault="00C20953" w:rsidP="006C6587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6C6587">
        <w:rPr>
          <w:rFonts w:ascii="Verdana" w:hAnsi="Verdana"/>
          <w:sz w:val="18"/>
          <w:szCs w:val="18"/>
        </w:rPr>
        <w:t>Ofertę</w:t>
      </w:r>
      <w:r w:rsidR="00496BCC" w:rsidRPr="006C6587">
        <w:rPr>
          <w:rFonts w:ascii="Verdana" w:hAnsi="Verdana"/>
          <w:sz w:val="18"/>
          <w:szCs w:val="18"/>
        </w:rPr>
        <w:t xml:space="preserve"> należy składać </w:t>
      </w:r>
      <w:r w:rsidR="00496BCC" w:rsidRPr="006C6587">
        <w:rPr>
          <w:rFonts w:ascii="Verdana" w:hAnsi="Verdana"/>
          <w:b/>
          <w:sz w:val="18"/>
          <w:szCs w:val="18"/>
        </w:rPr>
        <w:t xml:space="preserve">do dnia </w:t>
      </w:r>
      <w:r w:rsidR="009C7135">
        <w:rPr>
          <w:rFonts w:ascii="Verdana" w:hAnsi="Verdana"/>
          <w:b/>
          <w:sz w:val="18"/>
          <w:szCs w:val="18"/>
        </w:rPr>
        <w:t>23</w:t>
      </w:r>
      <w:r w:rsidR="003044FD">
        <w:rPr>
          <w:rFonts w:ascii="Verdana" w:hAnsi="Verdana"/>
          <w:b/>
          <w:sz w:val="18"/>
          <w:szCs w:val="18"/>
        </w:rPr>
        <w:t>.07</w:t>
      </w:r>
      <w:r w:rsidR="000A1D62" w:rsidRPr="006C6587">
        <w:rPr>
          <w:rFonts w:ascii="Verdana" w:hAnsi="Verdana"/>
          <w:b/>
          <w:sz w:val="18"/>
          <w:szCs w:val="18"/>
        </w:rPr>
        <w:t>.201</w:t>
      </w:r>
      <w:r w:rsidR="00C7359C" w:rsidRPr="006C6587">
        <w:rPr>
          <w:rFonts w:ascii="Verdana" w:hAnsi="Verdana"/>
          <w:b/>
          <w:sz w:val="18"/>
          <w:szCs w:val="18"/>
        </w:rPr>
        <w:t>9</w:t>
      </w:r>
      <w:r w:rsidR="004E0699" w:rsidRPr="006C6587">
        <w:rPr>
          <w:rFonts w:ascii="Verdana" w:hAnsi="Verdana"/>
          <w:b/>
          <w:sz w:val="18"/>
          <w:szCs w:val="18"/>
        </w:rPr>
        <w:t xml:space="preserve"> r. </w:t>
      </w:r>
      <w:r w:rsidR="00496BCC" w:rsidRPr="006C6587">
        <w:rPr>
          <w:rFonts w:ascii="Verdana" w:hAnsi="Verdana"/>
          <w:b/>
          <w:sz w:val="18"/>
          <w:szCs w:val="18"/>
        </w:rPr>
        <w:t>do godz. 1</w:t>
      </w:r>
      <w:r w:rsidR="00A91C4C" w:rsidRPr="006C6587">
        <w:rPr>
          <w:rFonts w:ascii="Verdana" w:hAnsi="Verdana"/>
          <w:b/>
          <w:sz w:val="18"/>
          <w:szCs w:val="18"/>
        </w:rPr>
        <w:t>2</w:t>
      </w:r>
      <w:r w:rsidR="00496BCC" w:rsidRPr="006C6587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6C6587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6C6587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82285E" w:rsidRDefault="00496BCC" w:rsidP="006C658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C6587">
        <w:rPr>
          <w:rFonts w:ascii="Verdana" w:hAnsi="Verdana"/>
          <w:bCs/>
          <w:iCs/>
          <w:sz w:val="18"/>
          <w:szCs w:val="18"/>
        </w:rPr>
        <w:t>Listownie</w:t>
      </w:r>
      <w:r w:rsidRPr="006C6587">
        <w:rPr>
          <w:rFonts w:ascii="Verdana" w:hAnsi="Verdana"/>
          <w:sz w:val="18"/>
          <w:szCs w:val="18"/>
        </w:rPr>
        <w:t xml:space="preserve"> na adres: </w:t>
      </w:r>
      <w:r w:rsidR="003044FD">
        <w:rPr>
          <w:rFonts w:ascii="Verdana" w:hAnsi="Verdana"/>
          <w:sz w:val="18"/>
          <w:szCs w:val="18"/>
        </w:rPr>
        <w:t>Dziale Transportu i Zaopatrzenia</w:t>
      </w:r>
      <w:r w:rsidRPr="006C6587">
        <w:rPr>
          <w:rFonts w:ascii="Verdana" w:hAnsi="Verdana"/>
          <w:sz w:val="18"/>
          <w:szCs w:val="18"/>
        </w:rPr>
        <w:t xml:space="preserve"> UMW</w:t>
      </w:r>
      <w:r w:rsidRPr="0082285E">
        <w:rPr>
          <w:rFonts w:ascii="Verdana" w:hAnsi="Verdana"/>
          <w:sz w:val="18"/>
          <w:szCs w:val="18"/>
        </w:rPr>
        <w:t xml:space="preserve"> przy ul. Marcinkowskiego 2-6, </w:t>
      </w:r>
      <w:r w:rsidR="00D73833" w:rsidRPr="0082285E">
        <w:rPr>
          <w:rFonts w:ascii="Verdana" w:hAnsi="Verdana"/>
          <w:sz w:val="18"/>
          <w:szCs w:val="18"/>
        </w:rPr>
        <w:br/>
      </w:r>
      <w:r w:rsidRPr="0082285E">
        <w:rPr>
          <w:rFonts w:ascii="Verdana" w:hAnsi="Verdana"/>
          <w:sz w:val="18"/>
          <w:szCs w:val="18"/>
        </w:rPr>
        <w:t xml:space="preserve">50-368 Wrocław, pokój nr </w:t>
      </w:r>
      <w:r w:rsidR="003044FD">
        <w:rPr>
          <w:rFonts w:ascii="Verdana" w:hAnsi="Verdana"/>
          <w:sz w:val="18"/>
          <w:szCs w:val="18"/>
        </w:rPr>
        <w:t>4A 105.1</w:t>
      </w:r>
      <w:r w:rsidRPr="0082285E">
        <w:rPr>
          <w:rFonts w:ascii="Verdana" w:hAnsi="Verdana"/>
          <w:sz w:val="18"/>
          <w:szCs w:val="18"/>
        </w:rPr>
        <w:t xml:space="preserve"> </w:t>
      </w:r>
    </w:p>
    <w:p w:rsidR="00496BCC" w:rsidRPr="0082285E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82285E">
        <w:rPr>
          <w:rFonts w:ascii="Verdana" w:hAnsi="Verdana"/>
          <w:iCs/>
          <w:sz w:val="18"/>
          <w:szCs w:val="18"/>
        </w:rPr>
        <w:t xml:space="preserve">Faksem </w:t>
      </w:r>
      <w:r w:rsidRPr="0082285E">
        <w:rPr>
          <w:rFonts w:ascii="Verdana" w:hAnsi="Verdana"/>
          <w:sz w:val="18"/>
          <w:szCs w:val="18"/>
        </w:rPr>
        <w:t>(71/ 784-00-</w:t>
      </w:r>
      <w:r w:rsidR="003044FD">
        <w:rPr>
          <w:rFonts w:ascii="Verdana" w:hAnsi="Verdana"/>
          <w:sz w:val="18"/>
          <w:szCs w:val="18"/>
        </w:rPr>
        <w:t>25</w:t>
      </w:r>
      <w:r w:rsidRPr="0082285E">
        <w:rPr>
          <w:rFonts w:ascii="Verdana" w:hAnsi="Verdana"/>
          <w:sz w:val="18"/>
          <w:szCs w:val="18"/>
        </w:rPr>
        <w:t xml:space="preserve">), </w:t>
      </w:r>
      <w:r w:rsidRPr="0082285E">
        <w:rPr>
          <w:rFonts w:ascii="Verdana" w:hAnsi="Verdana"/>
          <w:bCs/>
          <w:sz w:val="18"/>
          <w:szCs w:val="18"/>
        </w:rPr>
        <w:t>lub</w:t>
      </w:r>
      <w:r w:rsidRPr="0082285E">
        <w:rPr>
          <w:rFonts w:ascii="Verdana" w:hAnsi="Verdana"/>
          <w:sz w:val="18"/>
          <w:szCs w:val="18"/>
        </w:rPr>
        <w:t xml:space="preserve"> </w:t>
      </w:r>
    </w:p>
    <w:p w:rsidR="00496BCC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82285E">
        <w:rPr>
          <w:rFonts w:ascii="Verdana" w:hAnsi="Verdana"/>
          <w:bCs/>
          <w:iCs/>
          <w:sz w:val="18"/>
          <w:szCs w:val="18"/>
        </w:rPr>
        <w:t>Pocztą e-mail</w:t>
      </w:r>
      <w:r w:rsidRPr="0082285E">
        <w:rPr>
          <w:rFonts w:ascii="Verdana" w:hAnsi="Verdana"/>
          <w:sz w:val="18"/>
          <w:szCs w:val="18"/>
        </w:rPr>
        <w:t xml:space="preserve"> w formie pdf na adres:</w:t>
      </w:r>
      <w:r w:rsidR="003F6055" w:rsidRPr="0082285E">
        <w:rPr>
          <w:rFonts w:ascii="Verdana" w:hAnsi="Verdana"/>
          <w:sz w:val="18"/>
          <w:szCs w:val="18"/>
        </w:rPr>
        <w:t xml:space="preserve"> </w:t>
      </w:r>
      <w:r w:rsidR="003044FD">
        <w:rPr>
          <w:rFonts w:ascii="Verdana" w:hAnsi="Verdana"/>
          <w:sz w:val="18"/>
          <w:szCs w:val="18"/>
        </w:rPr>
        <w:t>janusz.olszewski</w:t>
      </w:r>
      <w:r w:rsidR="003F6055" w:rsidRPr="0082285E">
        <w:rPr>
          <w:rFonts w:ascii="Verdana" w:hAnsi="Verdana"/>
          <w:sz w:val="18"/>
          <w:szCs w:val="18"/>
        </w:rPr>
        <w:t>@umed.wroc.pl</w:t>
      </w:r>
      <w:r w:rsidR="003F6055" w:rsidRPr="0082285E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A40CEB" w:rsidRPr="0082285E" w:rsidRDefault="00A40CEB" w:rsidP="00A40CEB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</w:p>
    <w:p w:rsidR="008E71BD" w:rsidRPr="0082285E" w:rsidRDefault="008E71BD" w:rsidP="00EB6630">
      <w:pPr>
        <w:tabs>
          <w:tab w:val="num" w:pos="5760"/>
        </w:tabs>
        <w:spacing w:after="0" w:line="360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82285E" w:rsidRDefault="00913C46" w:rsidP="00EB6630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82285E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A20422" w:rsidRDefault="00A20422" w:rsidP="00EB6630">
      <w:pPr>
        <w:pStyle w:val="Akapitzlist"/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>Formularz ofertowy</w:t>
      </w:r>
    </w:p>
    <w:p w:rsidR="003311CD" w:rsidRDefault="003311CD" w:rsidP="00EB6630">
      <w:pPr>
        <w:pStyle w:val="Akapitzlist"/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Formularz asortymentowo-cenowy</w:t>
      </w:r>
    </w:p>
    <w:p w:rsidR="00266AC1" w:rsidRPr="004A5CFD" w:rsidRDefault="00266AC1" w:rsidP="004A5CFD">
      <w:pPr>
        <w:tabs>
          <w:tab w:val="left" w:pos="1560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A142D" w:rsidRPr="0082285E" w:rsidRDefault="009A142D" w:rsidP="001742F0">
      <w:pPr>
        <w:spacing w:after="0" w:line="280" w:lineRule="exact"/>
        <w:ind w:firstLine="567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2285E">
        <w:rPr>
          <w:rFonts w:ascii="Verdana" w:hAnsi="Verdana"/>
          <w:color w:val="000000" w:themeColor="text1"/>
          <w:sz w:val="18"/>
          <w:szCs w:val="18"/>
        </w:rPr>
        <w:t xml:space="preserve">Z upoważnienia Rektora </w:t>
      </w:r>
    </w:p>
    <w:p w:rsidR="009A142D" w:rsidRPr="0082285E" w:rsidRDefault="009C7135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</w:t>
      </w:r>
      <w:r w:rsidR="005C346B" w:rsidRPr="0082285E">
        <w:rPr>
          <w:rFonts w:ascii="Verdana" w:hAnsi="Verdana"/>
          <w:color w:val="000000" w:themeColor="text1"/>
          <w:sz w:val="18"/>
          <w:szCs w:val="18"/>
        </w:rPr>
        <w:t xml:space="preserve">Kanclerz </w:t>
      </w:r>
      <w:r w:rsidR="003F6055" w:rsidRPr="0082285E">
        <w:rPr>
          <w:rFonts w:ascii="Verdana" w:hAnsi="Verdana"/>
          <w:color w:val="000000" w:themeColor="text1"/>
          <w:sz w:val="18"/>
          <w:szCs w:val="18"/>
        </w:rPr>
        <w:t>UMW</w:t>
      </w:r>
    </w:p>
    <w:p w:rsidR="009A142D" w:rsidRDefault="009A142D" w:rsidP="009A142D">
      <w:pPr>
        <w:spacing w:after="0"/>
        <w:rPr>
          <w:rFonts w:ascii="Verdana" w:hAnsi="Verdana"/>
          <w:sz w:val="18"/>
          <w:szCs w:val="18"/>
        </w:rPr>
      </w:pPr>
    </w:p>
    <w:p w:rsidR="003B208D" w:rsidRPr="0082285E" w:rsidRDefault="003B208D" w:rsidP="009A142D">
      <w:pPr>
        <w:spacing w:after="0"/>
        <w:rPr>
          <w:rFonts w:ascii="Verdana" w:hAnsi="Verdana"/>
          <w:sz w:val="18"/>
          <w:szCs w:val="18"/>
        </w:rPr>
      </w:pPr>
    </w:p>
    <w:p w:rsidR="0059262D" w:rsidRPr="0082285E" w:rsidRDefault="009C7135" w:rsidP="00277A24">
      <w:pPr>
        <w:spacing w:after="0"/>
        <w:ind w:left="4956"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m</w:t>
      </w:r>
      <w:r w:rsidR="003F6055" w:rsidRPr="0082285E">
        <w:rPr>
          <w:rFonts w:ascii="Verdana" w:hAnsi="Verdana"/>
          <w:sz w:val="18"/>
          <w:szCs w:val="18"/>
        </w:rPr>
        <w:t>gr</w:t>
      </w:r>
      <w:r w:rsidR="00C7359C">
        <w:rPr>
          <w:rFonts w:ascii="Verdana" w:hAnsi="Verdana"/>
          <w:sz w:val="18"/>
          <w:szCs w:val="18"/>
        </w:rPr>
        <w:t xml:space="preserve"> Iwona Janus</w:t>
      </w:r>
      <w:r w:rsidR="005C346B" w:rsidRPr="0082285E">
        <w:rPr>
          <w:rFonts w:ascii="Verdana" w:hAnsi="Verdana"/>
          <w:sz w:val="18"/>
          <w:szCs w:val="18"/>
        </w:rPr>
        <w:t xml:space="preserve"> </w:t>
      </w: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044FD" w:rsidRDefault="003044F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044FD" w:rsidRDefault="003044F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044FD" w:rsidRDefault="003044F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C7135" w:rsidRDefault="009C7135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044FD" w:rsidRDefault="003044F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044FD" w:rsidRDefault="003044F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D91A46" w:rsidRPr="002433FB" w:rsidRDefault="00D55792" w:rsidP="009F4014">
      <w:pPr>
        <w:pStyle w:val="Nagwek2"/>
        <w:jc w:val="right"/>
        <w:rPr>
          <w:b/>
        </w:rPr>
      </w:pPr>
      <w:r w:rsidRPr="002433FB">
        <w:rPr>
          <w:b/>
        </w:rPr>
        <w:t xml:space="preserve">Załącznik nr </w:t>
      </w:r>
      <w:r w:rsidR="00C7359C" w:rsidRPr="002433FB">
        <w:rPr>
          <w:b/>
        </w:rPr>
        <w:t>1</w:t>
      </w:r>
      <w:r w:rsidRPr="002433FB">
        <w:rPr>
          <w:b/>
        </w:rPr>
        <w:t xml:space="preserve"> do Zaproszenia</w:t>
      </w:r>
      <w:r w:rsidR="00C7359C" w:rsidRPr="002433FB">
        <w:rPr>
          <w:b/>
        </w:rPr>
        <w:t xml:space="preserve"> do składania ofert</w:t>
      </w:r>
      <w:r w:rsidRPr="002433FB">
        <w:rPr>
          <w:b/>
        </w:rPr>
        <w:t xml:space="preserve"> </w:t>
      </w:r>
    </w:p>
    <w:p w:rsidR="00D55792" w:rsidRPr="0039740B" w:rsidRDefault="00D55792" w:rsidP="009F4014">
      <w:pPr>
        <w:pStyle w:val="Nagwek2"/>
        <w:jc w:val="right"/>
      </w:pPr>
      <w:r w:rsidRPr="0039740B">
        <w:t xml:space="preserve">  </w:t>
      </w:r>
    </w:p>
    <w:p w:rsidR="0001309C" w:rsidRPr="002E2C3C" w:rsidRDefault="003E6B30" w:rsidP="009F4014">
      <w:pPr>
        <w:jc w:val="center"/>
        <w:rPr>
          <w:b/>
        </w:rPr>
      </w:pPr>
      <w:r w:rsidRPr="0039740B">
        <w:rPr>
          <w:b/>
        </w:rPr>
        <w:t>FORMULARZ OFERTOWY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Zarejestrowana nazwa Wykonawcy: .........................................................................................................................................</w:t>
      </w:r>
      <w:r w:rsidR="00496BCC" w:rsidRPr="001E123F">
        <w:rPr>
          <w:rFonts w:ascii="Verdana" w:eastAsia="Verdana" w:hAnsi="Verdana" w:cs="Verdana"/>
          <w:sz w:val="18"/>
          <w:szCs w:val="18"/>
        </w:rPr>
        <w:t>.....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Adres Wykonawcy: ..........................................................................................................................</w:t>
      </w:r>
      <w:r w:rsidR="00407F42" w:rsidRPr="001E123F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 xml:space="preserve">Nazwiska osób po stronie </w:t>
      </w:r>
      <w:r w:rsidR="009C7135">
        <w:rPr>
          <w:rFonts w:ascii="Verdana" w:eastAsia="Verdana" w:hAnsi="Verdana" w:cs="Verdana"/>
          <w:sz w:val="18"/>
          <w:szCs w:val="18"/>
        </w:rPr>
        <w:t>Wykonawcy</w:t>
      </w:r>
      <w:r w:rsidRPr="001E123F">
        <w:rPr>
          <w:rFonts w:ascii="Verdana" w:eastAsia="Verdana" w:hAnsi="Verdana" w:cs="Verdana"/>
          <w:sz w:val="18"/>
          <w:szCs w:val="18"/>
        </w:rPr>
        <w:t xml:space="preserve">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C1759D" w:rsidRDefault="00DC0732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FC16B6" w:rsidRDefault="00DC0732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4A5CFD" w:rsidRDefault="004A5CFD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</w:p>
    <w:p w:rsidR="004A5CFD" w:rsidRPr="009C7135" w:rsidRDefault="004A5CFD" w:rsidP="009C7135">
      <w:pPr>
        <w:numPr>
          <w:ilvl w:val="0"/>
          <w:numId w:val="16"/>
        </w:num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  <w:r w:rsidRPr="00242C8B">
        <w:rPr>
          <w:rFonts w:ascii="Verdana" w:hAnsi="Verdana"/>
          <w:sz w:val="18"/>
          <w:szCs w:val="18"/>
        </w:rPr>
        <w:t xml:space="preserve">Oferujemy wykonanie przedmiotu zamówienia pn.: </w:t>
      </w:r>
      <w:r w:rsidRPr="00242C8B">
        <w:rPr>
          <w:rFonts w:ascii="Verdana" w:hAnsi="Verdana"/>
          <w:b/>
          <w:sz w:val="18"/>
          <w:szCs w:val="18"/>
        </w:rPr>
        <w:t>„</w:t>
      </w:r>
      <w:r w:rsidRPr="00A60ECA">
        <w:rPr>
          <w:rFonts w:ascii="Verdana" w:hAnsi="Verdana"/>
          <w:b/>
          <w:bCs/>
          <w:sz w:val="18"/>
          <w:szCs w:val="18"/>
        </w:rPr>
        <w:t>Sukcesywna dostawa paliw do pojazdów służbowych Uniwersytetu Medycznego we Wrocławiu realizowan</w:t>
      </w:r>
      <w:r w:rsidR="009C7135">
        <w:rPr>
          <w:rFonts w:ascii="Verdana" w:hAnsi="Verdana"/>
          <w:b/>
          <w:bCs/>
          <w:sz w:val="18"/>
          <w:szCs w:val="18"/>
        </w:rPr>
        <w:t>a</w:t>
      </w:r>
      <w:r w:rsidRPr="00A60ECA">
        <w:rPr>
          <w:rFonts w:ascii="Verdana" w:hAnsi="Verdana"/>
          <w:b/>
          <w:bCs/>
          <w:sz w:val="18"/>
          <w:szCs w:val="18"/>
        </w:rPr>
        <w:t xml:space="preserve"> bezgotówkowo.</w:t>
      </w:r>
      <w:r w:rsidRPr="00242C8B">
        <w:rPr>
          <w:rFonts w:ascii="Verdana" w:hAnsi="Verdana"/>
          <w:b/>
          <w:bCs/>
          <w:sz w:val="18"/>
          <w:szCs w:val="18"/>
        </w:rPr>
        <w:t>”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242C8B">
        <w:rPr>
          <w:rFonts w:ascii="Verdana" w:hAnsi="Verdana"/>
          <w:sz w:val="18"/>
          <w:szCs w:val="18"/>
        </w:rPr>
        <w:t>zgodnie z kalkulacją podaną w Formularza asortymentowo-</w:t>
      </w:r>
      <w:r>
        <w:rPr>
          <w:rFonts w:ascii="Verdana" w:hAnsi="Verdana"/>
          <w:sz w:val="18"/>
          <w:szCs w:val="18"/>
        </w:rPr>
        <w:t xml:space="preserve">cenowym i kryteria określone w  </w:t>
      </w:r>
      <w:r w:rsidRPr="00242C8B">
        <w:rPr>
          <w:rFonts w:ascii="Verdana" w:hAnsi="Verdana"/>
          <w:sz w:val="18"/>
          <w:szCs w:val="18"/>
        </w:rPr>
        <w:t>tabeli nr 1</w:t>
      </w:r>
      <w:r>
        <w:rPr>
          <w:rFonts w:ascii="Verdana" w:hAnsi="Verdana"/>
          <w:sz w:val="18"/>
          <w:szCs w:val="18"/>
        </w:rPr>
        <w:t xml:space="preserve"> poniżej:</w:t>
      </w:r>
    </w:p>
    <w:p w:rsidR="009C7135" w:rsidRDefault="009C7135" w:rsidP="009C7135">
      <w:pPr>
        <w:spacing w:after="0" w:line="280" w:lineRule="exact"/>
        <w:ind w:left="644"/>
        <w:jc w:val="both"/>
        <w:rPr>
          <w:rFonts w:ascii="Verdana" w:hAnsi="Verdana"/>
          <w:sz w:val="18"/>
          <w:szCs w:val="18"/>
        </w:rPr>
      </w:pPr>
    </w:p>
    <w:p w:rsidR="009C7135" w:rsidRPr="009C7135" w:rsidRDefault="009C7135" w:rsidP="009C7135">
      <w:pPr>
        <w:spacing w:after="0" w:line="280" w:lineRule="exact"/>
        <w:ind w:left="644"/>
        <w:jc w:val="both"/>
        <w:rPr>
          <w:rFonts w:ascii="Verdana" w:hAnsi="Verdana"/>
          <w:b/>
          <w:bCs/>
          <w:sz w:val="18"/>
          <w:szCs w:val="18"/>
        </w:rPr>
      </w:pPr>
    </w:p>
    <w:p w:rsidR="004A5CFD" w:rsidRPr="00242C8B" w:rsidRDefault="004A5CFD" w:rsidP="009C7135">
      <w:pPr>
        <w:spacing w:line="280" w:lineRule="exac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Tabela nr 1</w:t>
      </w:r>
    </w:p>
    <w:tbl>
      <w:tblPr>
        <w:tblW w:w="907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776"/>
        <w:gridCol w:w="3044"/>
      </w:tblGrid>
      <w:tr w:rsidR="004A5CFD" w:rsidRPr="00242C8B" w:rsidTr="003311CD">
        <w:trPr>
          <w:cantSplit/>
          <w:trHeight w:val="902"/>
        </w:trPr>
        <w:tc>
          <w:tcPr>
            <w:tcW w:w="4252" w:type="dxa"/>
            <w:vMerge w:val="restart"/>
            <w:vAlign w:val="center"/>
          </w:tcPr>
          <w:p w:rsidR="004A5CFD" w:rsidRPr="00242C8B" w:rsidRDefault="004A5CFD" w:rsidP="00505D91">
            <w:pPr>
              <w:pStyle w:val="Tekstpodstawowy"/>
              <w:spacing w:line="280" w:lineRule="exact"/>
              <w:ind w:right="44"/>
              <w:jc w:val="lef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Wartość realizacji przedmiotu zamówienia w okresie </w:t>
            </w:r>
            <w:r w:rsidR="00505D91">
              <w:rPr>
                <w:rFonts w:ascii="Verdana" w:hAnsi="Verdana"/>
                <w:sz w:val="18"/>
                <w:szCs w:val="18"/>
              </w:rPr>
              <w:t>24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miesięcy 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Netto PLN </w:t>
            </w:r>
          </w:p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</w:p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 …………………………</w:t>
            </w:r>
          </w:p>
        </w:tc>
        <w:tc>
          <w:tcPr>
            <w:tcW w:w="3044" w:type="dxa"/>
            <w:shd w:val="clear" w:color="auto" w:fill="F2F2F2" w:themeFill="background1" w:themeFillShade="F2"/>
          </w:tcPr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>Brutto PLN</w:t>
            </w:r>
          </w:p>
          <w:p w:rsidR="004A5CFD" w:rsidRPr="00242C8B" w:rsidRDefault="004A5CFD" w:rsidP="003311CD">
            <w:pPr>
              <w:rPr>
                <w:rFonts w:ascii="Verdana" w:hAnsi="Verdana"/>
                <w:sz w:val="18"/>
                <w:szCs w:val="18"/>
              </w:rPr>
            </w:pPr>
          </w:p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>……………………..</w:t>
            </w:r>
          </w:p>
        </w:tc>
      </w:tr>
      <w:tr w:rsidR="004A5CFD" w:rsidRPr="00242C8B" w:rsidTr="003311CD">
        <w:trPr>
          <w:cantSplit/>
          <w:trHeight w:val="337"/>
        </w:trPr>
        <w:tc>
          <w:tcPr>
            <w:tcW w:w="4252" w:type="dxa"/>
            <w:vMerge/>
            <w:vAlign w:val="center"/>
          </w:tcPr>
          <w:p w:rsidR="004A5CFD" w:rsidRPr="00242C8B" w:rsidRDefault="004A5CFD" w:rsidP="003311CD">
            <w:pPr>
              <w:pStyle w:val="Tekstpodstawowy"/>
              <w:spacing w:line="280" w:lineRule="exact"/>
              <w:ind w:right="44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>Słownie brutto</w:t>
            </w:r>
          </w:p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</w:p>
          <w:p w:rsidR="004A5CFD" w:rsidRPr="00242C8B" w:rsidRDefault="004A5CFD" w:rsidP="003311CD">
            <w:pPr>
              <w:spacing w:line="280" w:lineRule="exact"/>
              <w:ind w:right="44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</w:tbl>
    <w:p w:rsidR="004A5CFD" w:rsidRDefault="004A5CFD" w:rsidP="004A5CFD">
      <w:pPr>
        <w:tabs>
          <w:tab w:val="left" w:pos="426"/>
        </w:tabs>
        <w:spacing w:after="60" w:line="280" w:lineRule="exact"/>
        <w:ind w:right="4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4A5CFD" w:rsidRPr="00242C8B" w:rsidRDefault="004A5CFD" w:rsidP="004A5CFD">
      <w:pPr>
        <w:tabs>
          <w:tab w:val="left" w:pos="426"/>
        </w:tabs>
        <w:spacing w:after="60" w:line="280" w:lineRule="exact"/>
        <w:ind w:right="4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Kryterium nr 2 Wartość stałego upustu</w:t>
      </w:r>
    </w:p>
    <w:tbl>
      <w:tblPr>
        <w:tblW w:w="906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2"/>
        <w:gridCol w:w="4820"/>
      </w:tblGrid>
      <w:tr w:rsidR="004A5CFD" w:rsidRPr="00242C8B" w:rsidTr="003311CD">
        <w:tc>
          <w:tcPr>
            <w:tcW w:w="4242" w:type="dxa"/>
            <w:shd w:val="clear" w:color="auto" w:fill="auto"/>
          </w:tcPr>
          <w:p w:rsidR="004A5CFD" w:rsidRDefault="004A5CFD" w:rsidP="003311CD">
            <w:pPr>
              <w:spacing w:after="60" w:line="280" w:lineRule="exact"/>
              <w:ind w:right="45"/>
              <w:contextualSpacing/>
              <w:rPr>
                <w:rFonts w:ascii="Verdana" w:hAnsi="Verdana" w:cs="Verdana"/>
                <w:sz w:val="18"/>
                <w:szCs w:val="18"/>
              </w:rPr>
            </w:pPr>
          </w:p>
          <w:p w:rsidR="004A5CFD" w:rsidRDefault="004A5CFD" w:rsidP="003311CD">
            <w:pPr>
              <w:spacing w:after="60" w:line="280" w:lineRule="exact"/>
              <w:ind w:right="45"/>
              <w:contextualSpacing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Wartość stałego upustu cenowego</w:t>
            </w:r>
          </w:p>
          <w:p w:rsidR="004A5CFD" w:rsidRPr="00242C8B" w:rsidRDefault="004A5CFD" w:rsidP="003311CD">
            <w:pPr>
              <w:spacing w:after="60" w:line="280" w:lineRule="exact"/>
              <w:ind w:right="45"/>
              <w:contextualSpacing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4A5CFD" w:rsidRPr="00242C8B" w:rsidRDefault="004A5CFD" w:rsidP="003311CD">
            <w:pPr>
              <w:spacing w:after="60" w:line="280" w:lineRule="exact"/>
              <w:ind w:right="4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>……..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PLN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4A5CFD" w:rsidRDefault="004A5CFD" w:rsidP="004A5CFD">
      <w:pPr>
        <w:tabs>
          <w:tab w:val="left" w:pos="426"/>
        </w:tabs>
        <w:spacing w:after="60" w:line="280" w:lineRule="exact"/>
        <w:ind w:right="4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4A5CFD" w:rsidRDefault="004A5CFD" w:rsidP="004A5CFD">
      <w:pPr>
        <w:tabs>
          <w:tab w:val="left" w:pos="426"/>
        </w:tabs>
        <w:spacing w:after="60" w:line="280" w:lineRule="exact"/>
        <w:ind w:right="4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Kryterium nr 3 Ilość stacji</w:t>
      </w:r>
    </w:p>
    <w:tbl>
      <w:tblPr>
        <w:tblW w:w="906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2"/>
        <w:gridCol w:w="4820"/>
      </w:tblGrid>
      <w:tr w:rsidR="004A5CFD" w:rsidRPr="00242C8B" w:rsidTr="003311CD">
        <w:tc>
          <w:tcPr>
            <w:tcW w:w="4242" w:type="dxa"/>
            <w:shd w:val="clear" w:color="auto" w:fill="auto"/>
          </w:tcPr>
          <w:p w:rsidR="004A5CFD" w:rsidRDefault="004A5CFD" w:rsidP="003311CD">
            <w:pPr>
              <w:spacing w:line="280" w:lineRule="exact"/>
              <w:ind w:right="44"/>
              <w:outlineLvl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Ilość stacji całodobowych, czynnych 7 dni w tygodniu na terenie miasta Wrocławia,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realizujących bezgotówkowy zakup paliw do pojazdów samochodowych.</w:t>
            </w:r>
          </w:p>
          <w:p w:rsidR="004A5CFD" w:rsidRDefault="004A5CFD" w:rsidP="003311CD">
            <w:pPr>
              <w:spacing w:after="60" w:line="280" w:lineRule="exact"/>
              <w:ind w:right="45"/>
              <w:contextualSpacing/>
              <w:rPr>
                <w:rFonts w:ascii="Verdana" w:hAnsi="Verdana"/>
                <w:i/>
                <w:sz w:val="18"/>
                <w:szCs w:val="18"/>
              </w:rPr>
            </w:pPr>
          </w:p>
          <w:p w:rsidR="004A5CFD" w:rsidRDefault="004A5CFD" w:rsidP="003311CD">
            <w:pPr>
              <w:spacing w:line="280" w:lineRule="exact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t xml:space="preserve">UWAGA: </w:t>
            </w:r>
            <w:r>
              <w:rPr>
                <w:rFonts w:ascii="Verdana" w:hAnsi="Verdana"/>
                <w:sz w:val="18"/>
                <w:szCs w:val="18"/>
              </w:rPr>
              <w:t xml:space="preserve">minimalna ilość stacji wymagana przez Zamawiającego 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5CFD" w:rsidRPr="00242C8B" w:rsidRDefault="004A5CFD" w:rsidP="003311CD">
            <w:pPr>
              <w:spacing w:after="60" w:line="280" w:lineRule="exact"/>
              <w:ind w:right="45"/>
              <w:contextualSpacing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4A5CFD" w:rsidRPr="00242C8B" w:rsidRDefault="004A5CFD" w:rsidP="003311CD">
            <w:pPr>
              <w:spacing w:after="60" w:line="280" w:lineRule="exact"/>
              <w:ind w:right="4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242C8B">
              <w:rPr>
                <w:rFonts w:ascii="Verdana" w:hAnsi="Verdana"/>
                <w:sz w:val="18"/>
                <w:szCs w:val="18"/>
              </w:rPr>
              <w:lastRenderedPageBreak/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>……..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szt.</w:t>
            </w:r>
            <w:r w:rsidRPr="00242C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4A5CFD" w:rsidRPr="00BF0ABD" w:rsidRDefault="004A5CFD" w:rsidP="00B70CB4">
      <w:pPr>
        <w:spacing w:after="0" w:line="360" w:lineRule="auto"/>
        <w:rPr>
          <w:rFonts w:ascii="Verdana" w:eastAsia="Verdana" w:hAnsi="Verdana"/>
        </w:rPr>
      </w:pPr>
    </w:p>
    <w:p w:rsidR="004F46D6" w:rsidRPr="00C5567B" w:rsidRDefault="004F46D6" w:rsidP="001A17A8">
      <w:pPr>
        <w:spacing w:after="0" w:line="240" w:lineRule="exact"/>
        <w:jc w:val="both"/>
        <w:rPr>
          <w:rFonts w:eastAsia="Verdana"/>
          <w:i/>
          <w:sz w:val="20"/>
          <w:szCs w:val="20"/>
        </w:rPr>
      </w:pPr>
    </w:p>
    <w:p w:rsidR="00BE0E38" w:rsidRDefault="00BE0E38" w:rsidP="0002665D">
      <w:pPr>
        <w:spacing w:after="0" w:line="240" w:lineRule="exact"/>
        <w:rPr>
          <w:rFonts w:eastAsia="Verdana"/>
        </w:rPr>
      </w:pPr>
    </w:p>
    <w:p w:rsidR="00FC16B6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color w:val="000000"/>
          <w:sz w:val="18"/>
          <w:szCs w:val="18"/>
        </w:rPr>
      </w:pPr>
      <w:r w:rsidRPr="00BD4B56">
        <w:rPr>
          <w:rFonts w:ascii="Verdana" w:hAnsi="Verdana"/>
          <w:color w:val="000000"/>
          <w:sz w:val="18"/>
          <w:szCs w:val="18"/>
        </w:rPr>
        <w:t xml:space="preserve">Oświadczam, że jestem związany niniejszą ofertą  przez okres </w:t>
      </w:r>
      <w:r w:rsidRPr="00BD4B56">
        <w:rPr>
          <w:rFonts w:ascii="Verdana" w:hAnsi="Verdana"/>
          <w:b/>
          <w:bCs/>
          <w:color w:val="000000"/>
          <w:sz w:val="18"/>
          <w:szCs w:val="18"/>
        </w:rPr>
        <w:t>30</w:t>
      </w:r>
      <w:r w:rsidRPr="00BD4B56">
        <w:rPr>
          <w:rFonts w:ascii="Verdana" w:hAnsi="Verdana"/>
          <w:b/>
          <w:color w:val="000000"/>
          <w:sz w:val="18"/>
          <w:szCs w:val="18"/>
        </w:rPr>
        <w:t xml:space="preserve"> dni </w:t>
      </w:r>
      <w:r w:rsidRPr="00BD4B56">
        <w:rPr>
          <w:rFonts w:ascii="Verdana" w:hAnsi="Verdana"/>
          <w:color w:val="000000"/>
          <w:sz w:val="18"/>
          <w:szCs w:val="18"/>
        </w:rPr>
        <w:t xml:space="preserve">od dnia upływu terminu składania ofert. </w:t>
      </w:r>
    </w:p>
    <w:p w:rsidR="00D42C6C" w:rsidRDefault="00D42C6C" w:rsidP="00D42C6C">
      <w:pPr>
        <w:spacing w:after="0" w:line="360" w:lineRule="auto"/>
        <w:ind w:left="284"/>
        <w:rPr>
          <w:rFonts w:ascii="Verdana" w:eastAsia="Verdana" w:hAnsi="Verdana" w:cs="Verdana"/>
          <w:sz w:val="18"/>
          <w:szCs w:val="18"/>
        </w:rPr>
      </w:pP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Data    </w:t>
      </w:r>
      <w:r>
        <w:rPr>
          <w:rFonts w:ascii="Verdana" w:eastAsia="Verdana" w:hAnsi="Verdana" w:cs="Verdana"/>
          <w:sz w:val="18"/>
          <w:szCs w:val="18"/>
        </w:rPr>
        <w:t>……………………….</w:t>
      </w:r>
      <w:r w:rsidRPr="00C1759D">
        <w:rPr>
          <w:rFonts w:ascii="Verdana" w:eastAsia="Verdana" w:hAnsi="Verdana" w:cs="Verdana"/>
          <w:sz w:val="18"/>
          <w:szCs w:val="18"/>
        </w:rPr>
        <w:t xml:space="preserve">               </w:t>
      </w:r>
      <w:r>
        <w:rPr>
          <w:rFonts w:ascii="Verdana" w:eastAsia="Verdana" w:hAnsi="Verdana" w:cs="Verdana"/>
          <w:sz w:val="18"/>
          <w:szCs w:val="18"/>
        </w:rPr>
        <w:t xml:space="preserve">                                           </w:t>
      </w:r>
      <w:r w:rsidR="00D42C6C"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C1759D">
        <w:rPr>
          <w:rFonts w:ascii="Verdana" w:eastAsia="Verdana" w:hAnsi="Verdana" w:cs="Verdana"/>
          <w:sz w:val="18"/>
          <w:szCs w:val="18"/>
        </w:rPr>
        <w:t>Podpis i pieczęć Wykonawcy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</w:p>
    <w:p w:rsidR="00266AC1" w:rsidRDefault="00FC16B6" w:rsidP="003F6055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………………………………………</w:t>
      </w:r>
      <w:r w:rsidR="00787DAE">
        <w:rPr>
          <w:rFonts w:ascii="Verdana" w:eastAsia="Verdana" w:hAnsi="Verdana" w:cs="Verdana"/>
          <w:sz w:val="18"/>
          <w:szCs w:val="18"/>
        </w:rPr>
        <w:t>……….</w:t>
      </w:r>
    </w:p>
    <w:p w:rsidR="00BD3851" w:rsidRPr="002433FB" w:rsidRDefault="00266AC1" w:rsidP="00BD3851">
      <w:pPr>
        <w:pStyle w:val="Nagwek2"/>
        <w:jc w:val="right"/>
        <w:rPr>
          <w:b/>
        </w:rPr>
      </w:pPr>
      <w:r>
        <w:rPr>
          <w:rFonts w:eastAsia="Verdana" w:cs="Verdana"/>
          <w:szCs w:val="18"/>
        </w:rPr>
        <w:br w:type="page"/>
      </w:r>
      <w:r w:rsidR="00BD3851" w:rsidRPr="002433FB">
        <w:rPr>
          <w:b/>
        </w:rPr>
        <w:lastRenderedPageBreak/>
        <w:t xml:space="preserve">Załącznik nr </w:t>
      </w:r>
      <w:r w:rsidR="00BD3851">
        <w:rPr>
          <w:b/>
        </w:rPr>
        <w:t>2</w:t>
      </w:r>
      <w:r w:rsidR="00BD3851" w:rsidRPr="002433FB">
        <w:rPr>
          <w:b/>
        </w:rPr>
        <w:t xml:space="preserve"> do Zaproszenia do składania ofert </w:t>
      </w:r>
    </w:p>
    <w:p w:rsidR="00BD3851" w:rsidRDefault="00BD3851" w:rsidP="00BD3851">
      <w:pPr>
        <w:jc w:val="right"/>
        <w:rPr>
          <w:rFonts w:ascii="Verdana" w:eastAsia="Verdana" w:hAnsi="Verdana" w:cs="Verdana"/>
          <w:sz w:val="18"/>
          <w:szCs w:val="18"/>
        </w:rPr>
      </w:pPr>
    </w:p>
    <w:p w:rsidR="00BD3851" w:rsidRDefault="00BD3851" w:rsidP="00BD3851">
      <w:pPr>
        <w:rPr>
          <w:rFonts w:ascii="Verdana" w:eastAsia="Verdana" w:hAnsi="Verdana" w:cs="Verdana"/>
          <w:sz w:val="18"/>
          <w:szCs w:val="18"/>
        </w:rPr>
      </w:pPr>
    </w:p>
    <w:p w:rsidR="00BD3851" w:rsidRDefault="00BD3851" w:rsidP="00BD3851">
      <w:pPr>
        <w:ind w:firstLine="708"/>
        <w:rPr>
          <w:rFonts w:ascii="Verdana" w:eastAsia="Verdana" w:hAnsi="Verdana" w:cs="Verdana"/>
          <w:b/>
          <w:sz w:val="20"/>
          <w:szCs w:val="20"/>
        </w:rPr>
      </w:pPr>
      <w:r w:rsidRPr="00BD3851">
        <w:rPr>
          <w:rFonts w:ascii="Verdana" w:eastAsia="Verdana" w:hAnsi="Verdana" w:cs="Verdana"/>
          <w:b/>
          <w:sz w:val="20"/>
          <w:szCs w:val="20"/>
        </w:rPr>
        <w:t>Formularz asortymentowo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2196"/>
        <w:gridCol w:w="1397"/>
        <w:gridCol w:w="1397"/>
        <w:gridCol w:w="1397"/>
        <w:gridCol w:w="1397"/>
        <w:gridCol w:w="1397"/>
      </w:tblGrid>
      <w:tr w:rsidR="003311CD" w:rsidTr="003311CD">
        <w:tc>
          <w:tcPr>
            <w:tcW w:w="598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L.p.</w:t>
            </w:r>
          </w:p>
        </w:tc>
        <w:tc>
          <w:tcPr>
            <w:tcW w:w="2196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Rodzaj paliwa</w:t>
            </w:r>
          </w:p>
        </w:tc>
        <w:tc>
          <w:tcPr>
            <w:tcW w:w="1397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Ilość</w:t>
            </w:r>
          </w:p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(w litrach)</w:t>
            </w:r>
          </w:p>
        </w:tc>
        <w:tc>
          <w:tcPr>
            <w:tcW w:w="1397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Cena jedn. brutto w PLN</w:t>
            </w:r>
          </w:p>
        </w:tc>
        <w:tc>
          <w:tcPr>
            <w:tcW w:w="1397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Wartość brutto w PLN</w:t>
            </w:r>
          </w:p>
        </w:tc>
        <w:tc>
          <w:tcPr>
            <w:tcW w:w="1397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Stały upust cenowy (w%)</w:t>
            </w:r>
          </w:p>
        </w:tc>
        <w:tc>
          <w:tcPr>
            <w:tcW w:w="1397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11CD">
              <w:rPr>
                <w:rFonts w:ascii="Verdana" w:eastAsia="Verdana" w:hAnsi="Verdana" w:cs="Verdana"/>
                <w:b/>
                <w:sz w:val="20"/>
                <w:szCs w:val="20"/>
              </w:rPr>
              <w:t>Wartość upustu w PLN (liczona od wartości brutto)</w:t>
            </w:r>
          </w:p>
        </w:tc>
      </w:tr>
      <w:tr w:rsidR="003311CD" w:rsidTr="003311CD">
        <w:tc>
          <w:tcPr>
            <w:tcW w:w="598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</w:p>
        </w:tc>
        <w:tc>
          <w:tcPr>
            <w:tcW w:w="2196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Benzyna bezołowiowa PB 98</w:t>
            </w: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10000</w:t>
            </w: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3311CD" w:rsidTr="003311CD">
        <w:tc>
          <w:tcPr>
            <w:tcW w:w="598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</w:p>
        </w:tc>
        <w:tc>
          <w:tcPr>
            <w:tcW w:w="2196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Olej napędowy</w:t>
            </w: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16000</w:t>
            </w: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3311CD" w:rsidTr="003311CD">
        <w:tc>
          <w:tcPr>
            <w:tcW w:w="598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RAZEM:</w:t>
            </w: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3311CD" w:rsidRPr="003311CD" w:rsidRDefault="003311CD" w:rsidP="003311C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X</w:t>
            </w:r>
          </w:p>
        </w:tc>
        <w:tc>
          <w:tcPr>
            <w:tcW w:w="1397" w:type="dxa"/>
          </w:tcPr>
          <w:p w:rsidR="003311CD" w:rsidRPr="003311CD" w:rsidRDefault="003311CD" w:rsidP="00BD385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3311CD" w:rsidRDefault="003311CD" w:rsidP="00BD3851">
      <w:pPr>
        <w:ind w:firstLine="708"/>
        <w:rPr>
          <w:rFonts w:ascii="Verdana" w:eastAsia="Verdana" w:hAnsi="Verdana" w:cs="Verdana"/>
          <w:sz w:val="20"/>
          <w:szCs w:val="20"/>
        </w:rPr>
      </w:pPr>
    </w:p>
    <w:p w:rsidR="003311CD" w:rsidRDefault="003311CD" w:rsidP="003311CD">
      <w:pPr>
        <w:rPr>
          <w:rFonts w:ascii="Verdana" w:eastAsia="Verdana" w:hAnsi="Verdana" w:cs="Verdana"/>
          <w:sz w:val="20"/>
          <w:szCs w:val="20"/>
        </w:rPr>
      </w:pPr>
    </w:p>
    <w:p w:rsidR="00266AC1" w:rsidRDefault="003311CD" w:rsidP="003311C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                                                                                     Pieczęć i podpis Wykonawcy</w:t>
      </w:r>
    </w:p>
    <w:p w:rsidR="003311CD" w:rsidRDefault="003311CD" w:rsidP="003311CD">
      <w:pPr>
        <w:rPr>
          <w:rFonts w:ascii="Verdana" w:eastAsia="Verdana" w:hAnsi="Verdana" w:cs="Verdana"/>
          <w:sz w:val="20"/>
          <w:szCs w:val="20"/>
        </w:rPr>
      </w:pPr>
    </w:p>
    <w:p w:rsidR="003311CD" w:rsidRPr="003311CD" w:rsidRDefault="003311CD" w:rsidP="003311C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……………………………..                                                            ……………………………………………………..</w:t>
      </w:r>
    </w:p>
    <w:sectPr w:rsidR="003311CD" w:rsidRPr="003311CD" w:rsidSect="00D73833">
      <w:foot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A1" w:rsidRDefault="007435A1" w:rsidP="00B46433">
      <w:pPr>
        <w:spacing w:after="0" w:line="240" w:lineRule="auto"/>
      </w:pPr>
      <w:r>
        <w:separator/>
      </w:r>
    </w:p>
  </w:endnote>
  <w:endnote w:type="continuationSeparator" w:id="0">
    <w:p w:rsidR="007435A1" w:rsidRDefault="007435A1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81294"/>
      <w:docPartObj>
        <w:docPartGallery w:val="Page Numbers (Bottom of Page)"/>
        <w:docPartUnique/>
      </w:docPartObj>
    </w:sdtPr>
    <w:sdtEndPr/>
    <w:sdtContent>
      <w:p w:rsidR="003311CD" w:rsidRDefault="003311CD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853B4E">
          <w:rPr>
            <w:noProof/>
            <w:sz w:val="12"/>
            <w:szCs w:val="12"/>
          </w:rPr>
          <w:t>1</w:t>
        </w:r>
        <w:r w:rsidRPr="00AA00B3">
          <w:rPr>
            <w:sz w:val="12"/>
            <w:szCs w:val="12"/>
          </w:rPr>
          <w:fldChar w:fldCharType="end"/>
        </w:r>
      </w:p>
    </w:sdtContent>
  </w:sdt>
  <w:p w:rsidR="003311CD" w:rsidRDefault="0033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A1" w:rsidRDefault="007435A1" w:rsidP="00B46433">
      <w:pPr>
        <w:spacing w:after="0" w:line="240" w:lineRule="auto"/>
      </w:pPr>
      <w:r>
        <w:separator/>
      </w:r>
    </w:p>
  </w:footnote>
  <w:footnote w:type="continuationSeparator" w:id="0">
    <w:p w:rsidR="007435A1" w:rsidRDefault="007435A1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4B2895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7F0104"/>
    <w:multiLevelType w:val="hybridMultilevel"/>
    <w:tmpl w:val="33E07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36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9C5CB1"/>
    <w:multiLevelType w:val="hybridMultilevel"/>
    <w:tmpl w:val="EC7E4E4A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8AB8560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3" w15:restartNumberingAfterBreak="0">
    <w:nsid w:val="11BD43CD"/>
    <w:multiLevelType w:val="hybridMultilevel"/>
    <w:tmpl w:val="B77ED832"/>
    <w:lvl w:ilvl="0" w:tplc="3FBC87B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5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B5827"/>
    <w:multiLevelType w:val="hybridMultilevel"/>
    <w:tmpl w:val="CB925C8C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F2CAC"/>
    <w:multiLevelType w:val="hybridMultilevel"/>
    <w:tmpl w:val="EB888978"/>
    <w:lvl w:ilvl="0" w:tplc="74069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6151FB"/>
    <w:multiLevelType w:val="hybridMultilevel"/>
    <w:tmpl w:val="8B0CE8F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5BE8"/>
    <w:multiLevelType w:val="hybridMultilevel"/>
    <w:tmpl w:val="3F7842B0"/>
    <w:lvl w:ilvl="0" w:tplc="05E8E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A9335C"/>
    <w:multiLevelType w:val="hybridMultilevel"/>
    <w:tmpl w:val="DDCA3C24"/>
    <w:lvl w:ilvl="0" w:tplc="E6ACF5D8">
      <w:start w:val="1"/>
      <w:numFmt w:val="decimal"/>
      <w:lvlText w:val="%1."/>
      <w:lvlJc w:val="right"/>
      <w:pPr>
        <w:ind w:left="862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8B10F2D"/>
    <w:multiLevelType w:val="hybridMultilevel"/>
    <w:tmpl w:val="9D0A2262"/>
    <w:lvl w:ilvl="0" w:tplc="37807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8"/>
  </w:num>
  <w:num w:numId="5">
    <w:abstractNumId w:val="19"/>
  </w:num>
  <w:num w:numId="6">
    <w:abstractNumId w:val="11"/>
  </w:num>
  <w:num w:numId="7">
    <w:abstractNumId w:val="14"/>
  </w:num>
  <w:num w:numId="8">
    <w:abstractNumId w:val="13"/>
  </w:num>
  <w:num w:numId="9">
    <w:abstractNumId w:val="20"/>
  </w:num>
  <w:num w:numId="10">
    <w:abstractNumId w:val="24"/>
  </w:num>
  <w:num w:numId="11">
    <w:abstractNumId w:val="22"/>
  </w:num>
  <w:num w:numId="12">
    <w:abstractNumId w:val="0"/>
  </w:num>
  <w:num w:numId="13">
    <w:abstractNumId w:val="23"/>
  </w:num>
  <w:num w:numId="14">
    <w:abstractNumId w:val="21"/>
  </w:num>
  <w:num w:numId="15">
    <w:abstractNumId w:val="7"/>
  </w:num>
  <w:num w:numId="1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09C"/>
    <w:rsid w:val="0000063E"/>
    <w:rsid w:val="00002999"/>
    <w:rsid w:val="00004F65"/>
    <w:rsid w:val="0001309C"/>
    <w:rsid w:val="0002665D"/>
    <w:rsid w:val="000269BB"/>
    <w:rsid w:val="00035924"/>
    <w:rsid w:val="00057E4F"/>
    <w:rsid w:val="0007391F"/>
    <w:rsid w:val="00074F7E"/>
    <w:rsid w:val="00075A2C"/>
    <w:rsid w:val="0009014C"/>
    <w:rsid w:val="00094341"/>
    <w:rsid w:val="00095182"/>
    <w:rsid w:val="00097389"/>
    <w:rsid w:val="000A0D5E"/>
    <w:rsid w:val="000A1D62"/>
    <w:rsid w:val="000A2DE6"/>
    <w:rsid w:val="000A5D7D"/>
    <w:rsid w:val="000A72CA"/>
    <w:rsid w:val="000B30B5"/>
    <w:rsid w:val="000B5F00"/>
    <w:rsid w:val="000C32E3"/>
    <w:rsid w:val="000D133D"/>
    <w:rsid w:val="000D4A94"/>
    <w:rsid w:val="000E44D4"/>
    <w:rsid w:val="000E7FE7"/>
    <w:rsid w:val="000F548A"/>
    <w:rsid w:val="00100966"/>
    <w:rsid w:val="0010212B"/>
    <w:rsid w:val="001072D3"/>
    <w:rsid w:val="00107F56"/>
    <w:rsid w:val="001144AA"/>
    <w:rsid w:val="0014194D"/>
    <w:rsid w:val="0014672F"/>
    <w:rsid w:val="00147071"/>
    <w:rsid w:val="00147EC7"/>
    <w:rsid w:val="00151548"/>
    <w:rsid w:val="0015615F"/>
    <w:rsid w:val="001661AB"/>
    <w:rsid w:val="001742F0"/>
    <w:rsid w:val="00180A00"/>
    <w:rsid w:val="00195F44"/>
    <w:rsid w:val="00196DBB"/>
    <w:rsid w:val="001A14D8"/>
    <w:rsid w:val="001A17A8"/>
    <w:rsid w:val="001A2CB0"/>
    <w:rsid w:val="001A307A"/>
    <w:rsid w:val="001A3D17"/>
    <w:rsid w:val="001A5B5B"/>
    <w:rsid w:val="001A6ECE"/>
    <w:rsid w:val="001A72F9"/>
    <w:rsid w:val="001C1F00"/>
    <w:rsid w:val="001C3191"/>
    <w:rsid w:val="001D1180"/>
    <w:rsid w:val="001D3061"/>
    <w:rsid w:val="001E034C"/>
    <w:rsid w:val="001E123F"/>
    <w:rsid w:val="001E4F02"/>
    <w:rsid w:val="001F1780"/>
    <w:rsid w:val="001F222E"/>
    <w:rsid w:val="001F32A8"/>
    <w:rsid w:val="001F4604"/>
    <w:rsid w:val="00203B44"/>
    <w:rsid w:val="00232B7E"/>
    <w:rsid w:val="00235C82"/>
    <w:rsid w:val="00237B9E"/>
    <w:rsid w:val="00237EE5"/>
    <w:rsid w:val="002433FB"/>
    <w:rsid w:val="0025127D"/>
    <w:rsid w:val="002571D4"/>
    <w:rsid w:val="002603E2"/>
    <w:rsid w:val="00266AC1"/>
    <w:rsid w:val="00277A24"/>
    <w:rsid w:val="00285D3B"/>
    <w:rsid w:val="0029118B"/>
    <w:rsid w:val="00292BFD"/>
    <w:rsid w:val="002A1EFB"/>
    <w:rsid w:val="002D5B77"/>
    <w:rsid w:val="002E2C3C"/>
    <w:rsid w:val="002E6CD9"/>
    <w:rsid w:val="002F01BA"/>
    <w:rsid w:val="002F390C"/>
    <w:rsid w:val="002F4724"/>
    <w:rsid w:val="003044FD"/>
    <w:rsid w:val="00305962"/>
    <w:rsid w:val="00310EAA"/>
    <w:rsid w:val="00313CD4"/>
    <w:rsid w:val="00323204"/>
    <w:rsid w:val="00330782"/>
    <w:rsid w:val="003311CD"/>
    <w:rsid w:val="003322D4"/>
    <w:rsid w:val="00334C27"/>
    <w:rsid w:val="00340D7F"/>
    <w:rsid w:val="003447D2"/>
    <w:rsid w:val="00356882"/>
    <w:rsid w:val="003713BB"/>
    <w:rsid w:val="0037721C"/>
    <w:rsid w:val="003819B3"/>
    <w:rsid w:val="0039740B"/>
    <w:rsid w:val="003B208D"/>
    <w:rsid w:val="003B56E1"/>
    <w:rsid w:val="003C00DC"/>
    <w:rsid w:val="003C6B3F"/>
    <w:rsid w:val="003D14EF"/>
    <w:rsid w:val="003D5491"/>
    <w:rsid w:val="003D7B30"/>
    <w:rsid w:val="003E28BC"/>
    <w:rsid w:val="003E33F8"/>
    <w:rsid w:val="003E6B30"/>
    <w:rsid w:val="003F6055"/>
    <w:rsid w:val="00400FC6"/>
    <w:rsid w:val="00403C1A"/>
    <w:rsid w:val="004062EE"/>
    <w:rsid w:val="00407F42"/>
    <w:rsid w:val="00420A6B"/>
    <w:rsid w:val="00427DDE"/>
    <w:rsid w:val="00430FEE"/>
    <w:rsid w:val="00437242"/>
    <w:rsid w:val="0047176F"/>
    <w:rsid w:val="0047540B"/>
    <w:rsid w:val="00482096"/>
    <w:rsid w:val="004925B9"/>
    <w:rsid w:val="00496BCC"/>
    <w:rsid w:val="004978CC"/>
    <w:rsid w:val="004A228E"/>
    <w:rsid w:val="004A5370"/>
    <w:rsid w:val="004A5CFD"/>
    <w:rsid w:val="004A735E"/>
    <w:rsid w:val="004B17C6"/>
    <w:rsid w:val="004B1920"/>
    <w:rsid w:val="004B6F7C"/>
    <w:rsid w:val="004C0D9C"/>
    <w:rsid w:val="004D532D"/>
    <w:rsid w:val="004D5AFC"/>
    <w:rsid w:val="004D5E2D"/>
    <w:rsid w:val="004E048B"/>
    <w:rsid w:val="004E0699"/>
    <w:rsid w:val="004F46D6"/>
    <w:rsid w:val="004F76A2"/>
    <w:rsid w:val="005018F7"/>
    <w:rsid w:val="005051CE"/>
    <w:rsid w:val="00505D91"/>
    <w:rsid w:val="005072D3"/>
    <w:rsid w:val="00512FEC"/>
    <w:rsid w:val="00516EA5"/>
    <w:rsid w:val="005174A8"/>
    <w:rsid w:val="0052323F"/>
    <w:rsid w:val="00530504"/>
    <w:rsid w:val="00533B2C"/>
    <w:rsid w:val="00543FA5"/>
    <w:rsid w:val="00552BF6"/>
    <w:rsid w:val="0055424C"/>
    <w:rsid w:val="00554BC1"/>
    <w:rsid w:val="0055537E"/>
    <w:rsid w:val="0055621B"/>
    <w:rsid w:val="0056285D"/>
    <w:rsid w:val="00564E3A"/>
    <w:rsid w:val="00567257"/>
    <w:rsid w:val="005676CD"/>
    <w:rsid w:val="00572452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346B"/>
    <w:rsid w:val="005C4516"/>
    <w:rsid w:val="005C4B6D"/>
    <w:rsid w:val="005D0607"/>
    <w:rsid w:val="005E5DDC"/>
    <w:rsid w:val="005E7397"/>
    <w:rsid w:val="005F3B64"/>
    <w:rsid w:val="00604576"/>
    <w:rsid w:val="00610F32"/>
    <w:rsid w:val="00616308"/>
    <w:rsid w:val="00625514"/>
    <w:rsid w:val="00625C7C"/>
    <w:rsid w:val="00627763"/>
    <w:rsid w:val="00634676"/>
    <w:rsid w:val="00637146"/>
    <w:rsid w:val="0065472D"/>
    <w:rsid w:val="00655D2C"/>
    <w:rsid w:val="0066393A"/>
    <w:rsid w:val="00667F1A"/>
    <w:rsid w:val="006701C0"/>
    <w:rsid w:val="00670E6F"/>
    <w:rsid w:val="00676B2E"/>
    <w:rsid w:val="006805B1"/>
    <w:rsid w:val="006811E0"/>
    <w:rsid w:val="006A1ED6"/>
    <w:rsid w:val="006B1561"/>
    <w:rsid w:val="006B2AA1"/>
    <w:rsid w:val="006B37A3"/>
    <w:rsid w:val="006B4D95"/>
    <w:rsid w:val="006B5F62"/>
    <w:rsid w:val="006B6590"/>
    <w:rsid w:val="006B7BF2"/>
    <w:rsid w:val="006C0C09"/>
    <w:rsid w:val="006C5912"/>
    <w:rsid w:val="006C5FBB"/>
    <w:rsid w:val="006C6587"/>
    <w:rsid w:val="006D0642"/>
    <w:rsid w:val="006D44CA"/>
    <w:rsid w:val="006F5460"/>
    <w:rsid w:val="006F7775"/>
    <w:rsid w:val="007037A8"/>
    <w:rsid w:val="00703F8C"/>
    <w:rsid w:val="00704179"/>
    <w:rsid w:val="00711F2A"/>
    <w:rsid w:val="0072655A"/>
    <w:rsid w:val="007435A1"/>
    <w:rsid w:val="00744FE8"/>
    <w:rsid w:val="00751080"/>
    <w:rsid w:val="007577B1"/>
    <w:rsid w:val="007614AC"/>
    <w:rsid w:val="0076649A"/>
    <w:rsid w:val="007737D5"/>
    <w:rsid w:val="007767FB"/>
    <w:rsid w:val="00777C90"/>
    <w:rsid w:val="00782CFE"/>
    <w:rsid w:val="00787DAE"/>
    <w:rsid w:val="007924CF"/>
    <w:rsid w:val="007A62B4"/>
    <w:rsid w:val="007A7993"/>
    <w:rsid w:val="007C0DCF"/>
    <w:rsid w:val="007C3A9B"/>
    <w:rsid w:val="007C7AF7"/>
    <w:rsid w:val="007D0CE2"/>
    <w:rsid w:val="007E26FE"/>
    <w:rsid w:val="007E33B9"/>
    <w:rsid w:val="007E3DEC"/>
    <w:rsid w:val="007E7745"/>
    <w:rsid w:val="007F1C2B"/>
    <w:rsid w:val="007F3438"/>
    <w:rsid w:val="007F37D5"/>
    <w:rsid w:val="00803371"/>
    <w:rsid w:val="00803EF0"/>
    <w:rsid w:val="008061AD"/>
    <w:rsid w:val="00810B33"/>
    <w:rsid w:val="0081227A"/>
    <w:rsid w:val="00812F34"/>
    <w:rsid w:val="0082285E"/>
    <w:rsid w:val="00825BDE"/>
    <w:rsid w:val="00836060"/>
    <w:rsid w:val="008461D0"/>
    <w:rsid w:val="0085358C"/>
    <w:rsid w:val="00853B4E"/>
    <w:rsid w:val="00857993"/>
    <w:rsid w:val="00863C6D"/>
    <w:rsid w:val="00867A02"/>
    <w:rsid w:val="0088391F"/>
    <w:rsid w:val="00886339"/>
    <w:rsid w:val="0089453F"/>
    <w:rsid w:val="00897D3B"/>
    <w:rsid w:val="008A27C1"/>
    <w:rsid w:val="008A4077"/>
    <w:rsid w:val="008A466A"/>
    <w:rsid w:val="008A538A"/>
    <w:rsid w:val="008A730A"/>
    <w:rsid w:val="008B0AB5"/>
    <w:rsid w:val="008B1571"/>
    <w:rsid w:val="008B5F5F"/>
    <w:rsid w:val="008D4575"/>
    <w:rsid w:val="008D7886"/>
    <w:rsid w:val="008E209C"/>
    <w:rsid w:val="008E444E"/>
    <w:rsid w:val="008E700B"/>
    <w:rsid w:val="008E71BD"/>
    <w:rsid w:val="008F0A6C"/>
    <w:rsid w:val="008F37F6"/>
    <w:rsid w:val="0091079D"/>
    <w:rsid w:val="00911014"/>
    <w:rsid w:val="00912360"/>
    <w:rsid w:val="00913C46"/>
    <w:rsid w:val="00920B27"/>
    <w:rsid w:val="0092459C"/>
    <w:rsid w:val="009473E4"/>
    <w:rsid w:val="009479D6"/>
    <w:rsid w:val="0095704F"/>
    <w:rsid w:val="00957C05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C7135"/>
    <w:rsid w:val="009E5FA2"/>
    <w:rsid w:val="009F1FD9"/>
    <w:rsid w:val="009F4014"/>
    <w:rsid w:val="00A20399"/>
    <w:rsid w:val="00A20422"/>
    <w:rsid w:val="00A26F53"/>
    <w:rsid w:val="00A3398A"/>
    <w:rsid w:val="00A33D4E"/>
    <w:rsid w:val="00A40CEB"/>
    <w:rsid w:val="00A45AF0"/>
    <w:rsid w:val="00A63DBA"/>
    <w:rsid w:val="00A6625A"/>
    <w:rsid w:val="00A67227"/>
    <w:rsid w:val="00A71C47"/>
    <w:rsid w:val="00A71E61"/>
    <w:rsid w:val="00A72045"/>
    <w:rsid w:val="00A81E60"/>
    <w:rsid w:val="00A83BB3"/>
    <w:rsid w:val="00A844CE"/>
    <w:rsid w:val="00A862E7"/>
    <w:rsid w:val="00A876EC"/>
    <w:rsid w:val="00A9037A"/>
    <w:rsid w:val="00A91C4C"/>
    <w:rsid w:val="00A921EA"/>
    <w:rsid w:val="00A96650"/>
    <w:rsid w:val="00A96A02"/>
    <w:rsid w:val="00AA00B3"/>
    <w:rsid w:val="00AA1937"/>
    <w:rsid w:val="00AB0981"/>
    <w:rsid w:val="00AB26B8"/>
    <w:rsid w:val="00AB5DB4"/>
    <w:rsid w:val="00AB6089"/>
    <w:rsid w:val="00AC73D5"/>
    <w:rsid w:val="00AD3FB3"/>
    <w:rsid w:val="00AD7F2A"/>
    <w:rsid w:val="00AE3AEC"/>
    <w:rsid w:val="00AE6D86"/>
    <w:rsid w:val="00AF1CE8"/>
    <w:rsid w:val="00AF3E91"/>
    <w:rsid w:val="00B0229C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70CB4"/>
    <w:rsid w:val="00B75A6D"/>
    <w:rsid w:val="00B82147"/>
    <w:rsid w:val="00B846C4"/>
    <w:rsid w:val="00B92BD5"/>
    <w:rsid w:val="00BA30AE"/>
    <w:rsid w:val="00BA3E5D"/>
    <w:rsid w:val="00BA5D4A"/>
    <w:rsid w:val="00BB3924"/>
    <w:rsid w:val="00BC1581"/>
    <w:rsid w:val="00BC616B"/>
    <w:rsid w:val="00BC787B"/>
    <w:rsid w:val="00BD0393"/>
    <w:rsid w:val="00BD1A86"/>
    <w:rsid w:val="00BD2650"/>
    <w:rsid w:val="00BD366E"/>
    <w:rsid w:val="00BD3851"/>
    <w:rsid w:val="00BD536C"/>
    <w:rsid w:val="00BD636B"/>
    <w:rsid w:val="00BD729A"/>
    <w:rsid w:val="00BD77F8"/>
    <w:rsid w:val="00BE0E38"/>
    <w:rsid w:val="00BE3172"/>
    <w:rsid w:val="00BF0ABD"/>
    <w:rsid w:val="00BF320F"/>
    <w:rsid w:val="00BF383A"/>
    <w:rsid w:val="00BF3E4B"/>
    <w:rsid w:val="00BF6039"/>
    <w:rsid w:val="00C03997"/>
    <w:rsid w:val="00C041D8"/>
    <w:rsid w:val="00C06650"/>
    <w:rsid w:val="00C071E8"/>
    <w:rsid w:val="00C13AF2"/>
    <w:rsid w:val="00C1759D"/>
    <w:rsid w:val="00C20953"/>
    <w:rsid w:val="00C34909"/>
    <w:rsid w:val="00C359FF"/>
    <w:rsid w:val="00C35DB1"/>
    <w:rsid w:val="00C5567B"/>
    <w:rsid w:val="00C632FF"/>
    <w:rsid w:val="00C65A4B"/>
    <w:rsid w:val="00C663C8"/>
    <w:rsid w:val="00C72439"/>
    <w:rsid w:val="00C7359C"/>
    <w:rsid w:val="00C91819"/>
    <w:rsid w:val="00C9523D"/>
    <w:rsid w:val="00CA56BC"/>
    <w:rsid w:val="00CC2E5A"/>
    <w:rsid w:val="00CD5EB1"/>
    <w:rsid w:val="00CD70E0"/>
    <w:rsid w:val="00CE2904"/>
    <w:rsid w:val="00CE5810"/>
    <w:rsid w:val="00D005ED"/>
    <w:rsid w:val="00D2394D"/>
    <w:rsid w:val="00D25862"/>
    <w:rsid w:val="00D27AE1"/>
    <w:rsid w:val="00D306F0"/>
    <w:rsid w:val="00D30C92"/>
    <w:rsid w:val="00D34D8B"/>
    <w:rsid w:val="00D4167A"/>
    <w:rsid w:val="00D42C6C"/>
    <w:rsid w:val="00D431BB"/>
    <w:rsid w:val="00D4594D"/>
    <w:rsid w:val="00D51573"/>
    <w:rsid w:val="00D55792"/>
    <w:rsid w:val="00D5695E"/>
    <w:rsid w:val="00D60391"/>
    <w:rsid w:val="00D60B17"/>
    <w:rsid w:val="00D71C0A"/>
    <w:rsid w:val="00D73833"/>
    <w:rsid w:val="00D85526"/>
    <w:rsid w:val="00D9076A"/>
    <w:rsid w:val="00D91A46"/>
    <w:rsid w:val="00D91EA6"/>
    <w:rsid w:val="00DA7C82"/>
    <w:rsid w:val="00DB168F"/>
    <w:rsid w:val="00DB21EA"/>
    <w:rsid w:val="00DC0732"/>
    <w:rsid w:val="00DC2B71"/>
    <w:rsid w:val="00DC3691"/>
    <w:rsid w:val="00DC5780"/>
    <w:rsid w:val="00DC6448"/>
    <w:rsid w:val="00DD149F"/>
    <w:rsid w:val="00DE32FD"/>
    <w:rsid w:val="00DE3F10"/>
    <w:rsid w:val="00E012A6"/>
    <w:rsid w:val="00E04CF4"/>
    <w:rsid w:val="00E04F0D"/>
    <w:rsid w:val="00E1113E"/>
    <w:rsid w:val="00E42C6B"/>
    <w:rsid w:val="00E55B6A"/>
    <w:rsid w:val="00E677E3"/>
    <w:rsid w:val="00E67D4B"/>
    <w:rsid w:val="00E72A0A"/>
    <w:rsid w:val="00E72F6C"/>
    <w:rsid w:val="00E76585"/>
    <w:rsid w:val="00E8195B"/>
    <w:rsid w:val="00E8597E"/>
    <w:rsid w:val="00E90C4A"/>
    <w:rsid w:val="00E954B2"/>
    <w:rsid w:val="00EA1EC0"/>
    <w:rsid w:val="00EA6E08"/>
    <w:rsid w:val="00EB1A96"/>
    <w:rsid w:val="00EB2318"/>
    <w:rsid w:val="00EB3841"/>
    <w:rsid w:val="00EB4E56"/>
    <w:rsid w:val="00EB6630"/>
    <w:rsid w:val="00EC651C"/>
    <w:rsid w:val="00ED4ACB"/>
    <w:rsid w:val="00ED6BF4"/>
    <w:rsid w:val="00EE7C7F"/>
    <w:rsid w:val="00EE7E94"/>
    <w:rsid w:val="00EF0A46"/>
    <w:rsid w:val="00EF7381"/>
    <w:rsid w:val="00F07E2B"/>
    <w:rsid w:val="00F10135"/>
    <w:rsid w:val="00F12553"/>
    <w:rsid w:val="00F23A59"/>
    <w:rsid w:val="00F23BF1"/>
    <w:rsid w:val="00F2420C"/>
    <w:rsid w:val="00F554C5"/>
    <w:rsid w:val="00F82DF3"/>
    <w:rsid w:val="00F90A2A"/>
    <w:rsid w:val="00F95629"/>
    <w:rsid w:val="00FC10C4"/>
    <w:rsid w:val="00FC16B6"/>
    <w:rsid w:val="00FD09C6"/>
    <w:rsid w:val="00FD1F0D"/>
    <w:rsid w:val="00FE254F"/>
    <w:rsid w:val="00FE427F"/>
    <w:rsid w:val="00FE6D4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510DA-FB3C-4826-A539-4CD3E040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7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paragraph" w:styleId="Bezodstpw">
    <w:name w:val="No Spacing"/>
    <w:uiPriority w:val="1"/>
    <w:qFormat/>
    <w:rsid w:val="006B2AA1"/>
    <w:pPr>
      <w:spacing w:after="0" w:line="240" w:lineRule="auto"/>
    </w:pPr>
    <w:rPr>
      <w:rFonts w:eastAsiaTheme="minorHAnsi"/>
      <w:lang w:val="en-GB" w:eastAsia="en-US"/>
    </w:rPr>
  </w:style>
  <w:style w:type="paragraph" w:styleId="Listanumerowana2">
    <w:name w:val="List Number 2"/>
    <w:basedOn w:val="Normalny"/>
    <w:semiHidden/>
    <w:rsid w:val="003044FD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4A5CFD"/>
    <w:pPr>
      <w:suppressAutoHyphens w:val="0"/>
      <w:spacing w:after="0" w:line="240" w:lineRule="auto"/>
      <w:ind w:left="0" w:firstLine="360"/>
      <w:jc w:val="left"/>
    </w:pPr>
    <w:rPr>
      <w:color w:val="auto"/>
      <w:kern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4A5CFD"/>
    <w:rPr>
      <w:rFonts w:ascii="Times New Roman" w:eastAsia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Tomek</cp:lastModifiedBy>
  <cp:revision>2</cp:revision>
  <cp:lastPrinted>2019-07-17T08:59:00Z</cp:lastPrinted>
  <dcterms:created xsi:type="dcterms:W3CDTF">2019-07-18T12:45:00Z</dcterms:created>
  <dcterms:modified xsi:type="dcterms:W3CDTF">2019-07-18T12:45:00Z</dcterms:modified>
</cp:coreProperties>
</file>