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982EF1">
        <w:rPr>
          <w:rFonts w:ascii="Verdana" w:hAnsi="Verdana"/>
          <w:b/>
          <w:color w:val="auto"/>
          <w:sz w:val="18"/>
          <w:szCs w:val="18"/>
        </w:rPr>
        <w:t>I</w:t>
      </w:r>
      <w:r w:rsidRPr="00A5617C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A5617C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6A3C55">
        <w:rPr>
          <w:rFonts w:ascii="Verdana" w:hAnsi="Verdana"/>
          <w:b/>
          <w:color w:val="auto"/>
          <w:sz w:val="18"/>
          <w:szCs w:val="18"/>
        </w:rPr>
        <w:t>PN - 50</w:t>
      </w:r>
      <w:r w:rsidR="00982EF1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A5617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6A3C55">
        <w:rPr>
          <w:rFonts w:ascii="Verdana" w:hAnsi="Verdana"/>
          <w:b/>
          <w:color w:val="auto"/>
          <w:sz w:val="18"/>
          <w:szCs w:val="18"/>
        </w:rPr>
        <w:t>17.07</w:t>
      </w:r>
      <w:r w:rsidR="00982EF1" w:rsidRPr="00982EF1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982EF1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82108D" w:rsidRDefault="0082108D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82108D" w:rsidRPr="00982EF1" w:rsidRDefault="0082108D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A5617C" w:rsidRPr="00982EF1" w:rsidRDefault="00A5617C">
      <w:pPr>
        <w:ind w:left="360" w:right="-97" w:hanging="360"/>
        <w:rPr>
          <w:color w:val="auto"/>
        </w:rPr>
      </w:pPr>
    </w:p>
    <w:p w:rsid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82108D" w:rsidRDefault="0082108D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82108D" w:rsidRPr="00F24831" w:rsidRDefault="0082108D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6A3C55" w:rsidRPr="00433483" w:rsidRDefault="006A3C55" w:rsidP="006A3C55">
      <w:pPr>
        <w:spacing w:line="360" w:lineRule="auto"/>
        <w:ind w:right="-380"/>
        <w:rPr>
          <w:rFonts w:ascii="Verdana" w:hAnsi="Verdana"/>
          <w:b/>
          <w:sz w:val="18"/>
          <w:szCs w:val="18"/>
        </w:rPr>
      </w:pPr>
      <w:r w:rsidRPr="00433483">
        <w:rPr>
          <w:rFonts w:ascii="Verdana" w:hAnsi="Verdana"/>
          <w:b/>
          <w:sz w:val="18"/>
          <w:szCs w:val="18"/>
        </w:rPr>
        <w:t>Przebudowa budynku w związku z montażem wentylacji mechanicznej</w:t>
      </w:r>
      <w:r>
        <w:rPr>
          <w:rFonts w:ascii="Verdana" w:hAnsi="Verdana"/>
          <w:b/>
          <w:sz w:val="18"/>
          <w:szCs w:val="18"/>
        </w:rPr>
        <w:t>,</w:t>
      </w:r>
      <w:r w:rsidRPr="00433483">
        <w:rPr>
          <w:rFonts w:ascii="Verdana" w:hAnsi="Verdana"/>
          <w:b/>
          <w:sz w:val="18"/>
          <w:szCs w:val="18"/>
        </w:rPr>
        <w:t xml:space="preserve"> z odciągami dygestoriów oraz klimatyzacją w 9 salach ćwiczeń laboratoryjnych w budynku Katedry i Zakładu Biochemii Lekarskiej U</w:t>
      </w:r>
      <w:r>
        <w:rPr>
          <w:rFonts w:ascii="Verdana" w:hAnsi="Verdana"/>
          <w:b/>
          <w:sz w:val="18"/>
          <w:szCs w:val="18"/>
        </w:rPr>
        <w:t>niwersytetu Medycznego we Wrocławiu</w:t>
      </w:r>
      <w:r>
        <w:rPr>
          <w:rFonts w:ascii="Verdana" w:hAnsi="Verdana"/>
          <w:b/>
          <w:sz w:val="18"/>
          <w:szCs w:val="18"/>
        </w:rPr>
        <w:t>.</w:t>
      </w:r>
    </w:p>
    <w:p w:rsidR="00982EF1" w:rsidRPr="00D224D3" w:rsidRDefault="00982EF1" w:rsidP="00982EF1">
      <w:pPr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6A3C55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="006A3C55">
        <w:rPr>
          <w:rFonts w:ascii="Verdana" w:hAnsi="Verdana"/>
          <w:color w:val="auto"/>
          <w:sz w:val="18"/>
          <w:szCs w:val="18"/>
        </w:rPr>
        <w:t>dniu 17 lipca br. W pokoju 3A.110.1 ( III) piętro mieszczącym się w budynku Uniwersytetu Medycznego im. Piastów Śląskich we Wrocławiu przy ul. Marcinkowskiego 2-6, otwarto oferty złożone na przedmiotowe postępowanie.</w:t>
      </w:r>
    </w:p>
    <w:p w:rsidR="006A3C55" w:rsidRDefault="006A3C55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90055C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>Bezpośrednio przed otwarciem ofert Zamawiający podał kwotę, jaką zamierza przeznaczyć na sfinansowanie przedmiotu zamówienia</w:t>
      </w:r>
      <w:r w:rsidR="006A3C55">
        <w:rPr>
          <w:rFonts w:ascii="Verdana" w:hAnsi="Verdana"/>
          <w:color w:val="auto"/>
          <w:sz w:val="18"/>
          <w:szCs w:val="18"/>
        </w:rPr>
        <w:t>, które</w:t>
      </w:r>
      <w:r>
        <w:rPr>
          <w:rFonts w:ascii="Verdana" w:hAnsi="Verdana"/>
          <w:color w:val="auto"/>
          <w:sz w:val="18"/>
          <w:szCs w:val="18"/>
        </w:rPr>
        <w:t xml:space="preserve"> </w:t>
      </w:r>
      <w:r w:rsidR="006A3C55">
        <w:rPr>
          <w:rFonts w:ascii="Verdana" w:hAnsi="Verdana"/>
          <w:color w:val="auto"/>
          <w:sz w:val="18"/>
          <w:szCs w:val="18"/>
        </w:rPr>
        <w:t xml:space="preserve">wynosi brutto: </w:t>
      </w:r>
      <w:r w:rsidR="006A3C55" w:rsidRPr="006A3C55">
        <w:rPr>
          <w:rFonts w:ascii="Verdana" w:hAnsi="Verdana"/>
          <w:b/>
          <w:color w:val="auto"/>
          <w:sz w:val="18"/>
          <w:szCs w:val="18"/>
        </w:rPr>
        <w:t>820 000,00</w:t>
      </w:r>
      <w:r w:rsidR="00933C11" w:rsidRPr="0090055C">
        <w:rPr>
          <w:rFonts w:ascii="Verdana" w:hAnsi="Verdana"/>
          <w:color w:val="auto"/>
          <w:sz w:val="18"/>
          <w:szCs w:val="18"/>
        </w:rPr>
        <w:t xml:space="preserve"> </w:t>
      </w:r>
      <w:r w:rsidR="006A3C55">
        <w:rPr>
          <w:rFonts w:ascii="Verdana" w:hAnsi="Verdana"/>
          <w:b/>
          <w:color w:val="auto"/>
          <w:sz w:val="18"/>
          <w:szCs w:val="18"/>
        </w:rPr>
        <w:t>PLN</w:t>
      </w:r>
      <w:r w:rsidR="00982EF1">
        <w:rPr>
          <w:rFonts w:ascii="Verdana" w:hAnsi="Verdana"/>
          <w:b/>
          <w:color w:val="auto"/>
          <w:sz w:val="18"/>
          <w:szCs w:val="18"/>
        </w:rPr>
        <w:t>.</w:t>
      </w:r>
    </w:p>
    <w:p w:rsidR="00897C04" w:rsidRPr="0090055C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A5363D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-</w:t>
      </w:r>
      <w:r w:rsidR="00A5363D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897C04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897C04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2EF1">
        <w:rPr>
          <w:rFonts w:ascii="Verdana" w:hAnsi="Verdana"/>
          <w:b/>
          <w:sz w:val="18"/>
        </w:rPr>
        <w:t xml:space="preserve">                      </w:t>
      </w:r>
      <w:r w:rsidR="00A5156D" w:rsidRPr="00CC45EE">
        <w:rPr>
          <w:rFonts w:ascii="Verdana" w:hAnsi="Verdana"/>
          <w:sz w:val="18"/>
        </w:rPr>
        <w:t xml:space="preserve"> </w:t>
      </w:r>
      <w:r w:rsidR="0090055C">
        <w:rPr>
          <w:rFonts w:ascii="Verdana" w:hAnsi="Verdana"/>
          <w:sz w:val="18"/>
        </w:rPr>
        <w:t xml:space="preserve">       </w:t>
      </w:r>
      <w:r w:rsidR="008D52A7">
        <w:rPr>
          <w:rFonts w:ascii="Verdana" w:hAnsi="Verdana"/>
          <w:sz w:val="18"/>
        </w:rPr>
        <w:t xml:space="preserve">        </w:t>
      </w:r>
      <w:r w:rsidR="0090055C">
        <w:rPr>
          <w:rFonts w:ascii="Verdana" w:hAnsi="Verdana"/>
          <w:sz w:val="18"/>
        </w:rPr>
        <w:t xml:space="preserve"> </w:t>
      </w:r>
      <w:r w:rsidR="00982EF1">
        <w:rPr>
          <w:rFonts w:ascii="Verdana" w:hAnsi="Verdana"/>
          <w:sz w:val="18"/>
        </w:rPr>
        <w:t xml:space="preserve">           </w:t>
      </w:r>
      <w:r w:rsidR="00BF1660">
        <w:rPr>
          <w:rFonts w:ascii="Verdana" w:hAnsi="Verdana"/>
          <w:sz w:val="18"/>
        </w:rPr>
        <w:t xml:space="preserve">                 </w:t>
      </w:r>
      <w:r w:rsidR="00982EF1">
        <w:rPr>
          <w:rFonts w:ascii="Verdana" w:hAnsi="Verdana"/>
          <w:sz w:val="18"/>
        </w:rPr>
        <w:t xml:space="preserve"> 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897C04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897C04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897C04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A5617C" w:rsidRDefault="006A3C55" w:rsidP="006A3C55">
      <w:pPr>
        <w:tabs>
          <w:tab w:val="left" w:pos="426"/>
        </w:tabs>
        <w:spacing w:before="60" w:after="60"/>
        <w:ind w:right="45"/>
        <w:rPr>
          <w:rFonts w:ascii="Verdana" w:hAnsi="Verdana"/>
          <w:sz w:val="14"/>
          <w:szCs w:val="14"/>
        </w:rPr>
      </w:pPr>
      <w:r>
        <w:rPr>
          <w:rFonts w:ascii="Arial" w:hAnsi="Arial" w:cs="Arial"/>
          <w:b/>
          <w:color w:val="auto"/>
        </w:rPr>
        <w:t xml:space="preserve">- </w:t>
      </w:r>
      <w:r w:rsidRPr="00880ED0">
        <w:rPr>
          <w:rFonts w:ascii="Verdana" w:hAnsi="Verdana"/>
          <w:b/>
          <w:color w:val="000000" w:themeColor="text1"/>
          <w:sz w:val="16"/>
          <w:szCs w:val="16"/>
        </w:rPr>
        <w:t xml:space="preserve">Termin realizacji przedmiotu zamówienia </w:t>
      </w:r>
      <w:r w:rsidRPr="009726B1">
        <w:rPr>
          <w:rFonts w:ascii="Verdana" w:hAnsi="Verdana"/>
          <w:sz w:val="14"/>
          <w:szCs w:val="14"/>
        </w:rPr>
        <w:t>(max</w:t>
      </w:r>
      <w:r>
        <w:rPr>
          <w:rFonts w:ascii="Verdana" w:hAnsi="Verdana"/>
          <w:sz w:val="14"/>
          <w:szCs w:val="14"/>
        </w:rPr>
        <w:t>.</w:t>
      </w:r>
      <w:r w:rsidRPr="009726B1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20 tygodni</w:t>
      </w:r>
      <w:r>
        <w:rPr>
          <w:rFonts w:ascii="Verdana" w:hAnsi="Verdana"/>
          <w:sz w:val="14"/>
          <w:szCs w:val="14"/>
        </w:rPr>
        <w:t xml:space="preserve"> od</w:t>
      </w:r>
      <w:r w:rsidRPr="009726B1">
        <w:rPr>
          <w:rFonts w:ascii="Verdana" w:hAnsi="Verdana"/>
          <w:sz w:val="14"/>
          <w:szCs w:val="14"/>
        </w:rPr>
        <w:t xml:space="preserve"> dnia wprowadzenia Wykonawcy na obiekt</w:t>
      </w:r>
      <w:r w:rsidRPr="00BF1660">
        <w:rPr>
          <w:rFonts w:ascii="Verdana" w:hAnsi="Verdana"/>
          <w:b/>
          <w:sz w:val="20"/>
          <w:szCs w:val="20"/>
        </w:rPr>
        <w:t>)</w:t>
      </w:r>
      <w:r w:rsidRPr="00BF1660">
        <w:rPr>
          <w:rFonts w:ascii="Verdana" w:hAnsi="Verdana"/>
          <w:b/>
          <w:sz w:val="20"/>
          <w:szCs w:val="20"/>
        </w:rPr>
        <w:t>- 20%</w:t>
      </w:r>
    </w:p>
    <w:p w:rsidR="006A3C55" w:rsidRDefault="006A3C55" w:rsidP="006A3C55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sz w:val="14"/>
          <w:szCs w:val="14"/>
        </w:rPr>
        <w:t xml:space="preserve">- </w:t>
      </w:r>
      <w:r w:rsidRPr="004969E0">
        <w:rPr>
          <w:rFonts w:ascii="Verdana" w:hAnsi="Verdana"/>
          <w:b/>
          <w:color w:val="000000" w:themeColor="text1"/>
          <w:sz w:val="16"/>
          <w:szCs w:val="16"/>
        </w:rPr>
        <w:t>Okres gwarancji</w:t>
      </w:r>
      <w:r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>
        <w:rPr>
          <w:rFonts w:ascii="Verdana" w:hAnsi="Verdana"/>
          <w:color w:val="000000" w:themeColor="text1"/>
          <w:sz w:val="14"/>
          <w:szCs w:val="14"/>
        </w:rPr>
        <w:t>(min. 3</w:t>
      </w:r>
      <w:r w:rsidRPr="004969E0">
        <w:rPr>
          <w:rFonts w:ascii="Verdana" w:hAnsi="Verdana"/>
          <w:color w:val="000000" w:themeColor="text1"/>
          <w:sz w:val="14"/>
          <w:szCs w:val="14"/>
        </w:rPr>
        <w:t xml:space="preserve"> lat</w:t>
      </w:r>
      <w:r>
        <w:rPr>
          <w:rFonts w:ascii="Verdana" w:hAnsi="Verdana"/>
          <w:color w:val="000000" w:themeColor="text1"/>
          <w:sz w:val="14"/>
          <w:szCs w:val="14"/>
        </w:rPr>
        <w:t>a, max 6</w:t>
      </w:r>
      <w:r w:rsidRPr="004969E0">
        <w:rPr>
          <w:rFonts w:ascii="Verdana" w:hAnsi="Verdana"/>
          <w:color w:val="000000" w:themeColor="text1"/>
          <w:sz w:val="14"/>
          <w:szCs w:val="14"/>
        </w:rPr>
        <w:t xml:space="preserve"> lat od daty podpisania końcowego protokołu odbioru </w:t>
      </w:r>
      <w:r>
        <w:rPr>
          <w:rFonts w:ascii="Verdana" w:hAnsi="Verdana"/>
          <w:color w:val="000000" w:themeColor="text1"/>
          <w:sz w:val="14"/>
          <w:szCs w:val="14"/>
        </w:rPr>
        <w:t xml:space="preserve"> wraz z wykonaniem przeglądów </w:t>
      </w:r>
      <w:r w:rsidR="00BF1660">
        <w:rPr>
          <w:rFonts w:ascii="Verdana" w:hAnsi="Verdana"/>
          <w:color w:val="000000" w:themeColor="text1"/>
          <w:sz w:val="14"/>
          <w:szCs w:val="14"/>
        </w:rPr>
        <w:t xml:space="preserve">  </w:t>
      </w:r>
      <w:r>
        <w:rPr>
          <w:rFonts w:ascii="Verdana" w:hAnsi="Verdana"/>
          <w:color w:val="000000" w:themeColor="text1"/>
          <w:sz w:val="14"/>
          <w:szCs w:val="14"/>
        </w:rPr>
        <w:t>gwarancyjnych zamontowanych urządzeń</w:t>
      </w:r>
      <w:r w:rsidRPr="004969E0">
        <w:rPr>
          <w:rFonts w:ascii="Verdana" w:hAnsi="Verdana"/>
          <w:color w:val="000000" w:themeColor="text1"/>
          <w:sz w:val="14"/>
          <w:szCs w:val="14"/>
        </w:rPr>
        <w:t>)</w:t>
      </w:r>
      <w:r w:rsidR="00BF1660">
        <w:rPr>
          <w:rFonts w:ascii="Verdana" w:hAnsi="Verdana"/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</w:t>
      </w:r>
      <w:r w:rsidR="00BF1660" w:rsidRPr="00BF1660">
        <w:rPr>
          <w:rFonts w:ascii="Verdana" w:hAnsi="Verdana"/>
          <w:b/>
          <w:color w:val="000000" w:themeColor="text1"/>
          <w:sz w:val="20"/>
          <w:szCs w:val="20"/>
        </w:rPr>
        <w:t>- 20%</w:t>
      </w:r>
    </w:p>
    <w:p w:rsidR="00BF1660" w:rsidRPr="00BF1660" w:rsidRDefault="00BF1660" w:rsidP="006A3C55">
      <w:pPr>
        <w:keepNext/>
        <w:tabs>
          <w:tab w:val="left" w:pos="72"/>
          <w:tab w:val="left" w:pos="9072"/>
        </w:tabs>
        <w:snapToGrid w:val="0"/>
        <w:ind w:right="-255"/>
        <w:outlineLvl w:val="2"/>
        <w:rPr>
          <w:rFonts w:ascii="Arial" w:hAnsi="Arial" w:cs="Arial"/>
          <w:b/>
          <w:color w:val="auto"/>
          <w:sz w:val="20"/>
          <w:szCs w:val="20"/>
        </w:rPr>
      </w:pPr>
    </w:p>
    <w:p w:rsidR="00A5363D" w:rsidRDefault="00A5363D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947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395"/>
        <w:gridCol w:w="1559"/>
        <w:gridCol w:w="1701"/>
        <w:gridCol w:w="1315"/>
      </w:tblGrid>
      <w:tr w:rsidR="00BF1660" w:rsidRPr="0090111D" w:rsidTr="0082108D">
        <w:trPr>
          <w:trHeight w:val="747"/>
          <w:tblHeader/>
        </w:trPr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1660" w:rsidRPr="00FE6E5C" w:rsidRDefault="00BF1660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1660" w:rsidRPr="00FE6E5C" w:rsidRDefault="00BF1660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1660" w:rsidRPr="00BF1660" w:rsidRDefault="00BF1660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Cena realizacji przedmiotu zamówienia brutto 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1660" w:rsidRPr="00FE6E5C" w:rsidRDefault="00BF1660" w:rsidP="00BF166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0E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Termin realizacji przedmiotu zamówienia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F1660" w:rsidRPr="00FE6E5C" w:rsidRDefault="00BF1660" w:rsidP="00BF1660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69E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Okres gwarancji</w:t>
            </w:r>
          </w:p>
        </w:tc>
      </w:tr>
      <w:tr w:rsidR="00BF1660" w:rsidRPr="00A5363D" w:rsidTr="0082108D">
        <w:trPr>
          <w:trHeight w:val="987"/>
        </w:trPr>
        <w:tc>
          <w:tcPr>
            <w:tcW w:w="5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1660" w:rsidRPr="00FE6E5C" w:rsidRDefault="00A00732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F1660" w:rsidRPr="0059281C" w:rsidRDefault="00BF1660" w:rsidP="00A00732">
            <w:pPr>
              <w:rPr>
                <w:rFonts w:ascii="Tahoma" w:hAnsi="Tahoma" w:cs="Tahoma"/>
                <w:b/>
                <w:bCs/>
                <w:color w:val="auto"/>
                <w:sz w:val="17"/>
                <w:szCs w:val="17"/>
              </w:rPr>
            </w:pPr>
            <w:r w:rsidRPr="0059281C">
              <w:rPr>
                <w:rFonts w:ascii="Tahoma" w:hAnsi="Tahoma" w:cs="Tahoma"/>
                <w:b/>
                <w:bCs/>
                <w:color w:val="auto"/>
                <w:sz w:val="17"/>
                <w:szCs w:val="17"/>
              </w:rPr>
              <w:t>Zakład Ogólnobudowlany S.C. Czesław Caliński, Karol Caliński</w:t>
            </w:r>
          </w:p>
          <w:p w:rsidR="0059281C" w:rsidRPr="00A00732" w:rsidRDefault="0059281C" w:rsidP="00A00732">
            <w:pPr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 w:rsidRPr="00A00732">
              <w:rPr>
                <w:rFonts w:ascii="Tahoma" w:hAnsi="Tahoma" w:cs="Tahoma"/>
                <w:b/>
                <w:color w:val="auto"/>
                <w:sz w:val="17"/>
                <w:szCs w:val="17"/>
              </w:rPr>
              <w:t xml:space="preserve">Ul. </w:t>
            </w:r>
            <w:r w:rsidRPr="00A00732">
              <w:rPr>
                <w:rFonts w:ascii="Tahoma" w:hAnsi="Tahoma" w:cs="Tahoma"/>
                <w:b/>
                <w:color w:val="auto"/>
                <w:sz w:val="17"/>
                <w:szCs w:val="17"/>
              </w:rPr>
              <w:t>Spacerowa 10</w:t>
            </w:r>
            <w:r w:rsidR="00A00732">
              <w:rPr>
                <w:rFonts w:ascii="Tahoma" w:hAnsi="Tahoma" w:cs="Tahoma"/>
                <w:b/>
                <w:color w:val="auto"/>
                <w:sz w:val="17"/>
                <w:szCs w:val="17"/>
              </w:rPr>
              <w:t>,</w:t>
            </w:r>
            <w:r w:rsidRPr="00A00732">
              <w:rPr>
                <w:rFonts w:ascii="Tahoma" w:hAnsi="Tahoma" w:cs="Tahoma"/>
                <w:b/>
                <w:color w:val="auto"/>
                <w:sz w:val="17"/>
                <w:szCs w:val="17"/>
              </w:rPr>
              <w:t xml:space="preserve"> 56-400 Oleśnica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00732" w:rsidRDefault="00A00732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00732" w:rsidRDefault="00A00732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F1660" w:rsidRPr="00BB5547" w:rsidRDefault="00A00732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872 057,64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00732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  <w:p w:rsidR="00A00732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F1660" w:rsidRPr="00BB5547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20 tygodni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00732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00732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F1660" w:rsidRPr="00BB5547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3 lata</w:t>
            </w:r>
          </w:p>
        </w:tc>
      </w:tr>
      <w:tr w:rsidR="00BF1660" w:rsidRPr="00A5363D" w:rsidTr="0082108D">
        <w:trPr>
          <w:trHeight w:val="641"/>
        </w:trPr>
        <w:tc>
          <w:tcPr>
            <w:tcW w:w="5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F1660" w:rsidRDefault="00A00732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tbl>
            <w:tblPr>
              <w:tblW w:w="14100" w:type="dxa"/>
              <w:tblCellSpacing w:w="15" w:type="dxa"/>
              <w:tblInd w:w="15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5"/>
              <w:gridCol w:w="9855"/>
            </w:tblGrid>
            <w:tr w:rsidR="0059281C" w:rsidRPr="00BF1660" w:rsidTr="0059281C">
              <w:trPr>
                <w:tblCellSpacing w:w="15" w:type="dxa"/>
              </w:trPr>
              <w:tc>
                <w:tcPr>
                  <w:tcW w:w="4200" w:type="dxa"/>
                  <w:shd w:val="clear" w:color="auto" w:fill="FFFFFF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82108D" w:rsidRDefault="00A00732" w:rsidP="00A00732">
                  <w:pPr>
                    <w:ind w:right="-2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0073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Przedsiębiorstwo Budowlane </w:t>
                  </w:r>
                </w:p>
                <w:p w:rsidR="0082108D" w:rsidRDefault="00A00732" w:rsidP="00A00732">
                  <w:pPr>
                    <w:ind w:right="-2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0073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SAWREM Sp. z o.o. Sp. Komandytowa</w:t>
                  </w:r>
                </w:p>
                <w:p w:rsidR="00A00732" w:rsidRPr="00A00732" w:rsidRDefault="00A00732" w:rsidP="00A00732">
                  <w:pPr>
                    <w:ind w:right="-2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A0073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00732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( Lider Konsorcjum)</w:t>
                  </w:r>
                </w:p>
                <w:p w:rsidR="0082108D" w:rsidRDefault="00A00732" w:rsidP="00A0073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0073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Ul.Gen. Rota-Roweckiego 115 B, </w:t>
                  </w:r>
                </w:p>
                <w:p w:rsidR="00A00732" w:rsidRDefault="00A00732" w:rsidP="00A0073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A0073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52-232 Wrocław</w:t>
                  </w:r>
                </w:p>
                <w:p w:rsidR="0082108D" w:rsidRDefault="0082108D" w:rsidP="0082108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78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Przedsiębiorstwo Budowlane </w:t>
                  </w:r>
                </w:p>
                <w:p w:rsidR="0082108D" w:rsidRPr="009646D4" w:rsidRDefault="0082108D" w:rsidP="0082108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78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SAWREM s.c</w:t>
                  </w:r>
                  <w:r w:rsidRPr="009646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. </w:t>
                  </w:r>
                  <w:r w:rsidRPr="009646D4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( Uczestnik Konsorcjum )</w:t>
                  </w:r>
                </w:p>
                <w:p w:rsidR="0082108D" w:rsidRPr="008D78C4" w:rsidRDefault="0082108D" w:rsidP="0082108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78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Danuta Sawińska, Tomasz Sawiński</w:t>
                  </w:r>
                </w:p>
                <w:p w:rsidR="0082108D" w:rsidRDefault="0082108D" w:rsidP="0082108D">
                  <w:pPr>
                    <w:ind w:right="-2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78C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Ul. Koskowicka 10, 59-220 Legnica</w:t>
                  </w:r>
                </w:p>
                <w:p w:rsidR="0082108D" w:rsidRPr="00A00732" w:rsidRDefault="0082108D" w:rsidP="00A00732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59281C" w:rsidRPr="00BF1660" w:rsidRDefault="0059281C" w:rsidP="00A00732">
                  <w:pPr>
                    <w:rPr>
                      <w:rFonts w:ascii="Tahoma" w:hAnsi="Tahoma" w:cs="Tahoma"/>
                      <w:b/>
                      <w:bCs/>
                      <w:color w:val="auto"/>
                      <w:sz w:val="17"/>
                      <w:szCs w:val="17"/>
                    </w:rPr>
                  </w:pPr>
                </w:p>
              </w:tc>
              <w:tc>
                <w:tcPr>
                  <w:tcW w:w="9810" w:type="dxa"/>
                  <w:shd w:val="clear" w:color="auto" w:fill="FFFFFF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BF1660" w:rsidRPr="00BF1660" w:rsidRDefault="00BF1660" w:rsidP="00BF1660">
                  <w:pPr>
                    <w:jc w:val="center"/>
                    <w:rPr>
                      <w:rFonts w:ascii="Tahoma" w:hAnsi="Tahoma" w:cs="Tahoma"/>
                      <w:color w:val="auto"/>
                      <w:sz w:val="17"/>
                      <w:szCs w:val="17"/>
                    </w:rPr>
                  </w:pPr>
                  <w:r w:rsidRPr="00BF1660">
                    <w:rPr>
                      <w:rFonts w:ascii="Tahoma" w:hAnsi="Tahoma" w:cs="Tahoma"/>
                      <w:color w:val="auto"/>
                      <w:sz w:val="17"/>
                      <w:szCs w:val="17"/>
                    </w:rPr>
                    <w:lastRenderedPageBreak/>
                    <w:t>gen. Grota - Roweckiego 115B 52-232 Wrocław</w:t>
                  </w:r>
                </w:p>
              </w:tc>
            </w:tr>
          </w:tbl>
          <w:p w:rsidR="00BF1660" w:rsidRPr="0059281C" w:rsidRDefault="00BF1660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00732" w:rsidRDefault="00A0073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00732" w:rsidRDefault="00A0073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2108D" w:rsidRDefault="0082108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2108D" w:rsidRDefault="0082108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2108D" w:rsidRDefault="0082108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F1660" w:rsidRPr="00A00732" w:rsidRDefault="00A00732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A0073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1 273 149,56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00732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00732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2108D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</w:t>
            </w:r>
          </w:p>
          <w:p w:rsidR="0082108D" w:rsidRDefault="0082108D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2108D" w:rsidRDefault="0082108D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F1660" w:rsidRPr="00A00732" w:rsidRDefault="0082108D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</w:t>
            </w:r>
            <w:r w:rsidR="00A00732" w:rsidRPr="00A0073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16 tygodni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00732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A0073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</w:p>
          <w:p w:rsidR="00A00732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2108D" w:rsidRDefault="00A00732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</w:t>
            </w:r>
          </w:p>
          <w:p w:rsidR="0082108D" w:rsidRDefault="0082108D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2108D" w:rsidRDefault="0082108D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BF1660" w:rsidRPr="00A00732" w:rsidRDefault="0082108D" w:rsidP="00BB5547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    </w:t>
            </w:r>
            <w:r w:rsidR="00A0073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  <w:r w:rsidR="00A00732" w:rsidRPr="00A0073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</w:t>
            </w:r>
            <w:r w:rsidR="00A0073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</w:t>
            </w:r>
            <w:r w:rsidR="00A00732" w:rsidRPr="00A0073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lat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3F64F1" w:rsidRPr="00D474FE" w:rsidRDefault="003F64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 w:rsidRPr="00D474FE">
        <w:rPr>
          <w:rFonts w:ascii="Verdana" w:hAnsi="Verdana"/>
          <w:bCs/>
          <w:color w:val="auto"/>
          <w:sz w:val="18"/>
          <w:szCs w:val="18"/>
        </w:rPr>
        <w:t>Z upoważnienia Rektora UMW</w:t>
      </w:r>
    </w:p>
    <w:p w:rsidR="003F64F1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Kanclerz </w:t>
      </w:r>
      <w:r w:rsidR="00D474FE" w:rsidRPr="00D474FE">
        <w:rPr>
          <w:rFonts w:ascii="Verdana" w:hAnsi="Verdana"/>
          <w:bCs/>
          <w:color w:val="auto"/>
          <w:sz w:val="18"/>
          <w:szCs w:val="18"/>
        </w:rPr>
        <w:t xml:space="preserve"> UMW</w:t>
      </w:r>
    </w:p>
    <w:p w:rsidR="0028288D" w:rsidRPr="00D474FE" w:rsidRDefault="00982EF1" w:rsidP="00D474FE">
      <w:pPr>
        <w:spacing w:line="280" w:lineRule="exact"/>
        <w:ind w:left="482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mgr Iwona Janus</w:t>
      </w:r>
    </w:p>
    <w:sectPr w:rsidR="0028288D" w:rsidRPr="00D474FE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49" w:rsidRDefault="00EC1349">
      <w:r>
        <w:separator/>
      </w:r>
    </w:p>
  </w:endnote>
  <w:endnote w:type="continuationSeparator" w:id="0">
    <w:p w:rsidR="00EC1349" w:rsidRDefault="00EC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49" w:rsidRDefault="00EC1349">
      <w:r>
        <w:separator/>
      </w:r>
    </w:p>
  </w:footnote>
  <w:footnote w:type="continuationSeparator" w:id="0">
    <w:p w:rsidR="00EC1349" w:rsidRDefault="00EC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D60"/>
    <w:rsid w:val="003170F1"/>
    <w:rsid w:val="00345ADC"/>
    <w:rsid w:val="00352EA1"/>
    <w:rsid w:val="00361A2A"/>
    <w:rsid w:val="00376628"/>
    <w:rsid w:val="00391935"/>
    <w:rsid w:val="003A1AC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5343D"/>
    <w:rsid w:val="0059281C"/>
    <w:rsid w:val="00597790"/>
    <w:rsid w:val="005C2E1A"/>
    <w:rsid w:val="005C3DDF"/>
    <w:rsid w:val="005C7020"/>
    <w:rsid w:val="005D480C"/>
    <w:rsid w:val="005F7186"/>
    <w:rsid w:val="00601E0D"/>
    <w:rsid w:val="0060270C"/>
    <w:rsid w:val="00665C68"/>
    <w:rsid w:val="00680B3F"/>
    <w:rsid w:val="00692645"/>
    <w:rsid w:val="006A3C5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F5525"/>
    <w:rsid w:val="0082108D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82EF1"/>
    <w:rsid w:val="009C03BE"/>
    <w:rsid w:val="009D16CB"/>
    <w:rsid w:val="009D2B79"/>
    <w:rsid w:val="009E27DB"/>
    <w:rsid w:val="009E492D"/>
    <w:rsid w:val="009F1FE0"/>
    <w:rsid w:val="009F2E04"/>
    <w:rsid w:val="00A00732"/>
    <w:rsid w:val="00A01A30"/>
    <w:rsid w:val="00A01A36"/>
    <w:rsid w:val="00A21D37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BF1660"/>
    <w:rsid w:val="00C04219"/>
    <w:rsid w:val="00C421CD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2140D"/>
    <w:rsid w:val="00E41EB6"/>
    <w:rsid w:val="00E4370E"/>
    <w:rsid w:val="00E4660D"/>
    <w:rsid w:val="00E8048D"/>
    <w:rsid w:val="00E82D20"/>
    <w:rsid w:val="00E92EF4"/>
    <w:rsid w:val="00EA522B"/>
    <w:rsid w:val="00EC1349"/>
    <w:rsid w:val="00ED4BFD"/>
    <w:rsid w:val="00EF2B33"/>
    <w:rsid w:val="00EF5E55"/>
    <w:rsid w:val="00EF6FF5"/>
    <w:rsid w:val="00F162D6"/>
    <w:rsid w:val="00F21706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4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70737A"/>
                <w:bottom w:val="none" w:sz="0" w:space="0" w:color="auto"/>
                <w:right w:val="single" w:sz="6" w:space="8" w:color="70737A"/>
              </w:divBdr>
              <w:divsChild>
                <w:div w:id="144861336">
                  <w:marLeft w:val="0"/>
                  <w:marRight w:val="0"/>
                  <w:marTop w:val="0"/>
                  <w:marBottom w:val="0"/>
                  <w:divBdr>
                    <w:top w:val="single" w:sz="6" w:space="0" w:color="BDBDBF"/>
                    <w:left w:val="single" w:sz="6" w:space="0" w:color="BDBDBF"/>
                    <w:bottom w:val="single" w:sz="6" w:space="15" w:color="BDBDBF"/>
                    <w:right w:val="single" w:sz="6" w:space="0" w:color="BDBDBF"/>
                  </w:divBdr>
                  <w:divsChild>
                    <w:div w:id="1121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7137-3C3A-43C4-AF38-FD6466B3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AKADEMIA  MEDYCZNA  WE  WROCŁAWIU</vt:lpstr>
      <vt:lpstr>        - Okres gwarancji (min. 3 lata, max 6 lat od daty podpisania końcowego protokołu</vt:lpstr>
      <vt:lpstr>        </vt:lpstr>
    </vt:vector>
  </TitlesOfParts>
  <Company>Akademia Medyczna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2019-07-17T09:13:00Z</cp:lastPrinted>
  <dcterms:created xsi:type="dcterms:W3CDTF">2019-07-17T09:34:00Z</dcterms:created>
  <dcterms:modified xsi:type="dcterms:W3CDTF">2019-07-17T09:34:00Z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