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0F46" w14:textId="77777777" w:rsidR="00A1655B" w:rsidRPr="00A1655B" w:rsidRDefault="00A1655B" w:rsidP="00A1655B">
      <w:pPr>
        <w:spacing w:line="276" w:lineRule="auto"/>
        <w:ind w:right="-112"/>
        <w:jc w:val="center"/>
        <w:rPr>
          <w:rFonts w:ascii="Tahoma" w:hAnsi="Tahoma" w:cs="Tahoma"/>
          <w:b/>
          <w:sz w:val="20"/>
          <w:szCs w:val="20"/>
          <w:lang w:val="de-DE"/>
        </w:rPr>
      </w:pPr>
    </w:p>
    <w:p w14:paraId="5176A7BA" w14:textId="77777777" w:rsidR="00A1655B" w:rsidRDefault="00A1655B" w:rsidP="00A1655B">
      <w:pPr>
        <w:spacing w:line="276" w:lineRule="auto"/>
        <w:ind w:right="-112"/>
        <w:jc w:val="center"/>
        <w:rPr>
          <w:rFonts w:ascii="Tahoma" w:hAnsi="Tahoma" w:cs="Tahoma"/>
          <w:b/>
          <w:sz w:val="20"/>
          <w:szCs w:val="20"/>
        </w:rPr>
      </w:pPr>
    </w:p>
    <w:p w14:paraId="500D665C" w14:textId="77777777" w:rsidR="00A1655B" w:rsidRDefault="004C0B63" w:rsidP="00A1655B">
      <w:pPr>
        <w:spacing w:line="276" w:lineRule="auto"/>
        <w:ind w:right="-112"/>
        <w:jc w:val="center"/>
        <w:rPr>
          <w:rFonts w:ascii="Tahoma" w:hAnsi="Tahoma" w:cs="Tahoma"/>
          <w:b/>
          <w:sz w:val="20"/>
          <w:szCs w:val="20"/>
        </w:rPr>
      </w:pPr>
      <w:r w:rsidRPr="004C0B63">
        <w:rPr>
          <w:rFonts w:ascii="Tahoma" w:hAnsi="Tahoma" w:cs="Tahoma"/>
          <w:b/>
          <w:noProof/>
          <w:sz w:val="20"/>
          <w:szCs w:val="20"/>
        </w:rPr>
        <w:drawing>
          <wp:inline distT="0" distB="0" distL="0" distR="0" wp14:anchorId="29397BDD" wp14:editId="1D51A3AE">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_umed_sz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D1CB575" w14:textId="77777777" w:rsidR="00A1655B" w:rsidRPr="00A1655B" w:rsidRDefault="00A1655B" w:rsidP="00A1655B">
      <w:pPr>
        <w:spacing w:line="276" w:lineRule="auto"/>
        <w:jc w:val="center"/>
        <w:rPr>
          <w:rFonts w:ascii="Tahoma" w:eastAsia="MS Mincho" w:hAnsi="Tahoma" w:cs="Tahoma"/>
          <w:bCs/>
          <w:sz w:val="20"/>
          <w:szCs w:val="20"/>
          <w:lang w:eastAsia="en-US"/>
        </w:rPr>
      </w:pPr>
      <w:r w:rsidRPr="00A1655B">
        <w:rPr>
          <w:rFonts w:ascii="Tahoma" w:eastAsia="MS Mincho" w:hAnsi="Tahoma" w:cs="Tahoma"/>
          <w:bCs/>
          <w:sz w:val="20"/>
          <w:szCs w:val="20"/>
          <w:lang w:eastAsia="en-US"/>
        </w:rPr>
        <w:t>50-367 Wrocław, ul. Pasteura 1</w:t>
      </w:r>
    </w:p>
    <w:p w14:paraId="416A21C5" w14:textId="77777777" w:rsidR="00A1655B" w:rsidRPr="00A1655B" w:rsidRDefault="00A1655B" w:rsidP="00A1655B">
      <w:pPr>
        <w:spacing w:line="276" w:lineRule="auto"/>
        <w:jc w:val="center"/>
        <w:rPr>
          <w:rFonts w:ascii="Tahoma" w:eastAsia="MS Mincho" w:hAnsi="Tahoma" w:cs="Tahoma"/>
          <w:b/>
          <w:sz w:val="20"/>
          <w:szCs w:val="20"/>
          <w:lang w:eastAsia="en-US"/>
        </w:rPr>
      </w:pPr>
      <w:r w:rsidRPr="00A1655B">
        <w:rPr>
          <w:rFonts w:ascii="Tahoma" w:eastAsia="MS Mincho" w:hAnsi="Tahoma" w:cs="Tahoma"/>
          <w:b/>
          <w:sz w:val="20"/>
          <w:szCs w:val="20"/>
          <w:lang w:eastAsia="en-US"/>
        </w:rPr>
        <w:t>Zespół ds. Zamówień Publicznych UMW</w:t>
      </w:r>
    </w:p>
    <w:p w14:paraId="1F9E5B5C" w14:textId="77777777" w:rsidR="00A1655B" w:rsidRPr="00A1655B" w:rsidRDefault="00A1655B" w:rsidP="00A1655B">
      <w:pPr>
        <w:spacing w:line="276" w:lineRule="auto"/>
        <w:jc w:val="center"/>
        <w:rPr>
          <w:rFonts w:ascii="Tahoma" w:eastAsia="MS Mincho" w:hAnsi="Tahoma" w:cs="Tahoma"/>
          <w:bCs/>
          <w:sz w:val="20"/>
          <w:szCs w:val="20"/>
          <w:lang w:eastAsia="en-US"/>
        </w:rPr>
      </w:pPr>
      <w:r w:rsidRPr="00A1655B">
        <w:rPr>
          <w:rFonts w:ascii="Tahoma" w:eastAsia="MS Mincho" w:hAnsi="Tahoma" w:cs="Tahoma"/>
          <w:bCs/>
          <w:sz w:val="20"/>
          <w:szCs w:val="20"/>
          <w:lang w:eastAsia="en-US"/>
        </w:rPr>
        <w:t xml:space="preserve">ul. </w:t>
      </w:r>
      <w:r w:rsidRPr="0045406E">
        <w:rPr>
          <w:rFonts w:ascii="Tahoma" w:hAnsi="Tahoma" w:cs="Tahoma"/>
          <w:bCs/>
          <w:sz w:val="20"/>
          <w:szCs w:val="20"/>
        </w:rPr>
        <w:t>Marcinkowskiego 2-6; 50-368 Wrocław</w:t>
      </w:r>
    </w:p>
    <w:p w14:paraId="19239544" w14:textId="77777777" w:rsidR="00A1655B" w:rsidRPr="00A1655B" w:rsidRDefault="00A1655B" w:rsidP="00A1655B">
      <w:pPr>
        <w:spacing w:line="276" w:lineRule="auto"/>
        <w:ind w:right="-112"/>
        <w:jc w:val="center"/>
        <w:rPr>
          <w:rFonts w:ascii="Tahoma" w:hAnsi="Tahoma" w:cs="Tahoma"/>
          <w:b/>
          <w:sz w:val="20"/>
          <w:szCs w:val="20"/>
          <w:lang w:val="en-US"/>
        </w:rPr>
      </w:pPr>
      <w:proofErr w:type="spellStart"/>
      <w:r w:rsidRPr="00A1655B">
        <w:rPr>
          <w:rFonts w:ascii="Tahoma" w:hAnsi="Tahoma" w:cs="Tahoma"/>
          <w:sz w:val="20"/>
          <w:szCs w:val="20"/>
          <w:lang w:val="de-DE" w:eastAsia="en-US"/>
        </w:rPr>
        <w:t>e-mail</w:t>
      </w:r>
      <w:proofErr w:type="spellEnd"/>
      <w:r w:rsidRPr="00A1655B">
        <w:rPr>
          <w:rFonts w:ascii="Tahoma" w:hAnsi="Tahoma" w:cs="Tahoma"/>
          <w:sz w:val="20"/>
          <w:szCs w:val="20"/>
          <w:lang w:val="de-DE" w:eastAsia="en-US"/>
        </w:rPr>
        <w:t>: m</w:t>
      </w:r>
      <w:r w:rsidR="0045406E">
        <w:rPr>
          <w:rFonts w:ascii="Tahoma" w:hAnsi="Tahoma" w:cs="Tahoma"/>
          <w:sz w:val="20"/>
          <w:szCs w:val="20"/>
          <w:lang w:val="de-DE" w:eastAsia="en-US"/>
        </w:rPr>
        <w:t>onika.komorowska</w:t>
      </w:r>
      <w:r w:rsidRPr="00A1655B">
        <w:rPr>
          <w:rFonts w:ascii="Tahoma" w:hAnsi="Tahoma" w:cs="Tahoma"/>
          <w:sz w:val="20"/>
          <w:szCs w:val="20"/>
          <w:lang w:val="de-DE" w:eastAsia="en-US"/>
        </w:rPr>
        <w:t>@umed.wroc.pl</w:t>
      </w:r>
    </w:p>
    <w:p w14:paraId="05221811" w14:textId="77777777" w:rsidR="00A1655B" w:rsidRPr="00A1655B" w:rsidRDefault="00A1655B" w:rsidP="00A1655B">
      <w:pPr>
        <w:spacing w:line="276" w:lineRule="auto"/>
        <w:ind w:right="-112"/>
        <w:jc w:val="center"/>
        <w:rPr>
          <w:rFonts w:ascii="Tahoma" w:hAnsi="Tahoma" w:cs="Tahoma"/>
          <w:b/>
          <w:sz w:val="20"/>
          <w:szCs w:val="20"/>
          <w:lang w:val="en-US"/>
        </w:rPr>
      </w:pPr>
    </w:p>
    <w:p w14:paraId="0801E6CC" w14:textId="77777777" w:rsidR="00A1655B" w:rsidRPr="00A1655B" w:rsidRDefault="00A1655B" w:rsidP="00A1655B">
      <w:pPr>
        <w:spacing w:line="276" w:lineRule="auto"/>
        <w:ind w:right="-112"/>
        <w:jc w:val="center"/>
        <w:rPr>
          <w:rFonts w:ascii="Tahoma" w:hAnsi="Tahoma" w:cs="Tahoma"/>
          <w:b/>
          <w:sz w:val="20"/>
          <w:szCs w:val="20"/>
          <w:lang w:val="en-US"/>
        </w:rPr>
      </w:pPr>
    </w:p>
    <w:p w14:paraId="4BFFD070" w14:textId="77777777" w:rsidR="00A1655B" w:rsidRPr="00A1655B" w:rsidRDefault="00A1655B" w:rsidP="00A1655B">
      <w:pPr>
        <w:spacing w:line="276" w:lineRule="auto"/>
        <w:ind w:right="-112"/>
        <w:jc w:val="center"/>
        <w:rPr>
          <w:rFonts w:ascii="Tahoma" w:hAnsi="Tahoma" w:cs="Tahoma"/>
          <w:b/>
          <w:sz w:val="20"/>
          <w:szCs w:val="20"/>
        </w:rPr>
      </w:pPr>
      <w:r w:rsidRPr="00A1655B">
        <w:rPr>
          <w:rFonts w:ascii="Tahoma" w:hAnsi="Tahoma" w:cs="Tahoma"/>
          <w:b/>
          <w:sz w:val="20"/>
          <w:szCs w:val="20"/>
        </w:rPr>
        <w:t>SPECYFIKACJA ISTOTNYCH WARUNKÓW ZAMÓWIENIA (SIWZ)</w:t>
      </w:r>
    </w:p>
    <w:tbl>
      <w:tblPr>
        <w:tblW w:w="0" w:type="auto"/>
        <w:jc w:val="center"/>
        <w:tblLayout w:type="fixed"/>
        <w:tblCellMar>
          <w:left w:w="70" w:type="dxa"/>
          <w:right w:w="70" w:type="dxa"/>
        </w:tblCellMar>
        <w:tblLook w:val="0000" w:firstRow="0" w:lastRow="0" w:firstColumn="0" w:lastColumn="0" w:noHBand="0" w:noVBand="0"/>
      </w:tblPr>
      <w:tblGrid>
        <w:gridCol w:w="8330"/>
      </w:tblGrid>
      <w:tr w:rsidR="006772F9" w:rsidRPr="00351741" w14:paraId="14440C3E" w14:textId="77777777">
        <w:trPr>
          <w:trHeight w:val="793"/>
          <w:jc w:val="center"/>
        </w:trPr>
        <w:tc>
          <w:tcPr>
            <w:tcW w:w="8330" w:type="dxa"/>
            <w:vAlign w:val="center"/>
          </w:tcPr>
          <w:p w14:paraId="2FEC3899" w14:textId="77777777" w:rsidR="00A1655B" w:rsidRPr="00A1655B" w:rsidRDefault="00A1655B" w:rsidP="0045406E">
            <w:pPr>
              <w:spacing w:line="276" w:lineRule="auto"/>
              <w:ind w:right="-112"/>
              <w:jc w:val="center"/>
              <w:rPr>
                <w:rFonts w:ascii="Tahoma" w:hAnsi="Tahoma" w:cs="Tahoma"/>
                <w:sz w:val="20"/>
                <w:szCs w:val="20"/>
              </w:rPr>
            </w:pPr>
            <w:r w:rsidRPr="00A1655B">
              <w:rPr>
                <w:rFonts w:ascii="Tahoma" w:hAnsi="Tahoma" w:cs="Tahoma"/>
                <w:sz w:val="20"/>
                <w:szCs w:val="20"/>
              </w:rPr>
              <w:t>DLA PRZETARGU NIEOGRANICZONEGO nr UMW</w:t>
            </w:r>
            <w:r w:rsidRPr="0045406E">
              <w:rPr>
                <w:rFonts w:ascii="Tahoma" w:hAnsi="Tahoma" w:cs="Tahoma"/>
                <w:sz w:val="20"/>
                <w:szCs w:val="20"/>
              </w:rPr>
              <w:t>/</w:t>
            </w:r>
            <w:r w:rsidR="0045406E" w:rsidRPr="0045406E">
              <w:rPr>
                <w:rFonts w:ascii="Tahoma" w:hAnsi="Tahoma" w:cs="Tahoma"/>
                <w:sz w:val="20"/>
                <w:szCs w:val="20"/>
              </w:rPr>
              <w:t xml:space="preserve">IZ/PN-53/19 </w:t>
            </w:r>
          </w:p>
        </w:tc>
      </w:tr>
      <w:tr w:rsidR="006772F9" w:rsidRPr="00B45035" w14:paraId="51AE10A9" w14:textId="77777777">
        <w:trPr>
          <w:jc w:val="center"/>
        </w:trPr>
        <w:tc>
          <w:tcPr>
            <w:tcW w:w="8330" w:type="dxa"/>
            <w:vAlign w:val="center"/>
          </w:tcPr>
          <w:p w14:paraId="11966504" w14:textId="77777777" w:rsidR="00A1655B" w:rsidRPr="00A1655B" w:rsidRDefault="000324CA" w:rsidP="00A1655B">
            <w:pPr>
              <w:spacing w:line="276" w:lineRule="auto"/>
              <w:ind w:right="-112"/>
              <w:jc w:val="center"/>
              <w:rPr>
                <w:rFonts w:ascii="Tahoma" w:hAnsi="Tahoma" w:cs="Tahoma"/>
                <w:sz w:val="20"/>
                <w:szCs w:val="20"/>
              </w:rPr>
            </w:pPr>
            <w:r w:rsidRPr="008F1CC5">
              <w:rPr>
                <w:rFonts w:ascii="Tahoma" w:hAnsi="Tahoma" w:cs="Tahoma"/>
                <w:sz w:val="18"/>
                <w:szCs w:val="18"/>
              </w:rPr>
              <w:t xml:space="preserve">Prowadzonego zgodnie z przepisami Ustawy z dnia 29 stycznia 2004 roku – Prawo zamówień publicznych (tekst jedn. - </w:t>
            </w:r>
            <w:r w:rsidRPr="008F1CC5">
              <w:rPr>
                <w:rFonts w:ascii="Tahoma" w:hAnsi="Tahoma" w:cs="Tahoma"/>
                <w:sz w:val="19"/>
                <w:szCs w:val="19"/>
              </w:rPr>
              <w:t xml:space="preserve">Dz. U. z 2018 r. poz. 1986, </w:t>
            </w:r>
            <w:r w:rsidRPr="008F1CC5">
              <w:rPr>
                <w:rFonts w:ascii="Tahoma" w:hAnsi="Tahoma" w:cs="Tahoma"/>
                <w:sz w:val="18"/>
                <w:szCs w:val="18"/>
              </w:rPr>
              <w:t xml:space="preserve">z </w:t>
            </w:r>
            <w:proofErr w:type="spellStart"/>
            <w:r w:rsidRPr="008F1CC5">
              <w:rPr>
                <w:rFonts w:ascii="Tahoma" w:hAnsi="Tahoma" w:cs="Tahoma"/>
                <w:sz w:val="18"/>
                <w:szCs w:val="18"/>
              </w:rPr>
              <w:t>późn</w:t>
            </w:r>
            <w:proofErr w:type="spellEnd"/>
            <w:r w:rsidRPr="008F1CC5">
              <w:rPr>
                <w:rFonts w:ascii="Tahoma" w:hAnsi="Tahoma" w:cs="Tahoma"/>
                <w:sz w:val="18"/>
                <w:szCs w:val="18"/>
              </w:rPr>
              <w:t>. zm.), zwanej dalej „</w:t>
            </w:r>
            <w:proofErr w:type="spellStart"/>
            <w:r w:rsidRPr="008F1CC5">
              <w:rPr>
                <w:rFonts w:ascii="Tahoma" w:hAnsi="Tahoma" w:cs="Tahoma"/>
                <w:sz w:val="18"/>
                <w:szCs w:val="18"/>
              </w:rPr>
              <w:t>Pzp</w:t>
            </w:r>
            <w:proofErr w:type="spellEnd"/>
            <w:r w:rsidRPr="008F1CC5">
              <w:rPr>
                <w:rFonts w:ascii="Tahoma" w:hAnsi="Tahoma" w:cs="Tahoma"/>
                <w:sz w:val="18"/>
                <w:szCs w:val="18"/>
              </w:rPr>
              <w:t>”</w:t>
            </w:r>
          </w:p>
        </w:tc>
      </w:tr>
      <w:tr w:rsidR="006772F9" w:rsidRPr="00351741" w14:paraId="4E5DB240" w14:textId="77777777">
        <w:trPr>
          <w:jc w:val="center"/>
        </w:trPr>
        <w:tc>
          <w:tcPr>
            <w:tcW w:w="8330" w:type="dxa"/>
            <w:vAlign w:val="center"/>
          </w:tcPr>
          <w:p w14:paraId="1DC204CE" w14:textId="77777777" w:rsidR="00A1655B" w:rsidRPr="00A1655B" w:rsidRDefault="00A1655B" w:rsidP="00A1655B">
            <w:pPr>
              <w:spacing w:line="276" w:lineRule="auto"/>
              <w:ind w:right="-112"/>
              <w:jc w:val="center"/>
              <w:rPr>
                <w:rFonts w:ascii="Tahoma" w:hAnsi="Tahoma" w:cs="Tahoma"/>
                <w:sz w:val="20"/>
                <w:szCs w:val="20"/>
              </w:rPr>
            </w:pPr>
          </w:p>
          <w:p w14:paraId="373F0B68" w14:textId="77777777" w:rsidR="00A1655B" w:rsidRPr="00A1655B" w:rsidRDefault="00A1655B" w:rsidP="00A1655B">
            <w:pPr>
              <w:spacing w:line="276" w:lineRule="auto"/>
              <w:ind w:right="-112"/>
              <w:jc w:val="center"/>
              <w:rPr>
                <w:rFonts w:ascii="Tahoma" w:hAnsi="Tahoma" w:cs="Tahoma"/>
                <w:sz w:val="20"/>
                <w:szCs w:val="20"/>
              </w:rPr>
            </w:pPr>
            <w:r w:rsidRPr="00A1655B">
              <w:rPr>
                <w:rFonts w:ascii="Tahoma" w:hAnsi="Tahoma" w:cs="Tahoma"/>
                <w:sz w:val="20"/>
                <w:szCs w:val="20"/>
              </w:rPr>
              <w:t>Na ZAMÓWIENIE PN.:</w:t>
            </w:r>
          </w:p>
          <w:p w14:paraId="08A573F2" w14:textId="77777777" w:rsidR="00A1655B" w:rsidRPr="00A1655B" w:rsidRDefault="00A1655B" w:rsidP="00A1655B">
            <w:pPr>
              <w:ind w:left="3540" w:hanging="3540"/>
              <w:jc w:val="center"/>
              <w:rPr>
                <w:rFonts w:ascii="Tahoma" w:hAnsi="Tahoma" w:cs="Tahoma"/>
                <w:b/>
                <w:sz w:val="20"/>
                <w:szCs w:val="20"/>
              </w:rPr>
            </w:pPr>
          </w:p>
        </w:tc>
      </w:tr>
    </w:tbl>
    <w:p w14:paraId="7B8C28F3" w14:textId="77777777" w:rsidR="004C0B63" w:rsidRDefault="004C0B63" w:rsidP="004C0B63">
      <w:pPr>
        <w:spacing w:line="276" w:lineRule="auto"/>
        <w:jc w:val="center"/>
        <w:rPr>
          <w:rFonts w:ascii="Tahoma" w:hAnsi="Tahoma" w:cs="Tahoma"/>
          <w:b/>
          <w:bCs/>
          <w:sz w:val="20"/>
          <w:szCs w:val="22"/>
        </w:rPr>
      </w:pPr>
      <w:r>
        <w:rPr>
          <w:rFonts w:ascii="Tahoma" w:hAnsi="Tahoma" w:cs="Tahoma"/>
          <w:b/>
          <w:bCs/>
          <w:sz w:val="20"/>
          <w:szCs w:val="22"/>
        </w:rPr>
        <w:t xml:space="preserve">Ubezpieczenie Następstw Nieszczęśliwych Wypadków i Odpowiedzialności </w:t>
      </w:r>
    </w:p>
    <w:p w14:paraId="4B0BDB1A" w14:textId="77777777" w:rsidR="004C0B63" w:rsidRDefault="004C0B63" w:rsidP="004C0B63">
      <w:pPr>
        <w:spacing w:line="276" w:lineRule="auto"/>
        <w:jc w:val="center"/>
        <w:rPr>
          <w:rFonts w:ascii="Tahoma" w:hAnsi="Tahoma" w:cs="Tahoma"/>
          <w:b/>
          <w:bCs/>
          <w:sz w:val="20"/>
          <w:szCs w:val="22"/>
        </w:rPr>
      </w:pPr>
      <w:r>
        <w:rPr>
          <w:rFonts w:ascii="Tahoma" w:hAnsi="Tahoma" w:cs="Tahoma"/>
          <w:b/>
          <w:bCs/>
          <w:sz w:val="20"/>
          <w:szCs w:val="22"/>
        </w:rPr>
        <w:t xml:space="preserve">Cywilnej dla Studentów i Doktorantów Uniwersytetu Medycznego we Wrocławiu </w:t>
      </w:r>
    </w:p>
    <w:p w14:paraId="20E152C8" w14:textId="77777777" w:rsidR="004C0B63" w:rsidRDefault="004C0B63" w:rsidP="004C0B63">
      <w:pPr>
        <w:spacing w:line="276" w:lineRule="auto"/>
        <w:jc w:val="center"/>
        <w:rPr>
          <w:rFonts w:ascii="Tahoma" w:hAnsi="Tahoma" w:cs="Tahoma"/>
          <w:b/>
          <w:bCs/>
          <w:sz w:val="20"/>
          <w:szCs w:val="22"/>
        </w:rPr>
      </w:pPr>
      <w:r>
        <w:rPr>
          <w:rFonts w:ascii="Tahoma" w:hAnsi="Tahoma" w:cs="Tahoma"/>
          <w:b/>
          <w:bCs/>
          <w:sz w:val="20"/>
          <w:szCs w:val="22"/>
        </w:rPr>
        <w:t>na lata 2019 – 2021 z możliwością przedłużenia do 2023 roku</w:t>
      </w:r>
    </w:p>
    <w:p w14:paraId="7F31906E" w14:textId="77777777" w:rsidR="004C0B63" w:rsidRPr="00187A8F" w:rsidRDefault="004C0B63" w:rsidP="004C0B63">
      <w:pPr>
        <w:spacing w:line="276" w:lineRule="auto"/>
        <w:jc w:val="both"/>
        <w:rPr>
          <w:rFonts w:ascii="Tahoma" w:hAnsi="Tahoma" w:cs="Tahoma"/>
          <w:b/>
          <w:bCs/>
          <w:sz w:val="20"/>
          <w:szCs w:val="20"/>
        </w:rPr>
      </w:pPr>
    </w:p>
    <w:p w14:paraId="2B7EBAA2" w14:textId="77777777" w:rsidR="00A1655B" w:rsidRDefault="001D1C00" w:rsidP="00A1655B">
      <w:pPr>
        <w:spacing w:line="276" w:lineRule="auto"/>
        <w:rPr>
          <w:rFonts w:ascii="Tahoma" w:hAnsi="Tahoma" w:cs="Tahoma"/>
          <w:sz w:val="20"/>
          <w:szCs w:val="20"/>
        </w:rPr>
      </w:pPr>
      <w:r>
        <w:rPr>
          <w:rFonts w:ascii="Tahoma" w:hAnsi="Tahoma" w:cs="Tahoma"/>
          <w:b/>
          <w:sz w:val="20"/>
          <w:szCs w:val="20"/>
        </w:rPr>
        <w:t>66516500-5</w:t>
      </w:r>
      <w:r w:rsidR="00A1655B" w:rsidRPr="00A1655B">
        <w:rPr>
          <w:rFonts w:ascii="Tahoma" w:hAnsi="Tahoma" w:cs="Tahoma"/>
          <w:sz w:val="20"/>
          <w:szCs w:val="20"/>
        </w:rPr>
        <w:t xml:space="preserve"> Usługi ubezpieczenia odpowiedzialności cywilnej w związku z wykonywanym zawodem, </w:t>
      </w:r>
    </w:p>
    <w:p w14:paraId="37CA9745" w14:textId="66890C53" w:rsidR="00A1655B" w:rsidRDefault="00BE243E" w:rsidP="00A1655B">
      <w:pPr>
        <w:spacing w:line="276" w:lineRule="auto"/>
        <w:rPr>
          <w:rFonts w:ascii="Tahoma" w:hAnsi="Tahoma" w:cs="Tahoma"/>
          <w:sz w:val="20"/>
          <w:szCs w:val="20"/>
        </w:rPr>
      </w:pPr>
      <w:r>
        <w:rPr>
          <w:rFonts w:ascii="Tahoma" w:hAnsi="Tahoma" w:cs="Tahoma"/>
          <w:b/>
          <w:sz w:val="20"/>
          <w:szCs w:val="20"/>
        </w:rPr>
        <w:t>665</w:t>
      </w:r>
      <w:r w:rsidR="001D1C00">
        <w:rPr>
          <w:rFonts w:ascii="Tahoma" w:hAnsi="Tahoma" w:cs="Tahoma"/>
          <w:b/>
          <w:sz w:val="20"/>
          <w:szCs w:val="20"/>
        </w:rPr>
        <w:t>16400-4</w:t>
      </w:r>
      <w:r w:rsidR="00A1655B" w:rsidRPr="00A1655B">
        <w:rPr>
          <w:rFonts w:ascii="Tahoma" w:hAnsi="Tahoma" w:cs="Tahoma"/>
          <w:sz w:val="20"/>
          <w:szCs w:val="20"/>
        </w:rPr>
        <w:t xml:space="preserve"> Usługi ubezpieczenia od ogólnej odpowiedzialności cywilnej, </w:t>
      </w:r>
    </w:p>
    <w:p w14:paraId="7219F14E" w14:textId="77777777" w:rsidR="00A1655B" w:rsidRDefault="001D1C00" w:rsidP="00A1655B">
      <w:pPr>
        <w:spacing w:line="276" w:lineRule="auto"/>
        <w:rPr>
          <w:rFonts w:ascii="Tahoma" w:hAnsi="Tahoma" w:cs="Tahoma"/>
          <w:sz w:val="20"/>
          <w:szCs w:val="20"/>
        </w:rPr>
      </w:pPr>
      <w:r>
        <w:rPr>
          <w:rFonts w:ascii="Tahoma" w:hAnsi="Tahoma" w:cs="Tahoma"/>
          <w:b/>
          <w:sz w:val="20"/>
          <w:szCs w:val="20"/>
        </w:rPr>
        <w:t>66512100-3</w:t>
      </w:r>
      <w:r w:rsidR="00A1655B" w:rsidRPr="00A1655B">
        <w:rPr>
          <w:rFonts w:ascii="Tahoma" w:hAnsi="Tahoma" w:cs="Tahoma"/>
          <w:sz w:val="20"/>
          <w:szCs w:val="20"/>
        </w:rPr>
        <w:t xml:space="preserve"> Usługi ubezpieczenia od następstw nieszczęśliwych wypadków, </w:t>
      </w:r>
    </w:p>
    <w:p w14:paraId="684B22DD" w14:textId="77777777" w:rsidR="00A1655B" w:rsidRPr="00A1655B" w:rsidRDefault="001D1C00" w:rsidP="00A1655B">
      <w:pPr>
        <w:spacing w:line="276" w:lineRule="auto"/>
        <w:rPr>
          <w:rFonts w:ascii="Tahoma" w:hAnsi="Tahoma" w:cs="Tahoma"/>
          <w:sz w:val="20"/>
          <w:szCs w:val="20"/>
        </w:rPr>
      </w:pPr>
      <w:r>
        <w:rPr>
          <w:rFonts w:ascii="Tahoma" w:hAnsi="Tahoma" w:cs="Tahoma"/>
          <w:b/>
          <w:sz w:val="20"/>
          <w:szCs w:val="20"/>
        </w:rPr>
        <w:t>66512210-7</w:t>
      </w:r>
      <w:r w:rsidR="00A1655B" w:rsidRPr="00A1655B">
        <w:rPr>
          <w:rFonts w:ascii="Tahoma" w:hAnsi="Tahoma" w:cs="Tahoma"/>
          <w:sz w:val="20"/>
          <w:szCs w:val="20"/>
        </w:rPr>
        <w:t xml:space="preserve"> Usługi dobrowolnego ubezpieczenia zdrowotnego</w:t>
      </w:r>
      <w:r w:rsidR="006A050C">
        <w:rPr>
          <w:rFonts w:ascii="Tahoma" w:hAnsi="Tahoma" w:cs="Tahoma"/>
          <w:sz w:val="20"/>
          <w:szCs w:val="20"/>
        </w:rPr>
        <w:t>.</w:t>
      </w:r>
    </w:p>
    <w:p w14:paraId="258556EC" w14:textId="77777777" w:rsidR="00A1655B" w:rsidRPr="00A1655B" w:rsidRDefault="00A1655B" w:rsidP="00A1655B">
      <w:pPr>
        <w:spacing w:line="276" w:lineRule="auto"/>
        <w:rPr>
          <w:rFonts w:ascii="Tahoma" w:hAnsi="Tahoma" w:cs="Tahoma"/>
          <w:sz w:val="20"/>
          <w:szCs w:val="20"/>
        </w:rPr>
      </w:pPr>
    </w:p>
    <w:p w14:paraId="3D64E334" w14:textId="77777777" w:rsidR="004D2F43" w:rsidRPr="00A87800" w:rsidRDefault="004D2F43" w:rsidP="004D2F43">
      <w:pPr>
        <w:spacing w:line="276" w:lineRule="auto"/>
        <w:ind w:right="-112"/>
        <w:rPr>
          <w:rFonts w:ascii="Tahoma" w:hAnsi="Tahoma" w:cs="Tahoma"/>
          <w:bCs/>
          <w:sz w:val="20"/>
          <w:szCs w:val="20"/>
        </w:rPr>
      </w:pPr>
    </w:p>
    <w:p w14:paraId="626D1270" w14:textId="6AD04FC8" w:rsidR="004D2F43" w:rsidRPr="00A87800" w:rsidRDefault="00D13268" w:rsidP="004D2F43">
      <w:pPr>
        <w:spacing w:line="276" w:lineRule="auto"/>
        <w:ind w:right="-112"/>
        <w:rPr>
          <w:rFonts w:ascii="Tahoma" w:hAnsi="Tahoma" w:cs="Tahoma"/>
          <w:b/>
          <w:iCs/>
          <w:sz w:val="20"/>
          <w:szCs w:val="20"/>
        </w:rPr>
      </w:pPr>
      <w:r>
        <w:rPr>
          <w:rFonts w:ascii="Tahoma" w:hAnsi="Tahoma" w:cs="Tahoma"/>
          <w:b/>
          <w:iCs/>
          <w:sz w:val="20"/>
          <w:szCs w:val="20"/>
        </w:rPr>
        <w:t>Termin składania i otwarcia ofert</w:t>
      </w:r>
      <w:r w:rsidR="00A1655B" w:rsidRPr="00A1655B">
        <w:rPr>
          <w:rFonts w:ascii="Tahoma" w:hAnsi="Tahoma" w:cs="Tahoma"/>
          <w:b/>
          <w:iCs/>
          <w:sz w:val="20"/>
          <w:szCs w:val="20"/>
        </w:rPr>
        <w:t>:</w:t>
      </w:r>
    </w:p>
    <w:p w14:paraId="18621742" w14:textId="77777777" w:rsidR="004D2F43" w:rsidRPr="0077129C" w:rsidRDefault="004D2F43" w:rsidP="004D2F43">
      <w:pPr>
        <w:pStyle w:val="Tekstdymka"/>
        <w:spacing w:line="276" w:lineRule="auto"/>
        <w:ind w:right="-112"/>
        <w:rPr>
          <w:szCs w:val="18"/>
        </w:rPr>
      </w:pPr>
    </w:p>
    <w:p w14:paraId="0623051D" w14:textId="77777777" w:rsidR="0045406E" w:rsidRPr="0045406E" w:rsidRDefault="00A1655B" w:rsidP="00A1655B">
      <w:pPr>
        <w:spacing w:line="276" w:lineRule="auto"/>
        <w:ind w:right="-112"/>
        <w:rPr>
          <w:rFonts w:ascii="Tahoma" w:hAnsi="Tahoma" w:cs="Tahoma"/>
          <w:sz w:val="20"/>
          <w:szCs w:val="20"/>
        </w:rPr>
      </w:pPr>
      <w:r w:rsidRPr="0045406E">
        <w:rPr>
          <w:rFonts w:ascii="Tahoma" w:hAnsi="Tahoma" w:cs="Tahoma"/>
          <w:sz w:val="20"/>
          <w:szCs w:val="20"/>
        </w:rPr>
        <w:t xml:space="preserve">termin składania ofert: </w:t>
      </w:r>
      <w:r w:rsidR="0045406E" w:rsidRPr="0045406E">
        <w:rPr>
          <w:rFonts w:ascii="Tahoma" w:hAnsi="Tahoma" w:cs="Tahoma"/>
          <w:sz w:val="20"/>
          <w:szCs w:val="20"/>
        </w:rPr>
        <w:t xml:space="preserve">do 17.07.2019 r. </w:t>
      </w:r>
      <w:r w:rsidRPr="0045406E">
        <w:rPr>
          <w:rFonts w:ascii="Tahoma" w:hAnsi="Tahoma" w:cs="Tahoma"/>
          <w:sz w:val="20"/>
          <w:szCs w:val="20"/>
        </w:rPr>
        <w:t xml:space="preserve">godzina </w:t>
      </w:r>
      <w:r w:rsidR="0045406E" w:rsidRPr="0045406E">
        <w:rPr>
          <w:rFonts w:ascii="Tahoma" w:hAnsi="Tahoma" w:cs="Tahoma"/>
          <w:sz w:val="20"/>
          <w:szCs w:val="20"/>
        </w:rPr>
        <w:t>09:00</w:t>
      </w:r>
    </w:p>
    <w:p w14:paraId="0887DD9D" w14:textId="77777777" w:rsidR="00A1655B" w:rsidRPr="00A1655B" w:rsidRDefault="00A1655B" w:rsidP="00A1655B">
      <w:pPr>
        <w:spacing w:line="276" w:lineRule="auto"/>
        <w:ind w:right="-112"/>
        <w:rPr>
          <w:rFonts w:ascii="Tahoma" w:hAnsi="Tahoma" w:cs="Tahoma"/>
          <w:sz w:val="20"/>
          <w:szCs w:val="20"/>
        </w:rPr>
      </w:pPr>
      <w:r w:rsidRPr="0045406E">
        <w:rPr>
          <w:rFonts w:ascii="Tahoma" w:hAnsi="Tahoma" w:cs="Tahoma"/>
          <w:sz w:val="20"/>
          <w:szCs w:val="20"/>
        </w:rPr>
        <w:t>termin otwarcia ofert:</w:t>
      </w:r>
      <w:r w:rsidR="0045406E" w:rsidRPr="0045406E">
        <w:rPr>
          <w:rFonts w:ascii="Tahoma" w:hAnsi="Tahoma" w:cs="Tahoma"/>
          <w:sz w:val="20"/>
          <w:szCs w:val="20"/>
        </w:rPr>
        <w:t xml:space="preserve"> 17.07.2019 </w:t>
      </w:r>
      <w:r w:rsidRPr="0045406E">
        <w:rPr>
          <w:rFonts w:ascii="Tahoma" w:hAnsi="Tahoma" w:cs="Tahoma"/>
          <w:sz w:val="20"/>
          <w:szCs w:val="20"/>
        </w:rPr>
        <w:t xml:space="preserve">r. godzina </w:t>
      </w:r>
      <w:r w:rsidR="0045406E">
        <w:rPr>
          <w:rFonts w:ascii="Tahoma" w:hAnsi="Tahoma" w:cs="Tahoma"/>
          <w:sz w:val="20"/>
          <w:szCs w:val="20"/>
        </w:rPr>
        <w:t>10:00</w:t>
      </w:r>
      <w:r w:rsidRPr="00A1655B">
        <w:rPr>
          <w:rFonts w:ascii="Tahoma" w:hAnsi="Tahoma" w:cs="Tahoma"/>
          <w:sz w:val="20"/>
          <w:szCs w:val="20"/>
        </w:rPr>
        <w:t xml:space="preserve">                        </w:t>
      </w:r>
    </w:p>
    <w:p w14:paraId="5F4D8CBA" w14:textId="77777777" w:rsidR="00A1655B" w:rsidRPr="00A1655B" w:rsidRDefault="00A1655B" w:rsidP="00A1655B">
      <w:pPr>
        <w:spacing w:line="276" w:lineRule="auto"/>
        <w:ind w:right="-112"/>
        <w:rPr>
          <w:rFonts w:ascii="Tahoma" w:hAnsi="Tahoma" w:cs="Tahoma"/>
          <w:color w:val="FF0000"/>
          <w:sz w:val="20"/>
          <w:szCs w:val="20"/>
        </w:rPr>
      </w:pPr>
    </w:p>
    <w:p w14:paraId="3D1C9A5B" w14:textId="77777777" w:rsidR="00A1655B" w:rsidRDefault="00A1655B" w:rsidP="00A1655B">
      <w:pPr>
        <w:spacing w:line="276" w:lineRule="auto"/>
        <w:ind w:left="5672" w:right="-112"/>
        <w:rPr>
          <w:rFonts w:ascii="Tahoma" w:hAnsi="Tahoma" w:cs="Tahoma"/>
          <w:color w:val="000000"/>
          <w:sz w:val="20"/>
          <w:szCs w:val="20"/>
        </w:rPr>
      </w:pPr>
      <w:r w:rsidRPr="00A1655B">
        <w:rPr>
          <w:rFonts w:ascii="Tahoma" w:hAnsi="Tahoma" w:cs="Tahoma"/>
          <w:sz w:val="20"/>
          <w:szCs w:val="20"/>
        </w:rPr>
        <w:t>Z</w:t>
      </w:r>
      <w:r w:rsidRPr="00A1655B">
        <w:rPr>
          <w:rFonts w:ascii="Tahoma" w:hAnsi="Tahoma" w:cs="Tahoma"/>
          <w:color w:val="000000"/>
          <w:sz w:val="20"/>
          <w:szCs w:val="20"/>
        </w:rPr>
        <w:t xml:space="preserve">atwierdzam </w:t>
      </w:r>
    </w:p>
    <w:p w14:paraId="0D5A6649" w14:textId="77777777" w:rsidR="0045406E" w:rsidRDefault="0045406E" w:rsidP="00A1655B">
      <w:pPr>
        <w:spacing w:line="276" w:lineRule="auto"/>
        <w:ind w:left="5672" w:right="-112"/>
        <w:rPr>
          <w:rFonts w:ascii="Tahoma" w:hAnsi="Tahoma" w:cs="Tahoma"/>
          <w:color w:val="000000"/>
          <w:sz w:val="20"/>
          <w:szCs w:val="20"/>
        </w:rPr>
      </w:pPr>
      <w:r>
        <w:rPr>
          <w:rFonts w:ascii="Tahoma" w:hAnsi="Tahoma" w:cs="Tahoma"/>
          <w:color w:val="000000"/>
          <w:sz w:val="20"/>
          <w:szCs w:val="20"/>
        </w:rPr>
        <w:t>Z upoważnienia Rektora</w:t>
      </w:r>
    </w:p>
    <w:p w14:paraId="6012AE19" w14:textId="77777777" w:rsidR="0045406E" w:rsidRDefault="0045406E" w:rsidP="00A1655B">
      <w:pPr>
        <w:spacing w:line="276" w:lineRule="auto"/>
        <w:ind w:left="5672" w:right="-112"/>
        <w:rPr>
          <w:rFonts w:ascii="Tahoma" w:hAnsi="Tahoma" w:cs="Tahoma"/>
          <w:color w:val="000000"/>
          <w:sz w:val="20"/>
          <w:szCs w:val="20"/>
        </w:rPr>
      </w:pPr>
      <w:r>
        <w:rPr>
          <w:rFonts w:ascii="Tahoma" w:hAnsi="Tahoma" w:cs="Tahoma"/>
          <w:color w:val="000000"/>
          <w:sz w:val="20"/>
          <w:szCs w:val="20"/>
        </w:rPr>
        <w:t>Kanclerz UMW</w:t>
      </w:r>
    </w:p>
    <w:p w14:paraId="47ADDC09" w14:textId="77777777" w:rsidR="0045406E" w:rsidRDefault="0045406E" w:rsidP="00A1655B">
      <w:pPr>
        <w:spacing w:line="276" w:lineRule="auto"/>
        <w:ind w:left="5672" w:right="-112"/>
        <w:rPr>
          <w:rFonts w:ascii="Tahoma" w:hAnsi="Tahoma" w:cs="Tahoma"/>
          <w:color w:val="000000"/>
          <w:sz w:val="20"/>
          <w:szCs w:val="20"/>
        </w:rPr>
      </w:pPr>
    </w:p>
    <w:p w14:paraId="73DF0EC5" w14:textId="77777777" w:rsidR="00A1655B" w:rsidRPr="00A1655B" w:rsidRDefault="0045406E" w:rsidP="0045406E">
      <w:pPr>
        <w:spacing w:line="276" w:lineRule="auto"/>
        <w:ind w:left="5672" w:right="-112"/>
        <w:rPr>
          <w:rFonts w:ascii="Tahoma" w:hAnsi="Tahoma" w:cs="Tahoma"/>
          <w:b/>
          <w:color w:val="000000"/>
          <w:sz w:val="20"/>
          <w:szCs w:val="20"/>
        </w:rPr>
      </w:pPr>
      <w:r>
        <w:rPr>
          <w:rFonts w:ascii="Tahoma" w:hAnsi="Tahoma" w:cs="Tahoma"/>
          <w:color w:val="000000"/>
          <w:sz w:val="20"/>
          <w:szCs w:val="20"/>
        </w:rPr>
        <w:t xml:space="preserve">Mgr Iwona Janus </w:t>
      </w:r>
      <w:r w:rsidR="00A1655B" w:rsidRPr="00A1655B">
        <w:rPr>
          <w:rFonts w:ascii="Tahoma" w:hAnsi="Tahoma" w:cs="Tahoma"/>
          <w:b/>
          <w:color w:val="000000"/>
          <w:sz w:val="20"/>
          <w:szCs w:val="20"/>
        </w:rPr>
        <w:br w:type="page"/>
      </w:r>
    </w:p>
    <w:tbl>
      <w:tblPr>
        <w:tblStyle w:val="Tabela-Siatka"/>
        <w:tblW w:w="0" w:type="auto"/>
        <w:tblLook w:val="04A0" w:firstRow="1" w:lastRow="0" w:firstColumn="1" w:lastColumn="0" w:noHBand="0" w:noVBand="1"/>
      </w:tblPr>
      <w:tblGrid>
        <w:gridCol w:w="8363"/>
      </w:tblGrid>
      <w:tr w:rsidR="00A64F9A" w14:paraId="63E979B1" w14:textId="77777777" w:rsidTr="003565AD">
        <w:tc>
          <w:tcPr>
            <w:tcW w:w="9408" w:type="dxa"/>
            <w:tcBorders>
              <w:top w:val="nil"/>
              <w:left w:val="nil"/>
              <w:right w:val="nil"/>
            </w:tcBorders>
            <w:vAlign w:val="center"/>
          </w:tcPr>
          <w:p w14:paraId="4F46A309" w14:textId="77777777" w:rsidR="00E518FD" w:rsidRDefault="00A64F9A">
            <w:pPr>
              <w:spacing w:line="276" w:lineRule="auto"/>
              <w:ind w:right="-112"/>
              <w:outlineLvl w:val="0"/>
              <w:rPr>
                <w:rFonts w:ascii="Tahoma" w:hAnsi="Tahoma" w:cs="Tahoma"/>
                <w:b/>
                <w:sz w:val="20"/>
                <w:szCs w:val="20"/>
              </w:rPr>
            </w:pPr>
            <w:r>
              <w:rPr>
                <w:rFonts w:ascii="Tahoma" w:hAnsi="Tahoma" w:cs="Tahoma"/>
                <w:b/>
                <w:sz w:val="20"/>
                <w:szCs w:val="20"/>
              </w:rPr>
              <w:lastRenderedPageBreak/>
              <w:t>ROZDZIAŁ I. INFORMACJE OGÓLNE</w:t>
            </w:r>
          </w:p>
        </w:tc>
      </w:tr>
    </w:tbl>
    <w:p w14:paraId="0EEE6AF2" w14:textId="77777777" w:rsidR="00AB56E9" w:rsidRDefault="00A1655B" w:rsidP="00334DFC">
      <w:pPr>
        <w:numPr>
          <w:ilvl w:val="0"/>
          <w:numId w:val="16"/>
        </w:numPr>
        <w:tabs>
          <w:tab w:val="left" w:pos="426"/>
        </w:tabs>
        <w:suppressAutoHyphens/>
        <w:spacing w:before="200" w:line="276" w:lineRule="auto"/>
        <w:ind w:left="426" w:right="470" w:hanging="426"/>
        <w:jc w:val="both"/>
        <w:rPr>
          <w:rFonts w:ascii="Tahoma" w:hAnsi="Tahoma" w:cs="Tahoma"/>
          <w:b/>
          <w:kern w:val="1"/>
          <w:sz w:val="20"/>
          <w:szCs w:val="20"/>
          <w:lang w:eastAsia="ar-SA"/>
        </w:rPr>
      </w:pPr>
      <w:bookmarkStart w:id="0" w:name="_Toc333869082"/>
      <w:r w:rsidRPr="00A1655B">
        <w:rPr>
          <w:rFonts w:ascii="Tahoma" w:hAnsi="Tahoma" w:cs="Tahoma"/>
          <w:b/>
          <w:kern w:val="1"/>
          <w:sz w:val="20"/>
          <w:szCs w:val="20"/>
          <w:lang w:eastAsia="ar-SA"/>
        </w:rPr>
        <w:t>Zamawiający</w:t>
      </w:r>
    </w:p>
    <w:p w14:paraId="6B89921D" w14:textId="77777777" w:rsidR="00AB56E9" w:rsidRDefault="003565AD">
      <w:pPr>
        <w:spacing w:line="276" w:lineRule="auto"/>
        <w:ind w:left="426" w:right="470"/>
        <w:jc w:val="both"/>
        <w:rPr>
          <w:rFonts w:ascii="Tahoma" w:hAnsi="Tahoma" w:cs="Tahoma"/>
          <w:sz w:val="20"/>
          <w:szCs w:val="20"/>
        </w:rPr>
      </w:pPr>
      <w:r w:rsidRPr="00EC7EE5">
        <w:rPr>
          <w:rFonts w:ascii="Tahoma" w:hAnsi="Tahoma" w:cs="Tahoma"/>
          <w:sz w:val="20"/>
          <w:szCs w:val="20"/>
        </w:rPr>
        <w:t xml:space="preserve">Uniwersytet Medyczny im. Piastów Śląskich we Wrocławiu </w:t>
      </w:r>
    </w:p>
    <w:p w14:paraId="17B75853" w14:textId="77777777" w:rsidR="00AB56E9" w:rsidRDefault="003565AD">
      <w:pPr>
        <w:spacing w:line="276" w:lineRule="auto"/>
        <w:ind w:left="426" w:right="470"/>
        <w:jc w:val="both"/>
        <w:rPr>
          <w:rFonts w:ascii="Tahoma" w:hAnsi="Tahoma" w:cs="Tahoma"/>
          <w:sz w:val="20"/>
          <w:szCs w:val="20"/>
        </w:rPr>
      </w:pPr>
      <w:r w:rsidRPr="00EC7EE5">
        <w:rPr>
          <w:rFonts w:ascii="Tahoma" w:hAnsi="Tahoma" w:cs="Tahoma"/>
          <w:sz w:val="20"/>
          <w:szCs w:val="20"/>
        </w:rPr>
        <w:t>Wybrzeże L. Pasteura 1, 50-367 Wrocław</w:t>
      </w:r>
    </w:p>
    <w:p w14:paraId="6FC4304E" w14:textId="77777777" w:rsidR="00A1655B" w:rsidRDefault="003565AD" w:rsidP="00A1655B">
      <w:pPr>
        <w:tabs>
          <w:tab w:val="left" w:pos="960"/>
        </w:tabs>
        <w:spacing w:after="120" w:line="276" w:lineRule="auto"/>
        <w:ind w:left="425" w:right="471"/>
        <w:jc w:val="both"/>
        <w:rPr>
          <w:rFonts w:ascii="Tahoma" w:hAnsi="Tahoma" w:cs="Tahoma"/>
          <w:sz w:val="20"/>
          <w:szCs w:val="20"/>
        </w:rPr>
      </w:pPr>
      <w:r w:rsidRPr="00EC7EE5">
        <w:rPr>
          <w:rFonts w:ascii="Tahoma" w:hAnsi="Tahoma" w:cs="Tahoma"/>
          <w:sz w:val="20"/>
          <w:szCs w:val="20"/>
        </w:rPr>
        <w:t xml:space="preserve">www.umed.wroc.pl </w:t>
      </w:r>
    </w:p>
    <w:p w14:paraId="547E1D77" w14:textId="77777777" w:rsidR="00AB56E9" w:rsidRDefault="00A1655B" w:rsidP="00334DFC">
      <w:pPr>
        <w:numPr>
          <w:ilvl w:val="0"/>
          <w:numId w:val="16"/>
        </w:numPr>
        <w:tabs>
          <w:tab w:val="left" w:pos="426"/>
        </w:tabs>
        <w:suppressAutoHyphens/>
        <w:spacing w:before="200" w:line="276" w:lineRule="auto"/>
        <w:ind w:left="426" w:right="470" w:hanging="426"/>
        <w:jc w:val="both"/>
        <w:rPr>
          <w:rFonts w:ascii="Tahoma" w:hAnsi="Tahoma" w:cs="Tahoma"/>
          <w:b/>
          <w:kern w:val="1"/>
          <w:sz w:val="20"/>
          <w:szCs w:val="20"/>
          <w:lang w:eastAsia="ar-SA"/>
        </w:rPr>
      </w:pPr>
      <w:r w:rsidRPr="00A1655B">
        <w:rPr>
          <w:rFonts w:ascii="Tahoma" w:hAnsi="Tahoma" w:cs="Tahoma"/>
          <w:b/>
          <w:kern w:val="1"/>
          <w:sz w:val="20"/>
          <w:szCs w:val="20"/>
          <w:lang w:eastAsia="ar-SA"/>
        </w:rPr>
        <w:t>Postępowanie</w:t>
      </w:r>
    </w:p>
    <w:p w14:paraId="053D4543" w14:textId="77777777" w:rsidR="00A1655B" w:rsidRDefault="003565AD" w:rsidP="00A1655B">
      <w:pPr>
        <w:spacing w:line="276" w:lineRule="auto"/>
        <w:ind w:left="426" w:right="-22"/>
        <w:jc w:val="both"/>
        <w:rPr>
          <w:rFonts w:ascii="Tahoma" w:hAnsi="Tahoma" w:cs="Tahoma"/>
          <w:kern w:val="1"/>
          <w:sz w:val="20"/>
          <w:szCs w:val="20"/>
          <w:lang w:eastAsia="ar-SA"/>
        </w:rPr>
      </w:pPr>
      <w:r w:rsidRPr="00EC7EE5">
        <w:rPr>
          <w:rFonts w:ascii="Tahoma" w:hAnsi="Tahoma" w:cs="Tahoma"/>
          <w:kern w:val="1"/>
          <w:sz w:val="20"/>
          <w:szCs w:val="20"/>
          <w:lang w:eastAsia="ar-SA"/>
        </w:rPr>
        <w:t xml:space="preserve">Postępowanie prowadzone jest zgodnie z przepisami Ustawy z dnia 29 stycznia 2004 roku - Prawo zamówień publicznych (tekst jedn. - </w:t>
      </w:r>
      <w:r w:rsidRPr="00EC7EE5">
        <w:rPr>
          <w:rFonts w:ascii="Tahoma" w:hAnsi="Tahoma" w:cs="Tahoma"/>
          <w:sz w:val="19"/>
          <w:szCs w:val="19"/>
        </w:rPr>
        <w:t xml:space="preserve">Dz. U. z 2018 r. poz. 1986, </w:t>
      </w:r>
      <w:r w:rsidRPr="00EC7EE5">
        <w:rPr>
          <w:rFonts w:ascii="Tahoma" w:hAnsi="Tahoma" w:cs="Tahoma"/>
          <w:kern w:val="1"/>
          <w:sz w:val="20"/>
          <w:szCs w:val="20"/>
          <w:lang w:eastAsia="ar-SA"/>
        </w:rPr>
        <w:t xml:space="preserve">z </w:t>
      </w:r>
      <w:proofErr w:type="spellStart"/>
      <w:r w:rsidRPr="00EC7EE5">
        <w:rPr>
          <w:rFonts w:ascii="Tahoma" w:hAnsi="Tahoma" w:cs="Tahoma"/>
          <w:kern w:val="1"/>
          <w:sz w:val="20"/>
          <w:szCs w:val="20"/>
          <w:lang w:eastAsia="ar-SA"/>
        </w:rPr>
        <w:t>późn</w:t>
      </w:r>
      <w:proofErr w:type="spellEnd"/>
      <w:r w:rsidRPr="00EC7EE5">
        <w:rPr>
          <w:rFonts w:ascii="Tahoma" w:hAnsi="Tahoma" w:cs="Tahoma"/>
          <w:kern w:val="1"/>
          <w:sz w:val="20"/>
          <w:szCs w:val="20"/>
          <w:lang w:eastAsia="ar-SA"/>
        </w:rPr>
        <w:t>. zm.), zwanej dalej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xml:space="preserve">”. </w:t>
      </w:r>
    </w:p>
    <w:p w14:paraId="1A96C574" w14:textId="77777777" w:rsidR="00A1655B" w:rsidRDefault="003565AD" w:rsidP="00334DFC">
      <w:pPr>
        <w:pStyle w:val="Akapitzlist"/>
        <w:numPr>
          <w:ilvl w:val="1"/>
          <w:numId w:val="17"/>
        </w:numPr>
        <w:tabs>
          <w:tab w:val="left" w:pos="1134"/>
        </w:tabs>
        <w:suppressAutoHyphens/>
        <w:spacing w:line="276" w:lineRule="auto"/>
        <w:ind w:left="1134" w:right="-22" w:hanging="708"/>
        <w:jc w:val="both"/>
        <w:rPr>
          <w:rFonts w:ascii="Tahoma" w:hAnsi="Tahoma" w:cs="Tahoma"/>
          <w:kern w:val="1"/>
          <w:sz w:val="20"/>
          <w:szCs w:val="20"/>
          <w:lang w:eastAsia="ar-SA"/>
        </w:rPr>
      </w:pPr>
      <w:r w:rsidRPr="00EC7EE5">
        <w:rPr>
          <w:rFonts w:ascii="Tahoma" w:hAnsi="Tahoma" w:cs="Tahoma"/>
          <w:kern w:val="1"/>
          <w:sz w:val="20"/>
          <w:szCs w:val="20"/>
          <w:lang w:eastAsia="ar-SA"/>
        </w:rPr>
        <w:t xml:space="preserve">Postępowanie prowadzone jest w trybie przetargu nieograniczonego (podst. prawna: art. 10 st. 1 oraz art. 39-46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w:t>
      </w:r>
    </w:p>
    <w:p w14:paraId="2521A9C4" w14:textId="43CBCCE2" w:rsidR="00A1655B" w:rsidRDefault="003565AD" w:rsidP="00334DFC">
      <w:pPr>
        <w:pStyle w:val="Akapitzlist"/>
        <w:numPr>
          <w:ilvl w:val="1"/>
          <w:numId w:val="17"/>
        </w:numPr>
        <w:tabs>
          <w:tab w:val="left" w:pos="1134"/>
        </w:tabs>
        <w:suppressAutoHyphens/>
        <w:spacing w:line="276" w:lineRule="auto"/>
        <w:ind w:left="1134" w:right="-22" w:hanging="708"/>
        <w:jc w:val="both"/>
        <w:rPr>
          <w:rFonts w:ascii="Tahoma" w:hAnsi="Tahoma" w:cs="Tahoma"/>
          <w:kern w:val="1"/>
          <w:sz w:val="20"/>
          <w:szCs w:val="20"/>
          <w:lang w:eastAsia="ar-SA"/>
        </w:rPr>
      </w:pPr>
      <w:r w:rsidRPr="00EC7EE5">
        <w:rPr>
          <w:rFonts w:ascii="Tahoma" w:hAnsi="Tahoma" w:cs="Tahoma"/>
          <w:kern w:val="1"/>
          <w:sz w:val="20"/>
          <w:szCs w:val="20"/>
          <w:lang w:eastAsia="ar-SA"/>
        </w:rPr>
        <w:t xml:space="preserve">Postępowanie prowadzone jest w trybie przewidzianym art. 24aa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xml:space="preserve">, </w:t>
      </w:r>
      <w:r w:rsidR="00492D9C">
        <w:rPr>
          <w:rFonts w:ascii="Tahoma" w:hAnsi="Tahoma" w:cs="Tahoma"/>
          <w:kern w:val="1"/>
          <w:sz w:val="20"/>
          <w:szCs w:val="20"/>
          <w:lang w:eastAsia="ar-SA"/>
        </w:rPr>
        <w:br/>
      </w:r>
      <w:r w:rsidRPr="00EC7EE5">
        <w:rPr>
          <w:rFonts w:ascii="Tahoma" w:hAnsi="Tahoma" w:cs="Tahoma"/>
          <w:kern w:val="1"/>
          <w:sz w:val="20"/>
          <w:szCs w:val="20"/>
          <w:lang w:eastAsia="ar-SA"/>
        </w:rPr>
        <w:t>tj. z zastosowaniem tzw. „procedury odwróconej”.</w:t>
      </w:r>
    </w:p>
    <w:p w14:paraId="177A87A4" w14:textId="77777777" w:rsidR="00A1655B" w:rsidRDefault="003565AD" w:rsidP="00334DFC">
      <w:pPr>
        <w:numPr>
          <w:ilvl w:val="1"/>
          <w:numId w:val="17"/>
        </w:numPr>
        <w:tabs>
          <w:tab w:val="left" w:pos="1134"/>
        </w:tabs>
        <w:suppressAutoHyphens/>
        <w:spacing w:after="120" w:line="276" w:lineRule="auto"/>
        <w:ind w:left="1134"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Do czynności podejmowanych przez Zamawiającego i Wykonawców stosować się będzie przepisy ustawy z dnia 23 kwietnia 1964 r. – Kodeks cywilny </w:t>
      </w:r>
      <w:r w:rsidRPr="00EC7EE5">
        <w:rPr>
          <w:rFonts w:ascii="Tahoma" w:hAnsi="Tahoma" w:cs="Tahoma"/>
          <w:sz w:val="20"/>
          <w:szCs w:val="20"/>
        </w:rPr>
        <w:t xml:space="preserve"> (tekst jedn. - </w:t>
      </w:r>
      <w:r w:rsidRPr="000D1744">
        <w:rPr>
          <w:rFonts w:ascii="Tahoma" w:hAnsi="Tahoma" w:cs="Tahoma"/>
          <w:sz w:val="19"/>
          <w:szCs w:val="19"/>
        </w:rPr>
        <w:t xml:space="preserve">Dz. U. z 2018 r., poz. 1025, z </w:t>
      </w:r>
      <w:proofErr w:type="spellStart"/>
      <w:r w:rsidRPr="000D1744">
        <w:rPr>
          <w:rFonts w:ascii="Tahoma" w:hAnsi="Tahoma" w:cs="Tahoma"/>
          <w:sz w:val="19"/>
          <w:szCs w:val="19"/>
        </w:rPr>
        <w:t>późn</w:t>
      </w:r>
      <w:proofErr w:type="spellEnd"/>
      <w:r w:rsidRPr="000D1744">
        <w:rPr>
          <w:rFonts w:ascii="Tahoma" w:hAnsi="Tahoma" w:cs="Tahoma"/>
          <w:sz w:val="19"/>
          <w:szCs w:val="19"/>
        </w:rPr>
        <w:t>. zm.)</w:t>
      </w:r>
      <w:r w:rsidRPr="00995FF6">
        <w:rPr>
          <w:rFonts w:ascii="Tahoma" w:hAnsi="Tahoma" w:cs="Tahoma"/>
          <w:kern w:val="1"/>
          <w:sz w:val="20"/>
          <w:szCs w:val="20"/>
          <w:lang w:eastAsia="ar-SA"/>
        </w:rPr>
        <w:t xml:space="preserve">, jeżeli przepisy </w:t>
      </w:r>
      <w:proofErr w:type="spellStart"/>
      <w:r w:rsidRPr="00995FF6">
        <w:rPr>
          <w:rFonts w:ascii="Tahoma" w:hAnsi="Tahoma" w:cs="Tahoma"/>
          <w:kern w:val="1"/>
          <w:sz w:val="20"/>
          <w:szCs w:val="20"/>
          <w:lang w:eastAsia="ar-SA"/>
        </w:rPr>
        <w:t>Pzp</w:t>
      </w:r>
      <w:proofErr w:type="spellEnd"/>
      <w:r w:rsidRPr="00995FF6">
        <w:rPr>
          <w:rFonts w:ascii="Tahoma" w:hAnsi="Tahoma" w:cs="Tahoma"/>
          <w:kern w:val="1"/>
          <w:sz w:val="20"/>
          <w:szCs w:val="20"/>
          <w:lang w:eastAsia="ar-SA"/>
        </w:rPr>
        <w:t xml:space="preserve"> nie stanowią inaczej.</w:t>
      </w:r>
    </w:p>
    <w:p w14:paraId="52B26456" w14:textId="77777777" w:rsidR="00A1655B" w:rsidRPr="00A1655B" w:rsidRDefault="00A1655B" w:rsidP="00334DFC">
      <w:pPr>
        <w:pStyle w:val="Akapitzlist"/>
        <w:numPr>
          <w:ilvl w:val="0"/>
          <w:numId w:val="17"/>
        </w:numPr>
        <w:spacing w:line="276" w:lineRule="auto"/>
        <w:jc w:val="both"/>
        <w:outlineLvl w:val="0"/>
        <w:rPr>
          <w:rFonts w:ascii="Tahoma" w:hAnsi="Tahoma" w:cs="Tahoma"/>
          <w:b/>
          <w:sz w:val="20"/>
          <w:szCs w:val="20"/>
        </w:rPr>
      </w:pPr>
      <w:bookmarkStart w:id="1" w:name="_Toc166245616"/>
      <w:bookmarkStart w:id="2" w:name="_Toc333869084"/>
      <w:bookmarkEnd w:id="0"/>
      <w:r w:rsidRPr="00A1655B">
        <w:rPr>
          <w:rFonts w:ascii="Tahoma" w:hAnsi="Tahoma" w:cs="Tahoma"/>
          <w:b/>
          <w:sz w:val="20"/>
          <w:szCs w:val="20"/>
        </w:rPr>
        <w:t>Przedmiot zamówienia</w:t>
      </w:r>
      <w:bookmarkEnd w:id="1"/>
      <w:bookmarkEnd w:id="2"/>
    </w:p>
    <w:p w14:paraId="20C01534" w14:textId="77777777" w:rsidR="00A1655B" w:rsidRPr="00A1655B" w:rsidRDefault="00A1655B" w:rsidP="00A1655B">
      <w:pPr>
        <w:spacing w:after="120" w:line="276" w:lineRule="auto"/>
        <w:ind w:left="357"/>
        <w:jc w:val="both"/>
        <w:rPr>
          <w:rFonts w:ascii="Tahoma" w:hAnsi="Tahoma" w:cs="Tahoma"/>
          <w:sz w:val="20"/>
          <w:szCs w:val="20"/>
        </w:rPr>
      </w:pPr>
      <w:r w:rsidRPr="00A1655B">
        <w:rPr>
          <w:rFonts w:ascii="Tahoma" w:hAnsi="Tahoma" w:cs="Tahoma"/>
          <w:sz w:val="20"/>
          <w:szCs w:val="20"/>
        </w:rPr>
        <w:t>Przedmiotem postępowania jest ubezpieczenie od następstw nieszczęśliwych wypadków (NNW) oraz z tytułu odpowiedzialności cywilnej (OC) studentów i doktorantów Uniwersytetu Medycznego we Wrocławiu</w:t>
      </w:r>
      <w:r w:rsidR="006C188B">
        <w:rPr>
          <w:rFonts w:ascii="Tahoma" w:hAnsi="Tahoma" w:cs="Tahoma"/>
          <w:sz w:val="20"/>
          <w:szCs w:val="20"/>
        </w:rPr>
        <w:t>, w tym studentów Uniwersytetu Trzeciego Wieku</w:t>
      </w:r>
      <w:r w:rsidRPr="00A1655B">
        <w:rPr>
          <w:rFonts w:ascii="Tahoma" w:hAnsi="Tahoma" w:cs="Tahoma"/>
          <w:sz w:val="20"/>
          <w:szCs w:val="20"/>
        </w:rPr>
        <w:t xml:space="preserve">, a także osób spoza Uczelni, w szczególności studentów przyjeżdżający w ramach studenckich praktyk </w:t>
      </w:r>
      <w:r w:rsidR="0045406E">
        <w:rPr>
          <w:rFonts w:ascii="Tahoma" w:hAnsi="Tahoma" w:cs="Tahoma"/>
          <w:sz w:val="20"/>
          <w:szCs w:val="20"/>
        </w:rPr>
        <w:br/>
      </w:r>
      <w:r w:rsidRPr="00A1655B">
        <w:rPr>
          <w:rFonts w:ascii="Tahoma" w:hAnsi="Tahoma" w:cs="Tahoma"/>
          <w:sz w:val="20"/>
          <w:szCs w:val="20"/>
        </w:rPr>
        <w:t xml:space="preserve">z innych uczelni polskich i zagranicznych, na podstawie umów i porozumień oraz studentów i doktorantów działających w ramach uczelnianych organizacji </w:t>
      </w:r>
      <w:r w:rsidR="008D4AD2">
        <w:rPr>
          <w:rFonts w:ascii="Tahoma" w:hAnsi="Tahoma" w:cs="Tahoma"/>
          <w:sz w:val="20"/>
          <w:szCs w:val="20"/>
        </w:rPr>
        <w:t>s</w:t>
      </w:r>
      <w:r w:rsidRPr="00A1655B">
        <w:rPr>
          <w:rFonts w:ascii="Tahoma" w:hAnsi="Tahoma" w:cs="Tahoma"/>
          <w:sz w:val="20"/>
          <w:szCs w:val="20"/>
        </w:rPr>
        <w:t>tudenckich/doktoranckich w szczególności w Kołach Naukowych na warunkach opisanych w załączniku nr 1 do SIWZ.</w:t>
      </w:r>
    </w:p>
    <w:p w14:paraId="03FA3D31" w14:textId="77777777" w:rsidR="00A1655B" w:rsidRPr="00A1655B" w:rsidRDefault="00A1655B" w:rsidP="00334DFC">
      <w:pPr>
        <w:pStyle w:val="Akapitzlist"/>
        <w:numPr>
          <w:ilvl w:val="0"/>
          <w:numId w:val="17"/>
        </w:numPr>
        <w:spacing w:line="276" w:lineRule="auto"/>
        <w:jc w:val="both"/>
        <w:rPr>
          <w:rFonts w:ascii="Tahoma" w:hAnsi="Tahoma" w:cs="Tahoma"/>
          <w:b/>
          <w:sz w:val="20"/>
          <w:szCs w:val="20"/>
        </w:rPr>
      </w:pPr>
      <w:r w:rsidRPr="00A1655B">
        <w:rPr>
          <w:rFonts w:ascii="Tahoma" w:hAnsi="Tahoma" w:cs="Tahoma"/>
          <w:b/>
          <w:sz w:val="20"/>
          <w:szCs w:val="20"/>
        </w:rPr>
        <w:t>Wspólny słownik zamówień (CPV):</w:t>
      </w:r>
    </w:p>
    <w:p w14:paraId="320A375A" w14:textId="77777777" w:rsidR="00A1655B" w:rsidRDefault="00A1655B" w:rsidP="00A1655B">
      <w:pPr>
        <w:spacing w:line="276" w:lineRule="auto"/>
        <w:ind w:left="360"/>
        <w:jc w:val="both"/>
        <w:rPr>
          <w:rFonts w:ascii="Tahoma" w:hAnsi="Tahoma" w:cs="Tahoma"/>
          <w:sz w:val="20"/>
          <w:szCs w:val="20"/>
        </w:rPr>
      </w:pPr>
      <w:r w:rsidRPr="00A1655B">
        <w:rPr>
          <w:rFonts w:ascii="Tahoma" w:hAnsi="Tahoma" w:cs="Tahoma"/>
          <w:b/>
          <w:sz w:val="20"/>
          <w:szCs w:val="20"/>
        </w:rPr>
        <w:t>66516500-5</w:t>
      </w:r>
      <w:r w:rsidRPr="00A1655B">
        <w:rPr>
          <w:rFonts w:ascii="Tahoma" w:hAnsi="Tahoma" w:cs="Tahoma"/>
          <w:sz w:val="20"/>
          <w:szCs w:val="20"/>
        </w:rPr>
        <w:t xml:space="preserve"> Usługi ubezpieczenia odpowiedzialności cywilnej w związku z wykonywanym zawodem, </w:t>
      </w:r>
    </w:p>
    <w:p w14:paraId="4CFA3429" w14:textId="77777777" w:rsidR="00A1655B" w:rsidRPr="00A1655B" w:rsidRDefault="00A1655B" w:rsidP="00A1655B">
      <w:pPr>
        <w:spacing w:line="276" w:lineRule="auto"/>
        <w:ind w:firstLine="360"/>
        <w:jc w:val="both"/>
        <w:rPr>
          <w:rFonts w:ascii="Tahoma" w:hAnsi="Tahoma" w:cs="Tahoma"/>
          <w:sz w:val="20"/>
          <w:szCs w:val="20"/>
        </w:rPr>
      </w:pPr>
      <w:r w:rsidRPr="00A1655B">
        <w:rPr>
          <w:rFonts w:ascii="Tahoma" w:hAnsi="Tahoma" w:cs="Tahoma"/>
          <w:b/>
          <w:sz w:val="20"/>
          <w:szCs w:val="20"/>
        </w:rPr>
        <w:t>55616400-4</w:t>
      </w:r>
      <w:r w:rsidRPr="00A1655B">
        <w:rPr>
          <w:rFonts w:ascii="Tahoma" w:hAnsi="Tahoma" w:cs="Tahoma"/>
          <w:sz w:val="20"/>
          <w:szCs w:val="20"/>
        </w:rPr>
        <w:t xml:space="preserve"> Usługi ubezpieczenia od ogólnej odpowiedzialności cywilnej, </w:t>
      </w:r>
    </w:p>
    <w:p w14:paraId="35AFF923" w14:textId="77777777" w:rsidR="00A1655B" w:rsidRPr="00A1655B" w:rsidRDefault="00A1655B" w:rsidP="00A1655B">
      <w:pPr>
        <w:spacing w:line="276" w:lineRule="auto"/>
        <w:ind w:firstLine="360"/>
        <w:jc w:val="both"/>
        <w:rPr>
          <w:rFonts w:ascii="Tahoma" w:hAnsi="Tahoma" w:cs="Tahoma"/>
          <w:sz w:val="20"/>
          <w:szCs w:val="20"/>
        </w:rPr>
      </w:pPr>
      <w:r w:rsidRPr="00A1655B">
        <w:rPr>
          <w:rFonts w:ascii="Tahoma" w:hAnsi="Tahoma" w:cs="Tahoma"/>
          <w:b/>
          <w:sz w:val="20"/>
          <w:szCs w:val="20"/>
        </w:rPr>
        <w:t>66512100-3</w:t>
      </w:r>
      <w:r w:rsidRPr="00A1655B">
        <w:rPr>
          <w:rFonts w:ascii="Tahoma" w:hAnsi="Tahoma" w:cs="Tahoma"/>
          <w:sz w:val="20"/>
          <w:szCs w:val="20"/>
        </w:rPr>
        <w:t xml:space="preserve"> Usługi ubezpieczenia od następstw nieszczęśliwych wypadków, </w:t>
      </w:r>
    </w:p>
    <w:p w14:paraId="3AF5914D" w14:textId="77777777" w:rsidR="00A1655B" w:rsidRPr="00A1655B" w:rsidRDefault="00A1655B" w:rsidP="00A1655B">
      <w:pPr>
        <w:spacing w:after="120" w:line="276" w:lineRule="auto"/>
        <w:ind w:firstLine="360"/>
        <w:jc w:val="both"/>
        <w:rPr>
          <w:rFonts w:ascii="Tahoma" w:hAnsi="Tahoma" w:cs="Tahoma"/>
          <w:sz w:val="20"/>
          <w:szCs w:val="20"/>
        </w:rPr>
      </w:pPr>
      <w:r w:rsidRPr="00A1655B">
        <w:rPr>
          <w:rFonts w:ascii="Tahoma" w:hAnsi="Tahoma" w:cs="Tahoma"/>
          <w:b/>
          <w:sz w:val="20"/>
          <w:szCs w:val="20"/>
        </w:rPr>
        <w:t>66512210-7</w:t>
      </w:r>
      <w:r w:rsidRPr="00A1655B">
        <w:rPr>
          <w:rFonts w:ascii="Tahoma" w:hAnsi="Tahoma" w:cs="Tahoma"/>
          <w:sz w:val="20"/>
          <w:szCs w:val="20"/>
        </w:rPr>
        <w:t xml:space="preserve"> Usługi dobrowolnego ubezpieczenia zdrowotnego </w:t>
      </w:r>
    </w:p>
    <w:p w14:paraId="79D40BCA" w14:textId="77777777" w:rsidR="00A1655B" w:rsidRPr="00A1655B" w:rsidRDefault="00A1655B" w:rsidP="00334DFC">
      <w:pPr>
        <w:numPr>
          <w:ilvl w:val="0"/>
          <w:numId w:val="17"/>
        </w:numPr>
        <w:spacing w:line="276" w:lineRule="auto"/>
        <w:ind w:left="357" w:hanging="357"/>
        <w:jc w:val="both"/>
        <w:outlineLvl w:val="0"/>
        <w:rPr>
          <w:rFonts w:ascii="Tahoma" w:hAnsi="Tahoma" w:cs="Tahoma"/>
          <w:b/>
          <w:sz w:val="20"/>
          <w:szCs w:val="20"/>
        </w:rPr>
      </w:pPr>
      <w:r w:rsidRPr="00A1655B">
        <w:rPr>
          <w:rFonts w:ascii="Tahoma" w:hAnsi="Tahoma" w:cs="Tahoma"/>
          <w:b/>
          <w:sz w:val="20"/>
          <w:szCs w:val="20"/>
        </w:rPr>
        <w:t>Termin wykonania zamówienia</w:t>
      </w:r>
    </w:p>
    <w:p w14:paraId="56D535E6" w14:textId="77777777" w:rsidR="00A1655B" w:rsidRDefault="00A1655B" w:rsidP="00A1655B">
      <w:pPr>
        <w:spacing w:after="120" w:line="276" w:lineRule="auto"/>
        <w:ind w:left="357"/>
        <w:jc w:val="both"/>
        <w:rPr>
          <w:rFonts w:ascii="Tahoma" w:hAnsi="Tahoma" w:cs="Tahoma"/>
          <w:sz w:val="20"/>
          <w:szCs w:val="20"/>
        </w:rPr>
      </w:pPr>
      <w:r w:rsidRPr="00A1655B">
        <w:rPr>
          <w:rFonts w:ascii="Tahoma" w:hAnsi="Tahoma" w:cs="Tahoma"/>
          <w:sz w:val="20"/>
          <w:szCs w:val="20"/>
        </w:rPr>
        <w:t>Umowa zostanie zawarta na okres 2 lat, od dnia 1 października 201</w:t>
      </w:r>
      <w:r w:rsidR="00B45035">
        <w:rPr>
          <w:rFonts w:ascii="Tahoma" w:hAnsi="Tahoma" w:cs="Tahoma"/>
          <w:sz w:val="20"/>
          <w:szCs w:val="20"/>
        </w:rPr>
        <w:t>9</w:t>
      </w:r>
      <w:r w:rsidRPr="00A1655B">
        <w:rPr>
          <w:rFonts w:ascii="Tahoma" w:hAnsi="Tahoma" w:cs="Tahoma"/>
          <w:sz w:val="20"/>
          <w:szCs w:val="20"/>
        </w:rPr>
        <w:t xml:space="preserve"> do 30 września 20</w:t>
      </w:r>
      <w:r w:rsidR="00B45035">
        <w:rPr>
          <w:rFonts w:ascii="Tahoma" w:hAnsi="Tahoma" w:cs="Tahoma"/>
          <w:sz w:val="20"/>
          <w:szCs w:val="20"/>
        </w:rPr>
        <w:t>21</w:t>
      </w:r>
      <w:r w:rsidRPr="00A1655B">
        <w:rPr>
          <w:rFonts w:ascii="Tahoma" w:hAnsi="Tahoma" w:cs="Tahoma"/>
          <w:sz w:val="20"/>
          <w:szCs w:val="20"/>
        </w:rPr>
        <w:t xml:space="preserve"> z możliwością przedłużenia do 30 września 20</w:t>
      </w:r>
      <w:r w:rsidR="00B45035">
        <w:rPr>
          <w:rFonts w:ascii="Tahoma" w:hAnsi="Tahoma" w:cs="Tahoma"/>
          <w:sz w:val="20"/>
          <w:szCs w:val="20"/>
        </w:rPr>
        <w:t>23</w:t>
      </w:r>
      <w:r w:rsidRPr="00A1655B">
        <w:rPr>
          <w:rFonts w:ascii="Tahoma" w:hAnsi="Tahoma" w:cs="Tahoma"/>
          <w:sz w:val="20"/>
          <w:szCs w:val="20"/>
        </w:rPr>
        <w:t xml:space="preserve"> roku, zgodnie z Opisem Przedmiotu Zamówienia (załącznik nr 1)</w:t>
      </w:r>
      <w:r w:rsidR="009C3640">
        <w:rPr>
          <w:rFonts w:ascii="Tahoma" w:hAnsi="Tahoma" w:cs="Tahoma"/>
          <w:sz w:val="20"/>
          <w:szCs w:val="20"/>
        </w:rPr>
        <w:t>.</w:t>
      </w:r>
    </w:p>
    <w:p w14:paraId="4C819996" w14:textId="77777777" w:rsidR="00A1655B" w:rsidRPr="00A1655B" w:rsidRDefault="00A1655B" w:rsidP="00334DFC">
      <w:pPr>
        <w:pStyle w:val="Akapitzlist"/>
        <w:numPr>
          <w:ilvl w:val="0"/>
          <w:numId w:val="17"/>
        </w:numPr>
        <w:spacing w:line="276" w:lineRule="auto"/>
        <w:ind w:left="357" w:right="-23"/>
        <w:contextualSpacing w:val="0"/>
        <w:jc w:val="both"/>
        <w:rPr>
          <w:rFonts w:ascii="Tahoma" w:hAnsi="Tahoma" w:cs="Tahoma"/>
          <w:b/>
          <w:sz w:val="20"/>
          <w:szCs w:val="20"/>
        </w:rPr>
      </w:pPr>
      <w:r w:rsidRPr="00A1655B">
        <w:rPr>
          <w:rFonts w:ascii="Tahoma" w:hAnsi="Tahoma" w:cs="Tahoma"/>
          <w:b/>
          <w:kern w:val="1"/>
          <w:sz w:val="20"/>
          <w:szCs w:val="20"/>
          <w:lang w:eastAsia="ar-SA"/>
        </w:rPr>
        <w:t xml:space="preserve">Odpowiedzialność </w:t>
      </w:r>
    </w:p>
    <w:p w14:paraId="22EDF1F3" w14:textId="77777777" w:rsidR="00A1655B" w:rsidRPr="00A1655B" w:rsidRDefault="00596C6D" w:rsidP="00A1655B">
      <w:pPr>
        <w:spacing w:after="120" w:line="276" w:lineRule="auto"/>
        <w:ind w:left="357" w:right="-23"/>
        <w:jc w:val="both"/>
        <w:rPr>
          <w:rFonts w:ascii="Tahoma" w:hAnsi="Tahoma" w:cs="Tahoma"/>
          <w:sz w:val="20"/>
          <w:szCs w:val="20"/>
        </w:rPr>
      </w:pPr>
      <w:r>
        <w:rPr>
          <w:rFonts w:ascii="Tahoma" w:hAnsi="Tahoma" w:cs="Tahoma"/>
          <w:sz w:val="20"/>
          <w:szCs w:val="20"/>
        </w:rPr>
        <w:t>Odpowiedzialność w stosunku do danego ubezpieczonego przypada od następnego dnia po złożeniu i opłaceniu składki</w:t>
      </w:r>
      <w:r w:rsidR="005769EE">
        <w:rPr>
          <w:rFonts w:ascii="Tahoma" w:hAnsi="Tahoma" w:cs="Tahoma"/>
          <w:sz w:val="20"/>
          <w:szCs w:val="20"/>
        </w:rPr>
        <w:t xml:space="preserve"> i trwa do końca danego okresu ubezpieczenia</w:t>
      </w:r>
      <w:r>
        <w:rPr>
          <w:rFonts w:ascii="Tahoma" w:hAnsi="Tahoma" w:cs="Tahoma"/>
          <w:sz w:val="20"/>
          <w:szCs w:val="20"/>
        </w:rPr>
        <w:t>, przy czym w odniesieniu do osób, które z</w:t>
      </w:r>
      <w:r w:rsidR="00A1655B" w:rsidRPr="00A1655B">
        <w:rPr>
          <w:rFonts w:ascii="Tahoma" w:hAnsi="Tahoma" w:cs="Tahoma"/>
          <w:sz w:val="20"/>
          <w:szCs w:val="20"/>
        </w:rPr>
        <w:t>łożą deklarację przystąpienia do ubezpieczenia oraz dokonają opłaty składki do 30 listopada</w:t>
      </w:r>
      <w:r w:rsidR="00AB56E9" w:rsidRPr="00AB56E9">
        <w:rPr>
          <w:rFonts w:ascii="Tahoma" w:hAnsi="Tahoma" w:cs="Tahoma"/>
          <w:sz w:val="20"/>
          <w:szCs w:val="20"/>
        </w:rPr>
        <w:t xml:space="preserve"> </w:t>
      </w:r>
      <w:r w:rsidR="00AB56E9" w:rsidRPr="003D4768">
        <w:rPr>
          <w:rFonts w:ascii="Tahoma" w:hAnsi="Tahoma" w:cs="Tahoma"/>
          <w:sz w:val="20"/>
          <w:szCs w:val="20"/>
        </w:rPr>
        <w:t>włącznie</w:t>
      </w:r>
      <w:r w:rsidR="00A1655B" w:rsidRPr="00A1655B">
        <w:rPr>
          <w:rFonts w:ascii="Tahoma" w:hAnsi="Tahoma" w:cs="Tahoma"/>
          <w:sz w:val="20"/>
          <w:szCs w:val="20"/>
        </w:rPr>
        <w:t xml:space="preserve"> każdego roku akademickiego</w:t>
      </w:r>
      <w:r w:rsidR="00AB56E9">
        <w:rPr>
          <w:rFonts w:ascii="Tahoma" w:hAnsi="Tahoma" w:cs="Tahoma"/>
          <w:sz w:val="20"/>
          <w:szCs w:val="20"/>
        </w:rPr>
        <w:t>,</w:t>
      </w:r>
      <w:r w:rsidR="00A1655B" w:rsidRPr="00A1655B">
        <w:rPr>
          <w:rFonts w:ascii="Tahoma" w:hAnsi="Tahoma" w:cs="Tahoma"/>
          <w:sz w:val="20"/>
          <w:szCs w:val="20"/>
        </w:rPr>
        <w:t xml:space="preserve"> </w:t>
      </w:r>
      <w:r>
        <w:rPr>
          <w:rFonts w:ascii="Tahoma" w:hAnsi="Tahoma" w:cs="Tahoma"/>
          <w:sz w:val="20"/>
          <w:szCs w:val="20"/>
        </w:rPr>
        <w:t>odpowiedzialność przypada</w:t>
      </w:r>
      <w:r w:rsidR="005769EE">
        <w:rPr>
          <w:rFonts w:ascii="Tahoma" w:hAnsi="Tahoma" w:cs="Tahoma"/>
          <w:sz w:val="20"/>
          <w:szCs w:val="20"/>
        </w:rPr>
        <w:t xml:space="preserve"> </w:t>
      </w:r>
      <w:r w:rsidR="00A1655B" w:rsidRPr="00A1655B">
        <w:rPr>
          <w:rFonts w:ascii="Tahoma" w:hAnsi="Tahoma" w:cs="Tahoma"/>
          <w:sz w:val="20"/>
          <w:szCs w:val="20"/>
        </w:rPr>
        <w:t>od 1 października 2019 i odpowiednio w latach kolejnych</w:t>
      </w:r>
      <w:r w:rsidR="00AB56E9">
        <w:rPr>
          <w:rFonts w:ascii="Tahoma" w:hAnsi="Tahoma" w:cs="Tahoma"/>
          <w:sz w:val="20"/>
          <w:szCs w:val="20"/>
        </w:rPr>
        <w:t xml:space="preserve"> i trwa do </w:t>
      </w:r>
      <w:r w:rsidR="005769EE">
        <w:rPr>
          <w:rFonts w:ascii="Tahoma" w:hAnsi="Tahoma" w:cs="Tahoma"/>
          <w:sz w:val="20"/>
          <w:szCs w:val="20"/>
        </w:rPr>
        <w:t>końca danego okresu ubezpieczenia</w:t>
      </w:r>
      <w:r w:rsidR="00A1655B" w:rsidRPr="00A1655B">
        <w:rPr>
          <w:rFonts w:ascii="Tahoma" w:hAnsi="Tahoma" w:cs="Tahoma"/>
          <w:sz w:val="20"/>
          <w:szCs w:val="20"/>
        </w:rPr>
        <w:t xml:space="preserve">. </w:t>
      </w:r>
    </w:p>
    <w:p w14:paraId="1D67C4AE" w14:textId="77777777" w:rsidR="00A1655B" w:rsidRPr="00A1655B" w:rsidRDefault="00A1655B" w:rsidP="00334DFC">
      <w:pPr>
        <w:numPr>
          <w:ilvl w:val="0"/>
          <w:numId w:val="17"/>
        </w:numPr>
        <w:tabs>
          <w:tab w:val="left" w:pos="426"/>
        </w:tabs>
        <w:suppressAutoHyphens/>
        <w:spacing w:line="276" w:lineRule="auto"/>
        <w:ind w:right="-23"/>
        <w:jc w:val="both"/>
        <w:rPr>
          <w:rFonts w:ascii="Tahoma" w:hAnsi="Tahoma" w:cs="Tahoma"/>
          <w:b/>
          <w:kern w:val="1"/>
          <w:sz w:val="20"/>
          <w:szCs w:val="20"/>
          <w:lang w:eastAsia="ar-SA"/>
        </w:rPr>
      </w:pPr>
      <w:r w:rsidRPr="00A1655B">
        <w:rPr>
          <w:rFonts w:ascii="Tahoma" w:hAnsi="Tahoma" w:cs="Tahoma"/>
          <w:b/>
          <w:kern w:val="1"/>
          <w:sz w:val="20"/>
          <w:szCs w:val="20"/>
          <w:lang w:eastAsia="ar-SA"/>
        </w:rPr>
        <w:t xml:space="preserve">Zamówienia, o których mowa w art. 67 ust. 1 pkt. 6 </w:t>
      </w:r>
      <w:proofErr w:type="spellStart"/>
      <w:r w:rsidRPr="00A1655B">
        <w:rPr>
          <w:rFonts w:ascii="Tahoma" w:hAnsi="Tahoma" w:cs="Tahoma"/>
          <w:b/>
          <w:kern w:val="1"/>
          <w:sz w:val="20"/>
          <w:szCs w:val="20"/>
          <w:lang w:eastAsia="ar-SA"/>
        </w:rPr>
        <w:t>Pzp</w:t>
      </w:r>
      <w:proofErr w:type="spellEnd"/>
    </w:p>
    <w:p w14:paraId="30F1130A" w14:textId="038EE363" w:rsidR="00A1655B" w:rsidRDefault="00D94AC6" w:rsidP="00D94AC6">
      <w:pPr>
        <w:spacing w:after="120" w:line="276" w:lineRule="auto"/>
        <w:ind w:left="284" w:right="-23" w:firstLine="76"/>
        <w:jc w:val="both"/>
        <w:rPr>
          <w:rFonts w:ascii="Tahoma" w:hAnsi="Tahoma" w:cs="Tahoma"/>
          <w:sz w:val="20"/>
          <w:szCs w:val="20"/>
        </w:rPr>
      </w:pPr>
      <w:r>
        <w:rPr>
          <w:rFonts w:ascii="Tahoma" w:hAnsi="Tahoma" w:cs="Tahoma"/>
          <w:sz w:val="20"/>
          <w:szCs w:val="20"/>
        </w:rPr>
        <w:t>Z</w:t>
      </w:r>
      <w:r w:rsidR="00A1655B" w:rsidRPr="00A1655B">
        <w:rPr>
          <w:rFonts w:ascii="Tahoma" w:hAnsi="Tahoma" w:cs="Tahoma"/>
          <w:sz w:val="20"/>
          <w:szCs w:val="20"/>
        </w:rPr>
        <w:t xml:space="preserve">amawiający nie przewiduje </w:t>
      </w:r>
      <w:r>
        <w:rPr>
          <w:rFonts w:ascii="Tahoma" w:hAnsi="Tahoma" w:cs="Tahoma"/>
          <w:sz w:val="20"/>
          <w:szCs w:val="20"/>
        </w:rPr>
        <w:t>możliwości udzielania z</w:t>
      </w:r>
      <w:r w:rsidR="00A1655B" w:rsidRPr="00A1655B">
        <w:rPr>
          <w:rFonts w:ascii="Tahoma" w:hAnsi="Tahoma" w:cs="Tahoma"/>
          <w:sz w:val="20"/>
          <w:szCs w:val="20"/>
        </w:rPr>
        <w:t xml:space="preserve">amówień, o których mowa w art. 67 ust. 1 pkt. 6 </w:t>
      </w:r>
      <w:proofErr w:type="spellStart"/>
      <w:r w:rsidR="00A1655B" w:rsidRPr="00A1655B">
        <w:rPr>
          <w:rFonts w:ascii="Tahoma" w:hAnsi="Tahoma" w:cs="Tahoma"/>
          <w:sz w:val="20"/>
          <w:szCs w:val="20"/>
        </w:rPr>
        <w:t>Pzp</w:t>
      </w:r>
      <w:proofErr w:type="spellEnd"/>
      <w:r w:rsidR="00A1655B" w:rsidRPr="00A1655B">
        <w:rPr>
          <w:rFonts w:ascii="Tahoma" w:hAnsi="Tahoma" w:cs="Tahoma"/>
          <w:sz w:val="20"/>
          <w:szCs w:val="20"/>
        </w:rPr>
        <w:t>.</w:t>
      </w:r>
    </w:p>
    <w:p w14:paraId="7C7FD057" w14:textId="77777777" w:rsidR="00492D9C" w:rsidRPr="00A1655B" w:rsidRDefault="00492D9C" w:rsidP="00D94AC6">
      <w:pPr>
        <w:spacing w:after="120" w:line="276" w:lineRule="auto"/>
        <w:ind w:left="284" w:right="-23" w:firstLine="76"/>
        <w:jc w:val="both"/>
        <w:rPr>
          <w:rFonts w:ascii="Tahoma" w:hAnsi="Tahoma" w:cs="Tahoma"/>
          <w:sz w:val="20"/>
          <w:szCs w:val="20"/>
          <w:lang w:eastAsia="ar-SA"/>
        </w:rPr>
      </w:pPr>
    </w:p>
    <w:p w14:paraId="2B743994" w14:textId="77777777" w:rsidR="00A1655B" w:rsidRPr="00A1655B" w:rsidRDefault="00A1655B" w:rsidP="00334DFC">
      <w:pPr>
        <w:numPr>
          <w:ilvl w:val="0"/>
          <w:numId w:val="17"/>
        </w:numPr>
        <w:tabs>
          <w:tab w:val="left" w:pos="426"/>
        </w:tabs>
        <w:suppressAutoHyphens/>
        <w:spacing w:line="276" w:lineRule="auto"/>
        <w:ind w:left="357" w:right="-23" w:hanging="357"/>
        <w:jc w:val="both"/>
        <w:rPr>
          <w:rFonts w:ascii="Tahoma" w:hAnsi="Tahoma" w:cs="Tahoma"/>
          <w:b/>
          <w:kern w:val="1"/>
          <w:sz w:val="20"/>
          <w:szCs w:val="20"/>
          <w:lang w:eastAsia="ar-SA"/>
        </w:rPr>
      </w:pPr>
      <w:r w:rsidRPr="00A1655B">
        <w:rPr>
          <w:rFonts w:ascii="Tahoma" w:hAnsi="Tahoma" w:cs="Tahoma"/>
          <w:b/>
          <w:kern w:val="1"/>
          <w:sz w:val="20"/>
          <w:szCs w:val="20"/>
          <w:lang w:eastAsia="ar-SA"/>
        </w:rPr>
        <w:lastRenderedPageBreak/>
        <w:t>Przetwarzanie danych osobowych</w:t>
      </w:r>
    </w:p>
    <w:p w14:paraId="24D1BF87" w14:textId="3BD12EB7" w:rsidR="00A1655B" w:rsidRDefault="00130146" w:rsidP="00A1655B">
      <w:pPr>
        <w:spacing w:line="276" w:lineRule="auto"/>
        <w:ind w:left="357" w:right="-23"/>
        <w:jc w:val="both"/>
        <w:rPr>
          <w:rFonts w:ascii="Tahoma" w:hAnsi="Tahoma" w:cs="Tahoma"/>
          <w:sz w:val="20"/>
          <w:szCs w:val="20"/>
        </w:rPr>
      </w:pPr>
      <w:r w:rsidRPr="0013014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003E4E22" w:rsidRPr="00563FCC">
        <w:rPr>
          <w:rFonts w:ascii="Tahoma" w:hAnsi="Tahoma" w:cs="Tahoma"/>
          <w:sz w:val="20"/>
          <w:szCs w:val="20"/>
        </w:rPr>
        <w:t xml:space="preserve">: </w:t>
      </w:r>
    </w:p>
    <w:p w14:paraId="1DAD72F0"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administratorem danych osobowych Wykonawców i osób uczestniczących w przedmiotowym postępowaniu jest Zamawiający;</w:t>
      </w:r>
    </w:p>
    <w:p w14:paraId="221F3350" w14:textId="77777777" w:rsidR="00A1655B" w:rsidRPr="00A1655B" w:rsidRDefault="003E4E22" w:rsidP="00334DFC">
      <w:pPr>
        <w:pStyle w:val="Akapitzlist"/>
        <w:numPr>
          <w:ilvl w:val="1"/>
          <w:numId w:val="17"/>
        </w:numPr>
        <w:spacing w:line="276" w:lineRule="auto"/>
        <w:ind w:left="1134" w:right="-23" w:hanging="567"/>
        <w:jc w:val="both"/>
        <w:rPr>
          <w:rFonts w:ascii="Tahoma" w:eastAsia="Calibri" w:hAnsi="Tahoma" w:cs="Tahoma"/>
          <w:b/>
          <w:color w:val="0070C0"/>
          <w:sz w:val="20"/>
          <w:szCs w:val="20"/>
          <w:lang w:eastAsia="en-US"/>
        </w:rPr>
      </w:pPr>
      <w:r w:rsidRPr="00EC7EE5">
        <w:rPr>
          <w:rFonts w:ascii="Tahoma" w:eastAsia="Calibri" w:hAnsi="Tahoma" w:cs="Tahoma"/>
          <w:sz w:val="20"/>
          <w:szCs w:val="20"/>
          <w:lang w:eastAsia="en-US"/>
        </w:rPr>
        <w:t xml:space="preserve">Zamawiający wyznaczył Inspektora Ochrony Danych, z którym można się kontaktować w sprawach dotyczących przetwarzania danych osobowych pod adresem e-mail: </w:t>
      </w:r>
      <w:hyperlink r:id="rId9" w:history="1">
        <w:r w:rsidR="00A1655B" w:rsidRPr="00A1655B">
          <w:rPr>
            <w:rFonts w:ascii="Tahoma" w:eastAsia="Calibri" w:hAnsi="Tahoma" w:cs="Tahoma"/>
            <w:b/>
            <w:color w:val="0070C0"/>
            <w:sz w:val="20"/>
            <w:szCs w:val="20"/>
            <w:u w:val="single"/>
            <w:lang w:eastAsia="en-US"/>
          </w:rPr>
          <w:t>iod@umed.wroc.pl</w:t>
        </w:r>
      </w:hyperlink>
      <w:r w:rsidR="00A1655B" w:rsidRPr="00A1655B">
        <w:rPr>
          <w:rFonts w:ascii="Tahoma" w:eastAsia="Calibri" w:hAnsi="Tahoma" w:cs="Tahoma"/>
          <w:b/>
          <w:color w:val="0070C0"/>
          <w:sz w:val="20"/>
          <w:szCs w:val="20"/>
          <w:lang w:eastAsia="en-US"/>
        </w:rPr>
        <w:t>;</w:t>
      </w:r>
    </w:p>
    <w:p w14:paraId="22003A8A"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dane osobowe Wykonawców i osób uczestniczących w przedmiotowym postępowaniu przetwarzane będą na podstawie art. 6 ust. 1 lit. c RODO w celu związanym z przedmiotowym postępowaniem o udzielenie zamówienia publicznego;</w:t>
      </w:r>
    </w:p>
    <w:p w14:paraId="7DD275A1"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C7EE5">
        <w:rPr>
          <w:rFonts w:ascii="Tahoma" w:eastAsia="Calibri" w:hAnsi="Tahoma" w:cs="Tahoma"/>
          <w:sz w:val="20"/>
          <w:szCs w:val="20"/>
          <w:lang w:eastAsia="en-US"/>
        </w:rPr>
        <w:t>Pzp</w:t>
      </w:r>
      <w:proofErr w:type="spellEnd"/>
      <w:r w:rsidRPr="00EC7EE5">
        <w:rPr>
          <w:rFonts w:ascii="Tahoma" w:eastAsia="Calibri" w:hAnsi="Tahoma" w:cs="Tahoma"/>
          <w:sz w:val="20"/>
          <w:szCs w:val="20"/>
          <w:lang w:eastAsia="en-US"/>
        </w:rPr>
        <w:t xml:space="preserve">;  </w:t>
      </w:r>
    </w:p>
    <w:p w14:paraId="0DF795DB"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 xml:space="preserve">dane osobowe osób uczestniczących w przedmiotowym postępowaniu będą przechowywane, zgodnie z art. 97 ust. 1 </w:t>
      </w:r>
      <w:proofErr w:type="spellStart"/>
      <w:r w:rsidRPr="00EC7EE5">
        <w:rPr>
          <w:rFonts w:ascii="Tahoma" w:eastAsia="Calibri" w:hAnsi="Tahoma" w:cs="Tahoma"/>
          <w:sz w:val="20"/>
          <w:szCs w:val="20"/>
          <w:lang w:eastAsia="en-US"/>
        </w:rPr>
        <w:t>Pzp</w:t>
      </w:r>
      <w:proofErr w:type="spellEnd"/>
      <w:r w:rsidRPr="00EC7EE5">
        <w:rPr>
          <w:rFonts w:ascii="Tahoma" w:eastAsia="Calibri" w:hAnsi="Tahoma" w:cs="Tahoma"/>
          <w:sz w:val="20"/>
          <w:szCs w:val="20"/>
          <w:lang w:eastAsia="en-US"/>
        </w:rPr>
        <w:t>, przez okres 4 lat od dnia zakończenia postępowania o udzielenie zamówienia, a jeżeli czas trwania umowy przekracza 4 lata, okres przechowywania obejmuje cały czas trwania umowy;</w:t>
      </w:r>
    </w:p>
    <w:p w14:paraId="6E3CA97B"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 xml:space="preserve">obowiązek podania przez Wykonawcę danych osobowych bezpośrednio jego dotyczących oraz danych osób uczestniczących w postępowaniu jest wymogiem ustawowym określonym w przepisach </w:t>
      </w:r>
      <w:proofErr w:type="spellStart"/>
      <w:r w:rsidRPr="00EC7EE5">
        <w:rPr>
          <w:rFonts w:ascii="Tahoma" w:eastAsia="Calibri" w:hAnsi="Tahoma" w:cs="Tahoma"/>
          <w:sz w:val="20"/>
          <w:szCs w:val="20"/>
          <w:lang w:eastAsia="en-US"/>
        </w:rPr>
        <w:t>Pzp</w:t>
      </w:r>
      <w:proofErr w:type="spellEnd"/>
      <w:r w:rsidRPr="00EC7EE5">
        <w:rPr>
          <w:rFonts w:ascii="Tahoma" w:eastAsia="Calibri" w:hAnsi="Tahoma" w:cs="Tahoma"/>
          <w:sz w:val="20"/>
          <w:szCs w:val="20"/>
          <w:lang w:eastAsia="en-US"/>
        </w:rPr>
        <w:t xml:space="preserve">, związanym z udziałem w postępowaniu o udzielenie zamówienia publicznego; konsekwencje niepodania określonych danych wynikają z </w:t>
      </w:r>
      <w:proofErr w:type="spellStart"/>
      <w:r w:rsidRPr="00EC7EE5">
        <w:rPr>
          <w:rFonts w:ascii="Tahoma" w:eastAsia="Calibri" w:hAnsi="Tahoma" w:cs="Tahoma"/>
          <w:sz w:val="20"/>
          <w:szCs w:val="20"/>
          <w:lang w:eastAsia="en-US"/>
        </w:rPr>
        <w:t>Pzp</w:t>
      </w:r>
      <w:proofErr w:type="spellEnd"/>
      <w:r w:rsidRPr="00EC7EE5">
        <w:rPr>
          <w:rFonts w:ascii="Tahoma" w:eastAsia="Calibri" w:hAnsi="Tahoma" w:cs="Tahoma"/>
          <w:sz w:val="20"/>
          <w:szCs w:val="20"/>
          <w:lang w:eastAsia="en-US"/>
        </w:rPr>
        <w:t xml:space="preserve">;  </w:t>
      </w:r>
    </w:p>
    <w:p w14:paraId="283EB2FF"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w odniesieniu do danych osobowych osób uczestniczących w przedmiotowym postępowaniu decyzje nie będą podejmowane w sposób zautomatyzowany, stosowanie do art. 22 RODO;</w:t>
      </w:r>
    </w:p>
    <w:p w14:paraId="086595EA" w14:textId="77777777" w:rsidR="00A1655B" w:rsidRDefault="003E4E22" w:rsidP="00334DFC">
      <w:pPr>
        <w:pStyle w:val="Akapitzlist"/>
        <w:numPr>
          <w:ilvl w:val="1"/>
          <w:numId w:val="17"/>
        </w:numPr>
        <w:spacing w:line="276" w:lineRule="auto"/>
        <w:ind w:left="1134" w:right="-23" w:hanging="567"/>
        <w:jc w:val="both"/>
        <w:rPr>
          <w:rFonts w:ascii="Tahoma" w:eastAsia="Calibri" w:hAnsi="Tahoma" w:cs="Tahoma"/>
          <w:sz w:val="20"/>
          <w:szCs w:val="20"/>
          <w:lang w:eastAsia="en-US"/>
        </w:rPr>
      </w:pPr>
      <w:r w:rsidRPr="00EC7EE5">
        <w:rPr>
          <w:rFonts w:ascii="Tahoma" w:eastAsia="Calibri" w:hAnsi="Tahoma" w:cs="Tahoma"/>
          <w:sz w:val="20"/>
          <w:szCs w:val="20"/>
          <w:lang w:eastAsia="en-US"/>
        </w:rPr>
        <w:t>osoby uczestniczące w przedmiotowym postępowaniu posiadają:</w:t>
      </w:r>
    </w:p>
    <w:p w14:paraId="3C34EB1B" w14:textId="096D9265" w:rsidR="00A1655B" w:rsidRDefault="00130146"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130146">
        <w:rPr>
          <w:rFonts w:ascii="Tahoma" w:eastAsia="Calibri" w:hAnsi="Tahoma" w:cs="Tahoma"/>
          <w:sz w:val="20"/>
          <w:szCs w:val="20"/>
          <w:lang w:eastAsia="en-US"/>
        </w:rPr>
        <w:t xml:space="preserve">na podstawie art. 15 RODO prawo dostępu do danych osobowych bezpośrednio ich dotyczących. W przypadku gdy wykonanie przez Zamawiającego obowiązków, o których mowa w </w:t>
      </w:r>
      <w:hyperlink r:id="rId10" w:anchor="/document/68636690?unitId=art(15)ust(1)&amp;cm=DOCUMENT" w:history="1">
        <w:r w:rsidRPr="00130146">
          <w:rPr>
            <w:rStyle w:val="Hipercze"/>
            <w:rFonts w:ascii="Tahoma" w:eastAsia="Calibri" w:hAnsi="Tahoma" w:cs="Tahoma"/>
            <w:sz w:val="20"/>
            <w:szCs w:val="20"/>
            <w:lang w:eastAsia="en-US"/>
          </w:rPr>
          <w:t>art. 15 ust. 1-3</w:t>
        </w:r>
      </w:hyperlink>
      <w:r w:rsidRPr="00130146">
        <w:rPr>
          <w:rFonts w:ascii="Tahoma" w:eastAsia="Calibri" w:hAnsi="Tahoma" w:cs="Tahoma"/>
          <w:sz w:val="20"/>
          <w:szCs w:val="20"/>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r>
        <w:rPr>
          <w:rFonts w:ascii="Tahoma" w:eastAsia="Calibri" w:hAnsi="Tahoma" w:cs="Tahoma"/>
          <w:sz w:val="20"/>
          <w:szCs w:val="20"/>
          <w:lang w:eastAsia="en-US"/>
        </w:rPr>
        <w:br/>
      </w:r>
      <w:r w:rsidRPr="00130146">
        <w:rPr>
          <w:rFonts w:ascii="Tahoma" w:eastAsia="Calibri" w:hAnsi="Tahoma" w:cs="Tahoma"/>
          <w:sz w:val="20"/>
          <w:szCs w:val="20"/>
          <w:lang w:eastAsia="en-US"/>
        </w:rPr>
        <w:t xml:space="preserve">W przypadku zakończonego postępowania o udzielenie zamówienia, gdy wykonanie przez Zamawiającego obowiązków, o których mowa w </w:t>
      </w:r>
      <w:hyperlink r:id="rId11" w:anchor="/document/68636690?unitId=art(15)ust(1)&amp;cm=DOCUMENT" w:history="1">
        <w:r w:rsidRPr="00130146">
          <w:rPr>
            <w:rStyle w:val="Hipercze"/>
            <w:rFonts w:ascii="Tahoma" w:eastAsia="Calibri" w:hAnsi="Tahoma" w:cs="Tahoma"/>
            <w:sz w:val="20"/>
            <w:szCs w:val="20"/>
            <w:lang w:eastAsia="en-US"/>
          </w:rPr>
          <w:t>art. 15 ust. 1-3</w:t>
        </w:r>
      </w:hyperlink>
      <w:r w:rsidRPr="00130146">
        <w:rPr>
          <w:rFonts w:ascii="Tahoma" w:eastAsia="Calibri" w:hAnsi="Tahoma" w:cs="Tahoma"/>
          <w:sz w:val="20"/>
          <w:szCs w:val="20"/>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r w:rsidR="003E4E22" w:rsidRPr="00EC7EE5">
        <w:rPr>
          <w:rFonts w:ascii="Tahoma" w:eastAsia="Calibri" w:hAnsi="Tahoma" w:cs="Tahoma"/>
          <w:sz w:val="20"/>
          <w:szCs w:val="20"/>
          <w:lang w:eastAsia="en-US"/>
        </w:rPr>
        <w:t>;</w:t>
      </w:r>
    </w:p>
    <w:p w14:paraId="552C2E05" w14:textId="77777777" w:rsidR="00A1655B" w:rsidRDefault="003E4E22"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EC7EE5">
        <w:rPr>
          <w:rFonts w:ascii="Tahoma" w:eastAsia="Calibri" w:hAnsi="Tahoma" w:cs="Tahoma"/>
          <w:sz w:val="20"/>
          <w:szCs w:val="20"/>
          <w:lang w:eastAsia="en-US"/>
        </w:rPr>
        <w:t xml:space="preserve">na podstawie art. 16 RODO prawo do sprostowania przez Wykonawcę uczestniczącego w przedmiotowym postępowaniu danych osobowych (skorzystanie z prawa do sprostowania nie może skutkować zmianą wyniku postępowania o udzielenie zamówienia publicznego ani zmianą postanowień umowy w zakresie niezgodnym z </w:t>
      </w:r>
      <w:proofErr w:type="spellStart"/>
      <w:r w:rsidRPr="00EC7EE5">
        <w:rPr>
          <w:rFonts w:ascii="Tahoma" w:eastAsia="Calibri" w:hAnsi="Tahoma" w:cs="Tahoma"/>
          <w:sz w:val="20"/>
          <w:szCs w:val="20"/>
          <w:lang w:eastAsia="en-US"/>
        </w:rPr>
        <w:t>Pzp</w:t>
      </w:r>
      <w:proofErr w:type="spellEnd"/>
      <w:r w:rsidRPr="00EC7EE5">
        <w:rPr>
          <w:rFonts w:ascii="Tahoma" w:eastAsia="Calibri" w:hAnsi="Tahoma" w:cs="Tahoma"/>
          <w:sz w:val="20"/>
          <w:szCs w:val="20"/>
          <w:lang w:eastAsia="en-US"/>
        </w:rPr>
        <w:t xml:space="preserve"> oraz nie może naruszać integralności protokołu oraz jego załączników);</w:t>
      </w:r>
    </w:p>
    <w:p w14:paraId="1AEE4D09" w14:textId="0EE4CA36" w:rsidR="00A1655B" w:rsidRDefault="00900B8E"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900B8E">
        <w:rPr>
          <w:rFonts w:ascii="Tahoma" w:eastAsia="Calibri" w:hAnsi="Tahoma" w:cs="Tahoma"/>
          <w:sz w:val="20"/>
          <w:szCs w:val="20"/>
          <w:lang w:eastAsia="en-US"/>
        </w:rPr>
        <w:lastRenderedPageBreak/>
        <w:t>na podstawie art. 18 RODO prawo żądania od administratora ograniczenia przetwarzania danych osobowych z zastrzeżeniem przypadków, o których mowa w art. 18 ust. 2 RODO (</w:t>
      </w:r>
      <w:r w:rsidRPr="00900B8E">
        <w:rPr>
          <w:rFonts w:ascii="Tahoma" w:eastAsia="Calibri" w:hAnsi="Tahoma" w:cs="Tahoma"/>
          <w:i/>
          <w:sz w:val="20"/>
          <w:szCs w:val="20"/>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900B8E">
        <w:rPr>
          <w:rFonts w:ascii="Tahoma" w:eastAsia="Calibri" w:hAnsi="Tahoma" w:cs="Tahoma"/>
          <w:sz w:val="20"/>
          <w:szCs w:val="20"/>
          <w:lang w:eastAsia="en-US"/>
        </w:rPr>
        <w:t xml:space="preserve">Wystąpienie z żądaniem, o którym mowa w </w:t>
      </w:r>
      <w:hyperlink r:id="rId12" w:anchor="/document/68636690?unitId=art(18)ust(1)&amp;cm=DOCUMENT" w:history="1">
        <w:r w:rsidRPr="00900B8E">
          <w:rPr>
            <w:rStyle w:val="Hipercze"/>
            <w:rFonts w:ascii="Tahoma" w:eastAsia="Calibri" w:hAnsi="Tahoma" w:cs="Tahoma"/>
            <w:sz w:val="20"/>
            <w:szCs w:val="20"/>
            <w:lang w:eastAsia="en-US"/>
          </w:rPr>
          <w:t>art. 18 ust. 1</w:t>
        </w:r>
      </w:hyperlink>
      <w:r w:rsidRPr="00900B8E">
        <w:rPr>
          <w:rFonts w:ascii="Tahoma" w:eastAsia="Calibri" w:hAnsi="Tahoma" w:cs="Tahoma"/>
          <w:sz w:val="20"/>
          <w:szCs w:val="20"/>
          <w:lang w:eastAsia="en-US"/>
        </w:rPr>
        <w:t xml:space="preserve"> RODO, nie ogranicza przetwarzania danych osobowych do czasu zakończenia postępowania o udzielenie zamówienia publicznego</w:t>
      </w:r>
      <w:r w:rsidR="003E4E22" w:rsidRPr="00EC7EE5">
        <w:rPr>
          <w:rFonts w:ascii="Tahoma" w:eastAsia="Calibri" w:hAnsi="Tahoma" w:cs="Tahoma"/>
          <w:sz w:val="20"/>
          <w:szCs w:val="20"/>
          <w:lang w:eastAsia="en-US"/>
        </w:rPr>
        <w:t xml:space="preserve">;  </w:t>
      </w:r>
    </w:p>
    <w:p w14:paraId="430E163B" w14:textId="77777777" w:rsidR="00A1655B" w:rsidRDefault="003E4E22"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EC7EE5">
        <w:rPr>
          <w:rFonts w:ascii="Tahoma" w:eastAsia="Calibri" w:hAnsi="Tahoma" w:cs="Tahoma"/>
          <w:sz w:val="20"/>
          <w:szCs w:val="20"/>
          <w:lang w:eastAsia="en-US"/>
        </w:rPr>
        <w:t>prawo do wniesienia skargi do Prezesa Urzędu Ochrony Danych Osobowych, gdy uzna, że przetwarzanie danych osobowych dotyczących wykonawców i uczestników przedmiotowego zamówienia narusza przepisy RODO;</w:t>
      </w:r>
    </w:p>
    <w:p w14:paraId="0E77A59C" w14:textId="77777777" w:rsidR="00A1655B" w:rsidRDefault="003E4E22" w:rsidP="00334DFC">
      <w:pPr>
        <w:pStyle w:val="Akapitzlist"/>
        <w:numPr>
          <w:ilvl w:val="1"/>
          <w:numId w:val="17"/>
        </w:numPr>
        <w:spacing w:line="276" w:lineRule="auto"/>
        <w:ind w:left="1134" w:right="-23" w:hanging="708"/>
        <w:jc w:val="both"/>
        <w:rPr>
          <w:rFonts w:ascii="Tahoma" w:eastAsia="Calibri" w:hAnsi="Tahoma" w:cs="Tahoma"/>
          <w:sz w:val="20"/>
          <w:szCs w:val="20"/>
          <w:lang w:eastAsia="en-US"/>
        </w:rPr>
      </w:pPr>
      <w:r w:rsidRPr="00EC7EE5">
        <w:rPr>
          <w:rFonts w:ascii="Tahoma" w:eastAsia="Calibri" w:hAnsi="Tahoma" w:cs="Tahoma"/>
          <w:sz w:val="20"/>
          <w:szCs w:val="20"/>
          <w:lang w:eastAsia="en-US"/>
        </w:rPr>
        <w:t>nie przysługuje Wykonawcy i osobom uczestniczącym w przedmiotowym postępowaniu:</w:t>
      </w:r>
    </w:p>
    <w:p w14:paraId="1F1912C9" w14:textId="77777777" w:rsidR="00A1655B" w:rsidRDefault="003E4E22"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EC7EE5">
        <w:rPr>
          <w:rFonts w:ascii="Tahoma" w:eastAsia="Calibri" w:hAnsi="Tahoma" w:cs="Tahoma"/>
          <w:sz w:val="20"/>
          <w:szCs w:val="20"/>
          <w:lang w:eastAsia="en-US"/>
        </w:rPr>
        <w:t>w związku z art. 17 ust. 3 lit. b, d lub e RODO prawo do usunięcia danych osobowych;</w:t>
      </w:r>
    </w:p>
    <w:p w14:paraId="1FF27CF1" w14:textId="77777777" w:rsidR="00A1655B" w:rsidRDefault="003E4E22"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EC7EE5">
        <w:rPr>
          <w:rFonts w:ascii="Tahoma" w:eastAsia="Calibri" w:hAnsi="Tahoma" w:cs="Tahoma"/>
          <w:sz w:val="20"/>
          <w:szCs w:val="20"/>
          <w:lang w:eastAsia="en-US"/>
        </w:rPr>
        <w:t>prawo do przenoszenia danych osobowych, o którym mowa w art. 20 RODO;</w:t>
      </w:r>
    </w:p>
    <w:p w14:paraId="34AFEDD0" w14:textId="77777777" w:rsidR="00A1655B" w:rsidRDefault="003E4E22" w:rsidP="00334DFC">
      <w:pPr>
        <w:pStyle w:val="Akapitzlist"/>
        <w:numPr>
          <w:ilvl w:val="2"/>
          <w:numId w:val="17"/>
        </w:numPr>
        <w:spacing w:line="276" w:lineRule="auto"/>
        <w:ind w:left="1985" w:right="-23" w:hanging="851"/>
        <w:jc w:val="both"/>
        <w:rPr>
          <w:rFonts w:ascii="Tahoma" w:eastAsia="Calibri" w:hAnsi="Tahoma" w:cs="Tahoma"/>
          <w:sz w:val="20"/>
          <w:szCs w:val="20"/>
          <w:lang w:eastAsia="en-US"/>
        </w:rPr>
      </w:pPr>
      <w:r w:rsidRPr="00EC7EE5">
        <w:rPr>
          <w:rFonts w:ascii="Tahoma" w:eastAsia="Calibri" w:hAnsi="Tahoma" w:cs="Tahoma"/>
          <w:sz w:val="20"/>
          <w:szCs w:val="20"/>
          <w:lang w:eastAsia="en-US"/>
        </w:rPr>
        <w:t xml:space="preserve">na podstawie art. 21 RODO prawo sprzeciwu, wobec przetwarzania danych osobowych, gdyż podstawą prawną przetwarzania danych osobowych Wykonawców i osób uczestniczących w przedmiotowym postępowaniu jest art. 6 ust. 1 lit. c RODO. </w:t>
      </w:r>
    </w:p>
    <w:p w14:paraId="5C430A3F" w14:textId="77777777" w:rsidR="00A1655B" w:rsidRPr="00A1655B" w:rsidRDefault="00A1655B" w:rsidP="00334DFC">
      <w:pPr>
        <w:numPr>
          <w:ilvl w:val="0"/>
          <w:numId w:val="17"/>
        </w:numPr>
        <w:tabs>
          <w:tab w:val="left" w:pos="426"/>
        </w:tabs>
        <w:suppressAutoHyphens/>
        <w:spacing w:before="200" w:line="276" w:lineRule="auto"/>
        <w:ind w:left="426" w:right="-23" w:hanging="426"/>
        <w:jc w:val="both"/>
        <w:rPr>
          <w:rFonts w:ascii="Tahoma" w:hAnsi="Tahoma" w:cs="Tahoma"/>
          <w:b/>
          <w:sz w:val="20"/>
          <w:szCs w:val="20"/>
        </w:rPr>
      </w:pPr>
      <w:r w:rsidRPr="00A1655B">
        <w:rPr>
          <w:rFonts w:ascii="Tahoma" w:hAnsi="Tahoma" w:cs="Tahoma"/>
          <w:b/>
          <w:kern w:val="1"/>
          <w:sz w:val="20"/>
          <w:szCs w:val="20"/>
          <w:lang w:eastAsia="ar-SA"/>
        </w:rPr>
        <w:t>Dopuszczalność składania ofert częściowych/ wariantowych</w:t>
      </w:r>
    </w:p>
    <w:p w14:paraId="12ECE9E2" w14:textId="77777777" w:rsidR="00A1655B" w:rsidRPr="00A1655B" w:rsidRDefault="00A1655B" w:rsidP="00334DFC">
      <w:pPr>
        <w:pStyle w:val="Akapitzlist2"/>
        <w:numPr>
          <w:ilvl w:val="1"/>
          <w:numId w:val="17"/>
        </w:numPr>
        <w:suppressAutoHyphens w:val="0"/>
        <w:spacing w:line="276" w:lineRule="auto"/>
        <w:ind w:left="1134" w:right="-23" w:hanging="567"/>
        <w:jc w:val="both"/>
        <w:rPr>
          <w:rFonts w:ascii="Tahoma" w:hAnsi="Tahoma" w:cs="Tahoma"/>
          <w:sz w:val="20"/>
          <w:szCs w:val="20"/>
        </w:rPr>
      </w:pPr>
      <w:r w:rsidRPr="00A1655B">
        <w:rPr>
          <w:rFonts w:ascii="Tahoma" w:hAnsi="Tahoma" w:cs="Tahoma"/>
          <w:sz w:val="20"/>
          <w:szCs w:val="20"/>
        </w:rPr>
        <w:t>Nie dopuszcza się składania ofert częściowych</w:t>
      </w:r>
    </w:p>
    <w:p w14:paraId="25D53229" w14:textId="77777777" w:rsidR="00A1655B" w:rsidRDefault="00A1655B" w:rsidP="00334DFC">
      <w:pPr>
        <w:pStyle w:val="Akapitzlist2"/>
        <w:numPr>
          <w:ilvl w:val="1"/>
          <w:numId w:val="17"/>
        </w:numPr>
        <w:suppressAutoHyphens w:val="0"/>
        <w:spacing w:line="276" w:lineRule="auto"/>
        <w:ind w:left="1134" w:right="-23" w:hanging="567"/>
        <w:jc w:val="both"/>
        <w:rPr>
          <w:rFonts w:ascii="Tahoma" w:hAnsi="Tahoma" w:cs="Tahoma"/>
          <w:sz w:val="20"/>
          <w:szCs w:val="20"/>
        </w:rPr>
      </w:pPr>
      <w:r w:rsidRPr="00A1655B">
        <w:rPr>
          <w:rFonts w:ascii="Tahoma" w:hAnsi="Tahoma" w:cs="Tahoma"/>
          <w:sz w:val="20"/>
          <w:szCs w:val="20"/>
        </w:rPr>
        <w:t>Nie dopuszcza się składania ofert wariantowych</w:t>
      </w:r>
    </w:p>
    <w:p w14:paraId="7EF20510" w14:textId="77777777" w:rsidR="00A1655B" w:rsidRDefault="00A1655B" w:rsidP="00A1655B">
      <w:pPr>
        <w:pStyle w:val="Akapitzlist2"/>
        <w:suppressAutoHyphens w:val="0"/>
        <w:spacing w:line="276" w:lineRule="auto"/>
        <w:ind w:left="360" w:right="-23"/>
        <w:jc w:val="both"/>
        <w:rPr>
          <w:rFonts w:ascii="Tahoma" w:hAnsi="Tahoma" w:cs="Tahoma"/>
          <w:sz w:val="20"/>
          <w:szCs w:val="20"/>
        </w:rPr>
      </w:pPr>
    </w:p>
    <w:tbl>
      <w:tblPr>
        <w:tblStyle w:val="Tabela-Siatka"/>
        <w:tblW w:w="0" w:type="auto"/>
        <w:tblInd w:w="-34" w:type="dxa"/>
        <w:tblLook w:val="04A0" w:firstRow="1" w:lastRow="0" w:firstColumn="1" w:lastColumn="0" w:noHBand="0" w:noVBand="1"/>
      </w:tblPr>
      <w:tblGrid>
        <w:gridCol w:w="8397"/>
      </w:tblGrid>
      <w:tr w:rsidR="00103A3C" w14:paraId="4F6070AD" w14:textId="77777777" w:rsidTr="00103A3C">
        <w:tc>
          <w:tcPr>
            <w:tcW w:w="9442" w:type="dxa"/>
            <w:tcBorders>
              <w:top w:val="nil"/>
              <w:left w:val="nil"/>
              <w:right w:val="nil"/>
            </w:tcBorders>
          </w:tcPr>
          <w:p w14:paraId="25B94388" w14:textId="77777777" w:rsidR="00A1655B" w:rsidRPr="00A1655B" w:rsidRDefault="00A1655B" w:rsidP="00A1655B">
            <w:pPr>
              <w:pStyle w:val="Akapitzlist2"/>
              <w:suppressAutoHyphens w:val="0"/>
              <w:spacing w:line="276" w:lineRule="auto"/>
              <w:ind w:left="0" w:right="-23"/>
              <w:jc w:val="both"/>
              <w:rPr>
                <w:rFonts w:ascii="Tahoma" w:hAnsi="Tahoma" w:cs="Tahoma"/>
                <w:b/>
                <w:sz w:val="20"/>
                <w:szCs w:val="20"/>
              </w:rPr>
            </w:pPr>
            <w:r w:rsidRPr="00A1655B">
              <w:rPr>
                <w:rFonts w:ascii="Tahoma" w:hAnsi="Tahoma" w:cs="Tahoma"/>
                <w:b/>
                <w:sz w:val="20"/>
                <w:szCs w:val="20"/>
              </w:rPr>
              <w:t>ROZDZIAŁ II. WYMAGANIA DOTYCZĄCE WYKONAWCÓW</w:t>
            </w:r>
          </w:p>
        </w:tc>
      </w:tr>
    </w:tbl>
    <w:p w14:paraId="41CF867F" w14:textId="77777777" w:rsidR="00A1655B" w:rsidRPr="00A1655B" w:rsidRDefault="00A1655B" w:rsidP="00334DFC">
      <w:pPr>
        <w:numPr>
          <w:ilvl w:val="0"/>
          <w:numId w:val="17"/>
        </w:numPr>
        <w:tabs>
          <w:tab w:val="left" w:pos="426"/>
        </w:tabs>
        <w:suppressAutoHyphens/>
        <w:spacing w:before="200" w:line="276" w:lineRule="auto"/>
        <w:ind w:left="426" w:right="-23" w:hanging="426"/>
        <w:jc w:val="both"/>
        <w:rPr>
          <w:rFonts w:ascii="Tahoma" w:hAnsi="Tahoma" w:cs="Tahoma"/>
          <w:b/>
          <w:kern w:val="1"/>
          <w:sz w:val="20"/>
          <w:szCs w:val="20"/>
          <w:lang w:eastAsia="ar-SA"/>
        </w:rPr>
      </w:pPr>
      <w:bookmarkStart w:id="3" w:name="_Toc482345330"/>
      <w:r w:rsidRPr="00A1655B">
        <w:rPr>
          <w:rFonts w:ascii="Tahoma" w:hAnsi="Tahoma" w:cs="Tahoma"/>
          <w:b/>
          <w:kern w:val="1"/>
          <w:sz w:val="20"/>
          <w:szCs w:val="20"/>
          <w:lang w:eastAsia="ar-SA"/>
        </w:rPr>
        <w:t xml:space="preserve">Warunki udziału w postępowaniu </w:t>
      </w:r>
    </w:p>
    <w:p w14:paraId="51679452" w14:textId="77777777" w:rsidR="00A1655B" w:rsidRDefault="003E4E22" w:rsidP="00334DFC">
      <w:pPr>
        <w:numPr>
          <w:ilvl w:val="1"/>
          <w:numId w:val="17"/>
        </w:numPr>
        <w:tabs>
          <w:tab w:val="left" w:pos="1134"/>
        </w:tabs>
        <w:suppressAutoHyphens/>
        <w:spacing w:line="276" w:lineRule="auto"/>
        <w:ind w:left="1134" w:right="-23" w:hanging="708"/>
        <w:jc w:val="both"/>
        <w:rPr>
          <w:rFonts w:ascii="Tahoma" w:hAnsi="Tahoma" w:cs="Tahoma"/>
          <w:kern w:val="1"/>
          <w:sz w:val="20"/>
          <w:szCs w:val="20"/>
          <w:lang w:eastAsia="ar-SA"/>
        </w:rPr>
      </w:pPr>
      <w:bookmarkStart w:id="4" w:name="_Toc482345331"/>
      <w:bookmarkStart w:id="5" w:name="_Toc468096260"/>
      <w:bookmarkEnd w:id="3"/>
      <w:r w:rsidRPr="00EC7EE5">
        <w:rPr>
          <w:rFonts w:ascii="Tahoma" w:hAnsi="Tahoma" w:cs="Tahoma"/>
          <w:kern w:val="1"/>
          <w:sz w:val="20"/>
          <w:szCs w:val="20"/>
          <w:lang w:eastAsia="ar-SA"/>
        </w:rPr>
        <w:t xml:space="preserve">W postępowaniu mogą brać udział wyłącznie Wykonawcy, którzy nie podlegają </w:t>
      </w:r>
      <w:r w:rsidRPr="00563FCC">
        <w:rPr>
          <w:rFonts w:ascii="Tahoma" w:hAnsi="Tahoma" w:cs="Tahoma"/>
          <w:kern w:val="1"/>
          <w:sz w:val="20"/>
          <w:szCs w:val="20"/>
          <w:lang w:eastAsia="ar-SA"/>
        </w:rPr>
        <w:t>wykluczeniu z postępowania na podstawie:</w:t>
      </w:r>
      <w:bookmarkEnd w:id="4"/>
    </w:p>
    <w:p w14:paraId="0DB1F3FF"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bookmarkStart w:id="6" w:name="_Toc482345332"/>
      <w:r w:rsidRPr="00563FCC">
        <w:rPr>
          <w:rFonts w:ascii="Tahoma" w:hAnsi="Tahoma" w:cs="Tahoma"/>
          <w:kern w:val="1"/>
          <w:sz w:val="20"/>
          <w:szCs w:val="20"/>
          <w:lang w:eastAsia="ar-SA"/>
        </w:rPr>
        <w:t xml:space="preserve">Przesłanek obligatoryjnych wskazanych w art. 24 ust. 1 pkt.12-23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w:t>
      </w:r>
      <w:bookmarkEnd w:id="5"/>
      <w:bookmarkEnd w:id="6"/>
    </w:p>
    <w:p w14:paraId="7EEA27D1"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bookmarkStart w:id="7" w:name="_Toc482345333"/>
      <w:r w:rsidRPr="00563FCC">
        <w:rPr>
          <w:rFonts w:ascii="Tahoma" w:hAnsi="Tahoma" w:cs="Tahoma"/>
          <w:kern w:val="1"/>
          <w:sz w:val="20"/>
          <w:szCs w:val="20"/>
          <w:lang w:eastAsia="ar-SA"/>
        </w:rPr>
        <w:t xml:space="preserve">Zamawiający nie przewiduje wykluczenia Wykonawcy na podstawie przesłanek, o których mowa w art. 24 ust. 5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w:t>
      </w:r>
    </w:p>
    <w:bookmarkEnd w:id="7"/>
    <w:p w14:paraId="7806873E" w14:textId="77777777" w:rsidR="00A1655B" w:rsidRDefault="003E4E22" w:rsidP="00334DFC">
      <w:pPr>
        <w:numPr>
          <w:ilvl w:val="1"/>
          <w:numId w:val="17"/>
        </w:numPr>
        <w:tabs>
          <w:tab w:val="left" w:pos="1134"/>
        </w:tabs>
        <w:suppressAutoHyphens/>
        <w:spacing w:line="276" w:lineRule="auto"/>
        <w:ind w:left="1134" w:right="-23" w:hanging="708"/>
        <w:jc w:val="both"/>
        <w:rPr>
          <w:rFonts w:ascii="Tahoma" w:hAnsi="Tahoma" w:cs="Tahoma"/>
          <w:kern w:val="1"/>
          <w:sz w:val="20"/>
          <w:szCs w:val="20"/>
          <w:lang w:eastAsia="ar-SA"/>
        </w:rPr>
      </w:pPr>
      <w:r w:rsidRPr="00563FCC">
        <w:rPr>
          <w:rFonts w:ascii="Tahoma" w:hAnsi="Tahoma" w:cs="Tahoma"/>
          <w:kern w:val="1"/>
          <w:sz w:val="20"/>
          <w:szCs w:val="20"/>
          <w:lang w:eastAsia="ar-SA"/>
        </w:rPr>
        <w:t>O udzielenie zamówienia mogą ubiegać się Wykonawcy, którzy:</w:t>
      </w:r>
    </w:p>
    <w:p w14:paraId="2D7F3B5A"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Nie podlegają wykluczeniu,</w:t>
      </w:r>
    </w:p>
    <w:p w14:paraId="0514BFD8"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Spełniają warunki udziału w postępowaniu, w zakresie w jakim zostały określone przez Zamawiającego.</w:t>
      </w:r>
    </w:p>
    <w:p w14:paraId="08107446" w14:textId="77777777" w:rsidR="00A1655B" w:rsidRDefault="003E4E22" w:rsidP="00334DFC">
      <w:pPr>
        <w:numPr>
          <w:ilvl w:val="1"/>
          <w:numId w:val="17"/>
        </w:numPr>
        <w:tabs>
          <w:tab w:val="left" w:pos="1134"/>
        </w:tabs>
        <w:suppressAutoHyphens/>
        <w:spacing w:line="276" w:lineRule="auto"/>
        <w:ind w:left="1134" w:right="-23" w:hanging="708"/>
        <w:jc w:val="both"/>
        <w:rPr>
          <w:rFonts w:ascii="Tahoma" w:hAnsi="Tahoma" w:cs="Tahoma"/>
          <w:kern w:val="1"/>
          <w:sz w:val="20"/>
          <w:szCs w:val="20"/>
          <w:lang w:eastAsia="ar-SA"/>
        </w:rPr>
      </w:pPr>
      <w:r w:rsidRPr="00563FCC">
        <w:rPr>
          <w:rFonts w:ascii="Tahoma" w:hAnsi="Tahoma" w:cs="Tahoma"/>
          <w:kern w:val="1"/>
          <w:sz w:val="20"/>
          <w:szCs w:val="20"/>
          <w:lang w:eastAsia="ar-SA"/>
        </w:rPr>
        <w:t>Wykonawcy ubiegający się o zamówienie publiczne muszą spełniać warunki udziału w postępowaniu dotyczące:</w:t>
      </w:r>
    </w:p>
    <w:p w14:paraId="7A495ABF"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Kompetencji lub uprawnień do prowadzenia określonej działalności zawodowej, o ile wynika to z odrębnych przepisów;</w:t>
      </w:r>
    </w:p>
    <w:p w14:paraId="6B2B4FDD" w14:textId="77777777" w:rsidR="00A1655B" w:rsidRDefault="003E4E22" w:rsidP="00A1655B">
      <w:pPr>
        <w:tabs>
          <w:tab w:val="left" w:pos="1843"/>
        </w:tabs>
        <w:suppressAutoHyphens/>
        <w:spacing w:line="276" w:lineRule="auto"/>
        <w:ind w:left="1843" w:right="-23"/>
        <w:jc w:val="both"/>
        <w:rPr>
          <w:rFonts w:ascii="Tahoma" w:hAnsi="Tahoma" w:cs="Tahoma"/>
          <w:kern w:val="1"/>
          <w:sz w:val="20"/>
          <w:szCs w:val="20"/>
          <w:lang w:eastAsia="ar-SA"/>
        </w:rPr>
      </w:pPr>
      <w:r w:rsidRPr="00563FCC">
        <w:rPr>
          <w:rFonts w:ascii="Tahoma" w:hAnsi="Tahoma" w:cs="Tahoma"/>
          <w:kern w:val="1"/>
          <w:sz w:val="20"/>
          <w:szCs w:val="20"/>
          <w:lang w:eastAsia="ar-SA"/>
        </w:rPr>
        <w:t>Zamawiający uzna warunek za spełniony</w:t>
      </w:r>
      <w:r w:rsidRPr="00EC7EE5">
        <w:rPr>
          <w:rFonts w:ascii="Tahoma" w:hAnsi="Tahoma" w:cs="Tahoma"/>
          <w:kern w:val="1"/>
          <w:sz w:val="20"/>
          <w:szCs w:val="20"/>
          <w:lang w:eastAsia="ar-SA"/>
        </w:rPr>
        <w:t>, jeśli Wykonawca posiada zezwolenie lub inny dokument potwierdzający, że Wykonawca uprawniony jest do prowadzenia działalności ubezpieczeniowej w zakresie co najmniej pokrywającym się z przedmiotem zamówienia.</w:t>
      </w:r>
    </w:p>
    <w:p w14:paraId="77A3C280"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Posiadania zdolności technicznej lub zawodowej</w:t>
      </w:r>
    </w:p>
    <w:p w14:paraId="60699405" w14:textId="6D378633" w:rsidR="00A1655B" w:rsidRDefault="00A1655B" w:rsidP="00A1655B">
      <w:pPr>
        <w:pStyle w:val="Akapitzlist"/>
        <w:tabs>
          <w:tab w:val="left" w:pos="1843"/>
        </w:tabs>
        <w:suppressAutoHyphens/>
        <w:spacing w:line="276" w:lineRule="auto"/>
        <w:ind w:left="1843" w:right="-23" w:hanging="850"/>
        <w:jc w:val="both"/>
        <w:rPr>
          <w:rFonts w:ascii="Tahoma" w:hAnsi="Tahoma" w:cs="Tahoma"/>
          <w:kern w:val="1"/>
          <w:sz w:val="20"/>
          <w:szCs w:val="20"/>
          <w:lang w:eastAsia="ar-SA"/>
        </w:rPr>
      </w:pPr>
      <w:r w:rsidRPr="00A1655B">
        <w:rPr>
          <w:rFonts w:ascii="Tahoma" w:hAnsi="Tahoma" w:cs="Tahoma"/>
          <w:kern w:val="1"/>
          <w:sz w:val="20"/>
          <w:szCs w:val="20"/>
          <w:lang w:eastAsia="ar-SA"/>
        </w:rPr>
        <w:lastRenderedPageBreak/>
        <w:tab/>
        <w:t>Zamawiający uzna warunek za spełniony, jeśli wykonawca w okresie ostatnich trzech lat przed upływem terminu składania ofert, a jeżeli okres prowadzenia działalności jest krótszy - w tym okresie, wykonał, a w wypadku świadczeń okresowych lub ciągłych wykonuje min. dwie umowy grupowego ubezpieczenia OC i dwie umowy grupowego ubezpieczenia NNW</w:t>
      </w:r>
      <w:r w:rsidR="00721720">
        <w:rPr>
          <w:rFonts w:ascii="Tahoma" w:hAnsi="Tahoma" w:cs="Tahoma"/>
          <w:kern w:val="1"/>
          <w:sz w:val="20"/>
          <w:szCs w:val="20"/>
          <w:lang w:eastAsia="ar-SA"/>
        </w:rPr>
        <w:t xml:space="preserve"> studentów</w:t>
      </w:r>
      <w:r w:rsidRPr="00A1655B">
        <w:rPr>
          <w:rFonts w:ascii="Tahoma" w:hAnsi="Tahoma" w:cs="Tahoma"/>
          <w:kern w:val="1"/>
          <w:sz w:val="20"/>
          <w:szCs w:val="20"/>
          <w:lang w:eastAsia="ar-SA"/>
        </w:rPr>
        <w:t xml:space="preserve"> obejmujące w co najmniej jednym roku polisowym w wykazywanym przez wykonawcę okresie średniomiesięcznie co najmniej 500 osób każda. Warunek zostanie spełniony również, gdy dotyczy grup posiadających zawarte jednocześnie ubezpieczenia OC i NNW,</w:t>
      </w:r>
      <w:r w:rsidR="00952DFF">
        <w:rPr>
          <w:rFonts w:ascii="Tahoma" w:hAnsi="Tahoma" w:cs="Tahoma"/>
          <w:kern w:val="1"/>
          <w:sz w:val="20"/>
          <w:szCs w:val="20"/>
          <w:lang w:eastAsia="ar-SA"/>
        </w:rPr>
        <w:t xml:space="preserve"> </w:t>
      </w:r>
      <w:r w:rsidR="0067312B">
        <w:rPr>
          <w:rFonts w:ascii="Tahoma" w:hAnsi="Tahoma" w:cs="Tahoma"/>
          <w:kern w:val="1"/>
          <w:sz w:val="20"/>
          <w:szCs w:val="20"/>
          <w:lang w:eastAsia="ar-SA"/>
        </w:rPr>
        <w:br/>
      </w:r>
      <w:r w:rsidRPr="00A1655B">
        <w:rPr>
          <w:rFonts w:ascii="Tahoma" w:hAnsi="Tahoma" w:cs="Tahoma"/>
          <w:kern w:val="1"/>
          <w:sz w:val="20"/>
          <w:szCs w:val="20"/>
          <w:lang w:eastAsia="ar-SA"/>
        </w:rPr>
        <w:t xml:space="preserve">z zastrzeżeniem zapisów dotyczących ilości osób objętych poszczególnymi rodzajami ubezpieczenia. </w:t>
      </w:r>
    </w:p>
    <w:p w14:paraId="4D6076D5" w14:textId="77777777" w:rsidR="00A1655B" w:rsidRDefault="003E4E22" w:rsidP="00334DFC">
      <w:pPr>
        <w:numPr>
          <w:ilvl w:val="2"/>
          <w:numId w:val="17"/>
        </w:numPr>
        <w:tabs>
          <w:tab w:val="left" w:pos="1843"/>
        </w:tabs>
        <w:suppressAutoHyphens/>
        <w:spacing w:line="276" w:lineRule="auto"/>
        <w:ind w:left="1843" w:right="-23" w:hanging="709"/>
        <w:jc w:val="both"/>
        <w:rPr>
          <w:rFonts w:ascii="Tahoma" w:hAnsi="Tahoma" w:cs="Tahoma"/>
          <w:kern w:val="1"/>
          <w:sz w:val="20"/>
          <w:szCs w:val="20"/>
          <w:lang w:eastAsia="ar-SA"/>
        </w:rPr>
      </w:pPr>
      <w:bookmarkStart w:id="8" w:name="_Toc482345328"/>
      <w:bookmarkEnd w:id="8"/>
      <w:r w:rsidRPr="00EC7EE5">
        <w:rPr>
          <w:rFonts w:ascii="Tahoma" w:hAnsi="Tahoma" w:cs="Tahoma"/>
          <w:kern w:val="1"/>
          <w:sz w:val="20"/>
          <w:szCs w:val="20"/>
          <w:lang w:eastAsia="ar-SA"/>
        </w:rPr>
        <w:t xml:space="preserve">Sytuacji ekonomicznej i finansowej: </w:t>
      </w:r>
    </w:p>
    <w:p w14:paraId="08BB9C41" w14:textId="77777777" w:rsidR="00A1655B" w:rsidRDefault="003E4E22" w:rsidP="00A1655B">
      <w:pPr>
        <w:tabs>
          <w:tab w:val="left" w:pos="1843"/>
        </w:tabs>
        <w:suppressAutoHyphens/>
        <w:spacing w:after="120" w:line="276" w:lineRule="auto"/>
        <w:ind w:left="1843" w:right="-23"/>
        <w:jc w:val="both"/>
        <w:rPr>
          <w:rFonts w:ascii="Tahoma" w:hAnsi="Tahoma" w:cs="Tahoma"/>
          <w:kern w:val="1"/>
          <w:sz w:val="20"/>
          <w:szCs w:val="20"/>
          <w:lang w:eastAsia="ar-SA"/>
        </w:rPr>
      </w:pPr>
      <w:r w:rsidRPr="00EC7EE5">
        <w:rPr>
          <w:rFonts w:ascii="Tahoma" w:hAnsi="Tahoma" w:cs="Tahoma"/>
          <w:kern w:val="1"/>
          <w:sz w:val="20"/>
          <w:szCs w:val="20"/>
          <w:lang w:eastAsia="ar-SA"/>
        </w:rPr>
        <w:t xml:space="preserve">Zamawiający nie wyznacza szczegółowych warunków w tym zakresie; Wykonawca potwierdza spełnienie warunku składając Jednolity Europejski Dokument Zamówienia. </w:t>
      </w:r>
    </w:p>
    <w:p w14:paraId="2066190C" w14:textId="77777777" w:rsidR="00A1655B" w:rsidRPr="00A1655B" w:rsidRDefault="00A1655B" w:rsidP="00334DFC">
      <w:pPr>
        <w:keepNext/>
        <w:numPr>
          <w:ilvl w:val="0"/>
          <w:numId w:val="18"/>
        </w:numPr>
        <w:tabs>
          <w:tab w:val="left" w:pos="426"/>
        </w:tabs>
        <w:suppressAutoHyphens/>
        <w:spacing w:line="276" w:lineRule="auto"/>
        <w:ind w:left="425" w:right="-23" w:hanging="425"/>
        <w:jc w:val="both"/>
        <w:rPr>
          <w:rFonts w:ascii="Tahoma" w:hAnsi="Tahoma" w:cs="Tahoma"/>
          <w:b/>
          <w:kern w:val="1"/>
          <w:sz w:val="20"/>
          <w:szCs w:val="20"/>
          <w:lang w:eastAsia="ar-SA"/>
        </w:rPr>
      </w:pPr>
      <w:bookmarkStart w:id="9" w:name="_Toc482345326"/>
      <w:bookmarkStart w:id="10" w:name="_Toc307672846"/>
      <w:r w:rsidRPr="00A1655B">
        <w:rPr>
          <w:rFonts w:ascii="Tahoma" w:hAnsi="Tahoma" w:cs="Tahoma"/>
          <w:b/>
          <w:kern w:val="1"/>
          <w:sz w:val="20"/>
          <w:szCs w:val="20"/>
          <w:lang w:eastAsia="ar-SA"/>
        </w:rPr>
        <w:t>Poleganie na innych podmiotach</w:t>
      </w:r>
      <w:bookmarkEnd w:id="9"/>
    </w:p>
    <w:p w14:paraId="07DB9404" w14:textId="77777777" w:rsidR="00A1655B" w:rsidRDefault="003E4E22" w:rsidP="00334DFC">
      <w:pPr>
        <w:numPr>
          <w:ilvl w:val="1"/>
          <w:numId w:val="18"/>
        </w:numPr>
        <w:tabs>
          <w:tab w:val="left" w:pos="426"/>
        </w:tabs>
        <w:suppressAutoHyphens/>
        <w:spacing w:line="276" w:lineRule="auto"/>
        <w:ind w:left="1134" w:right="-23" w:hanging="708"/>
        <w:jc w:val="both"/>
        <w:rPr>
          <w:rFonts w:ascii="Tahoma" w:hAnsi="Tahoma" w:cs="Tahoma"/>
          <w:kern w:val="1"/>
          <w:sz w:val="20"/>
          <w:szCs w:val="20"/>
          <w:lang w:eastAsia="ar-SA"/>
        </w:rPr>
      </w:pPr>
      <w:bookmarkStart w:id="11" w:name="_Toc482345327"/>
      <w:r w:rsidRPr="00EC7EE5">
        <w:rPr>
          <w:rFonts w:ascii="Tahoma" w:hAnsi="Tahoma" w:cs="Tahoma"/>
          <w:kern w:val="1"/>
          <w:sz w:val="20"/>
          <w:szCs w:val="20"/>
          <w:lang w:eastAsia="ar-SA"/>
        </w:rPr>
        <w:t xml:space="preserve">Wykonawca w celu potwierdzenia spełniania warunków udziału w postępowaniu może polegać na zdolnościach technicznych lub zawodowych innych podmiotów, niezależnie od charakteru prawnego stosunków łączących Wykonawcę z tymi podmiotami. W takim wypadku Wykonawca zobowiązany jest wykazać Zamawiającemu, że realizując zamówienie będzie dysponował zasobami tych podmiotów, w szczególności okazując zobowiązanie tych podmiotów do oddania mu do dyspozycji zasobów niezbędnych do </w:t>
      </w:r>
      <w:r w:rsidRPr="00563FCC">
        <w:rPr>
          <w:rFonts w:ascii="Tahoma" w:hAnsi="Tahoma" w:cs="Tahoma"/>
          <w:kern w:val="1"/>
          <w:sz w:val="20"/>
          <w:szCs w:val="20"/>
          <w:lang w:eastAsia="ar-SA"/>
        </w:rPr>
        <w:t>realizacji zamówienia.</w:t>
      </w:r>
      <w:bookmarkEnd w:id="11"/>
      <w:r w:rsidRPr="00563FCC">
        <w:rPr>
          <w:rFonts w:ascii="Tahoma" w:hAnsi="Tahoma" w:cs="Tahoma"/>
          <w:kern w:val="1"/>
          <w:sz w:val="20"/>
          <w:szCs w:val="20"/>
          <w:lang w:eastAsia="ar-SA"/>
        </w:rPr>
        <w:t xml:space="preserve"> </w:t>
      </w:r>
    </w:p>
    <w:p w14:paraId="0DCA08D7" w14:textId="77777777" w:rsidR="00A1655B" w:rsidRDefault="003E4E22" w:rsidP="00334DFC">
      <w:pPr>
        <w:numPr>
          <w:ilvl w:val="1"/>
          <w:numId w:val="18"/>
        </w:numPr>
        <w:tabs>
          <w:tab w:val="left" w:pos="426"/>
        </w:tabs>
        <w:suppressAutoHyphens/>
        <w:spacing w:line="276" w:lineRule="auto"/>
        <w:ind w:left="1134" w:right="-23" w:hanging="708"/>
        <w:jc w:val="both"/>
        <w:rPr>
          <w:rFonts w:ascii="Tahoma" w:hAnsi="Tahoma" w:cs="Tahoma"/>
          <w:kern w:val="1"/>
          <w:sz w:val="20"/>
          <w:szCs w:val="20"/>
          <w:lang w:eastAsia="ar-SA"/>
        </w:rPr>
      </w:pPr>
      <w:bookmarkStart w:id="12" w:name="_Toc482345329"/>
      <w:r w:rsidRPr="00563FCC">
        <w:rPr>
          <w:rFonts w:ascii="Tahoma" w:hAnsi="Tahoma" w:cs="Tahoma"/>
          <w:kern w:val="1"/>
          <w:sz w:val="20"/>
          <w:szCs w:val="20"/>
          <w:lang w:eastAsia="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12"/>
    </w:p>
    <w:p w14:paraId="1AC1DA1A" w14:textId="77777777" w:rsidR="00A1655B" w:rsidRDefault="003E4E22" w:rsidP="00334DFC">
      <w:pPr>
        <w:numPr>
          <w:ilvl w:val="1"/>
          <w:numId w:val="18"/>
        </w:numPr>
        <w:tabs>
          <w:tab w:val="left" w:pos="426"/>
        </w:tabs>
        <w:suppressAutoHyphens/>
        <w:spacing w:line="276" w:lineRule="auto"/>
        <w:ind w:left="1134" w:right="-23" w:hanging="708"/>
        <w:jc w:val="both"/>
        <w:rPr>
          <w:rFonts w:ascii="Tahoma" w:hAnsi="Tahoma" w:cs="Tahoma"/>
          <w:kern w:val="1"/>
          <w:sz w:val="20"/>
          <w:szCs w:val="20"/>
          <w:lang w:eastAsia="ar-SA"/>
        </w:rPr>
      </w:pPr>
      <w:r w:rsidRPr="00563FCC">
        <w:rPr>
          <w:rFonts w:ascii="Tahoma" w:hAnsi="Tahoma" w:cs="Tahoma"/>
          <w:kern w:val="1"/>
          <w:sz w:val="20"/>
          <w:szCs w:val="20"/>
          <w:lang w:eastAsia="ar-SA"/>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w:t>
      </w:r>
    </w:p>
    <w:p w14:paraId="19D8E18D" w14:textId="77777777" w:rsidR="00A1655B" w:rsidRDefault="003E4E22" w:rsidP="00334DFC">
      <w:pPr>
        <w:numPr>
          <w:ilvl w:val="1"/>
          <w:numId w:val="18"/>
        </w:numPr>
        <w:tabs>
          <w:tab w:val="left" w:pos="426"/>
        </w:tabs>
        <w:suppressAutoHyphens/>
        <w:spacing w:line="276" w:lineRule="auto"/>
        <w:ind w:left="1134" w:right="-23" w:hanging="708"/>
        <w:jc w:val="both"/>
        <w:rPr>
          <w:rFonts w:ascii="Tahoma" w:hAnsi="Tahoma" w:cs="Tahoma"/>
          <w:kern w:val="1"/>
          <w:sz w:val="20"/>
          <w:szCs w:val="20"/>
          <w:lang w:eastAsia="ar-SA"/>
        </w:rPr>
      </w:pPr>
      <w:r w:rsidRPr="00563FCC">
        <w:rPr>
          <w:rFonts w:ascii="Tahoma" w:hAnsi="Tahoma" w:cs="Tahoma"/>
          <w:kern w:val="1"/>
          <w:sz w:val="20"/>
          <w:szCs w:val="20"/>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051AA5A" w14:textId="77777777" w:rsidR="00A1655B" w:rsidRDefault="003E4E22" w:rsidP="00334DFC">
      <w:pPr>
        <w:numPr>
          <w:ilvl w:val="1"/>
          <w:numId w:val="18"/>
        </w:numPr>
        <w:tabs>
          <w:tab w:val="left" w:pos="426"/>
        </w:tabs>
        <w:suppressAutoHyphens/>
        <w:spacing w:line="276" w:lineRule="auto"/>
        <w:ind w:left="1134" w:right="-23" w:hanging="708"/>
        <w:jc w:val="both"/>
        <w:rPr>
          <w:rFonts w:ascii="Tahoma" w:hAnsi="Tahoma" w:cs="Tahoma"/>
          <w:kern w:val="1"/>
          <w:sz w:val="20"/>
          <w:szCs w:val="20"/>
          <w:lang w:eastAsia="ar-SA"/>
        </w:rPr>
      </w:pPr>
      <w:r w:rsidRPr="00563FCC">
        <w:rPr>
          <w:rFonts w:ascii="Tahoma" w:hAnsi="Tahoma" w:cs="Tahoma"/>
          <w:kern w:val="1"/>
          <w:sz w:val="20"/>
          <w:szCs w:val="20"/>
          <w:lang w:eastAsia="ar-SA"/>
        </w:rPr>
        <w:t>Jeżeli zdolności techniczne lub zawodowe podmiotu, o którym mowa w pkt. 11.1, nie potwierdzają spełnienia przez Wykonawcę warunków udziału w postępowaniu lub zachodzą wobec tych podmiotów podstawy wykluczenia, Zamawiający żąda, aby Wykonawca w terminie określonym przez Zamawiającego:</w:t>
      </w:r>
    </w:p>
    <w:p w14:paraId="48010727" w14:textId="77777777" w:rsidR="00A1655B" w:rsidRDefault="003E4E22" w:rsidP="00334DFC">
      <w:pPr>
        <w:pStyle w:val="Akapitzlist"/>
        <w:numPr>
          <w:ilvl w:val="2"/>
          <w:numId w:val="26"/>
        </w:numPr>
        <w:tabs>
          <w:tab w:val="left" w:pos="426"/>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 xml:space="preserve">zastąpił ten podmiot innym podmiotem lub podmiotami lub </w:t>
      </w:r>
    </w:p>
    <w:p w14:paraId="6A7C2F71" w14:textId="77777777" w:rsidR="00A1655B" w:rsidRDefault="003E4E22" w:rsidP="00334DFC">
      <w:pPr>
        <w:pStyle w:val="Akapitzlist"/>
        <w:numPr>
          <w:ilvl w:val="2"/>
          <w:numId w:val="26"/>
        </w:numPr>
        <w:tabs>
          <w:tab w:val="left" w:pos="426"/>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zobowiązał się do osobistego wykonania zamówienia, jeżeli wykaże zdolności techniczne lub zawodowe, o których mowa w pkt. 10.3.2.</w:t>
      </w:r>
    </w:p>
    <w:p w14:paraId="3934FECF" w14:textId="77777777" w:rsidR="00A1655B" w:rsidRPr="00A1655B" w:rsidRDefault="00A1655B" w:rsidP="00334DFC">
      <w:pPr>
        <w:numPr>
          <w:ilvl w:val="0"/>
          <w:numId w:val="18"/>
        </w:numPr>
        <w:tabs>
          <w:tab w:val="left" w:pos="426"/>
        </w:tabs>
        <w:suppressAutoHyphens/>
        <w:spacing w:before="200" w:line="276" w:lineRule="auto"/>
        <w:ind w:left="426" w:right="-23" w:hanging="426"/>
        <w:jc w:val="both"/>
        <w:rPr>
          <w:rFonts w:ascii="Tahoma" w:hAnsi="Tahoma" w:cs="Tahoma"/>
          <w:b/>
          <w:kern w:val="1"/>
          <w:sz w:val="20"/>
          <w:szCs w:val="20"/>
          <w:lang w:eastAsia="ar-SA"/>
        </w:rPr>
      </w:pPr>
      <w:r w:rsidRPr="00A1655B">
        <w:rPr>
          <w:rFonts w:ascii="Tahoma" w:hAnsi="Tahoma" w:cs="Tahoma"/>
          <w:b/>
          <w:kern w:val="1"/>
          <w:sz w:val="20"/>
          <w:szCs w:val="20"/>
          <w:lang w:eastAsia="ar-SA"/>
        </w:rPr>
        <w:t>Podwykonawcy</w:t>
      </w:r>
    </w:p>
    <w:p w14:paraId="41200F3C"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Wykonawca może powierzyć wykonanie części zamówienia podwykonawcy.</w:t>
      </w:r>
    </w:p>
    <w:p w14:paraId="05F547F1" w14:textId="77777777" w:rsidR="00A1655B" w:rsidRDefault="003E4E22" w:rsidP="00334DFC">
      <w:pPr>
        <w:pStyle w:val="Akapitzlist"/>
        <w:numPr>
          <w:ilvl w:val="1"/>
          <w:numId w:val="18"/>
        </w:numPr>
        <w:spacing w:line="276" w:lineRule="auto"/>
        <w:ind w:left="1134"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Zamawiający nie zastrzega obowiązku osobistego wykonania przez Wykonawcę klu</w:t>
      </w:r>
      <w:r w:rsidRPr="00995FF6">
        <w:rPr>
          <w:rFonts w:ascii="Tahoma" w:hAnsi="Tahoma" w:cs="Tahoma"/>
          <w:kern w:val="1"/>
          <w:sz w:val="20"/>
          <w:szCs w:val="20"/>
          <w:lang w:eastAsia="ar-SA"/>
        </w:rPr>
        <w:t>cz</w:t>
      </w:r>
      <w:r w:rsidRPr="00EC7EE5">
        <w:rPr>
          <w:rFonts w:ascii="Tahoma" w:hAnsi="Tahoma" w:cs="Tahoma"/>
          <w:kern w:val="1"/>
          <w:sz w:val="20"/>
          <w:szCs w:val="20"/>
          <w:lang w:eastAsia="ar-SA"/>
        </w:rPr>
        <w:t>o</w:t>
      </w:r>
      <w:r w:rsidRPr="00995FF6">
        <w:rPr>
          <w:rFonts w:ascii="Tahoma" w:hAnsi="Tahoma" w:cs="Tahoma"/>
          <w:kern w:val="1"/>
          <w:sz w:val="20"/>
          <w:szCs w:val="20"/>
          <w:lang w:eastAsia="ar-SA"/>
        </w:rPr>
        <w:t>wych części zamówienia.</w:t>
      </w:r>
    </w:p>
    <w:p w14:paraId="2DD5A58B"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Zamawiający żąda wskazania przez Wykonawcę części zamówienia, których wykonanie zamierza powierzyć podwykonawcom, i podania przez Wykonawcę firm podwykonawców.</w:t>
      </w:r>
    </w:p>
    <w:p w14:paraId="783C99CA"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lastRenderedPageBreak/>
        <w:t xml:space="preserve">Jeżeli zmiana albo rezygnacja z podwykonawcy dotyczy podmiotu, na którego zasoby Wykonawca powoływał się, na zasadach określonych w art. 22a ust. 1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 xml:space="preserve"> (pkt. 11.1 </w:t>
      </w:r>
      <w:proofErr w:type="spellStart"/>
      <w:r w:rsidRPr="00563FCC">
        <w:rPr>
          <w:rFonts w:ascii="Tahoma" w:hAnsi="Tahoma" w:cs="Tahoma"/>
          <w:kern w:val="1"/>
          <w:sz w:val="20"/>
          <w:szCs w:val="20"/>
          <w:lang w:eastAsia="ar-SA"/>
        </w:rPr>
        <w:t>Siwz</w:t>
      </w:r>
      <w:proofErr w:type="spellEnd"/>
      <w:r w:rsidRPr="00563FCC">
        <w:rPr>
          <w:rFonts w:ascii="Tahoma" w:hAnsi="Tahoma" w:cs="Tahoma"/>
          <w:kern w:val="1"/>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7E4C17C"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Jeżeli powierzenie podwykonawcy wykonania części zamówienia na usługi następuje w trakcie jego realizacji, Wykonawca na żądanie Zamawiającego przedstawia oświadczenie, o którym mowa w art. 25a</w:t>
      </w:r>
      <w:r w:rsidRPr="000D1744">
        <w:rPr>
          <w:rFonts w:ascii="Tahoma" w:hAnsi="Tahoma" w:cs="Tahoma"/>
          <w:kern w:val="1"/>
          <w:sz w:val="20"/>
          <w:szCs w:val="20"/>
          <w:lang w:eastAsia="ar-SA"/>
        </w:rPr>
        <w:t xml:space="preserve"> ust. 1 </w:t>
      </w:r>
      <w:proofErr w:type="spellStart"/>
      <w:r w:rsidRPr="000D1744">
        <w:rPr>
          <w:rFonts w:ascii="Tahoma" w:hAnsi="Tahoma" w:cs="Tahoma"/>
          <w:kern w:val="1"/>
          <w:sz w:val="20"/>
          <w:szCs w:val="20"/>
          <w:lang w:eastAsia="ar-SA"/>
        </w:rPr>
        <w:t>Pzp</w:t>
      </w:r>
      <w:proofErr w:type="spellEnd"/>
      <w:r w:rsidRPr="000D1744">
        <w:rPr>
          <w:rFonts w:ascii="Tahoma" w:hAnsi="Tahoma" w:cs="Tahoma"/>
          <w:kern w:val="1"/>
          <w:sz w:val="20"/>
          <w:szCs w:val="20"/>
          <w:lang w:eastAsia="ar-SA"/>
        </w:rPr>
        <w:t xml:space="preserve"> (pkt. 1</w:t>
      </w:r>
      <w:r>
        <w:rPr>
          <w:rFonts w:ascii="Tahoma" w:hAnsi="Tahoma" w:cs="Tahoma"/>
          <w:kern w:val="1"/>
          <w:sz w:val="20"/>
          <w:szCs w:val="20"/>
          <w:lang w:eastAsia="ar-SA"/>
        </w:rPr>
        <w:t>4</w:t>
      </w:r>
      <w:r w:rsidRPr="000D1744">
        <w:rPr>
          <w:rFonts w:ascii="Tahoma" w:hAnsi="Tahoma" w:cs="Tahoma"/>
          <w:kern w:val="1"/>
          <w:sz w:val="20"/>
          <w:szCs w:val="20"/>
          <w:lang w:eastAsia="ar-SA"/>
        </w:rPr>
        <w:t xml:space="preserve">.1 </w:t>
      </w:r>
      <w:proofErr w:type="spellStart"/>
      <w:r w:rsidRPr="000D1744">
        <w:rPr>
          <w:rFonts w:ascii="Tahoma" w:hAnsi="Tahoma" w:cs="Tahoma"/>
          <w:kern w:val="1"/>
          <w:sz w:val="20"/>
          <w:szCs w:val="20"/>
          <w:lang w:eastAsia="ar-SA"/>
        </w:rPr>
        <w:t>Siwz</w:t>
      </w:r>
      <w:proofErr w:type="spellEnd"/>
      <w:r w:rsidRPr="000D1744">
        <w:rPr>
          <w:rFonts w:ascii="Tahoma" w:hAnsi="Tahoma" w:cs="Tahoma"/>
          <w:kern w:val="1"/>
          <w:sz w:val="20"/>
          <w:szCs w:val="20"/>
          <w:lang w:eastAsia="ar-SA"/>
        </w:rPr>
        <w:t xml:space="preserve">), lub oświadczenia lub dokumenty potwierdzające brak podstaw wykluczenia wobec tego podwykonawcy. </w:t>
      </w:r>
    </w:p>
    <w:p w14:paraId="2DDF897D"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995FF6">
        <w:rPr>
          <w:rFonts w:ascii="Tahoma" w:hAnsi="Tahoma" w:cs="Tahoma"/>
          <w:kern w:val="1"/>
          <w:sz w:val="20"/>
          <w:szCs w:val="20"/>
          <w:lang w:eastAsia="ar-SA"/>
        </w:rPr>
        <w:t>Jeżeli Zamawiający s</w:t>
      </w:r>
      <w:r w:rsidRPr="00EC7EE5">
        <w:rPr>
          <w:rFonts w:ascii="Tahoma" w:hAnsi="Tahoma" w:cs="Tahoma"/>
          <w:kern w:val="1"/>
          <w:sz w:val="20"/>
          <w:szCs w:val="20"/>
          <w:lang w:eastAsia="ar-SA"/>
        </w:rPr>
        <w:t>twierdzi, że wobec danego podwykonawcy zachodzą podstawy wykluczenia, Wykonawca obowiązany jest zastąpić tego podwykonawcę lub zrezygnować z powierzenia wykonania części zamówienia podwykonawcy.</w:t>
      </w:r>
    </w:p>
    <w:p w14:paraId="73AA5946"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Postanowienie pkt. 12.5 i 12.6 stosuje się wobec dalszych podwykonawców.</w:t>
      </w:r>
    </w:p>
    <w:p w14:paraId="692FBC9A" w14:textId="77777777" w:rsidR="00A1655B" w:rsidRDefault="003E4E22" w:rsidP="00334DFC">
      <w:pPr>
        <w:numPr>
          <w:ilvl w:val="1"/>
          <w:numId w:val="18"/>
        </w:numPr>
        <w:tabs>
          <w:tab w:val="left" w:pos="1134"/>
        </w:tabs>
        <w:suppressAutoHyphens/>
        <w:spacing w:line="276" w:lineRule="auto"/>
        <w:ind w:left="1134"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Powierzenie wykonania części zamówienia podwykonawcom nie zwalnia Wykonawcy z odpowiedzialności za należyte wykonanie tego zamówienia.</w:t>
      </w:r>
    </w:p>
    <w:p w14:paraId="6763489E" w14:textId="77777777" w:rsidR="00A1655B" w:rsidRPr="00A1655B" w:rsidRDefault="00A1655B" w:rsidP="00334DFC">
      <w:pPr>
        <w:numPr>
          <w:ilvl w:val="0"/>
          <w:numId w:val="18"/>
        </w:numPr>
        <w:tabs>
          <w:tab w:val="left" w:pos="426"/>
        </w:tabs>
        <w:suppressAutoHyphens/>
        <w:spacing w:before="200" w:line="276" w:lineRule="auto"/>
        <w:ind w:left="426" w:right="-23" w:hanging="426"/>
        <w:jc w:val="both"/>
        <w:rPr>
          <w:rFonts w:ascii="Tahoma" w:hAnsi="Tahoma" w:cs="Tahoma"/>
          <w:b/>
          <w:kern w:val="1"/>
          <w:sz w:val="20"/>
          <w:szCs w:val="20"/>
          <w:lang w:eastAsia="ar-SA"/>
        </w:rPr>
      </w:pPr>
      <w:r w:rsidRPr="00A1655B">
        <w:rPr>
          <w:rFonts w:ascii="Tahoma" w:hAnsi="Tahoma" w:cs="Tahoma"/>
          <w:b/>
          <w:kern w:val="1"/>
          <w:sz w:val="20"/>
          <w:szCs w:val="20"/>
          <w:lang w:eastAsia="ar-SA"/>
        </w:rPr>
        <w:t>Wspólne ubieganie się Wykonawców o udzielenie zamówienia.</w:t>
      </w:r>
    </w:p>
    <w:p w14:paraId="66E5CC15" w14:textId="77777777" w:rsidR="00A1655B" w:rsidRDefault="003E4E22" w:rsidP="00334DFC">
      <w:pPr>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 xml:space="preserve">Wykonawcy mogą wspólnie ubiegać się o udzielenie niniejszego zamówienia (np. w formie spółki cywilnej lub konsorcjum). W tym wypadku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14:paraId="18D3370B" w14:textId="77777777" w:rsidR="00A1655B" w:rsidRDefault="003E4E22" w:rsidP="00334DFC">
      <w:pPr>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W razie wyboru oferty Wykonawców wspólnie ubiegających się o udzielenie zamówienia Zamawiający zastrzega sobie prawo żądania, przed zawarciem umowy w sprawie zamówienia publicznego, umowy regulującej współpracę tych podmiotów.</w:t>
      </w:r>
      <w:r w:rsidR="00BD4E33">
        <w:rPr>
          <w:rFonts w:ascii="Tahoma" w:hAnsi="Tahoma" w:cs="Tahoma"/>
          <w:kern w:val="1"/>
          <w:sz w:val="20"/>
          <w:szCs w:val="20"/>
          <w:lang w:eastAsia="ar-SA"/>
        </w:rPr>
        <w:t xml:space="preserve">   </w:t>
      </w:r>
    </w:p>
    <w:p w14:paraId="79F36CAC" w14:textId="77777777" w:rsidR="00A1655B" w:rsidRDefault="003E4E22" w:rsidP="00334DFC">
      <w:pPr>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 xml:space="preserve">W wypadku Wykonawców wspólnie ubiegających się o udzielenie zamówienia na podstawie art. 23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xml:space="preserve">, warunek, o którym mowa w pkt. 10.2.1 </w:t>
      </w:r>
      <w:r w:rsidRPr="00995FF6">
        <w:rPr>
          <w:rFonts w:ascii="Tahoma" w:hAnsi="Tahoma" w:cs="Tahoma"/>
          <w:kern w:val="1"/>
          <w:sz w:val="20"/>
          <w:szCs w:val="20"/>
          <w:lang w:eastAsia="ar-SA"/>
        </w:rPr>
        <w:t>jest spełniony, gdy żaden z pod</w:t>
      </w:r>
      <w:r w:rsidRPr="00EC7EE5">
        <w:rPr>
          <w:rFonts w:ascii="Tahoma" w:hAnsi="Tahoma" w:cs="Tahoma"/>
          <w:kern w:val="1"/>
          <w:sz w:val="20"/>
          <w:szCs w:val="20"/>
          <w:lang w:eastAsia="ar-SA"/>
        </w:rPr>
        <w:t>miotów, składających wspólną ofertę nie podlega wykluczeniu, warunek, o którym mowa w pkt. 10.3.1 jest spełniony, gdy każdy z podmiotów, składających wspólną ofertę spełnia go, a warunek, o którym mowa w pkt. 10.3.2, jest spełniony, gdy podmioty składające wspólną ofertę spełniają go łącznie.</w:t>
      </w:r>
    </w:p>
    <w:p w14:paraId="0A9CEDDC" w14:textId="77777777" w:rsidR="00A1655B" w:rsidRPr="00A1655B" w:rsidRDefault="00A1655B" w:rsidP="00334DFC">
      <w:pPr>
        <w:numPr>
          <w:ilvl w:val="0"/>
          <w:numId w:val="18"/>
        </w:numPr>
        <w:tabs>
          <w:tab w:val="left" w:pos="426"/>
        </w:tabs>
        <w:suppressAutoHyphens/>
        <w:spacing w:before="200" w:line="276" w:lineRule="auto"/>
        <w:ind w:left="426" w:right="-23" w:hanging="426"/>
        <w:jc w:val="both"/>
        <w:rPr>
          <w:rFonts w:ascii="Tahoma" w:hAnsi="Tahoma" w:cs="Tahoma"/>
          <w:b/>
          <w:kern w:val="1"/>
          <w:sz w:val="20"/>
          <w:szCs w:val="20"/>
          <w:lang w:eastAsia="ar-SA"/>
        </w:rPr>
      </w:pPr>
      <w:bookmarkStart w:id="13" w:name="_Toc482345334"/>
      <w:r w:rsidRPr="00A1655B">
        <w:rPr>
          <w:rFonts w:ascii="Tahoma" w:hAnsi="Tahoma" w:cs="Tahoma"/>
          <w:b/>
          <w:kern w:val="1"/>
          <w:sz w:val="20"/>
          <w:szCs w:val="20"/>
          <w:lang w:eastAsia="ar-SA"/>
        </w:rPr>
        <w:t>Oświadczenia i dokumenty wymagane dla potwierdzenia spełnienia warunków udziału w postępowaniu oraz braku podstaw wykluczenia</w:t>
      </w:r>
      <w:bookmarkEnd w:id="13"/>
      <w:r w:rsidRPr="00A1655B">
        <w:rPr>
          <w:rFonts w:ascii="Tahoma" w:hAnsi="Tahoma" w:cs="Tahoma"/>
          <w:b/>
          <w:kern w:val="1"/>
          <w:sz w:val="20"/>
          <w:szCs w:val="20"/>
          <w:lang w:eastAsia="ar-SA"/>
        </w:rPr>
        <w:t>.</w:t>
      </w:r>
    </w:p>
    <w:p w14:paraId="415DCFA3" w14:textId="77777777" w:rsidR="00A1655B" w:rsidRDefault="003E4E22" w:rsidP="00334DFC">
      <w:pPr>
        <w:pStyle w:val="Akapitzlist"/>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bookmarkStart w:id="14" w:name="_Toc482345335"/>
      <w:r w:rsidRPr="00EC7EE5">
        <w:rPr>
          <w:rFonts w:ascii="Tahoma" w:hAnsi="Tahoma" w:cs="Tahoma"/>
          <w:kern w:val="1"/>
          <w:sz w:val="20"/>
          <w:szCs w:val="20"/>
          <w:lang w:eastAsia="ar-SA"/>
        </w:rPr>
        <w:t>Jednolity Europejski Dokument Zamówienia</w:t>
      </w:r>
    </w:p>
    <w:p w14:paraId="46F37B54" w14:textId="70B1DBF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Wraz z ofertą Wykonawca składa oświadczenie w formie jednolitego europejskiego dokumentu zamówienia (JEDZ)</w:t>
      </w:r>
      <w:bookmarkStart w:id="15" w:name="_Toc482345336"/>
      <w:bookmarkEnd w:id="14"/>
      <w:r w:rsidRPr="00EC7EE5">
        <w:rPr>
          <w:rFonts w:ascii="Tahoma" w:hAnsi="Tahoma" w:cs="Tahoma"/>
          <w:kern w:val="1"/>
          <w:sz w:val="20"/>
          <w:szCs w:val="20"/>
          <w:lang w:eastAsia="ar-SA"/>
        </w:rPr>
        <w:t xml:space="preserve">. Wzór oświadczenia stanowi </w:t>
      </w:r>
      <w:r w:rsidR="00AC661F">
        <w:rPr>
          <w:rFonts w:ascii="Tahoma" w:hAnsi="Tahoma" w:cs="Tahoma"/>
          <w:kern w:val="1"/>
          <w:sz w:val="20"/>
          <w:szCs w:val="20"/>
          <w:lang w:eastAsia="ar-SA"/>
        </w:rPr>
        <w:t>Załącznik nr 7</w:t>
      </w:r>
      <w:r w:rsidR="00B41110" w:rsidRPr="00B41110">
        <w:rPr>
          <w:rFonts w:ascii="Tahoma" w:hAnsi="Tahoma" w:cs="Tahoma"/>
          <w:kern w:val="1"/>
          <w:sz w:val="20"/>
          <w:szCs w:val="20"/>
          <w:lang w:eastAsia="ar-SA"/>
        </w:rPr>
        <w:t xml:space="preserve"> do SIWZ.</w:t>
      </w:r>
    </w:p>
    <w:p w14:paraId="05CF1A90"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Wstępna ocena spełnienia warunków udziału w postępowaniu oraz braku podstaw wykluczenia dokonane zostanie w oparciu o jednolity europejski dokument zamówienia wg formuły spełnia/nie spełnia.</w:t>
      </w:r>
      <w:bookmarkEnd w:id="15"/>
    </w:p>
    <w:p w14:paraId="753AC001"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W wypadku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w:t>
      </w:r>
      <w:r w:rsidRPr="00EC7EE5">
        <w:rPr>
          <w:rFonts w:ascii="Tahoma" w:hAnsi="Tahoma" w:cs="Tahoma"/>
          <w:kern w:val="1"/>
          <w:sz w:val="20"/>
          <w:szCs w:val="20"/>
          <w:lang w:eastAsia="ar-SA"/>
        </w:rPr>
        <w:lastRenderedPageBreak/>
        <w:t>z Wykonawców wykazuje spełnianie warunków udziału w  postępowaniu oraz brak podstaw wykluczenia.</w:t>
      </w:r>
    </w:p>
    <w:p w14:paraId="69E4E152"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Wykonawca, który zamierza powierzyć wykonanie części zamówienia podwykonawcom, w celu wykazania braku istnienia wobec nich podstaw wykluczenia z udziału w postępowaniu składa jednolite dokumenty dotyczące podwykonawców.</w:t>
      </w:r>
    </w:p>
    <w:p w14:paraId="0CA4E37B"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2CB78D3F" w14:textId="77777777" w:rsidR="00A1655B" w:rsidRDefault="003E4E22" w:rsidP="00334DFC">
      <w:pPr>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Przynależność do grupy kapitałowej</w:t>
      </w:r>
    </w:p>
    <w:p w14:paraId="18B28022"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bookmarkStart w:id="16" w:name="_Toc482345337"/>
      <w:r w:rsidRPr="00EC7EE5">
        <w:rPr>
          <w:rFonts w:ascii="Tahoma" w:hAnsi="Tahoma" w:cs="Tahoma"/>
          <w:kern w:val="1"/>
          <w:sz w:val="20"/>
          <w:szCs w:val="20"/>
          <w:lang w:eastAsia="ar-SA"/>
        </w:rPr>
        <w:t>W celu wykazania braku podstawy do wykluczenia, określonej w art. 24 ust. 1 pkt</w:t>
      </w:r>
      <w:r w:rsidR="00AA070F">
        <w:rPr>
          <w:rFonts w:ascii="Tahoma" w:hAnsi="Tahoma" w:cs="Tahoma"/>
          <w:kern w:val="1"/>
          <w:sz w:val="20"/>
          <w:szCs w:val="20"/>
          <w:lang w:eastAsia="ar-SA"/>
        </w:rPr>
        <w:t>.</w:t>
      </w:r>
      <w:r w:rsidRPr="00EC7EE5">
        <w:rPr>
          <w:rFonts w:ascii="Tahoma" w:hAnsi="Tahoma" w:cs="Tahoma"/>
          <w:kern w:val="1"/>
          <w:sz w:val="20"/>
          <w:szCs w:val="20"/>
          <w:lang w:eastAsia="ar-SA"/>
        </w:rPr>
        <w:t xml:space="preserve"> 23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6"/>
    </w:p>
    <w:p w14:paraId="12EA4E74"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bookmarkStart w:id="17" w:name="_Toc482345338"/>
      <w:r w:rsidRPr="00EC7EE5">
        <w:rPr>
          <w:rFonts w:ascii="Tahoma" w:hAnsi="Tahoma" w:cs="Tahoma"/>
          <w:kern w:val="1"/>
          <w:sz w:val="20"/>
          <w:szCs w:val="20"/>
          <w:lang w:eastAsia="ar-SA"/>
        </w:rPr>
        <w:t xml:space="preserve">Oświadczenie o przynależności lub braku przynależności do tej samej grupy kapitałowej, Wykonawca składa w terminie 3 dni od dnia zamieszczenia na stronie internetowej informacji, o której mowa w art. 86 ust. 5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W przypadku Wykonawców występujących wspólnie oświadczenie składa każdy z Wykonawców.</w:t>
      </w:r>
      <w:bookmarkEnd w:id="17"/>
    </w:p>
    <w:p w14:paraId="41D07129" w14:textId="77777777" w:rsidR="00A1655B" w:rsidRDefault="003E4E22" w:rsidP="00334DFC">
      <w:pPr>
        <w:numPr>
          <w:ilvl w:val="1"/>
          <w:numId w:val="18"/>
        </w:numPr>
        <w:tabs>
          <w:tab w:val="left" w:pos="1134"/>
        </w:tabs>
        <w:suppressAutoHyphen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Pozostałe dokumenty</w:t>
      </w:r>
    </w:p>
    <w:bookmarkEnd w:id="10"/>
    <w:p w14:paraId="7492147F" w14:textId="2EA879E2" w:rsidR="00A1655B" w:rsidRDefault="003E4E22" w:rsidP="00A1655B">
      <w:pPr>
        <w:pStyle w:val="Akapitzlist2"/>
        <w:suppressAutoHyphens w:val="0"/>
        <w:spacing w:line="276" w:lineRule="auto"/>
        <w:ind w:left="1134" w:right="-23"/>
        <w:contextualSpacing/>
        <w:jc w:val="both"/>
        <w:rPr>
          <w:rFonts w:ascii="Tahoma" w:hAnsi="Tahoma" w:cs="Tahoma"/>
          <w:sz w:val="20"/>
          <w:szCs w:val="20"/>
        </w:rPr>
      </w:pPr>
      <w:r w:rsidRPr="00EC7EE5">
        <w:rPr>
          <w:rFonts w:ascii="Tahoma" w:hAnsi="Tahoma" w:cs="Tahoma"/>
          <w:sz w:val="20"/>
          <w:szCs w:val="20"/>
        </w:rPr>
        <w:t xml:space="preserve">Przed udzieleniem zamówienia Zamawiający wezwie Wykonawcę, którego oferta została oceniona najwyżej, do złożenia w wyznaczonym terminie, nie krótszym niż 10 dni, aktualnych </w:t>
      </w:r>
      <w:r w:rsidR="0067312B">
        <w:rPr>
          <w:rFonts w:ascii="Tahoma" w:hAnsi="Tahoma" w:cs="Tahoma"/>
          <w:sz w:val="20"/>
          <w:szCs w:val="20"/>
        </w:rPr>
        <w:t xml:space="preserve">na dzień złożenia </w:t>
      </w:r>
      <w:r w:rsidRPr="00EC7EE5">
        <w:rPr>
          <w:rFonts w:ascii="Tahoma" w:hAnsi="Tahoma" w:cs="Tahoma"/>
          <w:sz w:val="20"/>
          <w:szCs w:val="20"/>
        </w:rPr>
        <w:t>oświadczeń i dokumentów potwierdzających spełnienie warunków udziału w postępowaniu oraz braku podstaw do wykluczenia, tj.:</w:t>
      </w:r>
    </w:p>
    <w:p w14:paraId="23294DD7"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sz w:val="20"/>
          <w:szCs w:val="20"/>
        </w:rPr>
      </w:pPr>
      <w:r w:rsidRPr="00EC7EE5">
        <w:rPr>
          <w:rFonts w:ascii="Tahoma" w:hAnsi="Tahoma" w:cs="Tahoma"/>
          <w:kern w:val="1"/>
          <w:sz w:val="20"/>
          <w:szCs w:val="20"/>
          <w:lang w:eastAsia="ar-SA"/>
        </w:rPr>
        <w:t>Zezwolenia na prowadzenie działalności ubezpieczeniowej na terenie RP, zgodnie z ustawą z dnia 11.09.2015 o działalności ubezpieczeniowej i reasekuracyjnej (tekst jedn. – Dz. U. z 2019 r., poz. 381), w zakresie, co najmniej pokrywającym się z przedmiotem zamówienia. W przypadku prowadzenia działalności na podstawie innej niż zezwolenie Wykonawca przedkłada inny dokument potwierdzający jednoznacznie, że Wykonawca uprawniony jest do wykonywania działalności ubezpieczeniowej na terenie Rzeczypospolitej Polskiej w zakresie odpowiadającym przedmiotowi zamówienia.</w:t>
      </w:r>
    </w:p>
    <w:p w14:paraId="029BF4C5" w14:textId="367E5F63" w:rsidR="00A1655B" w:rsidRDefault="003E4E22" w:rsidP="00334DFC">
      <w:pPr>
        <w:pStyle w:val="Akapitzlist"/>
        <w:numPr>
          <w:ilvl w:val="2"/>
          <w:numId w:val="18"/>
        </w:numPr>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t>
      </w:r>
      <w:r w:rsidRPr="00EC7EE5">
        <w:rPr>
          <w:rFonts w:ascii="Tahoma" w:hAnsi="Tahoma" w:cs="Tahoma"/>
          <w:kern w:val="1"/>
          <w:sz w:val="20"/>
          <w:szCs w:val="20"/>
          <w:lang w:eastAsia="ar-SA"/>
        </w:rPr>
        <w:lastRenderedPageBreak/>
        <w:t xml:space="preserve">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w:t>
      </w:r>
      <w:r w:rsidR="00B17E20">
        <w:rPr>
          <w:rFonts w:ascii="Tahoma" w:hAnsi="Tahoma" w:cs="Tahoma"/>
          <w:kern w:val="1"/>
          <w:sz w:val="20"/>
          <w:szCs w:val="20"/>
          <w:lang w:eastAsia="ar-SA"/>
        </w:rPr>
        <w:t>3</w:t>
      </w:r>
      <w:r w:rsidRPr="00EC7EE5">
        <w:rPr>
          <w:rFonts w:ascii="Tahoma" w:hAnsi="Tahoma" w:cs="Tahoma"/>
          <w:kern w:val="1"/>
          <w:sz w:val="20"/>
          <w:szCs w:val="20"/>
          <w:lang w:eastAsia="ar-SA"/>
        </w:rPr>
        <w:t xml:space="preserve"> do SIWZ).</w:t>
      </w:r>
    </w:p>
    <w:p w14:paraId="3409DDDE"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Informacji z Krajowego Rejestru Karnego w zakresie określonym w art. 24 ust. 1 pkt 13, 14 i 21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wystawionej nie wcześniej niż 6 miesięcy przed upływem terminu składania ofert;</w:t>
      </w:r>
    </w:p>
    <w:p w14:paraId="79915F3F"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Oświadczenia </w:t>
      </w:r>
      <w:r w:rsidRPr="00563FCC">
        <w:rPr>
          <w:rFonts w:ascii="Tahoma" w:hAnsi="Tahoma" w:cs="Tahoma"/>
          <w:kern w:val="1"/>
          <w:sz w:val="20"/>
          <w:szCs w:val="20"/>
          <w:lang w:eastAsia="ar-SA"/>
        </w:rPr>
        <w:t>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8FFDD4F" w14:textId="77777777" w:rsidR="00A1655B" w:rsidRDefault="003E4E22" w:rsidP="00334DFC">
      <w:pPr>
        <w:numPr>
          <w:ilvl w:val="2"/>
          <w:numId w:val="18"/>
        </w:numPr>
        <w:tabs>
          <w:tab w:val="left" w:pos="1843"/>
        </w:tabs>
        <w:suppressAutoHyphen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Oświadczenia Wykonawcy o braku orzeczenia wobec niego tytułem środka zapobiegawczego zakazu ubiegania się o zamówienia publiczne.</w:t>
      </w:r>
    </w:p>
    <w:p w14:paraId="6ADA0F6A" w14:textId="77777777" w:rsidR="00A1655B" w:rsidRDefault="003E4E22" w:rsidP="00334DFC">
      <w:pPr>
        <w:pStyle w:val="Akapitzlist"/>
        <w:numPr>
          <w:ilvl w:val="1"/>
          <w:numId w:val="27"/>
        </w:numPr>
        <w:tabs>
          <w:tab w:val="left" w:pos="993"/>
        </w:tabs>
        <w:suppressAutoHyphens/>
        <w:spacing w:after="120" w:line="276" w:lineRule="auto"/>
        <w:ind w:left="992" w:right="-23" w:hanging="567"/>
        <w:contextualSpacing w:val="0"/>
        <w:jc w:val="both"/>
        <w:rPr>
          <w:rFonts w:ascii="Tahoma" w:hAnsi="Tahoma" w:cs="Tahoma"/>
          <w:kern w:val="1"/>
          <w:sz w:val="20"/>
          <w:szCs w:val="20"/>
          <w:lang w:eastAsia="ar-SA"/>
        </w:rPr>
      </w:pPr>
      <w:r w:rsidRPr="00563FCC">
        <w:rPr>
          <w:rFonts w:ascii="Tahoma" w:hAnsi="Tahoma" w:cs="Tahoma"/>
          <w:kern w:val="1"/>
          <w:sz w:val="20"/>
          <w:szCs w:val="20"/>
          <w:lang w:eastAsia="ar-SA"/>
        </w:rPr>
        <w:t xml:space="preserve">Zamawiający żąda od Wykonawcy, który polega na zdolnościach innych podmiotów na zasadach określonych w art. 22a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 xml:space="preserve">, przedstawienia w odniesieniu do tych podmiotów dokumentów wymienionych w </w:t>
      </w:r>
      <w:proofErr w:type="spellStart"/>
      <w:r w:rsidRPr="00563FCC">
        <w:rPr>
          <w:rFonts w:ascii="Tahoma" w:hAnsi="Tahoma" w:cs="Tahoma"/>
          <w:kern w:val="1"/>
          <w:sz w:val="20"/>
          <w:szCs w:val="20"/>
          <w:lang w:eastAsia="ar-SA"/>
        </w:rPr>
        <w:t>ppkt</w:t>
      </w:r>
      <w:proofErr w:type="spellEnd"/>
      <w:r w:rsidR="008809C9">
        <w:rPr>
          <w:rFonts w:ascii="Tahoma" w:hAnsi="Tahoma" w:cs="Tahoma"/>
          <w:kern w:val="1"/>
          <w:sz w:val="20"/>
          <w:szCs w:val="20"/>
          <w:lang w:eastAsia="ar-SA"/>
        </w:rPr>
        <w:t>.</w:t>
      </w:r>
      <w:r w:rsidRPr="00563FCC">
        <w:rPr>
          <w:rFonts w:ascii="Tahoma" w:hAnsi="Tahoma" w:cs="Tahoma"/>
          <w:kern w:val="1"/>
          <w:sz w:val="20"/>
          <w:szCs w:val="20"/>
          <w:lang w:eastAsia="ar-SA"/>
        </w:rPr>
        <w:t xml:space="preserve"> 14.3.3. – 14.3.5 SIWZ.</w:t>
      </w:r>
    </w:p>
    <w:p w14:paraId="4A8E4F0B" w14:textId="77777777" w:rsidR="00A1655B" w:rsidRPr="00A1655B" w:rsidRDefault="00A1655B" w:rsidP="00334DFC">
      <w:pPr>
        <w:numPr>
          <w:ilvl w:val="0"/>
          <w:numId w:val="18"/>
        </w:numPr>
        <w:tabs>
          <w:tab w:val="left" w:pos="426"/>
        </w:tabs>
        <w:suppressAutoHyphens/>
        <w:spacing w:line="276" w:lineRule="auto"/>
        <w:ind w:left="426" w:right="-23" w:hanging="426"/>
        <w:jc w:val="both"/>
        <w:rPr>
          <w:rFonts w:ascii="Tahoma" w:hAnsi="Tahoma" w:cs="Tahoma"/>
          <w:b/>
          <w:sz w:val="20"/>
          <w:szCs w:val="20"/>
        </w:rPr>
      </w:pPr>
      <w:r w:rsidRPr="00A1655B">
        <w:rPr>
          <w:rFonts w:ascii="Tahoma" w:hAnsi="Tahoma" w:cs="Tahoma"/>
          <w:b/>
          <w:kern w:val="1"/>
          <w:sz w:val="20"/>
          <w:szCs w:val="20"/>
          <w:lang w:eastAsia="ar-SA"/>
        </w:rPr>
        <w:t>Dokumenty z elementem zagranicznym</w:t>
      </w:r>
    </w:p>
    <w:p w14:paraId="507B2473" w14:textId="77777777" w:rsidR="00A1655B" w:rsidRDefault="003E4E22" w:rsidP="00334DFC">
      <w:pPr>
        <w:pStyle w:val="Akapitzlist"/>
        <w:numPr>
          <w:ilvl w:val="1"/>
          <w:numId w:val="18"/>
        </w:numPr>
        <w:tabs>
          <w:tab w:val="left" w:pos="993"/>
        </w:tabs>
        <w:spacing w:line="276" w:lineRule="auto"/>
        <w:ind w:left="992" w:right="-23" w:hanging="567"/>
        <w:jc w:val="both"/>
        <w:rPr>
          <w:rFonts w:ascii="Tahoma" w:hAnsi="Tahoma" w:cs="Tahoma"/>
          <w:kern w:val="1"/>
          <w:sz w:val="20"/>
          <w:szCs w:val="20"/>
          <w:lang w:eastAsia="ar-SA"/>
        </w:rPr>
      </w:pPr>
      <w:r w:rsidRPr="00EC7EE5">
        <w:rPr>
          <w:rFonts w:ascii="Tahoma" w:hAnsi="Tahoma" w:cs="Tahoma"/>
          <w:kern w:val="1"/>
          <w:sz w:val="20"/>
          <w:szCs w:val="20"/>
          <w:lang w:eastAsia="ar-SA"/>
        </w:rPr>
        <w:t>Jeżeli Wykonawca ma siedzibę lub miejsce zamieszkania poza terytorium Rzeczypospolitej Polskiej, zamiast dokumentów, o których mowa w pkt. 14.3.3</w:t>
      </w:r>
      <w:r w:rsidR="008809C9">
        <w:rPr>
          <w:rFonts w:ascii="Tahoma" w:hAnsi="Tahoma" w:cs="Tahoma"/>
          <w:kern w:val="1"/>
          <w:sz w:val="20"/>
          <w:szCs w:val="20"/>
          <w:lang w:eastAsia="ar-SA"/>
        </w:rPr>
        <w:t>.</w:t>
      </w:r>
      <w:r w:rsidRPr="00EC7EE5">
        <w:rPr>
          <w:rFonts w:ascii="Tahoma" w:hAnsi="Tahoma" w:cs="Tahoma"/>
          <w:kern w:val="1"/>
          <w:sz w:val="20"/>
          <w:szCs w:val="20"/>
          <w:lang w:eastAsia="ar-SA"/>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8809C9">
        <w:rPr>
          <w:rFonts w:ascii="Tahoma" w:hAnsi="Tahoma" w:cs="Tahoma"/>
          <w:kern w:val="1"/>
          <w:sz w:val="20"/>
          <w:szCs w:val="20"/>
          <w:lang w:eastAsia="ar-SA"/>
        </w:rPr>
        <w:t>.</w:t>
      </w:r>
      <w:r w:rsidRPr="00EC7EE5">
        <w:rPr>
          <w:rFonts w:ascii="Tahoma" w:hAnsi="Tahoma" w:cs="Tahoma"/>
          <w:kern w:val="1"/>
          <w:sz w:val="20"/>
          <w:szCs w:val="20"/>
          <w:lang w:eastAsia="ar-SA"/>
        </w:rPr>
        <w:t xml:space="preserve"> 13, 14 i 21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w:t>
      </w:r>
    </w:p>
    <w:p w14:paraId="1F32263F"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EC7EE5">
        <w:rPr>
          <w:rFonts w:ascii="Tahoma" w:hAnsi="Tahoma" w:cs="Tahoma"/>
          <w:kern w:val="1"/>
          <w:sz w:val="20"/>
          <w:szCs w:val="20"/>
          <w:lang w:eastAsia="ar-SA"/>
        </w:rPr>
        <w:t>Dokumenty, o których mowa w pkt. 15.1, powinny być wystawione nie wcześniej niż 6 miesięcy przed upływem terminu składania ofert.</w:t>
      </w:r>
    </w:p>
    <w:p w14:paraId="61F209E3"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EC7EE5">
        <w:rPr>
          <w:rFonts w:ascii="Tahoma" w:hAnsi="Tahoma" w:cs="Tahoma"/>
          <w:kern w:val="1"/>
          <w:sz w:val="20"/>
          <w:szCs w:val="20"/>
          <w:lang w:eastAsia="ar-SA"/>
        </w:rPr>
        <w:t>Jeżeli w kraju, w którym Wykonawca ma siedzibę lub miejsce zamieszkania lub miejsce zamieszkania ma osoba, której dokument dotyczy, nie wydaje się dokumentów, o których mowa w pkt. 15.1,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15.2 stosuje się.</w:t>
      </w:r>
    </w:p>
    <w:p w14:paraId="1D7242DA"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EC7EE5">
        <w:rPr>
          <w:rFonts w:ascii="Tahoma" w:hAnsi="Tahoma" w:cs="Tahoma"/>
          <w:kern w:val="1"/>
          <w:sz w:val="20"/>
          <w:szCs w:val="20"/>
          <w:lang w:eastAsia="ar-SA"/>
        </w:rPr>
        <w:t>W wypadku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37B6290"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EC7EE5">
        <w:rPr>
          <w:rFonts w:ascii="Tahoma" w:hAnsi="Tahoma" w:cs="Tahoma"/>
          <w:kern w:val="1"/>
          <w:sz w:val="20"/>
          <w:szCs w:val="20"/>
          <w:lang w:eastAsia="ar-SA"/>
        </w:rPr>
        <w:t xml:space="preserve">Wykonawca mający siedzibę na terytorium Rzeczypospolitej Polskiej, w odniesieniu do osoby mającej miejsce zamieszkania poza terytorium Rzeczypospolitej Polskiej, której dotyczy dokument wskazany w pkt. 14.3.3, składa dokument, o którym mowa w pkt. 15.1, w zakresie </w:t>
      </w:r>
      <w:r w:rsidRPr="00563FCC">
        <w:rPr>
          <w:rFonts w:ascii="Tahoma" w:hAnsi="Tahoma" w:cs="Tahoma"/>
          <w:kern w:val="1"/>
          <w:sz w:val="20"/>
          <w:szCs w:val="20"/>
          <w:lang w:eastAsia="ar-SA"/>
        </w:rPr>
        <w:t xml:space="preserve">określonym w art. 24 ust. 1 pkt 14 i 21 </w:t>
      </w:r>
      <w:proofErr w:type="spellStart"/>
      <w:r w:rsidRPr="00563FCC">
        <w:rPr>
          <w:rFonts w:ascii="Tahoma" w:hAnsi="Tahoma" w:cs="Tahoma"/>
          <w:kern w:val="1"/>
          <w:sz w:val="20"/>
          <w:szCs w:val="20"/>
          <w:lang w:eastAsia="ar-SA"/>
        </w:rPr>
        <w:t>Pzp</w:t>
      </w:r>
      <w:proofErr w:type="spellEnd"/>
      <w:r w:rsidRPr="00563FCC">
        <w:rPr>
          <w:rFonts w:ascii="Tahoma" w:hAnsi="Tahoma" w:cs="Tahoma"/>
          <w:kern w:val="1"/>
          <w:sz w:val="20"/>
          <w:szCs w:val="20"/>
          <w:lang w:eastAsia="ar-SA"/>
        </w:rPr>
        <w:t xml:space="preserve">. Jeżeli w kraju, w którym miejsce zamieszkania ma osoba, której dokument miał dotyczyć, nie </w:t>
      </w:r>
      <w:r w:rsidRPr="00563FCC">
        <w:rPr>
          <w:rFonts w:ascii="Tahoma" w:hAnsi="Tahoma" w:cs="Tahoma"/>
          <w:kern w:val="1"/>
          <w:sz w:val="20"/>
          <w:szCs w:val="20"/>
          <w:lang w:eastAsia="ar-SA"/>
        </w:rPr>
        <w:lastRenderedPageBreak/>
        <w:t>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15.2 stosuje się.</w:t>
      </w:r>
    </w:p>
    <w:p w14:paraId="6F80FF15"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563FCC">
        <w:rPr>
          <w:rFonts w:ascii="Tahoma" w:hAnsi="Tahoma" w:cs="Tahoma"/>
          <w:kern w:val="1"/>
          <w:sz w:val="20"/>
          <w:szCs w:val="20"/>
          <w:lang w:eastAsia="ar-S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2C6C17D" w14:textId="77777777" w:rsidR="00A1655B" w:rsidRDefault="003E4E22" w:rsidP="00334DFC">
      <w:pPr>
        <w:pStyle w:val="Akapitzlist"/>
        <w:numPr>
          <w:ilvl w:val="1"/>
          <w:numId w:val="18"/>
        </w:numPr>
        <w:tabs>
          <w:tab w:val="left" w:pos="993"/>
        </w:tabs>
        <w:spacing w:line="276" w:lineRule="auto"/>
        <w:ind w:left="992" w:right="-23" w:hanging="633"/>
        <w:jc w:val="both"/>
        <w:rPr>
          <w:rFonts w:ascii="Tahoma" w:hAnsi="Tahoma" w:cs="Tahoma"/>
          <w:kern w:val="1"/>
          <w:sz w:val="20"/>
          <w:szCs w:val="20"/>
          <w:lang w:eastAsia="ar-SA"/>
        </w:rPr>
      </w:pPr>
      <w:r w:rsidRPr="00563FCC">
        <w:rPr>
          <w:rFonts w:ascii="Tahoma" w:hAnsi="Tahoma" w:cs="Tahoma"/>
          <w:kern w:val="1"/>
          <w:sz w:val="20"/>
          <w:szCs w:val="20"/>
          <w:lang w:eastAsia="ar-SA"/>
        </w:rPr>
        <w:t>Wykonawca, który podlega wykluczeniu na podstawie art. 24 ust. 1 pkt</w:t>
      </w:r>
      <w:r w:rsidR="008809C9">
        <w:rPr>
          <w:rFonts w:ascii="Tahoma" w:hAnsi="Tahoma" w:cs="Tahoma"/>
          <w:kern w:val="1"/>
          <w:sz w:val="20"/>
          <w:szCs w:val="20"/>
          <w:lang w:eastAsia="ar-SA"/>
        </w:rPr>
        <w:t>.</w:t>
      </w:r>
      <w:r w:rsidRPr="00563FCC">
        <w:rPr>
          <w:rFonts w:ascii="Tahoma" w:hAnsi="Tahoma" w:cs="Tahoma"/>
          <w:kern w:val="1"/>
          <w:sz w:val="20"/>
          <w:szCs w:val="20"/>
          <w:lang w:eastAsia="ar-SA"/>
        </w:rPr>
        <w:t xml:space="preserve"> 13 i 14 oraz 16–20,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DF9B1CC" w14:textId="77777777" w:rsidR="00A1655B" w:rsidRDefault="00A1655B" w:rsidP="00A1655B">
      <w:pPr>
        <w:pStyle w:val="Akapitzlist"/>
        <w:tabs>
          <w:tab w:val="left" w:pos="993"/>
        </w:tabs>
        <w:spacing w:line="276" w:lineRule="auto"/>
        <w:ind w:left="992" w:right="-23"/>
        <w:jc w:val="both"/>
        <w:rPr>
          <w:rFonts w:ascii="Tahoma" w:hAnsi="Tahoma" w:cs="Tahoma"/>
          <w:kern w:val="1"/>
          <w:sz w:val="20"/>
          <w:szCs w:val="20"/>
          <w:lang w:eastAsia="ar-SA"/>
        </w:rPr>
      </w:pPr>
    </w:p>
    <w:p w14:paraId="4F26D3B2" w14:textId="77777777" w:rsidR="00A1655B" w:rsidRDefault="003E4E22" w:rsidP="00A1655B">
      <w:pPr>
        <w:pStyle w:val="Akapitzlist"/>
        <w:tabs>
          <w:tab w:val="left" w:pos="993"/>
        </w:tabs>
        <w:spacing w:line="276" w:lineRule="auto"/>
        <w:ind w:right="-23"/>
        <w:jc w:val="both"/>
        <w:rPr>
          <w:rFonts w:ascii="Tahoma" w:hAnsi="Tahoma" w:cs="Tahoma"/>
          <w:kern w:val="1"/>
          <w:sz w:val="20"/>
          <w:szCs w:val="20"/>
          <w:lang w:eastAsia="ar-SA"/>
        </w:rPr>
      </w:pPr>
      <w:r w:rsidRPr="00563FCC">
        <w:rPr>
          <w:rFonts w:ascii="Tahoma" w:hAnsi="Tahoma" w:cs="Tahoma"/>
          <w:kern w:val="1"/>
          <w:sz w:val="20"/>
          <w:szCs w:val="20"/>
          <w:lang w:eastAsia="ar-SA"/>
        </w:rPr>
        <w:t>Forma dokumentów i oświadczeń.</w:t>
      </w:r>
    </w:p>
    <w:p w14:paraId="1F9445C8" w14:textId="77777777" w:rsidR="00A1655B" w:rsidRDefault="003E4E22" w:rsidP="00334DFC">
      <w:pPr>
        <w:pStyle w:val="Akapitzlist"/>
        <w:numPr>
          <w:ilvl w:val="0"/>
          <w:numId w:val="29"/>
        </w:numPr>
        <w:tabs>
          <w:tab w:val="left" w:pos="993"/>
        </w:tabs>
        <w:spacing w:line="276" w:lineRule="auto"/>
        <w:ind w:right="-23"/>
        <w:jc w:val="both"/>
        <w:rPr>
          <w:rFonts w:ascii="Tahoma" w:hAnsi="Tahoma" w:cs="Tahoma"/>
          <w:kern w:val="1"/>
          <w:sz w:val="20"/>
          <w:szCs w:val="20"/>
          <w:lang w:eastAsia="ar-SA"/>
        </w:rPr>
      </w:pPr>
      <w:r w:rsidRPr="00563FCC">
        <w:rPr>
          <w:rFonts w:ascii="Tahoma" w:hAnsi="Tahoma" w:cs="Tahoma"/>
          <w:kern w:val="1"/>
          <w:sz w:val="20"/>
          <w:szCs w:val="20"/>
          <w:lang w:eastAsia="ar-SA"/>
        </w:rPr>
        <w:t>Oświadczenie, o którym mowa w pkt. 14.1., składane jest w oryginale.</w:t>
      </w:r>
    </w:p>
    <w:p w14:paraId="1645D5A3" w14:textId="77777777" w:rsidR="00A1655B" w:rsidRDefault="003E4E22" w:rsidP="00334DFC">
      <w:pPr>
        <w:pStyle w:val="Akapitzlist"/>
        <w:numPr>
          <w:ilvl w:val="0"/>
          <w:numId w:val="29"/>
        </w:numPr>
        <w:tabs>
          <w:tab w:val="left" w:pos="993"/>
        </w:tabs>
        <w:spacing w:line="276" w:lineRule="auto"/>
        <w:ind w:right="-23"/>
        <w:jc w:val="both"/>
        <w:rPr>
          <w:rFonts w:ascii="Tahoma" w:hAnsi="Tahoma" w:cs="Tahoma"/>
          <w:kern w:val="1"/>
          <w:sz w:val="20"/>
          <w:szCs w:val="20"/>
          <w:lang w:eastAsia="ar-SA"/>
        </w:rPr>
      </w:pPr>
      <w:r w:rsidRPr="00563FCC">
        <w:rPr>
          <w:rFonts w:ascii="Tahoma" w:hAnsi="Tahoma" w:cs="Tahoma"/>
          <w:kern w:val="1"/>
          <w:sz w:val="20"/>
          <w:szCs w:val="20"/>
          <w:lang w:eastAsia="ar-SA"/>
        </w:rPr>
        <w:t>Forma dokumentów i oświadczeń, o których mowa w pkt. 14.2 i 14.3 oraz 15:</w:t>
      </w:r>
    </w:p>
    <w:p w14:paraId="102188BD" w14:textId="77777777" w:rsidR="00A1655B" w:rsidRDefault="003E4E22" w:rsidP="00334DFC">
      <w:pPr>
        <w:pStyle w:val="Akapitzlist"/>
        <w:numPr>
          <w:ilvl w:val="6"/>
          <w:numId w:val="13"/>
        </w:numPr>
        <w:tabs>
          <w:tab w:val="left" w:pos="993"/>
          <w:tab w:val="left" w:pos="1418"/>
        </w:tabs>
        <w:spacing w:line="276" w:lineRule="auto"/>
        <w:ind w:left="1418" w:right="-23" w:hanging="425"/>
        <w:jc w:val="both"/>
        <w:rPr>
          <w:rFonts w:ascii="Tahoma" w:hAnsi="Tahoma" w:cs="Tahoma"/>
          <w:kern w:val="1"/>
          <w:sz w:val="20"/>
          <w:szCs w:val="20"/>
          <w:lang w:eastAsia="ar-SA"/>
        </w:rPr>
      </w:pPr>
      <w:r w:rsidRPr="00563FCC">
        <w:rPr>
          <w:rFonts w:ascii="Tahoma" w:hAnsi="Tahoma" w:cs="Tahoma"/>
          <w:kern w:val="1"/>
          <w:sz w:val="20"/>
          <w:szCs w:val="20"/>
          <w:lang w:eastAsia="ar-SA"/>
        </w:rPr>
        <w:t>Dokumenty lub oświadczenia składane są w oryginale w postaci dokumentu elektronicznego lub w elektronicznej kopii dokumentu lub oświadczenia poświadczonej za zgodność z oryginałem;</w:t>
      </w:r>
    </w:p>
    <w:p w14:paraId="718768D0" w14:textId="77777777" w:rsidR="00A1655B" w:rsidRDefault="003E4E22" w:rsidP="00334DFC">
      <w:pPr>
        <w:pStyle w:val="Akapitzlist"/>
        <w:numPr>
          <w:ilvl w:val="6"/>
          <w:numId w:val="13"/>
        </w:numPr>
        <w:tabs>
          <w:tab w:val="left" w:pos="993"/>
          <w:tab w:val="left" w:pos="1418"/>
        </w:tabs>
        <w:spacing w:line="276" w:lineRule="auto"/>
        <w:ind w:left="1418" w:right="-23" w:hanging="425"/>
        <w:jc w:val="both"/>
        <w:rPr>
          <w:rFonts w:ascii="Tahoma" w:hAnsi="Tahoma" w:cs="Tahoma"/>
          <w:kern w:val="1"/>
          <w:sz w:val="20"/>
          <w:szCs w:val="20"/>
          <w:lang w:eastAsia="ar-SA"/>
        </w:rPr>
      </w:pPr>
      <w:r w:rsidRPr="00563FCC">
        <w:rPr>
          <w:rFonts w:ascii="Tahoma" w:hAnsi="Tahoma" w:cs="Tahoma"/>
          <w:kern w:val="1"/>
          <w:sz w:val="20"/>
          <w:szCs w:val="20"/>
          <w:lang w:eastAsia="ar-SA"/>
        </w:rPr>
        <w:t>Poświadczenie za zgodność z oryginałem elektronicznej kopii dokumentu lub oświadczenia, następuje przy użyciu kwalifikowanego podpisu elektronicznego;</w:t>
      </w:r>
    </w:p>
    <w:p w14:paraId="72CCEF91" w14:textId="77777777" w:rsidR="00A1655B" w:rsidRDefault="003E4E22" w:rsidP="00334DFC">
      <w:pPr>
        <w:pStyle w:val="Akapitzlist"/>
        <w:numPr>
          <w:ilvl w:val="5"/>
          <w:numId w:val="28"/>
        </w:numPr>
        <w:tabs>
          <w:tab w:val="left" w:pos="993"/>
          <w:tab w:val="left" w:pos="1418"/>
        </w:tabs>
        <w:spacing w:line="276" w:lineRule="auto"/>
        <w:ind w:left="1418" w:right="-23" w:hanging="425"/>
        <w:jc w:val="both"/>
        <w:rPr>
          <w:rFonts w:ascii="Tahoma" w:hAnsi="Tahoma" w:cs="Tahoma"/>
          <w:kern w:val="1"/>
          <w:sz w:val="20"/>
          <w:szCs w:val="20"/>
          <w:lang w:eastAsia="ar-SA"/>
        </w:rPr>
      </w:pPr>
      <w:r w:rsidRPr="00563FCC">
        <w:rPr>
          <w:rFonts w:ascii="Tahoma" w:hAnsi="Tahoma" w:cs="Tahoma"/>
          <w:kern w:val="1"/>
          <w:sz w:val="20"/>
          <w:szCs w:val="20"/>
          <w:lang w:eastAsia="ar-SA"/>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3B0F7F31" w14:textId="77777777" w:rsidR="00A1655B" w:rsidRDefault="003E4E22" w:rsidP="00334DFC">
      <w:pPr>
        <w:pStyle w:val="Akapitzlist"/>
        <w:numPr>
          <w:ilvl w:val="5"/>
          <w:numId w:val="28"/>
        </w:numPr>
        <w:tabs>
          <w:tab w:val="left" w:pos="993"/>
          <w:tab w:val="left" w:pos="1418"/>
        </w:tabs>
        <w:spacing w:line="276" w:lineRule="auto"/>
        <w:ind w:left="1418" w:right="-23" w:hanging="425"/>
        <w:jc w:val="both"/>
        <w:rPr>
          <w:rFonts w:ascii="Tahoma" w:hAnsi="Tahoma" w:cs="Tahoma"/>
          <w:kern w:val="1"/>
          <w:sz w:val="20"/>
          <w:szCs w:val="20"/>
          <w:lang w:eastAsia="ar-SA"/>
        </w:rPr>
      </w:pPr>
      <w:r w:rsidRPr="00563FCC">
        <w:rPr>
          <w:rFonts w:ascii="Tahoma" w:hAnsi="Tahoma" w:cs="Tahoma"/>
          <w:kern w:val="1"/>
          <w:sz w:val="20"/>
          <w:szCs w:val="20"/>
          <w:lang w:eastAsia="ar-SA"/>
        </w:rPr>
        <w:t xml:space="preserve">Zamawiający może żądać przedstawienia oryginału lub notarialnie poświadczonej kopii dokumentów lub oświadczeń wyłącznie wtedy, gdy złożona kopia jest nieczytelna lub budzi wątpliwości co do jej prawdziwości. </w:t>
      </w:r>
    </w:p>
    <w:p w14:paraId="5C8F5BD5" w14:textId="77777777" w:rsidR="00A1655B" w:rsidRDefault="003E4E22" w:rsidP="00334DFC">
      <w:pPr>
        <w:pStyle w:val="Akapitzlist"/>
        <w:numPr>
          <w:ilvl w:val="5"/>
          <w:numId w:val="28"/>
        </w:numPr>
        <w:tabs>
          <w:tab w:val="left" w:pos="993"/>
          <w:tab w:val="left" w:pos="1418"/>
        </w:tabs>
        <w:spacing w:line="276" w:lineRule="auto"/>
        <w:ind w:left="1418" w:right="-23" w:hanging="425"/>
        <w:jc w:val="both"/>
        <w:rPr>
          <w:rFonts w:ascii="Tahoma" w:hAnsi="Tahoma" w:cs="Tahoma"/>
          <w:kern w:val="1"/>
          <w:sz w:val="20"/>
          <w:szCs w:val="20"/>
          <w:lang w:eastAsia="ar-SA"/>
        </w:rPr>
      </w:pPr>
      <w:r w:rsidRPr="00563FCC">
        <w:rPr>
          <w:rFonts w:ascii="Tahoma" w:hAnsi="Tahoma" w:cs="Tahoma"/>
          <w:kern w:val="1"/>
          <w:sz w:val="20"/>
          <w:szCs w:val="20"/>
          <w:lang w:eastAsia="ar-SA"/>
        </w:rPr>
        <w:t xml:space="preserve">Dokumenty lub oświadczenia sporządzone w języku obcym są składane wraz </w:t>
      </w:r>
      <w:r w:rsidRPr="00563FCC">
        <w:rPr>
          <w:rFonts w:ascii="Tahoma" w:hAnsi="Tahoma" w:cs="Tahoma"/>
          <w:kern w:val="1"/>
          <w:sz w:val="20"/>
          <w:szCs w:val="20"/>
          <w:lang w:eastAsia="ar-SA"/>
        </w:rPr>
        <w:br/>
        <w:t xml:space="preserve">z tłumaczeniem na język polski.  </w:t>
      </w:r>
    </w:p>
    <w:p w14:paraId="02C2DCD7" w14:textId="4B7CFE16" w:rsidR="00A1655B" w:rsidRDefault="003E4E22" w:rsidP="00A1655B">
      <w:pPr>
        <w:tabs>
          <w:tab w:val="left" w:pos="993"/>
          <w:tab w:val="left" w:pos="1418"/>
        </w:tabs>
        <w:spacing w:line="276" w:lineRule="auto"/>
        <w:ind w:left="993" w:right="-23"/>
        <w:jc w:val="both"/>
        <w:rPr>
          <w:rFonts w:ascii="Tahoma" w:hAnsi="Tahoma" w:cs="Tahoma"/>
          <w:kern w:val="1"/>
          <w:sz w:val="20"/>
          <w:szCs w:val="20"/>
          <w:lang w:eastAsia="ar-SA"/>
        </w:rPr>
      </w:pPr>
      <w:r w:rsidRPr="00563FCC">
        <w:rPr>
          <w:rFonts w:ascii="Tahoma" w:hAnsi="Tahoma" w:cs="Tahoma"/>
          <w:kern w:val="1"/>
          <w:sz w:val="20"/>
          <w:szCs w:val="20"/>
          <w:lang w:eastAsia="ar-SA"/>
        </w:rPr>
        <w:t>W zakresie nieuregulowanym w SIWZ, zastosowanie mają przepisy rozporządzenia Ministra Rozwoju z dnia 26. 07. 2016 r. w sprawie rodzajów dokumentów, jakich może żądać zamawiający od wykonawcy w postępowaniu o udzielenie zamówienia (Dz. U. z 2</w:t>
      </w:r>
      <w:r w:rsidR="00B17E20">
        <w:rPr>
          <w:rFonts w:ascii="Tahoma" w:hAnsi="Tahoma" w:cs="Tahoma"/>
          <w:kern w:val="1"/>
          <w:sz w:val="20"/>
          <w:szCs w:val="20"/>
          <w:lang w:eastAsia="ar-SA"/>
        </w:rPr>
        <w:t xml:space="preserve">016 r., poz. 1126, z </w:t>
      </w:r>
      <w:proofErr w:type="spellStart"/>
      <w:r w:rsidR="00B17E20">
        <w:rPr>
          <w:rFonts w:ascii="Tahoma" w:hAnsi="Tahoma" w:cs="Tahoma"/>
          <w:kern w:val="1"/>
          <w:sz w:val="20"/>
          <w:szCs w:val="20"/>
          <w:lang w:eastAsia="ar-SA"/>
        </w:rPr>
        <w:t>późn</w:t>
      </w:r>
      <w:proofErr w:type="spellEnd"/>
      <w:r w:rsidR="00B17E20">
        <w:rPr>
          <w:rFonts w:ascii="Tahoma" w:hAnsi="Tahoma" w:cs="Tahoma"/>
          <w:kern w:val="1"/>
          <w:sz w:val="20"/>
          <w:szCs w:val="20"/>
          <w:lang w:eastAsia="ar-SA"/>
        </w:rPr>
        <w:t xml:space="preserve">. zm.) oraz Rozporządzenia </w:t>
      </w:r>
      <w:r w:rsidR="00B17E20" w:rsidRPr="00B17E20">
        <w:rPr>
          <w:rFonts w:ascii="Tahoma" w:hAnsi="Tahoma" w:cs="Tahoma"/>
          <w:kern w:val="1"/>
          <w:sz w:val="20"/>
          <w:szCs w:val="20"/>
          <w:lang w:eastAsia="ar-SA"/>
        </w:rPr>
        <w:t>M</w:t>
      </w:r>
      <w:r w:rsidR="00B17E20">
        <w:rPr>
          <w:rFonts w:ascii="Tahoma" w:hAnsi="Tahoma" w:cs="Tahoma"/>
          <w:kern w:val="1"/>
          <w:sz w:val="20"/>
          <w:szCs w:val="20"/>
          <w:lang w:eastAsia="ar-SA"/>
        </w:rPr>
        <w:t xml:space="preserve">inistra </w:t>
      </w:r>
      <w:r w:rsidR="00B17E20" w:rsidRPr="00B17E20">
        <w:rPr>
          <w:rFonts w:ascii="Tahoma" w:hAnsi="Tahoma" w:cs="Tahoma"/>
          <w:kern w:val="1"/>
          <w:sz w:val="20"/>
          <w:szCs w:val="20"/>
          <w:lang w:eastAsia="ar-SA"/>
        </w:rPr>
        <w:t>P</w:t>
      </w:r>
      <w:r w:rsidR="00B17E20">
        <w:rPr>
          <w:rFonts w:ascii="Tahoma" w:hAnsi="Tahoma" w:cs="Tahoma"/>
          <w:kern w:val="1"/>
          <w:sz w:val="20"/>
          <w:szCs w:val="20"/>
          <w:lang w:eastAsia="ar-SA"/>
        </w:rPr>
        <w:t xml:space="preserve">rzedsiębiorczości i </w:t>
      </w:r>
      <w:r w:rsidR="00B17E20" w:rsidRPr="00B17E20">
        <w:rPr>
          <w:rFonts w:ascii="Tahoma" w:hAnsi="Tahoma" w:cs="Tahoma"/>
          <w:kern w:val="1"/>
          <w:sz w:val="20"/>
          <w:szCs w:val="20"/>
          <w:lang w:eastAsia="ar-SA"/>
        </w:rPr>
        <w:t>T</w:t>
      </w:r>
      <w:r w:rsidR="00B17E20">
        <w:rPr>
          <w:rFonts w:ascii="Tahoma" w:hAnsi="Tahoma" w:cs="Tahoma"/>
          <w:kern w:val="1"/>
          <w:sz w:val="20"/>
          <w:szCs w:val="20"/>
          <w:lang w:eastAsia="ar-SA"/>
        </w:rPr>
        <w:t xml:space="preserve">echnologii </w:t>
      </w:r>
      <w:r w:rsidR="00B17E20" w:rsidRPr="00B17E20">
        <w:rPr>
          <w:rFonts w:ascii="Tahoma" w:hAnsi="Tahoma" w:cs="Tahoma"/>
          <w:kern w:val="1"/>
          <w:sz w:val="20"/>
          <w:szCs w:val="20"/>
          <w:lang w:eastAsia="ar-SA"/>
        </w:rPr>
        <w:t>z dnia 16 października 2018 r. zmieniające rozporządzenie w sprawie rodzajów dokumentów, jakich może żądać zamawiający od wykonawcy w postępowaniu o udzielenie zamówienia</w:t>
      </w:r>
      <w:r w:rsidR="00B17E20">
        <w:rPr>
          <w:rFonts w:ascii="Tahoma" w:hAnsi="Tahoma" w:cs="Tahoma"/>
          <w:kern w:val="1"/>
          <w:sz w:val="20"/>
          <w:szCs w:val="20"/>
          <w:lang w:eastAsia="ar-SA"/>
        </w:rPr>
        <w:t xml:space="preserve"> (Dz. U. z 2018 r., poz. 1993).</w:t>
      </w:r>
    </w:p>
    <w:p w14:paraId="54F9226B" w14:textId="77777777" w:rsidR="00492D9C" w:rsidRDefault="00492D9C" w:rsidP="00A1655B">
      <w:pPr>
        <w:tabs>
          <w:tab w:val="left" w:pos="993"/>
          <w:tab w:val="left" w:pos="1418"/>
        </w:tabs>
        <w:spacing w:line="276" w:lineRule="auto"/>
        <w:ind w:left="993" w:right="-23"/>
        <w:jc w:val="both"/>
        <w:rPr>
          <w:rFonts w:ascii="Tahoma" w:hAnsi="Tahoma" w:cs="Tahoma"/>
          <w:kern w:val="1"/>
          <w:sz w:val="20"/>
          <w:szCs w:val="20"/>
          <w:lang w:eastAsia="ar-SA"/>
        </w:rPr>
      </w:pPr>
    </w:p>
    <w:p w14:paraId="089ECB26" w14:textId="77777777" w:rsidR="00A1655B" w:rsidRPr="00A1655B" w:rsidRDefault="00A1655B" w:rsidP="00334DFC">
      <w:pPr>
        <w:numPr>
          <w:ilvl w:val="0"/>
          <w:numId w:val="18"/>
        </w:numPr>
        <w:tabs>
          <w:tab w:val="left" w:pos="426"/>
        </w:tabs>
        <w:spacing w:before="200" w:line="276" w:lineRule="auto"/>
        <w:ind w:left="426" w:right="-23" w:hanging="426"/>
        <w:jc w:val="both"/>
        <w:rPr>
          <w:rFonts w:ascii="Tahoma" w:hAnsi="Tahoma" w:cs="Tahoma"/>
          <w:b/>
          <w:kern w:val="1"/>
          <w:sz w:val="20"/>
          <w:szCs w:val="20"/>
          <w:lang w:eastAsia="ar-SA"/>
        </w:rPr>
      </w:pPr>
      <w:r w:rsidRPr="00A1655B">
        <w:rPr>
          <w:rFonts w:ascii="Tahoma" w:hAnsi="Tahoma" w:cs="Tahoma"/>
          <w:b/>
          <w:kern w:val="1"/>
          <w:sz w:val="20"/>
          <w:szCs w:val="20"/>
          <w:lang w:eastAsia="ar-SA"/>
        </w:rPr>
        <w:t xml:space="preserve">Wadium. </w:t>
      </w:r>
    </w:p>
    <w:p w14:paraId="4EE41645" w14:textId="77777777" w:rsidR="00A1655B" w:rsidRDefault="003E4E22" w:rsidP="00334DFC">
      <w:pPr>
        <w:numPr>
          <w:ilvl w:val="1"/>
          <w:numId w:val="18"/>
        </w:numPr>
        <w:tabs>
          <w:tab w:val="left" w:pos="1134"/>
        </w:tabs>
        <w:spacing w:line="276" w:lineRule="auto"/>
        <w:ind w:left="1134" w:right="-23" w:hanging="708"/>
        <w:jc w:val="both"/>
        <w:rPr>
          <w:rFonts w:ascii="Tahoma" w:hAnsi="Tahoma" w:cs="Tahoma"/>
          <w:sz w:val="20"/>
          <w:szCs w:val="20"/>
        </w:rPr>
      </w:pPr>
      <w:r w:rsidRPr="00563FCC">
        <w:rPr>
          <w:rFonts w:ascii="Tahoma" w:hAnsi="Tahoma" w:cs="Tahoma"/>
          <w:kern w:val="1"/>
          <w:sz w:val="20"/>
          <w:szCs w:val="20"/>
          <w:lang w:eastAsia="ar-SA"/>
        </w:rPr>
        <w:t xml:space="preserve">Przed upływem terminu składania ofert, Zamawiający wymaga wniesienia wadium. Wykonawca wniesie wadium </w:t>
      </w:r>
      <w:r w:rsidRPr="00563FCC">
        <w:rPr>
          <w:rStyle w:val="Odwoaniedokomentarza"/>
          <w:rFonts w:ascii="Tahoma" w:hAnsi="Tahoma" w:cs="Tahoma"/>
          <w:kern w:val="1"/>
          <w:sz w:val="20"/>
          <w:szCs w:val="20"/>
          <w:lang w:eastAsia="ar-SA"/>
        </w:rPr>
        <w:t xml:space="preserve">w kwocie 5 000 zł (pięć tysięcy złotych). </w:t>
      </w:r>
      <w:r w:rsidRPr="00563FCC">
        <w:rPr>
          <w:rFonts w:ascii="Tahoma" w:hAnsi="Tahoma" w:cs="Tahoma"/>
          <w:kern w:val="1"/>
          <w:sz w:val="20"/>
          <w:szCs w:val="20"/>
          <w:lang w:eastAsia="ar-SA"/>
        </w:rPr>
        <w:t xml:space="preserve">Wadium może być wniesione w następującej formie: </w:t>
      </w:r>
    </w:p>
    <w:p w14:paraId="1F373F02"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sz w:val="20"/>
          <w:szCs w:val="20"/>
        </w:rPr>
      </w:pPr>
      <w:r w:rsidRPr="00563FCC">
        <w:rPr>
          <w:rFonts w:ascii="Tahoma" w:hAnsi="Tahoma" w:cs="Tahoma"/>
          <w:kern w:val="1"/>
          <w:sz w:val="20"/>
          <w:szCs w:val="20"/>
          <w:lang w:eastAsia="ar-SA"/>
        </w:rPr>
        <w:t xml:space="preserve">pieniądzu </w:t>
      </w:r>
    </w:p>
    <w:p w14:paraId="2578F423"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sz w:val="20"/>
          <w:szCs w:val="20"/>
        </w:rPr>
      </w:pPr>
      <w:r w:rsidRPr="00EC7EE5">
        <w:rPr>
          <w:rFonts w:ascii="Tahoma" w:hAnsi="Tahoma" w:cs="Tahoma"/>
          <w:kern w:val="1"/>
          <w:sz w:val="20"/>
          <w:szCs w:val="20"/>
          <w:lang w:eastAsia="ar-SA"/>
        </w:rPr>
        <w:t>poręczeniu bankowym lub poręczeniu spółdzielczej kasy oszczędno</w:t>
      </w:r>
      <w:r w:rsidRPr="00995FF6">
        <w:rPr>
          <w:rFonts w:ascii="Tahoma" w:hAnsi="Tahoma" w:cs="Tahoma"/>
          <w:kern w:val="1"/>
          <w:sz w:val="20"/>
          <w:szCs w:val="20"/>
          <w:lang w:eastAsia="ar-SA"/>
        </w:rPr>
        <w:t>ściowo – kr</w:t>
      </w:r>
      <w:r w:rsidRPr="00EC7EE5">
        <w:rPr>
          <w:rFonts w:ascii="Tahoma" w:hAnsi="Tahoma" w:cs="Tahoma"/>
          <w:kern w:val="1"/>
          <w:sz w:val="20"/>
          <w:szCs w:val="20"/>
          <w:lang w:eastAsia="ar-SA"/>
        </w:rPr>
        <w:t>e</w:t>
      </w:r>
      <w:r w:rsidRPr="00995FF6">
        <w:rPr>
          <w:rFonts w:ascii="Tahoma" w:hAnsi="Tahoma" w:cs="Tahoma"/>
          <w:kern w:val="1"/>
          <w:sz w:val="20"/>
          <w:szCs w:val="20"/>
          <w:lang w:eastAsia="ar-SA"/>
        </w:rPr>
        <w:t>dytowej, z tym, że poręczenie kasy jest zawsze poręczeniem pienię</w:t>
      </w:r>
      <w:r w:rsidRPr="00EC7EE5">
        <w:rPr>
          <w:rFonts w:ascii="Tahoma" w:hAnsi="Tahoma" w:cs="Tahoma"/>
          <w:kern w:val="1"/>
          <w:sz w:val="20"/>
          <w:szCs w:val="20"/>
          <w:lang w:eastAsia="ar-SA"/>
        </w:rPr>
        <w:t>ż</w:t>
      </w:r>
      <w:r w:rsidRPr="00995FF6">
        <w:rPr>
          <w:rFonts w:ascii="Tahoma" w:hAnsi="Tahoma" w:cs="Tahoma"/>
          <w:kern w:val="1"/>
          <w:sz w:val="20"/>
          <w:szCs w:val="20"/>
          <w:lang w:eastAsia="ar-SA"/>
        </w:rPr>
        <w:t>nym;</w:t>
      </w:r>
    </w:p>
    <w:p w14:paraId="2C3AB656"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sz w:val="20"/>
          <w:szCs w:val="20"/>
        </w:rPr>
      </w:pPr>
      <w:r w:rsidRPr="00EC7EE5">
        <w:rPr>
          <w:rFonts w:ascii="Tahoma" w:hAnsi="Tahoma" w:cs="Tahoma"/>
          <w:kern w:val="1"/>
          <w:sz w:val="20"/>
          <w:szCs w:val="20"/>
          <w:lang w:eastAsia="ar-SA"/>
        </w:rPr>
        <w:t>gwarancji bankowej;</w:t>
      </w:r>
    </w:p>
    <w:p w14:paraId="6371CFFD"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sz w:val="20"/>
          <w:szCs w:val="20"/>
        </w:rPr>
      </w:pPr>
      <w:r w:rsidRPr="00EC7EE5">
        <w:rPr>
          <w:rFonts w:ascii="Tahoma" w:hAnsi="Tahoma" w:cs="Tahoma"/>
          <w:kern w:val="1"/>
          <w:sz w:val="20"/>
          <w:szCs w:val="20"/>
          <w:lang w:eastAsia="ar-SA"/>
        </w:rPr>
        <w:t>gwarancji ubezpieczeniowej;</w:t>
      </w:r>
    </w:p>
    <w:p w14:paraId="20451971"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sz w:val="20"/>
          <w:szCs w:val="20"/>
        </w:rPr>
      </w:pPr>
      <w:r w:rsidRPr="00EC7EE5">
        <w:rPr>
          <w:rFonts w:ascii="Tahoma" w:hAnsi="Tahoma" w:cs="Tahoma"/>
          <w:kern w:val="1"/>
          <w:sz w:val="20"/>
          <w:szCs w:val="20"/>
          <w:lang w:eastAsia="ar-SA"/>
        </w:rPr>
        <w:t>poręczeniach udzielanych przez podmioty, o których mowa w art. 6b ust 5 pkt</w:t>
      </w:r>
      <w:r w:rsidR="00AB56E9">
        <w:rPr>
          <w:rFonts w:ascii="Tahoma" w:hAnsi="Tahoma" w:cs="Tahoma"/>
          <w:kern w:val="1"/>
          <w:sz w:val="20"/>
          <w:szCs w:val="20"/>
          <w:lang w:eastAsia="ar-SA"/>
        </w:rPr>
        <w:t>.</w:t>
      </w:r>
      <w:r w:rsidRPr="00EC7EE5">
        <w:rPr>
          <w:rFonts w:ascii="Tahoma" w:hAnsi="Tahoma" w:cs="Tahoma"/>
          <w:kern w:val="1"/>
          <w:sz w:val="20"/>
          <w:szCs w:val="20"/>
          <w:lang w:eastAsia="ar-SA"/>
        </w:rPr>
        <w:t xml:space="preserve"> 2 ustawy z dnia 9 listopada 2000 r. o utworzeniu Polskiej Agencji Roz</w:t>
      </w:r>
      <w:r w:rsidRPr="00995FF6">
        <w:rPr>
          <w:rFonts w:ascii="Tahoma" w:hAnsi="Tahoma" w:cs="Tahoma"/>
          <w:kern w:val="1"/>
          <w:sz w:val="20"/>
          <w:szCs w:val="20"/>
          <w:lang w:eastAsia="ar-SA"/>
        </w:rPr>
        <w:t>woju Przedsi</w:t>
      </w:r>
      <w:r w:rsidRPr="00EC7EE5">
        <w:rPr>
          <w:rFonts w:ascii="Tahoma" w:hAnsi="Tahoma" w:cs="Tahoma"/>
          <w:kern w:val="1"/>
          <w:sz w:val="20"/>
          <w:szCs w:val="20"/>
          <w:lang w:eastAsia="ar-SA"/>
        </w:rPr>
        <w:t xml:space="preserve">ębiorczości (tekst jednolity </w:t>
      </w:r>
      <w:r w:rsidRPr="000D1744">
        <w:rPr>
          <w:rFonts w:ascii="Tahoma" w:hAnsi="Tahoma" w:cs="Tahoma"/>
          <w:sz w:val="19"/>
          <w:szCs w:val="19"/>
        </w:rPr>
        <w:t>Dz. U. z 2019 r. poz. 310</w:t>
      </w:r>
      <w:r w:rsidRPr="00995FF6">
        <w:rPr>
          <w:rFonts w:ascii="Tahoma" w:hAnsi="Tahoma" w:cs="Tahoma"/>
          <w:kern w:val="1"/>
          <w:sz w:val="20"/>
          <w:szCs w:val="20"/>
          <w:lang w:eastAsia="ar-SA"/>
        </w:rPr>
        <w:t xml:space="preserve">). </w:t>
      </w:r>
    </w:p>
    <w:p w14:paraId="15EDD98C" w14:textId="77777777" w:rsidR="00A1655B" w:rsidRDefault="003E4E22" w:rsidP="00334DFC">
      <w:pPr>
        <w:numPr>
          <w:ilvl w:val="1"/>
          <w:numId w:val="18"/>
        </w:numPr>
        <w:tabs>
          <w:tab w:val="left" w:pos="1134"/>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 xml:space="preserve">Wadium wnoszone w pieniądzu: </w:t>
      </w:r>
    </w:p>
    <w:p w14:paraId="60BF8D00"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Wadium należy wpłacić przelewem na rachunek bankowy zamawiają</w:t>
      </w:r>
      <w:r w:rsidRPr="00995FF6">
        <w:rPr>
          <w:rFonts w:ascii="Tahoma" w:hAnsi="Tahoma" w:cs="Tahoma"/>
          <w:kern w:val="1"/>
          <w:sz w:val="20"/>
          <w:szCs w:val="20"/>
          <w:lang w:eastAsia="ar-SA"/>
        </w:rPr>
        <w:t>cego</w:t>
      </w:r>
    </w:p>
    <w:p w14:paraId="2F911B3B" w14:textId="77777777" w:rsidR="00A1655B" w:rsidRDefault="003E4E22" w:rsidP="00A1655B">
      <w:pPr>
        <w:tabs>
          <w:tab w:val="left" w:pos="3402"/>
        </w:tabs>
        <w:spacing w:line="276" w:lineRule="auto"/>
        <w:ind w:left="1701" w:right="-23" w:firstLine="142"/>
        <w:jc w:val="both"/>
        <w:rPr>
          <w:rFonts w:ascii="Tahoma" w:hAnsi="Tahoma" w:cs="Tahoma"/>
          <w:b/>
          <w:w w:val="110"/>
          <w:sz w:val="20"/>
          <w:szCs w:val="20"/>
          <w:u w:val="single"/>
        </w:rPr>
      </w:pPr>
      <w:r w:rsidRPr="00EC7EE5">
        <w:rPr>
          <w:rFonts w:ascii="Tahoma" w:hAnsi="Tahoma" w:cs="Tahoma"/>
          <w:sz w:val="20"/>
          <w:szCs w:val="20"/>
        </w:rPr>
        <w:t xml:space="preserve">Nr konta: </w:t>
      </w:r>
      <w:r w:rsidR="00A1655B" w:rsidRPr="00A1655B">
        <w:rPr>
          <w:rFonts w:ascii="Tahoma" w:hAnsi="Tahoma" w:cs="Tahoma"/>
          <w:b/>
          <w:color w:val="0070C0"/>
          <w:w w:val="110"/>
          <w:sz w:val="20"/>
          <w:szCs w:val="20"/>
        </w:rPr>
        <w:t>72 1090 2402 0000 0006 3000 0428</w:t>
      </w:r>
    </w:p>
    <w:p w14:paraId="6CCE854A" w14:textId="77777777" w:rsidR="00A1655B" w:rsidRDefault="007D1C19" w:rsidP="00A1655B">
      <w:pPr>
        <w:tabs>
          <w:tab w:val="left" w:pos="3261"/>
          <w:tab w:val="left" w:pos="3402"/>
        </w:tabs>
        <w:spacing w:line="276" w:lineRule="auto"/>
        <w:ind w:left="3261" w:right="-23" w:hanging="1418"/>
        <w:jc w:val="both"/>
        <w:rPr>
          <w:rFonts w:ascii="Tahoma" w:hAnsi="Tahoma" w:cs="Tahoma"/>
          <w:sz w:val="20"/>
          <w:szCs w:val="20"/>
        </w:rPr>
      </w:pPr>
      <w:r>
        <w:rPr>
          <w:rFonts w:ascii="Tahoma" w:hAnsi="Tahoma" w:cs="Tahoma"/>
          <w:sz w:val="20"/>
          <w:szCs w:val="20"/>
        </w:rPr>
        <w:t xml:space="preserve">Bank: </w:t>
      </w:r>
      <w:r w:rsidR="003E4E22" w:rsidRPr="00EC7EE5">
        <w:rPr>
          <w:rFonts w:ascii="Tahoma" w:hAnsi="Tahoma" w:cs="Tahoma"/>
          <w:sz w:val="20"/>
          <w:szCs w:val="20"/>
        </w:rPr>
        <w:t>Santander Bank Polska S.A. IV Oddział we Wrocławiu</w:t>
      </w:r>
    </w:p>
    <w:p w14:paraId="49DC6670" w14:textId="77777777" w:rsidR="00A1655B" w:rsidRPr="00A1655B" w:rsidRDefault="003D4768" w:rsidP="00A1655B">
      <w:pPr>
        <w:tabs>
          <w:tab w:val="left" w:pos="3544"/>
        </w:tabs>
        <w:spacing w:line="276" w:lineRule="auto"/>
        <w:ind w:left="3686" w:right="-23" w:hanging="1843"/>
        <w:jc w:val="both"/>
        <w:rPr>
          <w:rFonts w:ascii="Tahoma" w:hAnsi="Tahoma" w:cs="Tahoma"/>
          <w:color w:val="0070C0"/>
          <w:sz w:val="20"/>
          <w:szCs w:val="20"/>
        </w:rPr>
      </w:pPr>
      <w:r>
        <w:rPr>
          <w:rFonts w:ascii="Tahoma" w:hAnsi="Tahoma" w:cs="Tahoma"/>
          <w:sz w:val="20"/>
          <w:szCs w:val="20"/>
        </w:rPr>
        <w:t>Tytuł przelewu:</w:t>
      </w:r>
      <w:r w:rsidR="00A7637B">
        <w:rPr>
          <w:rFonts w:ascii="Tahoma" w:hAnsi="Tahoma" w:cs="Tahoma"/>
          <w:sz w:val="20"/>
          <w:szCs w:val="20"/>
        </w:rPr>
        <w:t xml:space="preserve"> </w:t>
      </w:r>
      <w:r w:rsidR="00A1655B" w:rsidRPr="00A1655B">
        <w:rPr>
          <w:rFonts w:ascii="Tahoma" w:hAnsi="Tahoma" w:cs="Tahoma"/>
          <w:b/>
          <w:bCs/>
          <w:color w:val="0070C0"/>
          <w:sz w:val="20"/>
          <w:szCs w:val="22"/>
        </w:rPr>
        <w:t>Ubezpieczenie Następstw Nieszczęśliwych Wypadków i Odpowiedzialności Cywilnej Studentów i Doktorantów Uniwersytetu Medycznego we Wrocławiu na lata 2019 – 2021 z możliwością przedłużenia do 2023 roku</w:t>
      </w:r>
      <w:r w:rsidR="00A1655B" w:rsidRPr="00A1655B">
        <w:rPr>
          <w:rFonts w:ascii="Tahoma" w:hAnsi="Tahoma" w:cs="Tahoma"/>
          <w:bCs/>
          <w:color w:val="0070C0"/>
          <w:sz w:val="20"/>
          <w:szCs w:val="20"/>
        </w:rPr>
        <w:t>.</w:t>
      </w:r>
    </w:p>
    <w:p w14:paraId="2752A896"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Wadium uznane jest za wniesione z chwilą wpływu środków na konto Zamawiającego.</w:t>
      </w:r>
      <w:r w:rsidRPr="00EC7EE5">
        <w:rPr>
          <w:rFonts w:ascii="Tahoma" w:hAnsi="Tahoma" w:cs="Tahoma"/>
          <w:b/>
          <w:sz w:val="20"/>
          <w:szCs w:val="20"/>
        </w:rPr>
        <w:t xml:space="preserve"> </w:t>
      </w:r>
    </w:p>
    <w:p w14:paraId="291A4A6D"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Do oferty zaleca się dołączyć oryginał lub potwierdzoną za zgodność z oryginałem kopię polecenia przelewu na konto Zamawiającego </w:t>
      </w:r>
    </w:p>
    <w:p w14:paraId="70A5F975"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Wniesienie wadium w pieniądzu, za pomocą przelewu bankowego, Zamawiający </w:t>
      </w:r>
      <w:r w:rsidRPr="00563FCC">
        <w:rPr>
          <w:rFonts w:ascii="Tahoma" w:hAnsi="Tahoma" w:cs="Tahoma"/>
          <w:kern w:val="1"/>
          <w:sz w:val="20"/>
          <w:szCs w:val="20"/>
          <w:lang w:eastAsia="ar-SA"/>
        </w:rPr>
        <w:t>będzie uważał za skuteczne tylko wówczas, gdy bank prowadzący rachunek Zamawiającego potwierdzi, że otrzymał taki przelew przed upływem terminu składania ofert.</w:t>
      </w:r>
    </w:p>
    <w:p w14:paraId="2A5FF0BF" w14:textId="77777777" w:rsidR="00A1655B" w:rsidRDefault="003E4E22" w:rsidP="00334DFC">
      <w:pPr>
        <w:numPr>
          <w:ilvl w:val="1"/>
          <w:numId w:val="18"/>
        </w:numPr>
        <w:tabs>
          <w:tab w:val="left" w:pos="1134"/>
        </w:tabs>
        <w:spacing w:line="276" w:lineRule="auto"/>
        <w:ind w:left="1134" w:right="-23" w:hanging="708"/>
        <w:jc w:val="both"/>
        <w:rPr>
          <w:rFonts w:ascii="Tahoma" w:hAnsi="Tahoma" w:cs="Tahoma"/>
          <w:sz w:val="20"/>
          <w:szCs w:val="20"/>
        </w:rPr>
      </w:pPr>
      <w:r w:rsidRPr="00563FCC">
        <w:rPr>
          <w:rFonts w:ascii="Tahoma" w:hAnsi="Tahoma" w:cs="Tahoma"/>
          <w:kern w:val="1"/>
          <w:sz w:val="20"/>
          <w:szCs w:val="20"/>
          <w:lang w:eastAsia="ar-SA"/>
        </w:rPr>
        <w:t>Wadium wnoszone w innej formie niż pieniężna</w:t>
      </w:r>
    </w:p>
    <w:p w14:paraId="3DA390F3"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W przypadku, gdy wadium wnoszone jest w formie innej niż pieniężna (gwarancji, poręczenia), powinno być wniesione w oryginale w postaci elektronicznej przed upływem terminu składania ofert.</w:t>
      </w:r>
    </w:p>
    <w:p w14:paraId="46FC91A5"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563FCC">
        <w:rPr>
          <w:rFonts w:ascii="Tahoma" w:hAnsi="Tahoma" w:cs="Tahoma"/>
          <w:kern w:val="1"/>
          <w:sz w:val="20"/>
          <w:szCs w:val="20"/>
          <w:lang w:eastAsia="ar-SA"/>
        </w:rPr>
        <w:t>Treść dokumentu wadialnego powinna zawierać:</w:t>
      </w:r>
    </w:p>
    <w:p w14:paraId="626C38D6" w14:textId="77777777" w:rsidR="00A1655B" w:rsidRDefault="003E4E22" w:rsidP="00334DFC">
      <w:pPr>
        <w:pStyle w:val="Akapitzlist"/>
        <w:numPr>
          <w:ilvl w:val="3"/>
          <w:numId w:val="18"/>
        </w:numPr>
        <w:tabs>
          <w:tab w:val="left" w:pos="2694"/>
        </w:tabs>
        <w:spacing w:line="276" w:lineRule="auto"/>
        <w:ind w:left="2694" w:right="-23" w:hanging="851"/>
        <w:jc w:val="both"/>
        <w:rPr>
          <w:rFonts w:ascii="Tahoma" w:hAnsi="Tahoma" w:cs="Tahoma"/>
          <w:kern w:val="1"/>
          <w:sz w:val="20"/>
          <w:szCs w:val="20"/>
          <w:lang w:eastAsia="ar-SA"/>
        </w:rPr>
      </w:pPr>
      <w:r w:rsidRPr="00563FCC">
        <w:rPr>
          <w:rFonts w:ascii="Tahoma" w:hAnsi="Tahoma" w:cs="Tahoma"/>
          <w:kern w:val="1"/>
          <w:sz w:val="20"/>
          <w:szCs w:val="20"/>
          <w:lang w:eastAsia="ar-SA"/>
        </w:rPr>
        <w:t>jednoznaczne wskazanie (nazwa, siedziba) dającego zlecenie (Wykonawcy), beneficjenta gwarancji/ poręczenia</w:t>
      </w:r>
      <w:r w:rsidRPr="00EC7EE5">
        <w:rPr>
          <w:rFonts w:ascii="Tahoma" w:hAnsi="Tahoma" w:cs="Tahoma"/>
          <w:kern w:val="1"/>
          <w:sz w:val="20"/>
          <w:szCs w:val="20"/>
          <w:lang w:eastAsia="ar-SA"/>
        </w:rPr>
        <w:t xml:space="preserve"> (Zamawiającego) oraz gwaranta/poręczyciela,</w:t>
      </w:r>
    </w:p>
    <w:p w14:paraId="6CCD5809" w14:textId="77777777" w:rsidR="00A1655B" w:rsidRDefault="003E4E22" w:rsidP="00334DFC">
      <w:pPr>
        <w:pStyle w:val="Akapitzlist"/>
        <w:numPr>
          <w:ilvl w:val="3"/>
          <w:numId w:val="18"/>
        </w:numPr>
        <w:tabs>
          <w:tab w:val="left" w:pos="1843"/>
        </w:tabs>
        <w:spacing w:line="276" w:lineRule="auto"/>
        <w:ind w:left="2694" w:right="-23" w:hanging="851"/>
        <w:jc w:val="both"/>
        <w:rPr>
          <w:rFonts w:ascii="Tahoma" w:hAnsi="Tahoma" w:cs="Tahoma"/>
          <w:kern w:val="1"/>
          <w:sz w:val="20"/>
          <w:szCs w:val="20"/>
          <w:lang w:eastAsia="ar-SA"/>
        </w:rPr>
      </w:pPr>
      <w:r w:rsidRPr="00EC7EE5">
        <w:rPr>
          <w:rFonts w:ascii="Tahoma" w:hAnsi="Tahoma" w:cs="Tahoma"/>
          <w:kern w:val="1"/>
          <w:sz w:val="20"/>
          <w:szCs w:val="20"/>
          <w:lang w:eastAsia="ar-SA"/>
        </w:rPr>
        <w:t>wskazanie zabezpieczanej wierzytelności,</w:t>
      </w:r>
    </w:p>
    <w:p w14:paraId="1CB7397F" w14:textId="77777777" w:rsidR="00A1655B" w:rsidRDefault="003E4E22" w:rsidP="00334DFC">
      <w:pPr>
        <w:pStyle w:val="Akapitzlist"/>
        <w:numPr>
          <w:ilvl w:val="3"/>
          <w:numId w:val="18"/>
        </w:numPr>
        <w:tabs>
          <w:tab w:val="left" w:pos="2694"/>
        </w:tabs>
        <w:spacing w:line="276" w:lineRule="auto"/>
        <w:ind w:right="-23" w:hanging="2000"/>
        <w:jc w:val="both"/>
        <w:rPr>
          <w:rFonts w:ascii="Tahoma" w:hAnsi="Tahoma" w:cs="Tahoma"/>
          <w:kern w:val="1"/>
          <w:sz w:val="20"/>
          <w:szCs w:val="20"/>
          <w:lang w:eastAsia="ar-SA"/>
        </w:rPr>
      </w:pPr>
      <w:r w:rsidRPr="00EC7EE5">
        <w:rPr>
          <w:rFonts w:ascii="Tahoma" w:hAnsi="Tahoma" w:cs="Tahoma"/>
          <w:kern w:val="1"/>
          <w:sz w:val="20"/>
          <w:szCs w:val="20"/>
          <w:lang w:eastAsia="ar-SA"/>
        </w:rPr>
        <w:t>kwotę zabezpieczenia,</w:t>
      </w:r>
    </w:p>
    <w:p w14:paraId="3C258A17" w14:textId="77777777" w:rsidR="00A1655B" w:rsidRDefault="003E4E22" w:rsidP="00334DFC">
      <w:pPr>
        <w:pStyle w:val="Akapitzlist"/>
        <w:numPr>
          <w:ilvl w:val="3"/>
          <w:numId w:val="18"/>
        </w:numPr>
        <w:tabs>
          <w:tab w:val="left" w:pos="2694"/>
        </w:tabs>
        <w:spacing w:line="276" w:lineRule="auto"/>
        <w:ind w:left="2694" w:right="-23" w:hanging="851"/>
        <w:jc w:val="both"/>
        <w:rPr>
          <w:rFonts w:ascii="Tahoma" w:hAnsi="Tahoma" w:cs="Tahoma"/>
          <w:kern w:val="1"/>
          <w:sz w:val="20"/>
          <w:szCs w:val="20"/>
          <w:lang w:eastAsia="ar-SA"/>
        </w:rPr>
      </w:pPr>
      <w:r w:rsidRPr="00EC7EE5">
        <w:rPr>
          <w:rFonts w:ascii="Tahoma" w:hAnsi="Tahoma" w:cs="Tahoma"/>
          <w:kern w:val="1"/>
          <w:sz w:val="20"/>
          <w:szCs w:val="20"/>
          <w:lang w:eastAsia="ar-SA"/>
        </w:rPr>
        <w:t xml:space="preserve">termin ważności gwarancji/ poręczenia, nie krótszy niż termin związania ofertą, </w:t>
      </w:r>
    </w:p>
    <w:p w14:paraId="072F5CBD" w14:textId="77777777" w:rsidR="00A1655B" w:rsidRDefault="003E4E22" w:rsidP="00334DFC">
      <w:pPr>
        <w:pStyle w:val="Akapitzlist"/>
        <w:numPr>
          <w:ilvl w:val="3"/>
          <w:numId w:val="18"/>
        </w:numPr>
        <w:tabs>
          <w:tab w:val="left" w:pos="1843"/>
        </w:tabs>
        <w:spacing w:line="276" w:lineRule="auto"/>
        <w:ind w:left="2694" w:right="-23" w:hanging="851"/>
        <w:jc w:val="both"/>
        <w:rPr>
          <w:rFonts w:ascii="Tahoma" w:hAnsi="Tahoma" w:cs="Tahoma"/>
          <w:kern w:val="1"/>
          <w:sz w:val="20"/>
          <w:szCs w:val="20"/>
          <w:lang w:eastAsia="ar-SA"/>
        </w:rPr>
      </w:pPr>
      <w:r w:rsidRPr="00EC7EE5">
        <w:rPr>
          <w:rFonts w:ascii="Tahoma" w:hAnsi="Tahoma" w:cs="Tahoma"/>
          <w:kern w:val="1"/>
          <w:sz w:val="20"/>
          <w:szCs w:val="20"/>
          <w:lang w:eastAsia="ar-SA"/>
        </w:rPr>
        <w:t>oświadczenie gwaranta/ poręczyciela o nieodwołalności zabezpieczenia w okresie jego ważności,</w:t>
      </w:r>
    </w:p>
    <w:p w14:paraId="3F0583F8" w14:textId="77777777" w:rsidR="00A1655B" w:rsidRDefault="003E4E22" w:rsidP="00334DFC">
      <w:pPr>
        <w:pStyle w:val="Akapitzlist"/>
        <w:numPr>
          <w:ilvl w:val="3"/>
          <w:numId w:val="18"/>
        </w:numPr>
        <w:tabs>
          <w:tab w:val="left" w:pos="1843"/>
        </w:tabs>
        <w:spacing w:line="276" w:lineRule="auto"/>
        <w:ind w:left="2694" w:right="-23" w:hanging="851"/>
        <w:jc w:val="both"/>
        <w:rPr>
          <w:rFonts w:ascii="Tahoma" w:hAnsi="Tahoma" w:cs="Tahoma"/>
          <w:kern w:val="1"/>
          <w:sz w:val="20"/>
          <w:szCs w:val="20"/>
          <w:lang w:eastAsia="ar-SA"/>
        </w:rPr>
      </w:pPr>
      <w:r w:rsidRPr="00EC7EE5">
        <w:rPr>
          <w:rFonts w:ascii="Tahoma" w:hAnsi="Tahoma" w:cs="Tahoma"/>
          <w:kern w:val="1"/>
          <w:sz w:val="20"/>
          <w:szCs w:val="20"/>
          <w:lang w:eastAsia="ar-SA"/>
        </w:rPr>
        <w:t>zobowiązanie gwaranta/ poręczyciela do bezwarunkowej zapłaty kwoty gwarancji/ poręczenia na pierwsze pisemne żądanie Zamawiającego.</w:t>
      </w:r>
    </w:p>
    <w:p w14:paraId="51A49B9B"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lastRenderedPageBreak/>
        <w:t>Wadium wnoszone w formie gwarancji lub poręczenia powinno być wykonalne na terytorium Rzeczypospolitej Polskiej.</w:t>
      </w:r>
    </w:p>
    <w:p w14:paraId="32F27355" w14:textId="77777777" w:rsidR="00A1655B" w:rsidRDefault="003E4E22" w:rsidP="00334DFC">
      <w:pPr>
        <w:numPr>
          <w:ilvl w:val="1"/>
          <w:numId w:val="18"/>
        </w:numPr>
        <w:tabs>
          <w:tab w:val="left" w:pos="1134"/>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Zwrot wadium.</w:t>
      </w:r>
    </w:p>
    <w:p w14:paraId="1A3F5E8B"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Zamawiający zwraca wadium wszystkim Wykonawcom niezwłocznie po wyborze oferty najkorzystniejszej lub unieważnieniu postępowania, z wyjąt</w:t>
      </w:r>
      <w:r w:rsidRPr="00995FF6">
        <w:rPr>
          <w:rFonts w:ascii="Tahoma" w:hAnsi="Tahoma" w:cs="Tahoma"/>
          <w:kern w:val="1"/>
          <w:sz w:val="20"/>
          <w:szCs w:val="20"/>
          <w:lang w:eastAsia="ar-SA"/>
        </w:rPr>
        <w:t>kiem Wykona</w:t>
      </w:r>
      <w:r w:rsidRPr="00EC7EE5">
        <w:rPr>
          <w:rFonts w:ascii="Tahoma" w:hAnsi="Tahoma" w:cs="Tahoma"/>
          <w:kern w:val="1"/>
          <w:sz w:val="20"/>
          <w:szCs w:val="20"/>
          <w:lang w:eastAsia="ar-SA"/>
        </w:rPr>
        <w:t>w</w:t>
      </w:r>
      <w:r w:rsidRPr="00995FF6">
        <w:rPr>
          <w:rFonts w:ascii="Tahoma" w:hAnsi="Tahoma" w:cs="Tahoma"/>
          <w:kern w:val="1"/>
          <w:sz w:val="20"/>
          <w:szCs w:val="20"/>
          <w:lang w:eastAsia="ar-SA"/>
        </w:rPr>
        <w:t>cy, którego oferta została wybrana jako najkorzystniejsza, z z</w:t>
      </w:r>
      <w:r w:rsidRPr="00EC7EE5">
        <w:rPr>
          <w:rFonts w:ascii="Tahoma" w:hAnsi="Tahoma" w:cs="Tahoma"/>
          <w:kern w:val="1"/>
          <w:sz w:val="20"/>
          <w:szCs w:val="20"/>
          <w:lang w:eastAsia="ar-SA"/>
        </w:rPr>
        <w:t>a</w:t>
      </w:r>
      <w:r w:rsidRPr="00995FF6">
        <w:rPr>
          <w:rFonts w:ascii="Tahoma" w:hAnsi="Tahoma" w:cs="Tahoma"/>
          <w:kern w:val="1"/>
          <w:sz w:val="20"/>
          <w:szCs w:val="20"/>
          <w:lang w:eastAsia="ar-SA"/>
        </w:rPr>
        <w:t>str</w:t>
      </w:r>
      <w:r w:rsidRPr="00EC7EE5">
        <w:rPr>
          <w:rFonts w:ascii="Tahoma" w:hAnsi="Tahoma" w:cs="Tahoma"/>
          <w:kern w:val="1"/>
          <w:sz w:val="20"/>
          <w:szCs w:val="20"/>
          <w:lang w:eastAsia="ar-SA"/>
        </w:rPr>
        <w:t>zeżeniem pkt. 1</w:t>
      </w:r>
      <w:r>
        <w:rPr>
          <w:rFonts w:ascii="Tahoma" w:hAnsi="Tahoma" w:cs="Tahoma"/>
          <w:kern w:val="1"/>
          <w:sz w:val="20"/>
          <w:szCs w:val="20"/>
          <w:lang w:eastAsia="ar-SA"/>
        </w:rPr>
        <w:t>6</w:t>
      </w:r>
      <w:r w:rsidRPr="00EC7EE5">
        <w:rPr>
          <w:rFonts w:ascii="Tahoma" w:hAnsi="Tahoma" w:cs="Tahoma"/>
          <w:kern w:val="1"/>
          <w:sz w:val="20"/>
          <w:szCs w:val="20"/>
          <w:lang w:eastAsia="ar-SA"/>
        </w:rPr>
        <w:t>.4.6.</w:t>
      </w:r>
    </w:p>
    <w:p w14:paraId="0C1ACC19"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Wykonawcy, którego oferta została wybrana jako najkorzystniejsza, Zamawiający zwraca wadium niezwłocznie po zawarciu umowy w sprawie zamó</w:t>
      </w:r>
      <w:r w:rsidRPr="00995FF6">
        <w:rPr>
          <w:rFonts w:ascii="Tahoma" w:hAnsi="Tahoma" w:cs="Tahoma"/>
          <w:kern w:val="1"/>
          <w:sz w:val="20"/>
          <w:szCs w:val="20"/>
          <w:lang w:eastAsia="ar-SA"/>
        </w:rPr>
        <w:t>wienia public</w:t>
      </w:r>
      <w:r w:rsidRPr="00EC7EE5">
        <w:rPr>
          <w:rFonts w:ascii="Tahoma" w:hAnsi="Tahoma" w:cs="Tahoma"/>
          <w:kern w:val="1"/>
          <w:sz w:val="20"/>
          <w:szCs w:val="20"/>
          <w:lang w:eastAsia="ar-SA"/>
        </w:rPr>
        <w:t>znego oraz wniesieniu zabezpieczenia należytego wykonania umowy, jeżeli jego wniesienia żądano.</w:t>
      </w:r>
    </w:p>
    <w:p w14:paraId="7B148723"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Zamawiający zwraca niezwłocznie wadium na wniosek Wykonawcy, który wycofał ofertę przed upływem terminu składania ofert.</w:t>
      </w:r>
    </w:p>
    <w:p w14:paraId="5D91426C"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Zamawiający żąda ponownego wniesienia wadium przez Wykonawcę, któremu zwrócono wadium na podstawie pkt. 1</w:t>
      </w:r>
      <w:r>
        <w:rPr>
          <w:rFonts w:ascii="Tahoma" w:hAnsi="Tahoma" w:cs="Tahoma"/>
          <w:kern w:val="1"/>
          <w:sz w:val="20"/>
          <w:szCs w:val="20"/>
          <w:lang w:eastAsia="ar-SA"/>
        </w:rPr>
        <w:t>6</w:t>
      </w:r>
      <w:r w:rsidRPr="00EC7EE5">
        <w:rPr>
          <w:rFonts w:ascii="Tahoma" w:hAnsi="Tahoma" w:cs="Tahoma"/>
          <w:kern w:val="1"/>
          <w:sz w:val="20"/>
          <w:szCs w:val="20"/>
          <w:lang w:eastAsia="ar-SA"/>
        </w:rPr>
        <w:t>.4.1, jeżeli w wyniku rozstrzy</w:t>
      </w:r>
      <w:r w:rsidRPr="00995FF6">
        <w:rPr>
          <w:rFonts w:ascii="Tahoma" w:hAnsi="Tahoma" w:cs="Tahoma"/>
          <w:kern w:val="1"/>
          <w:sz w:val="20"/>
          <w:szCs w:val="20"/>
          <w:lang w:eastAsia="ar-SA"/>
        </w:rPr>
        <w:t>gnięcia o</w:t>
      </w:r>
      <w:r w:rsidRPr="00EC7EE5">
        <w:rPr>
          <w:rFonts w:ascii="Tahoma" w:hAnsi="Tahoma" w:cs="Tahoma"/>
          <w:kern w:val="1"/>
          <w:sz w:val="20"/>
          <w:szCs w:val="20"/>
          <w:lang w:eastAsia="ar-SA"/>
        </w:rPr>
        <w:t>d</w:t>
      </w:r>
      <w:r w:rsidRPr="00995FF6">
        <w:rPr>
          <w:rFonts w:ascii="Tahoma" w:hAnsi="Tahoma" w:cs="Tahoma"/>
          <w:kern w:val="1"/>
          <w:sz w:val="20"/>
          <w:szCs w:val="20"/>
          <w:lang w:eastAsia="ar-SA"/>
        </w:rPr>
        <w:t>w</w:t>
      </w:r>
      <w:r w:rsidRPr="00EC7EE5">
        <w:rPr>
          <w:rFonts w:ascii="Tahoma" w:hAnsi="Tahoma" w:cs="Tahoma"/>
          <w:kern w:val="1"/>
          <w:sz w:val="20"/>
          <w:szCs w:val="20"/>
          <w:lang w:eastAsia="ar-SA"/>
        </w:rPr>
        <w:t>ołania jego oferta została wybrana jako najkorzystniejsza. Wykonaw</w:t>
      </w:r>
      <w:r w:rsidRPr="00995FF6">
        <w:rPr>
          <w:rFonts w:ascii="Tahoma" w:hAnsi="Tahoma" w:cs="Tahoma"/>
          <w:kern w:val="1"/>
          <w:sz w:val="20"/>
          <w:szCs w:val="20"/>
          <w:lang w:eastAsia="ar-SA"/>
        </w:rPr>
        <w:t>ca wnosi w</w:t>
      </w:r>
      <w:r w:rsidRPr="00EC7EE5">
        <w:rPr>
          <w:rFonts w:ascii="Tahoma" w:hAnsi="Tahoma" w:cs="Tahoma"/>
          <w:kern w:val="1"/>
          <w:sz w:val="20"/>
          <w:szCs w:val="20"/>
          <w:lang w:eastAsia="ar-SA"/>
        </w:rPr>
        <w:t>adium w terminie określonym przez Zamawiającego.</w:t>
      </w:r>
    </w:p>
    <w:p w14:paraId="28AE1B0D"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A509831"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Zamawiający zatrzymuje wadium wraz z odsetkami, jeżeli Wykonawca w odpowiedzi na wezwanie, o którym mowa w art. 26 ust. 3 i 3a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z przyczyn leżą</w:t>
      </w:r>
      <w:r w:rsidRPr="00995FF6">
        <w:rPr>
          <w:rFonts w:ascii="Tahoma" w:hAnsi="Tahoma" w:cs="Tahoma"/>
          <w:kern w:val="1"/>
          <w:sz w:val="20"/>
          <w:szCs w:val="20"/>
          <w:lang w:eastAsia="ar-SA"/>
        </w:rPr>
        <w:t>cych po jego stronie, nie złożył oświadczeń lub dokumentów potwierdzaj</w:t>
      </w:r>
      <w:r w:rsidRPr="00EC7EE5">
        <w:rPr>
          <w:rFonts w:ascii="Tahoma" w:hAnsi="Tahoma" w:cs="Tahoma"/>
          <w:kern w:val="1"/>
          <w:sz w:val="20"/>
          <w:szCs w:val="20"/>
          <w:lang w:eastAsia="ar-SA"/>
        </w:rPr>
        <w:t>ą</w:t>
      </w:r>
      <w:r w:rsidRPr="00995FF6">
        <w:rPr>
          <w:rFonts w:ascii="Tahoma" w:hAnsi="Tahoma" w:cs="Tahoma"/>
          <w:kern w:val="1"/>
          <w:sz w:val="20"/>
          <w:szCs w:val="20"/>
          <w:lang w:eastAsia="ar-SA"/>
        </w:rPr>
        <w:t xml:space="preserve">cych okoliczności, o których mowa w art. 25 ust. 1 </w:t>
      </w:r>
      <w:proofErr w:type="spellStart"/>
      <w:r w:rsidRPr="00995FF6">
        <w:rPr>
          <w:rFonts w:ascii="Tahoma" w:hAnsi="Tahoma" w:cs="Tahoma"/>
          <w:kern w:val="1"/>
          <w:sz w:val="20"/>
          <w:szCs w:val="20"/>
          <w:lang w:eastAsia="ar-SA"/>
        </w:rPr>
        <w:t>Pzp</w:t>
      </w:r>
      <w:proofErr w:type="spellEnd"/>
      <w:r w:rsidRPr="00995FF6">
        <w:rPr>
          <w:rFonts w:ascii="Tahoma" w:hAnsi="Tahoma" w:cs="Tahoma"/>
          <w:kern w:val="1"/>
          <w:sz w:val="20"/>
          <w:szCs w:val="20"/>
          <w:lang w:eastAsia="ar-SA"/>
        </w:rPr>
        <w:t>, oświadczenia, o którym mowa w art. 25a ust.</w:t>
      </w:r>
      <w:r w:rsidRPr="00EC7EE5">
        <w:rPr>
          <w:rFonts w:ascii="Tahoma" w:hAnsi="Tahoma" w:cs="Tahoma"/>
          <w:kern w:val="1"/>
          <w:sz w:val="20"/>
          <w:szCs w:val="20"/>
          <w:lang w:eastAsia="ar-SA"/>
        </w:rPr>
        <w:t> 1, pełnomocnictw lub nie wyraził zgody na poprawienie omyłki, o której mowa w art. 87 ust. 2 pkt</w:t>
      </w:r>
      <w:r w:rsidR="00AB56E9">
        <w:rPr>
          <w:rFonts w:ascii="Tahoma" w:hAnsi="Tahoma" w:cs="Tahoma"/>
          <w:kern w:val="1"/>
          <w:sz w:val="20"/>
          <w:szCs w:val="20"/>
          <w:lang w:eastAsia="ar-SA"/>
        </w:rPr>
        <w:t>.</w:t>
      </w:r>
      <w:r w:rsidRPr="00EC7EE5">
        <w:rPr>
          <w:rFonts w:ascii="Tahoma" w:hAnsi="Tahoma" w:cs="Tahoma"/>
          <w:kern w:val="1"/>
          <w:sz w:val="20"/>
          <w:szCs w:val="20"/>
          <w:lang w:eastAsia="ar-SA"/>
        </w:rPr>
        <w:t xml:space="preserve"> 3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co spowodowało brak możli</w:t>
      </w:r>
      <w:r w:rsidRPr="00995FF6">
        <w:rPr>
          <w:rFonts w:ascii="Tahoma" w:hAnsi="Tahoma" w:cs="Tahoma"/>
          <w:kern w:val="1"/>
          <w:sz w:val="20"/>
          <w:szCs w:val="20"/>
          <w:lang w:eastAsia="ar-SA"/>
        </w:rPr>
        <w:t>wości w</w:t>
      </w:r>
      <w:r w:rsidRPr="00EC7EE5">
        <w:rPr>
          <w:rFonts w:ascii="Tahoma" w:hAnsi="Tahoma" w:cs="Tahoma"/>
          <w:kern w:val="1"/>
          <w:sz w:val="20"/>
          <w:szCs w:val="20"/>
          <w:lang w:eastAsia="ar-SA"/>
        </w:rPr>
        <w:t>ybrania oferty złożonej przez Wykonawcę jako najkorzystniejszej.</w:t>
      </w:r>
    </w:p>
    <w:p w14:paraId="40EB5ACE" w14:textId="77777777" w:rsidR="00A1655B" w:rsidRDefault="003E4E22"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Zamawiający zatrzymuje wadium wraz z odsetkami, jeżeli Wykonawca, którego oferta została wybrana:</w:t>
      </w:r>
    </w:p>
    <w:p w14:paraId="200763DC" w14:textId="77777777" w:rsidR="00A1655B" w:rsidRDefault="003E4E22" w:rsidP="00334DFC">
      <w:pPr>
        <w:pStyle w:val="Akapitzlist"/>
        <w:numPr>
          <w:ilvl w:val="0"/>
          <w:numId w:val="25"/>
        </w:numPr>
        <w:tabs>
          <w:tab w:val="left" w:pos="1843"/>
        </w:tabs>
        <w:spacing w:line="276" w:lineRule="auto"/>
        <w:ind w:right="-23"/>
        <w:jc w:val="both"/>
        <w:rPr>
          <w:rFonts w:ascii="Tahoma" w:hAnsi="Tahoma" w:cs="Tahoma"/>
          <w:kern w:val="1"/>
          <w:sz w:val="20"/>
          <w:szCs w:val="20"/>
          <w:lang w:eastAsia="ar-SA"/>
        </w:rPr>
      </w:pPr>
      <w:r w:rsidRPr="00EC7EE5">
        <w:rPr>
          <w:rFonts w:ascii="Tahoma" w:hAnsi="Tahoma" w:cs="Tahoma"/>
          <w:kern w:val="1"/>
          <w:sz w:val="20"/>
          <w:szCs w:val="20"/>
          <w:lang w:eastAsia="ar-SA"/>
        </w:rPr>
        <w:t>odmówił podpisania umowy w sprawie zamówienia publicznego na warunkach określonych w ofercie;</w:t>
      </w:r>
    </w:p>
    <w:p w14:paraId="568EAC49" w14:textId="77777777" w:rsidR="00A1655B" w:rsidRDefault="003E4E22" w:rsidP="00334DFC">
      <w:pPr>
        <w:pStyle w:val="Akapitzlist"/>
        <w:numPr>
          <w:ilvl w:val="0"/>
          <w:numId w:val="25"/>
        </w:numPr>
        <w:tabs>
          <w:tab w:val="left" w:pos="1843"/>
        </w:tabs>
        <w:spacing w:line="276" w:lineRule="auto"/>
        <w:ind w:right="-23"/>
        <w:jc w:val="both"/>
        <w:rPr>
          <w:rFonts w:ascii="Tahoma" w:hAnsi="Tahoma" w:cs="Tahoma"/>
          <w:kern w:val="1"/>
          <w:sz w:val="20"/>
          <w:szCs w:val="20"/>
          <w:lang w:eastAsia="ar-SA"/>
        </w:rPr>
      </w:pPr>
      <w:r w:rsidRPr="00EC7EE5">
        <w:rPr>
          <w:rFonts w:ascii="Tahoma" w:hAnsi="Tahoma" w:cs="Tahoma"/>
          <w:kern w:val="1"/>
          <w:sz w:val="20"/>
          <w:szCs w:val="20"/>
          <w:lang w:eastAsia="ar-SA"/>
        </w:rPr>
        <w:t>zawarcie umowy w sprawie zamówienia publicznego stało się niemożliwe z przyczyn leżących po stronie Wykonawcy.</w:t>
      </w:r>
    </w:p>
    <w:p w14:paraId="3A7463A8" w14:textId="77777777" w:rsidR="00A1655B" w:rsidRDefault="00A1655B" w:rsidP="00A1655B">
      <w:pPr>
        <w:tabs>
          <w:tab w:val="left" w:pos="426"/>
        </w:tabs>
        <w:suppressAutoHyphens/>
        <w:spacing w:line="276" w:lineRule="auto"/>
        <w:ind w:left="425" w:right="-23"/>
        <w:jc w:val="both"/>
        <w:rPr>
          <w:rFonts w:ascii="Tahoma" w:hAnsi="Tahoma" w:cs="Tahoma"/>
          <w:sz w:val="20"/>
          <w:szCs w:val="20"/>
        </w:rPr>
      </w:pPr>
    </w:p>
    <w:tbl>
      <w:tblPr>
        <w:tblStyle w:val="Tabela-Siatka"/>
        <w:tblW w:w="0" w:type="auto"/>
        <w:tblLook w:val="04A0" w:firstRow="1" w:lastRow="0" w:firstColumn="1" w:lastColumn="0" w:noHBand="0" w:noVBand="1"/>
      </w:tblPr>
      <w:tblGrid>
        <w:gridCol w:w="8363"/>
      </w:tblGrid>
      <w:tr w:rsidR="00FC4FF5" w14:paraId="28CCFAAE" w14:textId="77777777" w:rsidTr="00AB56E9">
        <w:tc>
          <w:tcPr>
            <w:tcW w:w="8982" w:type="dxa"/>
            <w:tcBorders>
              <w:top w:val="nil"/>
              <w:left w:val="nil"/>
              <w:right w:val="nil"/>
            </w:tcBorders>
          </w:tcPr>
          <w:p w14:paraId="1E1FF688" w14:textId="77777777" w:rsidR="00A1655B" w:rsidRDefault="00FC4FF5" w:rsidP="00A1655B">
            <w:pPr>
              <w:spacing w:line="276" w:lineRule="auto"/>
              <w:ind w:right="-23"/>
              <w:jc w:val="both"/>
              <w:outlineLvl w:val="0"/>
              <w:rPr>
                <w:rFonts w:ascii="Tahoma" w:hAnsi="Tahoma" w:cs="Tahoma"/>
                <w:b/>
                <w:kern w:val="1"/>
                <w:sz w:val="20"/>
                <w:szCs w:val="20"/>
                <w:lang w:eastAsia="ar-SA"/>
              </w:rPr>
            </w:pPr>
            <w:r w:rsidRPr="00576F2B">
              <w:rPr>
                <w:rFonts w:ascii="Tahoma" w:hAnsi="Tahoma" w:cs="Tahoma"/>
                <w:b/>
                <w:kern w:val="1"/>
                <w:sz w:val="20"/>
                <w:szCs w:val="20"/>
                <w:lang w:eastAsia="ar-SA"/>
              </w:rPr>
              <w:t xml:space="preserve">ROZDZIAŁ III. </w:t>
            </w:r>
          </w:p>
          <w:p w14:paraId="4B41725B" w14:textId="77777777" w:rsidR="00A1655B" w:rsidRDefault="00FC4FF5" w:rsidP="00A1655B">
            <w:pPr>
              <w:spacing w:line="276" w:lineRule="auto"/>
              <w:ind w:right="-23"/>
              <w:jc w:val="both"/>
              <w:outlineLvl w:val="0"/>
              <w:rPr>
                <w:rFonts w:ascii="Tahoma" w:hAnsi="Tahoma" w:cs="Tahoma"/>
                <w:b/>
                <w:sz w:val="20"/>
                <w:szCs w:val="20"/>
              </w:rPr>
            </w:pPr>
            <w:r w:rsidRPr="00576F2B">
              <w:rPr>
                <w:rFonts w:ascii="Tahoma" w:hAnsi="Tahoma" w:cs="Tahoma"/>
                <w:b/>
                <w:kern w:val="1"/>
                <w:sz w:val="20"/>
                <w:szCs w:val="20"/>
                <w:lang w:eastAsia="ar-SA"/>
              </w:rPr>
              <w:t>SPOSÓB POROZUMIEWANIA SIĘ ZAMAWIAJĄCEGO Z WYKONAWCAMI I OSOBY UPRAWNIONE DO POROZUMIEWANIA SIĘ Z WYKONAWCAMI.</w:t>
            </w:r>
          </w:p>
        </w:tc>
      </w:tr>
    </w:tbl>
    <w:p w14:paraId="5AB9B515" w14:textId="77777777" w:rsidR="00A1655B" w:rsidRPr="00A1655B" w:rsidRDefault="00A1655B" w:rsidP="00334DFC">
      <w:pPr>
        <w:pStyle w:val="Akapitzlist"/>
        <w:numPr>
          <w:ilvl w:val="0"/>
          <w:numId w:val="18"/>
        </w:numPr>
        <w:tabs>
          <w:tab w:val="left" w:pos="426"/>
        </w:tabs>
        <w:spacing w:before="120" w:line="276" w:lineRule="auto"/>
        <w:ind w:left="425" w:right="-23" w:hanging="425"/>
        <w:contextualSpacing w:val="0"/>
        <w:jc w:val="both"/>
        <w:rPr>
          <w:rFonts w:ascii="Tahoma" w:hAnsi="Tahoma" w:cs="Tahoma"/>
          <w:b/>
          <w:kern w:val="1"/>
          <w:sz w:val="20"/>
          <w:szCs w:val="20"/>
          <w:lang w:eastAsia="ar-SA"/>
        </w:rPr>
      </w:pPr>
      <w:bookmarkStart w:id="18" w:name="_Toc282721353"/>
      <w:bookmarkStart w:id="19" w:name="_Toc333869089"/>
      <w:r w:rsidRPr="00A1655B">
        <w:rPr>
          <w:rFonts w:ascii="Tahoma" w:hAnsi="Tahoma" w:cs="Tahoma"/>
          <w:b/>
          <w:kern w:val="1"/>
          <w:sz w:val="20"/>
          <w:szCs w:val="20"/>
          <w:lang w:eastAsia="ar-SA"/>
        </w:rPr>
        <w:t>Osoba uprawniona do porozumiewania się z Wykonawcami.</w:t>
      </w:r>
    </w:p>
    <w:p w14:paraId="2164D899" w14:textId="67A8321C" w:rsidR="00A1655B" w:rsidRDefault="00FC4FF5" w:rsidP="00A1655B">
      <w:pPr>
        <w:spacing w:line="276" w:lineRule="auto"/>
        <w:ind w:left="426" w:right="-23"/>
        <w:jc w:val="both"/>
        <w:rPr>
          <w:rFonts w:ascii="Tahoma" w:hAnsi="Tahoma" w:cs="Tahoma"/>
          <w:sz w:val="20"/>
          <w:szCs w:val="20"/>
        </w:rPr>
      </w:pPr>
      <w:r w:rsidRPr="00EC7EE5">
        <w:rPr>
          <w:rFonts w:ascii="Tahoma" w:hAnsi="Tahoma" w:cs="Tahoma"/>
          <w:sz w:val="20"/>
          <w:szCs w:val="20"/>
        </w:rPr>
        <w:t>M</w:t>
      </w:r>
      <w:r w:rsidR="00C967F0">
        <w:rPr>
          <w:rFonts w:ascii="Tahoma" w:hAnsi="Tahoma" w:cs="Tahoma"/>
          <w:sz w:val="20"/>
          <w:szCs w:val="20"/>
        </w:rPr>
        <w:t xml:space="preserve">onika Komorowska </w:t>
      </w:r>
      <w:r w:rsidRPr="00EC7EE5">
        <w:rPr>
          <w:rFonts w:ascii="Tahoma" w:hAnsi="Tahoma" w:cs="Tahoma"/>
          <w:sz w:val="20"/>
          <w:szCs w:val="20"/>
        </w:rPr>
        <w:t xml:space="preserve">– Zespół ds. Zamówień Publicznych UMW, </w:t>
      </w:r>
    </w:p>
    <w:p w14:paraId="34D623A0" w14:textId="4B2B4D8F" w:rsidR="00A1655B" w:rsidRDefault="00FC4FF5" w:rsidP="00A1655B">
      <w:pPr>
        <w:spacing w:after="120" w:line="276" w:lineRule="auto"/>
        <w:ind w:left="425" w:right="-23"/>
        <w:jc w:val="both"/>
        <w:rPr>
          <w:rFonts w:ascii="Tahoma" w:hAnsi="Tahoma" w:cs="Tahoma"/>
          <w:sz w:val="20"/>
          <w:szCs w:val="20"/>
          <w:lang w:val="en-US"/>
        </w:rPr>
      </w:pPr>
      <w:r w:rsidRPr="00EC7EE5">
        <w:rPr>
          <w:rFonts w:ascii="Tahoma" w:hAnsi="Tahoma" w:cs="Tahoma"/>
          <w:sz w:val="20"/>
          <w:szCs w:val="20"/>
          <w:lang w:val="en-US"/>
        </w:rPr>
        <w:t xml:space="preserve">fax. 71 / 784-00-45; e-mail: </w:t>
      </w:r>
      <w:r w:rsidR="0067312B">
        <w:rPr>
          <w:rFonts w:ascii="Tahoma" w:hAnsi="Tahoma" w:cs="Tahoma"/>
          <w:sz w:val="20"/>
          <w:szCs w:val="20"/>
          <w:lang w:val="en-US"/>
        </w:rPr>
        <w:t>monika.komorowska@umed.wroc.pl</w:t>
      </w:r>
    </w:p>
    <w:p w14:paraId="162173E4" w14:textId="77777777" w:rsidR="00A1655B" w:rsidRPr="00A1655B" w:rsidRDefault="00A1655B" w:rsidP="00334DFC">
      <w:pPr>
        <w:pStyle w:val="Akapitzlist"/>
        <w:numPr>
          <w:ilvl w:val="0"/>
          <w:numId w:val="18"/>
        </w:numPr>
        <w:tabs>
          <w:tab w:val="left" w:pos="426"/>
        </w:tabs>
        <w:spacing w:line="276" w:lineRule="auto"/>
        <w:ind w:left="425" w:right="-23" w:hanging="425"/>
        <w:jc w:val="both"/>
        <w:rPr>
          <w:rFonts w:ascii="Tahoma" w:hAnsi="Tahoma" w:cs="Tahoma"/>
          <w:b/>
          <w:kern w:val="1"/>
          <w:sz w:val="20"/>
          <w:szCs w:val="20"/>
          <w:lang w:eastAsia="ar-SA"/>
        </w:rPr>
      </w:pPr>
      <w:r w:rsidRPr="00A1655B">
        <w:rPr>
          <w:rFonts w:ascii="Tahoma" w:hAnsi="Tahoma" w:cs="Tahoma"/>
          <w:b/>
          <w:kern w:val="1"/>
          <w:sz w:val="20"/>
          <w:szCs w:val="20"/>
          <w:lang w:eastAsia="ar-SA"/>
        </w:rPr>
        <w:t>Sposób porozumiewania się Zamawiającego z Wykonawcami.</w:t>
      </w:r>
    </w:p>
    <w:p w14:paraId="1C679F3D" w14:textId="24AF210C"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u w:val="single"/>
        </w:rPr>
      </w:pPr>
      <w:r w:rsidRPr="000D1744">
        <w:rPr>
          <w:rFonts w:ascii="Tahoma" w:hAnsi="Tahoma" w:cs="Tahoma"/>
          <w:bCs/>
          <w:sz w:val="20"/>
          <w:szCs w:val="20"/>
        </w:rPr>
        <w:t xml:space="preserve">W postępowaniu o udzielenie zamówienia  komunikacja między Zamawiającym a Wykonawcami, w szczególności składanie ofert oraz oświadczeń w tym oświadczenia składanego na formularzu jednolitego europejskiego dokumentu zamówienia odbywa się za pomocą środka komunikacji elektronicznej, tj. platformy </w:t>
      </w:r>
      <w:r w:rsidRPr="000D1744">
        <w:rPr>
          <w:rFonts w:ascii="Tahoma" w:hAnsi="Tahoma" w:cs="Tahoma"/>
          <w:bCs/>
          <w:sz w:val="20"/>
          <w:szCs w:val="20"/>
        </w:rPr>
        <w:lastRenderedPageBreak/>
        <w:t xml:space="preserve">do elektronicznej obsługi zamówień publicznych Zamawiającego (zwanej dalej „Platformą”) dostępnej pod adresem: </w:t>
      </w:r>
      <w:hyperlink r:id="rId13" w:history="1">
        <w:r w:rsidR="0067312B" w:rsidRPr="008E5C1E">
          <w:rPr>
            <w:rStyle w:val="Hipercze"/>
            <w:rFonts w:ascii="Tahoma" w:hAnsi="Tahoma" w:cs="Tahoma"/>
            <w:b/>
            <w:sz w:val="20"/>
            <w:szCs w:val="20"/>
          </w:rPr>
          <w:t>https://umed-wroc.logintrade.net</w:t>
        </w:r>
      </w:hyperlink>
    </w:p>
    <w:p w14:paraId="4E549D7C"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Oferty oraz oświadczenia, w tym jednolity europejski dokument zamówienia sporządza się, pod rygorem nieważności, w postaci elektronicznej i opatruje się kwalifikowanym podpisem elektronicznym.</w:t>
      </w:r>
    </w:p>
    <w:p w14:paraId="1F2A6BFA"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Za prawidłowe złożenie oferty za pomocą środków komunikacji elektronicznej uważać się będzie jej prawidłowe złożenie na Platformie dostępnej pod adresem </w:t>
      </w:r>
      <w:hyperlink r:id="rId14" w:history="1">
        <w:r w:rsidR="00A1655B" w:rsidRPr="00A1655B">
          <w:rPr>
            <w:rFonts w:ascii="Tahoma" w:hAnsi="Tahoma" w:cs="Tahoma"/>
            <w:b/>
            <w:color w:val="0070C0"/>
            <w:sz w:val="20"/>
            <w:szCs w:val="20"/>
          </w:rPr>
          <w:t>https://umed-wroc.logintrade.net</w:t>
        </w:r>
      </w:hyperlink>
      <w:r w:rsidR="00A1655B" w:rsidRPr="00A1655B">
        <w:rPr>
          <w:rFonts w:ascii="Tahoma" w:hAnsi="Tahoma" w:cs="Tahoma"/>
          <w:b/>
          <w:bCs/>
          <w:color w:val="0070C0"/>
          <w:sz w:val="20"/>
          <w:szCs w:val="20"/>
          <w:u w:val="single"/>
        </w:rPr>
        <w:t>/rejestracja/ustawowe.html</w:t>
      </w:r>
      <w:r w:rsidRPr="00C44F95">
        <w:rPr>
          <w:rFonts w:ascii="Tahoma" w:hAnsi="Tahoma" w:cs="Tahoma"/>
          <w:bCs/>
          <w:sz w:val="20"/>
          <w:szCs w:val="20"/>
        </w:rPr>
        <w:t xml:space="preserve"> </w:t>
      </w:r>
      <w:r w:rsidRPr="000D1744">
        <w:rPr>
          <w:rFonts w:ascii="Tahoma" w:hAnsi="Tahoma" w:cs="Tahoma"/>
          <w:bCs/>
          <w:sz w:val="20"/>
          <w:szCs w:val="20"/>
        </w:rPr>
        <w:t>w wierszu oznaczonym tytułem oraz znakiem sprawy zgodnym z niniejszym postępowaniem. Korzystanie z Platformy przez Wykonawcę jest bezpłatne.</w:t>
      </w:r>
    </w:p>
    <w:p w14:paraId="397D05B3"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Do połączenia używany jest szyfrowany protokół HTTPS. Szyfrowanie danych odbywa się przy pomocy protokołu SSL. Certyfikat SSL zapewnia poufność transmisji danych przesyłanych przez Internet.</w:t>
      </w:r>
    </w:p>
    <w:p w14:paraId="0C50807E"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0D1744">
        <w:rPr>
          <w:rFonts w:ascii="Tahoma" w:hAnsi="Tahoma" w:cs="Tahoma"/>
          <w:bCs/>
          <w:sz w:val="20"/>
          <w:szCs w:val="20"/>
        </w:rPr>
        <w:t>Siwz</w:t>
      </w:r>
      <w:proofErr w:type="spellEnd"/>
      <w:r w:rsidRPr="000D1744">
        <w:rPr>
          <w:rFonts w:ascii="Tahoma" w:hAnsi="Tahoma" w:cs="Tahoma"/>
          <w:bCs/>
          <w:sz w:val="20"/>
          <w:szCs w:val="20"/>
        </w:rPr>
        <w:t xml:space="preserve"> oraz komunikację z Zamawiającym w pozostałych obszarach. </w:t>
      </w:r>
    </w:p>
    <w:p w14:paraId="075E1ACC"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Wymagania techniczne wysyłania i odbierania dokumentów elektronicznych, elektronicznych kopii dokumentów i oświadczeń oraz informacji przekazywanych przy użyciu Platformy: </w:t>
      </w:r>
    </w:p>
    <w:p w14:paraId="4036C05A" w14:textId="77777777" w:rsidR="00A1655B" w:rsidRDefault="00FC4FF5" w:rsidP="00A1655B">
      <w:pPr>
        <w:spacing w:line="276" w:lineRule="auto"/>
        <w:ind w:left="1134" w:right="-23"/>
        <w:jc w:val="both"/>
        <w:rPr>
          <w:rFonts w:ascii="Tahoma" w:eastAsiaTheme="majorEastAsia" w:hAnsi="Tahoma" w:cs="Tahoma"/>
          <w:b/>
          <w:color w:val="808080" w:themeColor="background1" w:themeShade="80"/>
          <w:sz w:val="20"/>
          <w:szCs w:val="20"/>
        </w:rPr>
      </w:pPr>
      <w:r w:rsidRPr="000D1744">
        <w:rPr>
          <w:rFonts w:ascii="Tahoma" w:eastAsiaTheme="majorEastAsia" w:hAnsi="Tahoma" w:cs="Tahoma"/>
          <w:b/>
          <w:color w:val="808080" w:themeColor="background1" w:themeShade="80"/>
          <w:sz w:val="20"/>
          <w:szCs w:val="20"/>
        </w:rPr>
        <w:t>Dopuszczalne przeglądarki internetowe:</w:t>
      </w:r>
    </w:p>
    <w:p w14:paraId="0F7E1809" w14:textId="77777777" w:rsidR="00A1655B" w:rsidRDefault="00FC4FF5" w:rsidP="00334DFC">
      <w:pPr>
        <w:numPr>
          <w:ilvl w:val="0"/>
          <w:numId w:val="19"/>
        </w:numPr>
        <w:tabs>
          <w:tab w:val="clear" w:pos="720"/>
          <w:tab w:val="num" w:pos="1560"/>
        </w:tabs>
        <w:spacing w:line="276" w:lineRule="auto"/>
        <w:ind w:left="1560" w:right="-23" w:hanging="426"/>
        <w:jc w:val="both"/>
        <w:rPr>
          <w:rFonts w:ascii="Tahoma" w:eastAsiaTheme="minorHAnsi" w:hAnsi="Tahoma" w:cs="Tahoma"/>
          <w:sz w:val="20"/>
          <w:szCs w:val="20"/>
          <w:lang w:val="en-US" w:eastAsia="en-US"/>
        </w:rPr>
      </w:pPr>
      <w:r w:rsidRPr="000D1744">
        <w:rPr>
          <w:rFonts w:ascii="Tahoma" w:eastAsiaTheme="minorHAnsi" w:hAnsi="Tahoma" w:cs="Tahoma"/>
          <w:sz w:val="20"/>
          <w:szCs w:val="20"/>
          <w:lang w:val="en-US" w:eastAsia="en-US"/>
        </w:rPr>
        <w:t>Internet Explorer 8, Internet Explorer 9, Internet Explorer 10, Internet Explorer 11</w:t>
      </w:r>
    </w:p>
    <w:p w14:paraId="736CD4DA" w14:textId="77777777" w:rsidR="00A1655B" w:rsidRDefault="00FC4FF5" w:rsidP="00334DFC">
      <w:pPr>
        <w:numPr>
          <w:ilvl w:val="0"/>
          <w:numId w:val="19"/>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Google Chrome 31</w:t>
      </w:r>
    </w:p>
    <w:p w14:paraId="312EA941" w14:textId="77777777" w:rsidR="00A1655B" w:rsidRDefault="00FC4FF5" w:rsidP="00334DFC">
      <w:pPr>
        <w:numPr>
          <w:ilvl w:val="0"/>
          <w:numId w:val="19"/>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Mozilla </w:t>
      </w:r>
      <w:proofErr w:type="spellStart"/>
      <w:r w:rsidRPr="000D1744">
        <w:rPr>
          <w:rFonts w:ascii="Tahoma" w:eastAsiaTheme="minorHAnsi" w:hAnsi="Tahoma" w:cs="Tahoma"/>
          <w:sz w:val="20"/>
          <w:szCs w:val="20"/>
          <w:lang w:eastAsia="en-US"/>
        </w:rPr>
        <w:t>Firefox</w:t>
      </w:r>
      <w:proofErr w:type="spellEnd"/>
      <w:r w:rsidRPr="000D1744">
        <w:rPr>
          <w:rFonts w:ascii="Tahoma" w:eastAsiaTheme="minorHAnsi" w:hAnsi="Tahoma" w:cs="Tahoma"/>
          <w:sz w:val="20"/>
          <w:szCs w:val="20"/>
          <w:lang w:eastAsia="en-US"/>
        </w:rPr>
        <w:t xml:space="preserve"> 26</w:t>
      </w:r>
    </w:p>
    <w:p w14:paraId="661FF867" w14:textId="77777777" w:rsidR="00A1655B" w:rsidRDefault="00FC4FF5" w:rsidP="00334DFC">
      <w:pPr>
        <w:numPr>
          <w:ilvl w:val="0"/>
          <w:numId w:val="19"/>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Opera 18</w:t>
      </w:r>
    </w:p>
    <w:p w14:paraId="738986CB" w14:textId="77777777" w:rsidR="00A1655B" w:rsidRDefault="00FC4FF5" w:rsidP="00A1655B">
      <w:pPr>
        <w:spacing w:line="276" w:lineRule="auto"/>
        <w:ind w:left="1134" w:right="-23"/>
        <w:jc w:val="both"/>
        <w:rPr>
          <w:rFonts w:ascii="Tahoma" w:eastAsiaTheme="majorEastAsia" w:hAnsi="Tahoma" w:cs="Tahoma"/>
          <w:b/>
          <w:color w:val="808080" w:themeColor="background1" w:themeShade="80"/>
          <w:sz w:val="20"/>
          <w:szCs w:val="20"/>
        </w:rPr>
      </w:pPr>
      <w:r w:rsidRPr="000D1744">
        <w:rPr>
          <w:rFonts w:ascii="Tahoma" w:eastAsiaTheme="majorEastAsia" w:hAnsi="Tahoma" w:cs="Tahoma"/>
          <w:b/>
          <w:color w:val="808080" w:themeColor="background1" w:themeShade="80"/>
          <w:sz w:val="20"/>
          <w:szCs w:val="20"/>
        </w:rPr>
        <w:t>Pozostałe wymagania techniczne:</w:t>
      </w:r>
    </w:p>
    <w:p w14:paraId="7E0511DA"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dostęp do sieci Internet</w:t>
      </w:r>
    </w:p>
    <w:p w14:paraId="238ADEFE"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zainstalowana wtyczka </w:t>
      </w:r>
      <w:proofErr w:type="spellStart"/>
      <w:r w:rsidRPr="000D1744">
        <w:rPr>
          <w:rFonts w:ascii="Tahoma" w:eastAsiaTheme="minorHAnsi" w:hAnsi="Tahoma" w:cs="Tahoma"/>
          <w:sz w:val="20"/>
          <w:szCs w:val="20"/>
          <w:lang w:eastAsia="en-US"/>
        </w:rPr>
        <w:t>flash</w:t>
      </w:r>
      <w:proofErr w:type="spellEnd"/>
      <w:r w:rsidRPr="000D1744">
        <w:rPr>
          <w:rFonts w:ascii="Tahoma" w:eastAsiaTheme="minorHAnsi" w:hAnsi="Tahoma" w:cs="Tahoma"/>
          <w:sz w:val="20"/>
          <w:szCs w:val="20"/>
          <w:lang w:eastAsia="en-US"/>
        </w:rPr>
        <w:t xml:space="preserve"> - </w:t>
      </w:r>
      <w:proofErr w:type="spellStart"/>
      <w:r w:rsidRPr="000D1744">
        <w:rPr>
          <w:rFonts w:ascii="Tahoma" w:eastAsiaTheme="minorHAnsi" w:hAnsi="Tahoma" w:cs="Tahoma"/>
          <w:sz w:val="20"/>
          <w:szCs w:val="20"/>
          <w:lang w:eastAsia="en-US"/>
        </w:rPr>
        <w:t>flash</w:t>
      </w:r>
      <w:proofErr w:type="spellEnd"/>
      <w:r w:rsidRPr="000D1744">
        <w:rPr>
          <w:rFonts w:ascii="Tahoma" w:eastAsiaTheme="minorHAnsi" w:hAnsi="Tahoma" w:cs="Tahoma"/>
          <w:sz w:val="20"/>
          <w:szCs w:val="20"/>
          <w:lang w:eastAsia="en-US"/>
        </w:rPr>
        <w:t xml:space="preserve"> </w:t>
      </w:r>
      <w:proofErr w:type="spellStart"/>
      <w:r w:rsidRPr="000D1744">
        <w:rPr>
          <w:rFonts w:ascii="Tahoma" w:eastAsiaTheme="minorHAnsi" w:hAnsi="Tahoma" w:cs="Tahoma"/>
          <w:sz w:val="20"/>
          <w:szCs w:val="20"/>
          <w:lang w:eastAsia="en-US"/>
        </w:rPr>
        <w:t>player</w:t>
      </w:r>
      <w:proofErr w:type="spellEnd"/>
      <w:r w:rsidRPr="000D1744">
        <w:rPr>
          <w:rFonts w:ascii="Tahoma" w:eastAsiaTheme="minorHAnsi" w:hAnsi="Tahoma" w:cs="Tahoma"/>
          <w:sz w:val="20"/>
          <w:szCs w:val="20"/>
          <w:lang w:eastAsia="en-US"/>
        </w:rPr>
        <w:t xml:space="preserve"> - dotyczy </w:t>
      </w:r>
      <w:proofErr w:type="spellStart"/>
      <w:r w:rsidRPr="000D1744">
        <w:rPr>
          <w:rFonts w:ascii="Tahoma" w:eastAsiaTheme="minorHAnsi" w:hAnsi="Tahoma" w:cs="Tahoma"/>
          <w:sz w:val="20"/>
          <w:szCs w:val="20"/>
          <w:lang w:eastAsia="en-US"/>
        </w:rPr>
        <w:t>Zamawiajacego</w:t>
      </w:r>
      <w:proofErr w:type="spellEnd"/>
    </w:p>
    <w:p w14:paraId="2199876C"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obsługa przez przeglądarkę protokołu </w:t>
      </w:r>
      <w:proofErr w:type="spellStart"/>
      <w:r w:rsidRPr="000D1744">
        <w:rPr>
          <w:rFonts w:ascii="Tahoma" w:eastAsiaTheme="minorHAnsi" w:hAnsi="Tahoma" w:cs="Tahoma"/>
          <w:sz w:val="20"/>
          <w:szCs w:val="20"/>
          <w:lang w:eastAsia="en-US"/>
        </w:rPr>
        <w:t>XMLHttpRequest</w:t>
      </w:r>
      <w:proofErr w:type="spellEnd"/>
      <w:r w:rsidRPr="000D1744">
        <w:rPr>
          <w:rFonts w:ascii="Tahoma" w:eastAsiaTheme="minorHAnsi" w:hAnsi="Tahoma" w:cs="Tahoma"/>
          <w:sz w:val="20"/>
          <w:szCs w:val="20"/>
          <w:lang w:eastAsia="en-US"/>
        </w:rPr>
        <w:t xml:space="preserve"> - </w:t>
      </w:r>
      <w:proofErr w:type="spellStart"/>
      <w:r w:rsidRPr="000D1744">
        <w:rPr>
          <w:rFonts w:ascii="Tahoma" w:eastAsiaTheme="minorHAnsi" w:hAnsi="Tahoma" w:cs="Tahoma"/>
          <w:sz w:val="20"/>
          <w:szCs w:val="20"/>
          <w:lang w:eastAsia="en-US"/>
        </w:rPr>
        <w:t>ajax</w:t>
      </w:r>
      <w:proofErr w:type="spellEnd"/>
    </w:p>
    <w:p w14:paraId="19ED0936"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włączona obsługa JavaScript</w:t>
      </w:r>
    </w:p>
    <w:p w14:paraId="35872154"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zalecana szybkość łącza internetowego powyżej 500 KB/s</w:t>
      </w:r>
    </w:p>
    <w:p w14:paraId="1C165CA6"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zainstalowany </w:t>
      </w:r>
      <w:proofErr w:type="spellStart"/>
      <w:r w:rsidRPr="000D1744">
        <w:rPr>
          <w:rFonts w:ascii="Tahoma" w:eastAsiaTheme="minorHAnsi" w:hAnsi="Tahoma" w:cs="Tahoma"/>
          <w:sz w:val="20"/>
          <w:szCs w:val="20"/>
          <w:lang w:eastAsia="en-US"/>
        </w:rPr>
        <w:t>Acrobat</w:t>
      </w:r>
      <w:proofErr w:type="spellEnd"/>
      <w:r w:rsidRPr="000D1744">
        <w:rPr>
          <w:rFonts w:ascii="Tahoma" w:eastAsiaTheme="minorHAnsi" w:hAnsi="Tahoma" w:cs="Tahoma"/>
          <w:sz w:val="20"/>
          <w:szCs w:val="20"/>
          <w:lang w:eastAsia="en-US"/>
        </w:rPr>
        <w:t xml:space="preserve"> Reader</w:t>
      </w:r>
    </w:p>
    <w:p w14:paraId="20ED0A93" w14:textId="77777777" w:rsidR="00A1655B" w:rsidRDefault="00FC4FF5" w:rsidP="00334DFC">
      <w:pPr>
        <w:numPr>
          <w:ilvl w:val="0"/>
          <w:numId w:val="20"/>
        </w:numPr>
        <w:tabs>
          <w:tab w:val="clear" w:pos="72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zainstalowane środowisko uruchomieniowe Java - Java SE Runtime Environment 6 Update 24 lub nowszy</w:t>
      </w:r>
    </w:p>
    <w:p w14:paraId="40BB5AB5" w14:textId="77777777" w:rsidR="00A1655B" w:rsidRDefault="00FC4FF5" w:rsidP="00A1655B">
      <w:pPr>
        <w:spacing w:line="276" w:lineRule="auto"/>
        <w:ind w:left="1134" w:right="-23"/>
        <w:jc w:val="both"/>
        <w:rPr>
          <w:rFonts w:ascii="Tahoma" w:eastAsiaTheme="majorEastAsia" w:hAnsi="Tahoma" w:cs="Tahoma"/>
          <w:b/>
          <w:color w:val="808080" w:themeColor="background1" w:themeShade="80"/>
          <w:sz w:val="20"/>
          <w:szCs w:val="20"/>
        </w:rPr>
      </w:pPr>
      <w:r w:rsidRPr="000D1744">
        <w:rPr>
          <w:rFonts w:ascii="Tahoma" w:eastAsiaTheme="majorEastAsia" w:hAnsi="Tahoma" w:cs="Tahoma"/>
          <w:b/>
          <w:color w:val="808080" w:themeColor="background1" w:themeShade="80"/>
          <w:sz w:val="20"/>
          <w:szCs w:val="20"/>
        </w:rPr>
        <w:t>W przypadku aukcji z podpisem elektronicznym dopuszczalne są przeglądarki internetowe:</w:t>
      </w:r>
    </w:p>
    <w:p w14:paraId="6E939928" w14:textId="77777777" w:rsidR="00A1655B" w:rsidRDefault="00FC4FF5" w:rsidP="00334DFC">
      <w:pPr>
        <w:numPr>
          <w:ilvl w:val="0"/>
          <w:numId w:val="21"/>
        </w:numPr>
        <w:tabs>
          <w:tab w:val="clear" w:pos="720"/>
          <w:tab w:val="num" w:pos="1560"/>
        </w:tabs>
        <w:spacing w:line="276" w:lineRule="auto"/>
        <w:ind w:left="1560" w:right="-23" w:hanging="426"/>
        <w:jc w:val="both"/>
        <w:rPr>
          <w:rFonts w:ascii="Tahoma" w:eastAsiaTheme="minorHAnsi" w:hAnsi="Tahoma" w:cs="Tahoma"/>
          <w:sz w:val="20"/>
          <w:szCs w:val="20"/>
          <w:lang w:val="en-US" w:eastAsia="en-US"/>
        </w:rPr>
      </w:pPr>
      <w:proofErr w:type="spellStart"/>
      <w:r w:rsidRPr="000D1744">
        <w:rPr>
          <w:rFonts w:ascii="Tahoma" w:eastAsiaTheme="minorHAnsi" w:hAnsi="Tahoma" w:cs="Tahoma"/>
          <w:sz w:val="20"/>
          <w:szCs w:val="20"/>
          <w:lang w:val="en-US" w:eastAsia="en-US"/>
        </w:rPr>
        <w:t>dla</w:t>
      </w:r>
      <w:proofErr w:type="spellEnd"/>
      <w:r w:rsidRPr="000D1744">
        <w:rPr>
          <w:rFonts w:ascii="Tahoma" w:eastAsiaTheme="minorHAnsi" w:hAnsi="Tahoma" w:cs="Tahoma"/>
          <w:sz w:val="20"/>
          <w:szCs w:val="20"/>
          <w:lang w:val="en-US" w:eastAsia="en-US"/>
        </w:rPr>
        <w:t xml:space="preserve"> Windows Vista: Internet Explorer 8, Internet Explorer 9</w:t>
      </w:r>
    </w:p>
    <w:p w14:paraId="2F6797B5" w14:textId="77777777" w:rsidR="00A1655B" w:rsidRDefault="00FC4FF5" w:rsidP="00334DFC">
      <w:pPr>
        <w:numPr>
          <w:ilvl w:val="0"/>
          <w:numId w:val="21"/>
        </w:numPr>
        <w:tabs>
          <w:tab w:val="clear" w:pos="720"/>
          <w:tab w:val="num" w:pos="1560"/>
        </w:tabs>
        <w:spacing w:line="276" w:lineRule="auto"/>
        <w:ind w:left="1560" w:right="-23" w:hanging="426"/>
        <w:jc w:val="both"/>
        <w:rPr>
          <w:rFonts w:ascii="Tahoma" w:eastAsiaTheme="minorHAnsi" w:hAnsi="Tahoma" w:cs="Tahoma"/>
          <w:sz w:val="20"/>
          <w:szCs w:val="20"/>
          <w:lang w:val="en-US" w:eastAsia="en-US"/>
        </w:rPr>
      </w:pPr>
      <w:proofErr w:type="spellStart"/>
      <w:r w:rsidRPr="000D1744">
        <w:rPr>
          <w:rFonts w:ascii="Tahoma" w:eastAsiaTheme="minorHAnsi" w:hAnsi="Tahoma" w:cs="Tahoma"/>
          <w:sz w:val="20"/>
          <w:szCs w:val="20"/>
          <w:lang w:val="en-US" w:eastAsia="en-US"/>
        </w:rPr>
        <w:t>dla</w:t>
      </w:r>
      <w:proofErr w:type="spellEnd"/>
      <w:r w:rsidRPr="000D1744">
        <w:rPr>
          <w:rFonts w:ascii="Tahoma" w:eastAsiaTheme="minorHAnsi" w:hAnsi="Tahoma" w:cs="Tahoma"/>
          <w:sz w:val="20"/>
          <w:szCs w:val="20"/>
          <w:lang w:val="en-US" w:eastAsia="en-US"/>
        </w:rPr>
        <w:t xml:space="preserve"> Windows 7: Internet Explorer 9, Internet Explorer 11</w:t>
      </w:r>
    </w:p>
    <w:p w14:paraId="3433BE1E" w14:textId="77777777" w:rsidR="00A1655B" w:rsidRDefault="00FC4FF5" w:rsidP="00334DFC">
      <w:pPr>
        <w:numPr>
          <w:ilvl w:val="0"/>
          <w:numId w:val="21"/>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dla Windows 8: Internet Explorer 11</w:t>
      </w:r>
    </w:p>
    <w:p w14:paraId="401143B0" w14:textId="77777777" w:rsidR="00A1655B" w:rsidRDefault="00FC4FF5" w:rsidP="00334DFC">
      <w:pPr>
        <w:numPr>
          <w:ilvl w:val="0"/>
          <w:numId w:val="21"/>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dla Windows 10: Internet Explorer 11</w:t>
      </w:r>
    </w:p>
    <w:p w14:paraId="715E9904" w14:textId="77777777" w:rsidR="00A1655B" w:rsidRDefault="00FC4FF5" w:rsidP="00A1655B">
      <w:pPr>
        <w:spacing w:line="276" w:lineRule="auto"/>
        <w:ind w:left="1134" w:right="-23"/>
        <w:jc w:val="both"/>
        <w:rPr>
          <w:rFonts w:ascii="Tahoma" w:eastAsiaTheme="majorEastAsia" w:hAnsi="Tahoma" w:cs="Tahoma"/>
          <w:b/>
          <w:color w:val="808080" w:themeColor="background1" w:themeShade="80"/>
          <w:sz w:val="20"/>
          <w:szCs w:val="20"/>
        </w:rPr>
      </w:pPr>
      <w:r w:rsidRPr="000D1744">
        <w:rPr>
          <w:rFonts w:ascii="Tahoma" w:eastAsiaTheme="majorEastAsia" w:hAnsi="Tahoma" w:cs="Tahoma"/>
          <w:b/>
          <w:color w:val="808080" w:themeColor="background1" w:themeShade="80"/>
          <w:sz w:val="20"/>
          <w:szCs w:val="20"/>
        </w:rPr>
        <w:t>Wspierane są rozwiązania dostarczane przez firmy:</w:t>
      </w:r>
    </w:p>
    <w:p w14:paraId="552125BD" w14:textId="77777777" w:rsidR="00A1655B" w:rsidRDefault="00FC4FF5" w:rsidP="00334DFC">
      <w:pPr>
        <w:numPr>
          <w:ilvl w:val="0"/>
          <w:numId w:val="22"/>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Polskie Centrum Certyfikacji Elektronicznej </w:t>
      </w:r>
      <w:proofErr w:type="spellStart"/>
      <w:r w:rsidRPr="000D1744">
        <w:rPr>
          <w:rFonts w:ascii="Tahoma" w:eastAsiaTheme="minorHAnsi" w:hAnsi="Tahoma" w:cs="Tahoma"/>
          <w:sz w:val="20"/>
          <w:szCs w:val="20"/>
          <w:lang w:eastAsia="en-US"/>
        </w:rPr>
        <w:t>Sigillum</w:t>
      </w:r>
      <w:proofErr w:type="spellEnd"/>
      <w:r w:rsidRPr="000D1744">
        <w:rPr>
          <w:rFonts w:ascii="Tahoma" w:eastAsiaTheme="minorHAnsi" w:hAnsi="Tahoma" w:cs="Tahoma"/>
          <w:sz w:val="20"/>
          <w:szCs w:val="20"/>
          <w:lang w:eastAsia="en-US"/>
        </w:rPr>
        <w:t xml:space="preserve"> Polskiej Wytwórni Papierów Wartościowych S.A.</w:t>
      </w:r>
    </w:p>
    <w:p w14:paraId="73B1A417" w14:textId="77777777" w:rsidR="00A1655B" w:rsidRDefault="00FC4FF5" w:rsidP="00334DFC">
      <w:pPr>
        <w:numPr>
          <w:ilvl w:val="0"/>
          <w:numId w:val="22"/>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Centrum Obsługi Podpisu Elektronicznego Szafir Krajowej Izby Rozliczeniowej S.A.</w:t>
      </w:r>
    </w:p>
    <w:p w14:paraId="00F0FDCC" w14:textId="77777777" w:rsidR="00A1655B" w:rsidRDefault="00FC4FF5" w:rsidP="00334DFC">
      <w:pPr>
        <w:numPr>
          <w:ilvl w:val="0"/>
          <w:numId w:val="22"/>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Powszechne Centrum Certyfikacji </w:t>
      </w:r>
      <w:proofErr w:type="spellStart"/>
      <w:r w:rsidRPr="000D1744">
        <w:rPr>
          <w:rFonts w:ascii="Tahoma" w:eastAsiaTheme="minorHAnsi" w:hAnsi="Tahoma" w:cs="Tahoma"/>
          <w:sz w:val="20"/>
          <w:szCs w:val="20"/>
          <w:lang w:eastAsia="en-US"/>
        </w:rPr>
        <w:t>Certum</w:t>
      </w:r>
      <w:proofErr w:type="spellEnd"/>
      <w:r w:rsidRPr="000D1744">
        <w:rPr>
          <w:rFonts w:ascii="Tahoma" w:eastAsiaTheme="minorHAnsi" w:hAnsi="Tahoma" w:cs="Tahoma"/>
          <w:sz w:val="20"/>
          <w:szCs w:val="20"/>
          <w:lang w:eastAsia="en-US"/>
        </w:rPr>
        <w:t xml:space="preserve"> firmy </w:t>
      </w:r>
      <w:proofErr w:type="spellStart"/>
      <w:r w:rsidRPr="000D1744">
        <w:rPr>
          <w:rFonts w:ascii="Tahoma" w:eastAsiaTheme="minorHAnsi" w:hAnsi="Tahoma" w:cs="Tahoma"/>
          <w:sz w:val="20"/>
          <w:szCs w:val="20"/>
          <w:lang w:eastAsia="en-US"/>
        </w:rPr>
        <w:t>Unizeto</w:t>
      </w:r>
      <w:proofErr w:type="spellEnd"/>
      <w:r w:rsidRPr="000D1744">
        <w:rPr>
          <w:rFonts w:ascii="Tahoma" w:eastAsiaTheme="minorHAnsi" w:hAnsi="Tahoma" w:cs="Tahoma"/>
          <w:sz w:val="20"/>
          <w:szCs w:val="20"/>
          <w:lang w:eastAsia="en-US"/>
        </w:rPr>
        <w:t xml:space="preserve"> Technologies SA.</w:t>
      </w:r>
    </w:p>
    <w:p w14:paraId="38451CE7" w14:textId="77777777" w:rsidR="00A1655B" w:rsidRDefault="00FC4FF5" w:rsidP="00334DFC">
      <w:pPr>
        <w:numPr>
          <w:ilvl w:val="0"/>
          <w:numId w:val="22"/>
        </w:numPr>
        <w:tabs>
          <w:tab w:val="clear" w:pos="720"/>
          <w:tab w:val="num" w:pos="1560"/>
        </w:tabs>
        <w:spacing w:line="276" w:lineRule="auto"/>
        <w:ind w:left="1560" w:right="-23" w:hanging="426"/>
        <w:jc w:val="both"/>
        <w:rPr>
          <w:rFonts w:ascii="Tahoma" w:eastAsiaTheme="minorHAnsi" w:hAnsi="Tahoma" w:cs="Tahoma"/>
          <w:sz w:val="20"/>
          <w:szCs w:val="20"/>
          <w:lang w:eastAsia="en-US"/>
        </w:rPr>
      </w:pPr>
      <w:r w:rsidRPr="000D1744">
        <w:rPr>
          <w:rFonts w:ascii="Tahoma" w:eastAsiaTheme="minorHAnsi" w:hAnsi="Tahoma" w:cs="Tahoma"/>
          <w:sz w:val="20"/>
          <w:szCs w:val="20"/>
          <w:lang w:eastAsia="en-US"/>
        </w:rPr>
        <w:t xml:space="preserve">Kwalifikowane Centrum certyfikacji Kluczy </w:t>
      </w:r>
      <w:proofErr w:type="spellStart"/>
      <w:r w:rsidRPr="000D1744">
        <w:rPr>
          <w:rFonts w:ascii="Tahoma" w:eastAsiaTheme="minorHAnsi" w:hAnsi="Tahoma" w:cs="Tahoma"/>
          <w:sz w:val="20"/>
          <w:szCs w:val="20"/>
          <w:lang w:eastAsia="en-US"/>
        </w:rPr>
        <w:t>CenCert</w:t>
      </w:r>
      <w:proofErr w:type="spellEnd"/>
      <w:r w:rsidRPr="000D1744">
        <w:rPr>
          <w:rFonts w:ascii="Tahoma" w:eastAsiaTheme="minorHAnsi" w:hAnsi="Tahoma" w:cs="Tahoma"/>
          <w:sz w:val="20"/>
          <w:szCs w:val="20"/>
          <w:lang w:eastAsia="en-US"/>
        </w:rPr>
        <w:t xml:space="preserve"> firmy </w:t>
      </w:r>
      <w:proofErr w:type="spellStart"/>
      <w:r w:rsidRPr="000D1744">
        <w:rPr>
          <w:rFonts w:ascii="Tahoma" w:eastAsiaTheme="minorHAnsi" w:hAnsi="Tahoma" w:cs="Tahoma"/>
          <w:sz w:val="20"/>
          <w:szCs w:val="20"/>
          <w:lang w:eastAsia="en-US"/>
        </w:rPr>
        <w:t>Safe</w:t>
      </w:r>
      <w:proofErr w:type="spellEnd"/>
      <w:r w:rsidRPr="000D1744">
        <w:rPr>
          <w:rFonts w:ascii="Tahoma" w:eastAsiaTheme="minorHAnsi" w:hAnsi="Tahoma" w:cs="Tahoma"/>
          <w:sz w:val="20"/>
          <w:szCs w:val="20"/>
          <w:lang w:eastAsia="en-US"/>
        </w:rPr>
        <w:t xml:space="preserve"> Technologies S.A.</w:t>
      </w:r>
    </w:p>
    <w:p w14:paraId="4E72A0AF" w14:textId="77777777" w:rsidR="00A1655B" w:rsidRDefault="00FC4FF5" w:rsidP="00A1655B">
      <w:pPr>
        <w:tabs>
          <w:tab w:val="left" w:pos="851"/>
        </w:tabs>
        <w:spacing w:line="276" w:lineRule="auto"/>
        <w:ind w:left="1134" w:right="-23"/>
        <w:jc w:val="both"/>
        <w:rPr>
          <w:rFonts w:ascii="Tahoma" w:eastAsiaTheme="majorEastAsia" w:hAnsi="Tahoma" w:cs="Tahoma"/>
          <w:b/>
          <w:color w:val="808080" w:themeColor="background1" w:themeShade="80"/>
          <w:sz w:val="20"/>
          <w:szCs w:val="20"/>
          <w:lang w:val="en-US" w:eastAsia="en-US"/>
        </w:rPr>
      </w:pPr>
      <w:proofErr w:type="spellStart"/>
      <w:r w:rsidRPr="000D1744">
        <w:rPr>
          <w:rFonts w:ascii="Tahoma" w:eastAsiaTheme="majorEastAsia" w:hAnsi="Tahoma" w:cs="Tahoma"/>
          <w:b/>
          <w:color w:val="808080" w:themeColor="background1" w:themeShade="80"/>
          <w:sz w:val="20"/>
          <w:szCs w:val="20"/>
          <w:lang w:val="en-US" w:eastAsia="en-US"/>
        </w:rPr>
        <w:lastRenderedPageBreak/>
        <w:t>Dopuszczalne</w:t>
      </w:r>
      <w:proofErr w:type="spellEnd"/>
      <w:r w:rsidRPr="000D1744">
        <w:rPr>
          <w:rFonts w:ascii="Tahoma" w:eastAsiaTheme="majorEastAsia" w:hAnsi="Tahoma" w:cs="Tahoma"/>
          <w:b/>
          <w:color w:val="808080" w:themeColor="background1" w:themeShade="80"/>
          <w:sz w:val="20"/>
          <w:szCs w:val="20"/>
          <w:lang w:val="en-US" w:eastAsia="en-US"/>
        </w:rPr>
        <w:t xml:space="preserve"> </w:t>
      </w:r>
      <w:proofErr w:type="spellStart"/>
      <w:r w:rsidRPr="000D1744">
        <w:rPr>
          <w:rFonts w:ascii="Tahoma" w:eastAsiaTheme="majorEastAsia" w:hAnsi="Tahoma" w:cs="Tahoma"/>
          <w:b/>
          <w:color w:val="808080" w:themeColor="background1" w:themeShade="80"/>
          <w:sz w:val="20"/>
          <w:szCs w:val="20"/>
          <w:lang w:val="en-US" w:eastAsia="en-US"/>
        </w:rPr>
        <w:t>formaty</w:t>
      </w:r>
      <w:proofErr w:type="spellEnd"/>
      <w:r w:rsidRPr="000D1744">
        <w:rPr>
          <w:rFonts w:ascii="Tahoma" w:eastAsiaTheme="majorEastAsia" w:hAnsi="Tahoma" w:cs="Tahoma"/>
          <w:b/>
          <w:color w:val="808080" w:themeColor="background1" w:themeShade="80"/>
          <w:sz w:val="20"/>
          <w:szCs w:val="20"/>
          <w:lang w:val="en-US" w:eastAsia="en-US"/>
        </w:rPr>
        <w:t xml:space="preserve"> </w:t>
      </w:r>
      <w:proofErr w:type="spellStart"/>
      <w:r w:rsidRPr="000D1744">
        <w:rPr>
          <w:rFonts w:ascii="Tahoma" w:eastAsiaTheme="majorEastAsia" w:hAnsi="Tahoma" w:cs="Tahoma"/>
          <w:b/>
          <w:color w:val="808080" w:themeColor="background1" w:themeShade="80"/>
          <w:sz w:val="20"/>
          <w:szCs w:val="20"/>
          <w:lang w:val="en-US" w:eastAsia="en-US"/>
        </w:rPr>
        <w:t>przesyłanych</w:t>
      </w:r>
      <w:proofErr w:type="spellEnd"/>
      <w:r w:rsidRPr="000D1744">
        <w:rPr>
          <w:rFonts w:ascii="Tahoma" w:eastAsiaTheme="majorEastAsia" w:hAnsi="Tahoma" w:cs="Tahoma"/>
          <w:b/>
          <w:color w:val="808080" w:themeColor="background1" w:themeShade="80"/>
          <w:sz w:val="20"/>
          <w:szCs w:val="20"/>
          <w:lang w:val="en-US" w:eastAsia="en-US"/>
        </w:rPr>
        <w:t xml:space="preserve"> </w:t>
      </w:r>
      <w:proofErr w:type="spellStart"/>
      <w:r w:rsidRPr="000D1744">
        <w:rPr>
          <w:rFonts w:ascii="Tahoma" w:eastAsiaTheme="majorEastAsia" w:hAnsi="Tahoma" w:cs="Tahoma"/>
          <w:b/>
          <w:color w:val="808080" w:themeColor="background1" w:themeShade="80"/>
          <w:sz w:val="20"/>
          <w:szCs w:val="20"/>
          <w:lang w:val="en-US" w:eastAsia="en-US"/>
        </w:rPr>
        <w:t>danych</w:t>
      </w:r>
      <w:proofErr w:type="spellEnd"/>
    </w:p>
    <w:p w14:paraId="1E8B4BEB" w14:textId="77777777" w:rsidR="00A1655B" w:rsidRDefault="00FC4FF5" w:rsidP="00A1655B">
      <w:pPr>
        <w:tabs>
          <w:tab w:val="left" w:pos="1259"/>
        </w:tabs>
        <w:suppressAutoHyphens/>
        <w:spacing w:line="276" w:lineRule="auto"/>
        <w:ind w:left="1134" w:right="-23"/>
        <w:jc w:val="both"/>
        <w:rPr>
          <w:rFonts w:ascii="Tahoma" w:eastAsiaTheme="minorHAnsi" w:hAnsi="Tahoma" w:cs="Tahoma"/>
          <w:sz w:val="20"/>
          <w:szCs w:val="20"/>
          <w:lang w:val="en-US" w:eastAsia="en-US"/>
        </w:rPr>
      </w:pPr>
      <w:r w:rsidRPr="000D1744">
        <w:rPr>
          <w:rFonts w:ascii="Tahoma" w:eastAsiaTheme="minorHAnsi" w:hAnsi="Tahoma" w:cs="Tahoma"/>
          <w:sz w:val="20"/>
          <w:szCs w:val="20"/>
          <w:lang w:val="en-US" w:eastAsia="en-US"/>
        </w:rPr>
        <w:t>image/bmp, image/x-windows-bmp, application/</w:t>
      </w:r>
      <w:proofErr w:type="spellStart"/>
      <w:r w:rsidRPr="000D1744">
        <w:rPr>
          <w:rFonts w:ascii="Tahoma" w:eastAsiaTheme="minorHAnsi" w:hAnsi="Tahoma" w:cs="Tahoma"/>
          <w:sz w:val="20"/>
          <w:szCs w:val="20"/>
          <w:lang w:val="en-US" w:eastAsia="en-US"/>
        </w:rPr>
        <w:t>msword</w:t>
      </w:r>
      <w:proofErr w:type="spellEnd"/>
      <w:r w:rsidRPr="000D1744">
        <w:rPr>
          <w:rFonts w:ascii="Tahoma" w:eastAsiaTheme="minorHAnsi" w:hAnsi="Tahoma" w:cs="Tahoma"/>
          <w:sz w:val="20"/>
          <w:szCs w:val="20"/>
          <w:lang w:val="en-US" w:eastAsia="en-US"/>
        </w:rPr>
        <w:t>, application/drafting, image/gif, application/x-compressed, application/x-</w:t>
      </w:r>
      <w:proofErr w:type="spellStart"/>
      <w:r w:rsidRPr="000D1744">
        <w:rPr>
          <w:rFonts w:ascii="Tahoma" w:eastAsiaTheme="minorHAnsi" w:hAnsi="Tahoma" w:cs="Tahoma"/>
          <w:sz w:val="20"/>
          <w:szCs w:val="20"/>
          <w:lang w:val="en-US" w:eastAsia="en-US"/>
        </w:rPr>
        <w:t>gzip</w:t>
      </w:r>
      <w:proofErr w:type="spellEnd"/>
      <w:r w:rsidRPr="000D1744">
        <w:rPr>
          <w:rFonts w:ascii="Tahoma" w:eastAsiaTheme="minorHAnsi" w:hAnsi="Tahoma" w:cs="Tahoma"/>
          <w:sz w:val="20"/>
          <w:szCs w:val="20"/>
          <w:lang w:val="en-US" w:eastAsia="en-US"/>
        </w:rPr>
        <w:t>, multipart/x-</w:t>
      </w:r>
      <w:proofErr w:type="spellStart"/>
      <w:r w:rsidRPr="000D1744">
        <w:rPr>
          <w:rFonts w:ascii="Tahoma" w:eastAsiaTheme="minorHAnsi" w:hAnsi="Tahoma" w:cs="Tahoma"/>
          <w:sz w:val="20"/>
          <w:szCs w:val="20"/>
          <w:lang w:val="en-US" w:eastAsia="en-US"/>
        </w:rPr>
        <w:t>gzip</w:t>
      </w:r>
      <w:proofErr w:type="spellEnd"/>
      <w:r w:rsidRPr="000D1744">
        <w:rPr>
          <w:rFonts w:ascii="Tahoma" w:eastAsiaTheme="minorHAnsi" w:hAnsi="Tahoma" w:cs="Tahoma"/>
          <w:sz w:val="20"/>
          <w:szCs w:val="20"/>
          <w:lang w:val="en-US" w:eastAsia="en-US"/>
        </w:rPr>
        <w:t>, image/jpeg, image/</w:t>
      </w:r>
      <w:proofErr w:type="spellStart"/>
      <w:r w:rsidRPr="000D1744">
        <w:rPr>
          <w:rFonts w:ascii="Tahoma" w:eastAsiaTheme="minorHAnsi" w:hAnsi="Tahoma" w:cs="Tahoma"/>
          <w:sz w:val="20"/>
          <w:szCs w:val="20"/>
          <w:lang w:val="en-US" w:eastAsia="en-US"/>
        </w:rPr>
        <w:t>pjpeg</w:t>
      </w:r>
      <w:proofErr w:type="spellEnd"/>
      <w:r w:rsidRPr="000D1744">
        <w:rPr>
          <w:rFonts w:ascii="Tahoma" w:eastAsiaTheme="minorHAnsi" w:hAnsi="Tahoma" w:cs="Tahoma"/>
          <w:sz w:val="20"/>
          <w:szCs w:val="20"/>
          <w:lang w:val="en-US" w:eastAsia="en-US"/>
        </w:rPr>
        <w:t>, application/x-latex, application/pdf, image/</w:t>
      </w:r>
      <w:proofErr w:type="spellStart"/>
      <w:r w:rsidRPr="000D1744">
        <w:rPr>
          <w:rFonts w:ascii="Tahoma" w:eastAsiaTheme="minorHAnsi" w:hAnsi="Tahoma" w:cs="Tahoma"/>
          <w:sz w:val="20"/>
          <w:szCs w:val="20"/>
          <w:lang w:val="en-US" w:eastAsia="en-US"/>
        </w:rPr>
        <w:t>pict</w:t>
      </w:r>
      <w:proofErr w:type="spellEnd"/>
      <w:r w:rsidRPr="000D1744">
        <w:rPr>
          <w:rFonts w:ascii="Tahoma" w:eastAsiaTheme="minorHAnsi" w:hAnsi="Tahoma" w:cs="Tahoma"/>
          <w:sz w:val="20"/>
          <w:szCs w:val="20"/>
          <w:lang w:val="en-US" w:eastAsia="en-US"/>
        </w:rPr>
        <w:t>, image/</w:t>
      </w:r>
      <w:proofErr w:type="spellStart"/>
      <w:r w:rsidRPr="000D1744">
        <w:rPr>
          <w:rFonts w:ascii="Tahoma" w:eastAsiaTheme="minorHAnsi" w:hAnsi="Tahoma" w:cs="Tahoma"/>
          <w:sz w:val="20"/>
          <w:szCs w:val="20"/>
          <w:lang w:val="en-US" w:eastAsia="en-US"/>
        </w:rPr>
        <w:t>png</w:t>
      </w:r>
      <w:proofErr w:type="spellEnd"/>
      <w:r w:rsidRPr="000D1744">
        <w:rPr>
          <w:rFonts w:ascii="Tahoma" w:eastAsiaTheme="minorHAnsi" w:hAnsi="Tahoma" w:cs="Tahoma"/>
          <w:sz w:val="20"/>
          <w:szCs w:val="20"/>
          <w:lang w:val="en-US" w:eastAsia="en-US"/>
        </w:rPr>
        <w:t>, application/</w:t>
      </w:r>
      <w:proofErr w:type="spellStart"/>
      <w:r w:rsidRPr="000D1744">
        <w:rPr>
          <w:rFonts w:ascii="Tahoma" w:eastAsiaTheme="minorHAnsi" w:hAnsi="Tahoma" w:cs="Tahoma"/>
          <w:sz w:val="20"/>
          <w:szCs w:val="20"/>
          <w:lang w:val="en-US" w:eastAsia="en-US"/>
        </w:rPr>
        <w:t>mspowerpoint</w:t>
      </w:r>
      <w:proofErr w:type="spellEnd"/>
      <w:r w:rsidRPr="000D1744">
        <w:rPr>
          <w:rFonts w:ascii="Tahoma" w:eastAsiaTheme="minorHAnsi" w:hAnsi="Tahoma" w:cs="Tahoma"/>
          <w:sz w:val="20"/>
          <w:szCs w:val="20"/>
          <w:lang w:val="en-US" w:eastAsia="en-US"/>
        </w:rPr>
        <w:t>, application/postscript, application/rtf, application/x-rtf, text/</w:t>
      </w:r>
      <w:proofErr w:type="spellStart"/>
      <w:r w:rsidRPr="000D1744">
        <w:rPr>
          <w:rFonts w:ascii="Tahoma" w:eastAsiaTheme="minorHAnsi" w:hAnsi="Tahoma" w:cs="Tahoma"/>
          <w:sz w:val="20"/>
          <w:szCs w:val="20"/>
          <w:lang w:val="en-US" w:eastAsia="en-US"/>
        </w:rPr>
        <w:t>richtext</w:t>
      </w:r>
      <w:proofErr w:type="spellEnd"/>
      <w:r w:rsidRPr="000D1744">
        <w:rPr>
          <w:rFonts w:ascii="Tahoma" w:eastAsiaTheme="minorHAnsi" w:hAnsi="Tahoma" w:cs="Tahoma"/>
          <w:sz w:val="20"/>
          <w:szCs w:val="20"/>
          <w:lang w:val="en-US" w:eastAsia="en-US"/>
        </w:rPr>
        <w:t>, image/tiff, image/x-tiff, application/</w:t>
      </w:r>
      <w:proofErr w:type="spellStart"/>
      <w:r w:rsidRPr="000D1744">
        <w:rPr>
          <w:rFonts w:ascii="Tahoma" w:eastAsiaTheme="minorHAnsi" w:hAnsi="Tahoma" w:cs="Tahoma"/>
          <w:sz w:val="20"/>
          <w:szCs w:val="20"/>
          <w:lang w:val="en-US" w:eastAsia="en-US"/>
        </w:rPr>
        <w:t>mswrite</w:t>
      </w:r>
      <w:proofErr w:type="spellEnd"/>
      <w:r w:rsidRPr="000D1744">
        <w:rPr>
          <w:rFonts w:ascii="Tahoma" w:eastAsiaTheme="minorHAnsi" w:hAnsi="Tahoma" w:cs="Tahoma"/>
          <w:sz w:val="20"/>
          <w:szCs w:val="20"/>
          <w:lang w:val="en-US" w:eastAsia="en-US"/>
        </w:rPr>
        <w:t>, application/excel, application/x-excel, application/vnd.ms-excel, application/x-</w:t>
      </w:r>
      <w:proofErr w:type="spellStart"/>
      <w:r w:rsidRPr="000D1744">
        <w:rPr>
          <w:rFonts w:ascii="Tahoma" w:eastAsiaTheme="minorHAnsi" w:hAnsi="Tahoma" w:cs="Tahoma"/>
          <w:sz w:val="20"/>
          <w:szCs w:val="20"/>
          <w:lang w:val="en-US" w:eastAsia="en-US"/>
        </w:rPr>
        <w:t>msexcel</w:t>
      </w:r>
      <w:proofErr w:type="spellEnd"/>
      <w:r w:rsidRPr="000D1744">
        <w:rPr>
          <w:rFonts w:ascii="Tahoma" w:eastAsiaTheme="minorHAnsi" w:hAnsi="Tahoma" w:cs="Tahoma"/>
          <w:sz w:val="20"/>
          <w:szCs w:val="20"/>
          <w:lang w:val="en-US" w:eastAsia="en-US"/>
        </w:rPr>
        <w:t>, application/vnd.ms-excel, text/xml, application/x-zip-compressed, application/zip, application/vnd.ms-office, image/x-</w:t>
      </w:r>
      <w:proofErr w:type="spellStart"/>
      <w:r w:rsidRPr="000D1744">
        <w:rPr>
          <w:rFonts w:ascii="Tahoma" w:eastAsiaTheme="minorHAnsi" w:hAnsi="Tahoma" w:cs="Tahoma"/>
          <w:sz w:val="20"/>
          <w:szCs w:val="20"/>
          <w:lang w:val="en-US" w:eastAsia="en-US"/>
        </w:rPr>
        <w:t>ms</w:t>
      </w:r>
      <w:proofErr w:type="spellEnd"/>
      <w:r w:rsidRPr="000D1744">
        <w:rPr>
          <w:rFonts w:ascii="Tahoma" w:eastAsiaTheme="minorHAnsi" w:hAnsi="Tahoma" w:cs="Tahoma"/>
          <w:sz w:val="20"/>
          <w:szCs w:val="20"/>
          <w:lang w:val="en-US" w:eastAsia="en-US"/>
        </w:rPr>
        <w:t>-bmp, video/x-</w:t>
      </w:r>
      <w:proofErr w:type="spellStart"/>
      <w:r w:rsidRPr="000D1744">
        <w:rPr>
          <w:rFonts w:ascii="Tahoma" w:eastAsiaTheme="minorHAnsi" w:hAnsi="Tahoma" w:cs="Tahoma"/>
          <w:sz w:val="20"/>
          <w:szCs w:val="20"/>
          <w:lang w:val="en-US" w:eastAsia="en-US"/>
        </w:rPr>
        <w:t>msvideo</w:t>
      </w:r>
      <w:proofErr w:type="spellEnd"/>
      <w:r w:rsidRPr="000D1744">
        <w:rPr>
          <w:rFonts w:ascii="Tahoma" w:eastAsiaTheme="minorHAnsi" w:hAnsi="Tahoma" w:cs="Tahoma"/>
          <w:sz w:val="20"/>
          <w:szCs w:val="20"/>
          <w:lang w:val="en-US" w:eastAsia="en-US"/>
        </w:rPr>
        <w:t>, audio/x-</w:t>
      </w:r>
      <w:proofErr w:type="spellStart"/>
      <w:r w:rsidRPr="000D1744">
        <w:rPr>
          <w:rFonts w:ascii="Tahoma" w:eastAsiaTheme="minorHAnsi" w:hAnsi="Tahoma" w:cs="Tahoma"/>
          <w:sz w:val="20"/>
          <w:szCs w:val="20"/>
          <w:lang w:val="en-US" w:eastAsia="en-US"/>
        </w:rPr>
        <w:t>ms</w:t>
      </w:r>
      <w:proofErr w:type="spellEnd"/>
      <w:r w:rsidRPr="000D1744">
        <w:rPr>
          <w:rFonts w:ascii="Tahoma" w:eastAsiaTheme="minorHAnsi" w:hAnsi="Tahoma" w:cs="Tahoma"/>
          <w:sz w:val="20"/>
          <w:szCs w:val="20"/>
          <w:lang w:val="en-US" w:eastAsia="en-US"/>
        </w:rPr>
        <w:t>-</w:t>
      </w:r>
      <w:proofErr w:type="spellStart"/>
      <w:r w:rsidRPr="000D1744">
        <w:rPr>
          <w:rFonts w:ascii="Tahoma" w:eastAsiaTheme="minorHAnsi" w:hAnsi="Tahoma" w:cs="Tahoma"/>
          <w:sz w:val="20"/>
          <w:szCs w:val="20"/>
          <w:lang w:val="en-US" w:eastAsia="en-US"/>
        </w:rPr>
        <w:t>wma</w:t>
      </w:r>
      <w:proofErr w:type="spellEnd"/>
      <w:r w:rsidRPr="000D1744">
        <w:rPr>
          <w:rFonts w:ascii="Tahoma" w:eastAsiaTheme="minorHAnsi" w:hAnsi="Tahoma" w:cs="Tahoma"/>
          <w:sz w:val="20"/>
          <w:szCs w:val="20"/>
          <w:lang w:val="en-US" w:eastAsia="en-US"/>
        </w:rPr>
        <w:t>, application/</w:t>
      </w:r>
      <w:proofErr w:type="spellStart"/>
      <w:r w:rsidRPr="000D1744">
        <w:rPr>
          <w:rFonts w:ascii="Tahoma" w:eastAsiaTheme="minorHAnsi" w:hAnsi="Tahoma" w:cs="Tahoma"/>
          <w:sz w:val="20"/>
          <w:szCs w:val="20"/>
          <w:lang w:val="en-US" w:eastAsia="en-US"/>
        </w:rPr>
        <w:t>vnd.oasis.opendocument.spreadsheet</w:t>
      </w:r>
      <w:proofErr w:type="spellEnd"/>
      <w:r w:rsidRPr="000D1744">
        <w:rPr>
          <w:rFonts w:ascii="Tahoma" w:eastAsiaTheme="minorHAnsi" w:hAnsi="Tahoma" w:cs="Tahoma"/>
          <w:sz w:val="20"/>
          <w:szCs w:val="20"/>
          <w:lang w:val="en-US" w:eastAsia="en-US"/>
        </w:rPr>
        <w:t>, application/</w:t>
      </w:r>
      <w:proofErr w:type="spellStart"/>
      <w:r w:rsidRPr="000D1744">
        <w:rPr>
          <w:rFonts w:ascii="Tahoma" w:eastAsiaTheme="minorHAnsi" w:hAnsi="Tahoma" w:cs="Tahoma"/>
          <w:sz w:val="20"/>
          <w:szCs w:val="20"/>
          <w:lang w:val="en-US" w:eastAsia="en-US"/>
        </w:rPr>
        <w:t>acad</w:t>
      </w:r>
      <w:proofErr w:type="spellEnd"/>
      <w:r w:rsidRPr="000D1744">
        <w:rPr>
          <w:rFonts w:ascii="Tahoma" w:eastAsiaTheme="minorHAnsi" w:hAnsi="Tahoma" w:cs="Tahoma"/>
          <w:sz w:val="20"/>
          <w:szCs w:val="20"/>
          <w:lang w:val="en-US" w:eastAsia="en-US"/>
        </w:rPr>
        <w:t>, application/x-</w:t>
      </w:r>
      <w:proofErr w:type="spellStart"/>
      <w:r w:rsidRPr="000D1744">
        <w:rPr>
          <w:rFonts w:ascii="Tahoma" w:eastAsiaTheme="minorHAnsi" w:hAnsi="Tahoma" w:cs="Tahoma"/>
          <w:sz w:val="20"/>
          <w:szCs w:val="20"/>
          <w:lang w:val="en-US" w:eastAsia="en-US"/>
        </w:rPr>
        <w:t>acad</w:t>
      </w:r>
      <w:proofErr w:type="spellEnd"/>
      <w:r w:rsidRPr="000D1744">
        <w:rPr>
          <w:rFonts w:ascii="Tahoma" w:eastAsiaTheme="minorHAnsi" w:hAnsi="Tahoma" w:cs="Tahoma"/>
          <w:sz w:val="20"/>
          <w:szCs w:val="20"/>
          <w:lang w:val="en-US" w:eastAsia="en-US"/>
        </w:rPr>
        <w:t>, application/</w:t>
      </w:r>
      <w:proofErr w:type="spellStart"/>
      <w:r w:rsidRPr="000D1744">
        <w:rPr>
          <w:rFonts w:ascii="Tahoma" w:eastAsiaTheme="minorHAnsi" w:hAnsi="Tahoma" w:cs="Tahoma"/>
          <w:sz w:val="20"/>
          <w:szCs w:val="20"/>
          <w:lang w:val="en-US" w:eastAsia="en-US"/>
        </w:rPr>
        <w:t>autocad_dwg</w:t>
      </w:r>
      <w:proofErr w:type="spellEnd"/>
      <w:r w:rsidRPr="000D1744">
        <w:rPr>
          <w:rFonts w:ascii="Tahoma" w:eastAsiaTheme="minorHAnsi" w:hAnsi="Tahoma" w:cs="Tahoma"/>
          <w:sz w:val="20"/>
          <w:szCs w:val="20"/>
          <w:lang w:val="en-US" w:eastAsia="en-US"/>
        </w:rPr>
        <w:t>, image/x-</w:t>
      </w:r>
      <w:proofErr w:type="spellStart"/>
      <w:r w:rsidRPr="000D1744">
        <w:rPr>
          <w:rFonts w:ascii="Tahoma" w:eastAsiaTheme="minorHAnsi" w:hAnsi="Tahoma" w:cs="Tahoma"/>
          <w:sz w:val="20"/>
          <w:szCs w:val="20"/>
          <w:lang w:val="en-US" w:eastAsia="en-US"/>
        </w:rPr>
        <w:t>dwg</w:t>
      </w:r>
      <w:proofErr w:type="spellEnd"/>
      <w:r w:rsidRPr="000D1744">
        <w:rPr>
          <w:rFonts w:ascii="Tahoma" w:eastAsiaTheme="minorHAnsi" w:hAnsi="Tahoma" w:cs="Tahoma"/>
          <w:sz w:val="20"/>
          <w:szCs w:val="20"/>
          <w:lang w:val="en-US" w:eastAsia="en-US"/>
        </w:rPr>
        <w:t>, application/</w:t>
      </w:r>
      <w:proofErr w:type="spellStart"/>
      <w:r w:rsidRPr="000D1744">
        <w:rPr>
          <w:rFonts w:ascii="Tahoma" w:eastAsiaTheme="minorHAnsi" w:hAnsi="Tahoma" w:cs="Tahoma"/>
          <w:sz w:val="20"/>
          <w:szCs w:val="20"/>
          <w:lang w:val="en-US" w:eastAsia="en-US"/>
        </w:rPr>
        <w:t>dwg</w:t>
      </w:r>
      <w:proofErr w:type="spellEnd"/>
      <w:r w:rsidRPr="000D1744">
        <w:rPr>
          <w:rFonts w:ascii="Tahoma" w:eastAsiaTheme="minorHAnsi" w:hAnsi="Tahoma" w:cs="Tahoma"/>
          <w:sz w:val="20"/>
          <w:szCs w:val="20"/>
          <w:lang w:val="en-US" w:eastAsia="en-US"/>
        </w:rPr>
        <w:t>, application/x-</w:t>
      </w:r>
      <w:proofErr w:type="spellStart"/>
      <w:r w:rsidRPr="000D1744">
        <w:rPr>
          <w:rFonts w:ascii="Tahoma" w:eastAsiaTheme="minorHAnsi" w:hAnsi="Tahoma" w:cs="Tahoma"/>
          <w:sz w:val="20"/>
          <w:szCs w:val="20"/>
          <w:lang w:val="en-US" w:eastAsia="en-US"/>
        </w:rPr>
        <w:t>dwg</w:t>
      </w:r>
      <w:proofErr w:type="spellEnd"/>
      <w:r w:rsidRPr="000D1744">
        <w:rPr>
          <w:rFonts w:ascii="Tahoma" w:eastAsiaTheme="minorHAnsi" w:hAnsi="Tahoma" w:cs="Tahoma"/>
          <w:sz w:val="20"/>
          <w:szCs w:val="20"/>
          <w:lang w:val="en-US" w:eastAsia="en-US"/>
        </w:rPr>
        <w:t>, application/x-</w:t>
      </w:r>
      <w:proofErr w:type="spellStart"/>
      <w:r w:rsidRPr="000D1744">
        <w:rPr>
          <w:rFonts w:ascii="Tahoma" w:eastAsiaTheme="minorHAnsi" w:hAnsi="Tahoma" w:cs="Tahoma"/>
          <w:sz w:val="20"/>
          <w:szCs w:val="20"/>
          <w:lang w:val="en-US" w:eastAsia="en-US"/>
        </w:rPr>
        <w:t>autocad</w:t>
      </w:r>
      <w:proofErr w:type="spellEnd"/>
      <w:r w:rsidRPr="000D1744">
        <w:rPr>
          <w:rFonts w:ascii="Tahoma" w:eastAsiaTheme="minorHAnsi" w:hAnsi="Tahoma" w:cs="Tahoma"/>
          <w:sz w:val="20"/>
          <w:szCs w:val="20"/>
          <w:lang w:val="en-US" w:eastAsia="en-US"/>
        </w:rPr>
        <w:t>, image/</w:t>
      </w:r>
      <w:proofErr w:type="spellStart"/>
      <w:r w:rsidRPr="000D1744">
        <w:rPr>
          <w:rFonts w:ascii="Tahoma" w:eastAsiaTheme="minorHAnsi" w:hAnsi="Tahoma" w:cs="Tahoma"/>
          <w:sz w:val="20"/>
          <w:szCs w:val="20"/>
          <w:lang w:val="en-US" w:eastAsia="en-US"/>
        </w:rPr>
        <w:t>vnd.dwg</w:t>
      </w:r>
      <w:proofErr w:type="spellEnd"/>
      <w:r w:rsidRPr="000D1744">
        <w:rPr>
          <w:rFonts w:ascii="Tahoma" w:eastAsiaTheme="minorHAnsi" w:hAnsi="Tahoma" w:cs="Tahoma"/>
          <w:sz w:val="20"/>
          <w:szCs w:val="20"/>
          <w:lang w:val="en-US" w:eastAsia="en-US"/>
        </w:rPr>
        <w:t>, drawing/</w:t>
      </w:r>
      <w:proofErr w:type="spellStart"/>
      <w:r w:rsidRPr="000D1744">
        <w:rPr>
          <w:rFonts w:ascii="Tahoma" w:eastAsiaTheme="minorHAnsi" w:hAnsi="Tahoma" w:cs="Tahoma"/>
          <w:sz w:val="20"/>
          <w:szCs w:val="20"/>
          <w:lang w:val="en-US" w:eastAsia="en-US"/>
        </w:rPr>
        <w:t>dwg</w:t>
      </w:r>
      <w:proofErr w:type="spellEnd"/>
    </w:p>
    <w:p w14:paraId="60EC30E3" w14:textId="77777777" w:rsidR="00A1655B" w:rsidRDefault="00FC4FF5"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Kodowanie i oznaczenie czasu przekazania danych. 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D1EFCC9" w14:textId="77777777" w:rsidR="00C35BA5" w:rsidRDefault="00FC4FF5" w:rsidP="00C35BA5">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We wszelkiej korespondencji związanej z niniejszym postępowaniem Zamawiający i Wykonawcy posługują się numerem ogłoszenia (ID postępowania)</w:t>
      </w:r>
      <w:r w:rsidR="003A591E">
        <w:rPr>
          <w:rFonts w:ascii="Tahoma" w:hAnsi="Tahoma" w:cs="Tahoma"/>
          <w:bCs/>
          <w:sz w:val="20"/>
          <w:szCs w:val="20"/>
        </w:rPr>
        <w:t xml:space="preserve"> lub numerem postępowania (UMW/IZ/PN-53/19)</w:t>
      </w:r>
      <w:r w:rsidRPr="000D1744">
        <w:rPr>
          <w:rFonts w:ascii="Tahoma" w:hAnsi="Tahoma" w:cs="Tahoma"/>
          <w:bCs/>
          <w:sz w:val="20"/>
          <w:szCs w:val="20"/>
        </w:rPr>
        <w:t xml:space="preserve">. </w:t>
      </w:r>
    </w:p>
    <w:p w14:paraId="3DE87EFA" w14:textId="2EF3AB62" w:rsidR="00A1655B" w:rsidRPr="00C35BA5" w:rsidRDefault="00FC4FF5" w:rsidP="00C35BA5">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C35BA5">
        <w:rPr>
          <w:rFonts w:ascii="Tahoma" w:hAnsi="Tahoma" w:cs="Tahoma"/>
          <w:bCs/>
          <w:sz w:val="20"/>
          <w:szCs w:val="20"/>
        </w:rPr>
        <w:t>Sposób sporządzenia dokumentów elektronicznych, oświadczeń lub elektronicznych kopii dokumentów lub oświadczeń musi być zgodny z</w:t>
      </w:r>
      <w:r w:rsidR="00C70166" w:rsidRPr="00C35BA5">
        <w:rPr>
          <w:rFonts w:ascii="Tahoma" w:hAnsi="Tahoma" w:cs="Tahoma"/>
          <w:bCs/>
          <w:sz w:val="20"/>
          <w:szCs w:val="20"/>
        </w:rPr>
        <w:t> </w:t>
      </w:r>
      <w:r w:rsidRPr="00C35BA5">
        <w:rPr>
          <w:rFonts w:ascii="Tahoma" w:hAnsi="Tahoma" w:cs="Tahoma"/>
          <w:bCs/>
          <w:sz w:val="20"/>
          <w:szCs w:val="20"/>
        </w:rPr>
        <w:t>wymaganiami określonymi w rozporządzeniu Prezesa Rady Ministrów z dnia 27.06.2017 r. w sprawie użycia środków komunikacji elektronicznej w</w:t>
      </w:r>
      <w:r w:rsidR="00C70166" w:rsidRPr="00C35BA5">
        <w:rPr>
          <w:rFonts w:ascii="Tahoma" w:hAnsi="Tahoma" w:cs="Tahoma"/>
          <w:bCs/>
          <w:sz w:val="20"/>
          <w:szCs w:val="20"/>
        </w:rPr>
        <w:t> </w:t>
      </w:r>
      <w:r w:rsidRPr="00C35BA5">
        <w:rPr>
          <w:rFonts w:ascii="Tahoma" w:hAnsi="Tahoma" w:cs="Tahoma"/>
          <w:bCs/>
          <w:sz w:val="20"/>
          <w:szCs w:val="20"/>
        </w:rPr>
        <w:t>postępowaniu o udzielenie zamówienia publicznego oraz udostępniania i</w:t>
      </w:r>
      <w:r w:rsidR="00C70166" w:rsidRPr="00C35BA5">
        <w:rPr>
          <w:rFonts w:ascii="Tahoma" w:hAnsi="Tahoma" w:cs="Tahoma"/>
          <w:bCs/>
          <w:sz w:val="20"/>
          <w:szCs w:val="20"/>
        </w:rPr>
        <w:t> </w:t>
      </w:r>
      <w:r w:rsidRPr="00C35BA5">
        <w:rPr>
          <w:rFonts w:ascii="Tahoma" w:hAnsi="Tahoma" w:cs="Tahoma"/>
          <w:bCs/>
          <w:sz w:val="20"/>
          <w:szCs w:val="20"/>
        </w:rPr>
        <w:t>przechowywania dokumentów elektronicznych (Dz. U. z 2017 r., poz. 1320, z</w:t>
      </w:r>
      <w:r w:rsidR="00C70166" w:rsidRPr="00C35BA5">
        <w:rPr>
          <w:rFonts w:ascii="Tahoma" w:hAnsi="Tahoma" w:cs="Tahoma"/>
          <w:bCs/>
          <w:sz w:val="20"/>
          <w:szCs w:val="20"/>
        </w:rPr>
        <w:t> </w:t>
      </w:r>
      <w:proofErr w:type="spellStart"/>
      <w:r w:rsidRPr="00C35BA5">
        <w:rPr>
          <w:rFonts w:ascii="Tahoma" w:hAnsi="Tahoma" w:cs="Tahoma"/>
          <w:bCs/>
          <w:sz w:val="20"/>
          <w:szCs w:val="20"/>
        </w:rPr>
        <w:t>późn</w:t>
      </w:r>
      <w:proofErr w:type="spellEnd"/>
      <w:r w:rsidRPr="00C35BA5">
        <w:rPr>
          <w:rFonts w:ascii="Tahoma" w:hAnsi="Tahoma" w:cs="Tahoma"/>
          <w:bCs/>
          <w:sz w:val="20"/>
          <w:szCs w:val="20"/>
        </w:rPr>
        <w:t>. zm.)</w:t>
      </w:r>
      <w:r w:rsidR="00C35BA5" w:rsidRPr="00C35BA5">
        <w:rPr>
          <w:rFonts w:ascii="Tahoma" w:hAnsi="Tahoma" w:cs="Tahoma"/>
          <w:bCs/>
          <w:sz w:val="20"/>
          <w:szCs w:val="20"/>
        </w:rPr>
        <w:t xml:space="preserve">, </w:t>
      </w:r>
      <w:r w:rsidRPr="00C35BA5">
        <w:rPr>
          <w:rFonts w:ascii="Tahoma" w:hAnsi="Tahoma" w:cs="Tahoma"/>
          <w:bCs/>
          <w:sz w:val="20"/>
          <w:szCs w:val="20"/>
        </w:rPr>
        <w:t>rozporządzeniu Ministra Rozwoju z dnia 26 lipca 2016 r. w</w:t>
      </w:r>
      <w:r w:rsidR="00C70166" w:rsidRPr="00C35BA5">
        <w:rPr>
          <w:rFonts w:ascii="Tahoma" w:hAnsi="Tahoma" w:cs="Tahoma"/>
          <w:bCs/>
          <w:sz w:val="20"/>
          <w:szCs w:val="20"/>
        </w:rPr>
        <w:t> </w:t>
      </w:r>
      <w:r w:rsidRPr="00C35BA5">
        <w:rPr>
          <w:rFonts w:ascii="Tahoma" w:hAnsi="Tahoma" w:cs="Tahoma"/>
          <w:bCs/>
          <w:sz w:val="20"/>
          <w:szCs w:val="20"/>
        </w:rPr>
        <w:t xml:space="preserve">sprawie rodzajów dokumentów, jakich może żądać zamawiający od wykonawcy w postępowaniu o udzielenie zamówienia (Dz. U. z 2016 r., poz. 1126, z </w:t>
      </w:r>
      <w:proofErr w:type="spellStart"/>
      <w:r w:rsidRPr="00C35BA5">
        <w:rPr>
          <w:rFonts w:ascii="Tahoma" w:hAnsi="Tahoma" w:cs="Tahoma"/>
          <w:bCs/>
          <w:sz w:val="20"/>
          <w:szCs w:val="20"/>
        </w:rPr>
        <w:t>późn</w:t>
      </w:r>
      <w:proofErr w:type="spellEnd"/>
      <w:r w:rsidRPr="00C35BA5">
        <w:rPr>
          <w:rFonts w:ascii="Tahoma" w:hAnsi="Tahoma" w:cs="Tahoma"/>
          <w:bCs/>
          <w:sz w:val="20"/>
          <w:szCs w:val="20"/>
        </w:rPr>
        <w:t>. zm.)</w:t>
      </w:r>
      <w:r w:rsidR="00C35BA5" w:rsidRPr="00C35BA5">
        <w:rPr>
          <w:rFonts w:ascii="Tahoma" w:hAnsi="Tahoma" w:cs="Tahoma"/>
          <w:bCs/>
          <w:sz w:val="20"/>
          <w:szCs w:val="20"/>
        </w:rPr>
        <w:t xml:space="preserve"> oraz Rozporządzenia Ministra Przedsiębiorczości i Technologii </w:t>
      </w:r>
      <w:r w:rsidR="00C35BA5">
        <w:rPr>
          <w:rFonts w:ascii="Tahoma" w:hAnsi="Tahoma" w:cs="Tahoma"/>
          <w:bCs/>
          <w:sz w:val="20"/>
          <w:szCs w:val="20"/>
        </w:rPr>
        <w:br/>
      </w:r>
      <w:r w:rsidR="00C35BA5" w:rsidRPr="00C35BA5">
        <w:rPr>
          <w:rFonts w:ascii="Tahoma" w:hAnsi="Tahoma" w:cs="Tahoma"/>
          <w:bCs/>
          <w:sz w:val="20"/>
          <w:szCs w:val="20"/>
        </w:rPr>
        <w:t xml:space="preserve">z dnia 16 października 2018 r. zmieniające rozporządzenie w sprawie rodzajów dokumentów, jakich może żądać zamawiający od wykonawcy w postępowaniu </w:t>
      </w:r>
      <w:r w:rsidR="00C35BA5">
        <w:rPr>
          <w:rFonts w:ascii="Tahoma" w:hAnsi="Tahoma" w:cs="Tahoma"/>
          <w:bCs/>
          <w:sz w:val="20"/>
          <w:szCs w:val="20"/>
        </w:rPr>
        <w:br/>
      </w:r>
      <w:r w:rsidR="00C35BA5" w:rsidRPr="00C35BA5">
        <w:rPr>
          <w:rFonts w:ascii="Tahoma" w:hAnsi="Tahoma" w:cs="Tahoma"/>
          <w:bCs/>
          <w:sz w:val="20"/>
          <w:szCs w:val="20"/>
        </w:rPr>
        <w:t>o udzielenie zamówienia (Dz. U. z 2018 r., poz. 1993).</w:t>
      </w:r>
    </w:p>
    <w:p w14:paraId="1B5C07E7" w14:textId="77777777" w:rsidR="00A1655B" w:rsidRPr="00A1655B" w:rsidRDefault="00A1655B" w:rsidP="00334DFC">
      <w:pPr>
        <w:pStyle w:val="Akapitzlist"/>
        <w:numPr>
          <w:ilvl w:val="0"/>
          <w:numId w:val="18"/>
        </w:numPr>
        <w:tabs>
          <w:tab w:val="left" w:pos="851"/>
        </w:tabs>
        <w:spacing w:line="276" w:lineRule="auto"/>
        <w:ind w:left="425" w:right="-23" w:hanging="425"/>
        <w:jc w:val="both"/>
        <w:rPr>
          <w:rFonts w:ascii="Tahoma" w:hAnsi="Tahoma" w:cs="Tahoma"/>
          <w:b/>
          <w:bCs/>
          <w:sz w:val="20"/>
          <w:szCs w:val="20"/>
        </w:rPr>
      </w:pPr>
      <w:r w:rsidRPr="00A1655B">
        <w:rPr>
          <w:rFonts w:ascii="Tahoma" w:hAnsi="Tahoma" w:cs="Tahoma"/>
          <w:b/>
          <w:bCs/>
          <w:sz w:val="20"/>
          <w:szCs w:val="20"/>
        </w:rPr>
        <w:t>Wyjaśnienia treści SIWZ</w:t>
      </w:r>
    </w:p>
    <w:p w14:paraId="34A7DC8B" w14:textId="77777777" w:rsidR="00A1655B" w:rsidRPr="00A1655B" w:rsidRDefault="00A1655B" w:rsidP="00334DFC">
      <w:pPr>
        <w:pStyle w:val="Akapitzlist"/>
        <w:numPr>
          <w:ilvl w:val="1"/>
          <w:numId w:val="18"/>
        </w:numPr>
        <w:tabs>
          <w:tab w:val="left" w:pos="851"/>
        </w:tabs>
        <w:spacing w:line="276" w:lineRule="auto"/>
        <w:ind w:left="1134" w:right="-23" w:hanging="709"/>
        <w:jc w:val="both"/>
        <w:rPr>
          <w:rFonts w:ascii="Tahoma" w:hAnsi="Tahoma" w:cs="Tahoma"/>
          <w:bCs/>
          <w:sz w:val="20"/>
          <w:szCs w:val="20"/>
        </w:rPr>
      </w:pPr>
      <w:r w:rsidRPr="00A1655B">
        <w:rPr>
          <w:rFonts w:ascii="Tahoma" w:hAnsi="Tahoma" w:cs="Tahoma"/>
          <w:bCs/>
          <w:sz w:val="20"/>
          <w:szCs w:val="20"/>
        </w:rPr>
        <w:t xml:space="preserve">Wykonawca może zwrócić się do Zamawiającego o wyjaśnienie treści </w:t>
      </w:r>
      <w:proofErr w:type="spellStart"/>
      <w:r w:rsidRPr="00A1655B">
        <w:rPr>
          <w:rFonts w:ascii="Tahoma" w:hAnsi="Tahoma" w:cs="Tahoma"/>
          <w:bCs/>
          <w:sz w:val="20"/>
          <w:szCs w:val="20"/>
        </w:rPr>
        <w:t>Siwz</w:t>
      </w:r>
      <w:proofErr w:type="spellEnd"/>
      <w:r w:rsidRPr="00A1655B">
        <w:rPr>
          <w:rFonts w:ascii="Tahoma" w:hAnsi="Tahoma" w:cs="Tahoma"/>
          <w:bCs/>
          <w:sz w:val="20"/>
          <w:szCs w:val="20"/>
        </w:rPr>
        <w:t xml:space="preserve">. Zamawiający niezwłocznie udzieli wyjaśnień, jednak nie później niż na 6 dni przed upływem terminu składania ofert, pod warunkiem, że wniosek o wyjaśnienie treści </w:t>
      </w:r>
      <w:proofErr w:type="spellStart"/>
      <w:r w:rsidRPr="00A1655B">
        <w:rPr>
          <w:rFonts w:ascii="Tahoma" w:hAnsi="Tahoma" w:cs="Tahoma"/>
          <w:bCs/>
          <w:sz w:val="20"/>
          <w:szCs w:val="20"/>
        </w:rPr>
        <w:t>Siwz</w:t>
      </w:r>
      <w:proofErr w:type="spellEnd"/>
      <w:r w:rsidRPr="00A1655B">
        <w:rPr>
          <w:rFonts w:ascii="Tahoma" w:hAnsi="Tahoma" w:cs="Tahoma"/>
          <w:bCs/>
          <w:sz w:val="20"/>
          <w:szCs w:val="20"/>
        </w:rPr>
        <w:t xml:space="preserve"> wpłynął do Zamawiającego nie później niż do końca dnia, w którym upływa połowa wyznaczonego terminu składania ofert.</w:t>
      </w:r>
    </w:p>
    <w:p w14:paraId="26C4A01B" w14:textId="77777777" w:rsidR="00A1655B" w:rsidRDefault="003565AD" w:rsidP="00334DFC">
      <w:pPr>
        <w:pStyle w:val="Akapitzlist"/>
        <w:numPr>
          <w:ilvl w:val="1"/>
          <w:numId w:val="18"/>
        </w:numPr>
        <w:tabs>
          <w:tab w:val="left" w:pos="851"/>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Jeżeli wniosek o wyjaśnienie treści </w:t>
      </w:r>
      <w:proofErr w:type="spellStart"/>
      <w:r w:rsidRPr="000D1744">
        <w:rPr>
          <w:rFonts w:ascii="Tahoma" w:hAnsi="Tahoma" w:cs="Tahoma"/>
          <w:bCs/>
          <w:sz w:val="20"/>
          <w:szCs w:val="20"/>
        </w:rPr>
        <w:t>Siwz</w:t>
      </w:r>
      <w:proofErr w:type="spellEnd"/>
      <w:r w:rsidRPr="000D1744">
        <w:rPr>
          <w:rFonts w:ascii="Tahoma" w:hAnsi="Tahoma" w:cs="Tahoma"/>
          <w:bCs/>
          <w:sz w:val="20"/>
          <w:szCs w:val="20"/>
        </w:rPr>
        <w:t xml:space="preserve"> wpłynął po upływie terminu składania wniosku, o którym mowa w pkt. 1</w:t>
      </w:r>
      <w:r w:rsidR="008809C9">
        <w:rPr>
          <w:rFonts w:ascii="Tahoma" w:hAnsi="Tahoma" w:cs="Tahoma"/>
          <w:bCs/>
          <w:sz w:val="20"/>
          <w:szCs w:val="20"/>
        </w:rPr>
        <w:t>9</w:t>
      </w:r>
      <w:r w:rsidRPr="000D1744">
        <w:rPr>
          <w:rFonts w:ascii="Tahoma" w:hAnsi="Tahoma" w:cs="Tahoma"/>
          <w:bCs/>
          <w:sz w:val="20"/>
          <w:szCs w:val="20"/>
        </w:rPr>
        <w:t>.1, lub dotyczy udzielonych wyjaśnień, Zamawiający może udzielić wyjaśnień albo pozostawić wniosek bez rozpoznania. Przedłużenie terminu składania ofert nie wpływa na bieg terminu składania wniosku, o którym mowa w pkt. 1</w:t>
      </w:r>
      <w:r w:rsidR="008809C9">
        <w:rPr>
          <w:rFonts w:ascii="Tahoma" w:hAnsi="Tahoma" w:cs="Tahoma"/>
          <w:bCs/>
          <w:sz w:val="20"/>
          <w:szCs w:val="20"/>
        </w:rPr>
        <w:t>9</w:t>
      </w:r>
      <w:r w:rsidRPr="000D1744">
        <w:rPr>
          <w:rFonts w:ascii="Tahoma" w:hAnsi="Tahoma" w:cs="Tahoma"/>
          <w:bCs/>
          <w:sz w:val="20"/>
          <w:szCs w:val="20"/>
        </w:rPr>
        <w:t>.1.</w:t>
      </w:r>
    </w:p>
    <w:p w14:paraId="603EFCF4" w14:textId="77777777" w:rsidR="00A1655B" w:rsidRPr="00A1655B" w:rsidRDefault="003565AD" w:rsidP="00334DFC">
      <w:pPr>
        <w:pStyle w:val="Akapitzlist"/>
        <w:numPr>
          <w:ilvl w:val="1"/>
          <w:numId w:val="18"/>
        </w:numPr>
        <w:tabs>
          <w:tab w:val="left" w:pos="851"/>
        </w:tabs>
        <w:spacing w:line="276" w:lineRule="auto"/>
        <w:ind w:left="1134" w:right="-23" w:hanging="709"/>
        <w:jc w:val="both"/>
        <w:rPr>
          <w:rFonts w:ascii="Tahoma" w:hAnsi="Tahoma" w:cs="Tahoma"/>
          <w:b/>
          <w:bCs/>
          <w:color w:val="0070C0"/>
          <w:sz w:val="20"/>
          <w:szCs w:val="20"/>
        </w:rPr>
      </w:pPr>
      <w:r w:rsidRPr="000D1744">
        <w:rPr>
          <w:rFonts w:ascii="Tahoma" w:hAnsi="Tahoma" w:cs="Tahoma"/>
          <w:bCs/>
          <w:sz w:val="20"/>
          <w:szCs w:val="20"/>
        </w:rPr>
        <w:t xml:space="preserve">Pytanie powinno być opatrzone nazwą składającego je Wykonawcy. Treść zapytań wraz z wyjaśnieniami Zamawiający zamieści na stronie internetowej </w:t>
      </w:r>
      <w:r w:rsidRPr="000D1744">
        <w:rPr>
          <w:rFonts w:ascii="Tahoma" w:hAnsi="Tahoma" w:cs="Tahoma"/>
          <w:bCs/>
          <w:sz w:val="20"/>
          <w:szCs w:val="20"/>
        </w:rPr>
        <w:lastRenderedPageBreak/>
        <w:t xml:space="preserve">www.umed.wroc.pl, w rubryce dotyczącej niniejszego postępowania, bez ujawniania źródła zapytania oraz na Platformie dostępnej pod adresem </w:t>
      </w:r>
      <w:hyperlink r:id="rId15" w:history="1">
        <w:r w:rsidR="00A1655B" w:rsidRPr="00A1655B">
          <w:rPr>
            <w:rFonts w:ascii="Tahoma" w:hAnsi="Tahoma" w:cs="Tahoma"/>
            <w:b/>
            <w:color w:val="0070C0"/>
            <w:sz w:val="20"/>
            <w:szCs w:val="20"/>
          </w:rPr>
          <w:t>https://umed-wroc.logintrade.net</w:t>
        </w:r>
      </w:hyperlink>
      <w:r w:rsidR="00A1655B" w:rsidRPr="00A1655B">
        <w:rPr>
          <w:rFonts w:ascii="Tahoma" w:hAnsi="Tahoma" w:cs="Tahoma"/>
          <w:b/>
          <w:bCs/>
          <w:color w:val="0070C0"/>
          <w:sz w:val="20"/>
          <w:szCs w:val="20"/>
          <w:u w:val="single"/>
        </w:rPr>
        <w:t xml:space="preserve"> </w:t>
      </w:r>
    </w:p>
    <w:p w14:paraId="6B7B11FA" w14:textId="77777777" w:rsidR="00A1655B" w:rsidRDefault="003565AD" w:rsidP="00334DFC">
      <w:pPr>
        <w:pStyle w:val="Akapitzlist"/>
        <w:numPr>
          <w:ilvl w:val="1"/>
          <w:numId w:val="18"/>
        </w:numPr>
        <w:tabs>
          <w:tab w:val="left" w:pos="851"/>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Zamawiający </w:t>
      </w:r>
      <w:r w:rsidR="00A1655B" w:rsidRPr="00A1655B">
        <w:rPr>
          <w:rFonts w:ascii="Tahoma" w:hAnsi="Tahoma" w:cs="Tahoma"/>
          <w:bCs/>
          <w:sz w:val="20"/>
          <w:szCs w:val="20"/>
        </w:rPr>
        <w:t>nie będzie zwoływać zebrania wszystkich Wykonawców</w:t>
      </w:r>
      <w:r w:rsidRPr="000D1744">
        <w:rPr>
          <w:rFonts w:ascii="Tahoma" w:hAnsi="Tahoma" w:cs="Tahoma"/>
          <w:bCs/>
          <w:sz w:val="20"/>
          <w:szCs w:val="20"/>
        </w:rPr>
        <w:t xml:space="preserve">, o którym mowa w art. 38 ust. 3 </w:t>
      </w:r>
      <w:proofErr w:type="spellStart"/>
      <w:r w:rsidRPr="000D1744">
        <w:rPr>
          <w:rFonts w:ascii="Tahoma" w:hAnsi="Tahoma" w:cs="Tahoma"/>
          <w:bCs/>
          <w:sz w:val="20"/>
          <w:szCs w:val="20"/>
        </w:rPr>
        <w:t>Pzp</w:t>
      </w:r>
      <w:proofErr w:type="spellEnd"/>
      <w:r w:rsidRPr="000D1744">
        <w:rPr>
          <w:rFonts w:ascii="Tahoma" w:hAnsi="Tahoma" w:cs="Tahoma"/>
          <w:bCs/>
          <w:sz w:val="20"/>
          <w:szCs w:val="20"/>
        </w:rPr>
        <w:t xml:space="preserve">, w celu wyjaśnienia wątpliwości dotyczących treści </w:t>
      </w:r>
      <w:proofErr w:type="spellStart"/>
      <w:r w:rsidRPr="000D1744">
        <w:rPr>
          <w:rFonts w:ascii="Tahoma" w:hAnsi="Tahoma" w:cs="Tahoma"/>
          <w:bCs/>
          <w:sz w:val="20"/>
          <w:szCs w:val="20"/>
        </w:rPr>
        <w:t>Siwz</w:t>
      </w:r>
      <w:proofErr w:type="spellEnd"/>
      <w:r w:rsidRPr="000D1744">
        <w:rPr>
          <w:rFonts w:ascii="Tahoma" w:hAnsi="Tahoma" w:cs="Tahoma"/>
          <w:bCs/>
          <w:sz w:val="20"/>
          <w:szCs w:val="20"/>
        </w:rPr>
        <w:t>.</w:t>
      </w:r>
    </w:p>
    <w:p w14:paraId="6B6D8EE4" w14:textId="77777777" w:rsidR="00A1655B" w:rsidRDefault="003565AD" w:rsidP="00334DFC">
      <w:pPr>
        <w:pStyle w:val="Akapitzlist"/>
        <w:numPr>
          <w:ilvl w:val="1"/>
          <w:numId w:val="18"/>
        </w:numPr>
        <w:tabs>
          <w:tab w:val="left" w:pos="851"/>
        </w:tabs>
        <w:spacing w:after="120" w:line="276" w:lineRule="auto"/>
        <w:ind w:left="1134" w:right="-23" w:hanging="709"/>
        <w:contextualSpacing w:val="0"/>
        <w:jc w:val="both"/>
        <w:rPr>
          <w:rFonts w:ascii="Tahoma" w:hAnsi="Tahoma" w:cs="Tahoma"/>
          <w:bCs/>
          <w:sz w:val="20"/>
          <w:szCs w:val="20"/>
        </w:rPr>
      </w:pPr>
      <w:r w:rsidRPr="000D1744">
        <w:rPr>
          <w:rFonts w:ascii="Tahoma" w:hAnsi="Tahoma" w:cs="Tahoma"/>
          <w:bCs/>
          <w:sz w:val="20"/>
          <w:szCs w:val="20"/>
        </w:rPr>
        <w:t xml:space="preserve">Jeżeli Zamawiający wprowadzi przed terminem składania ofert jakiekolwiek zmiany w treści </w:t>
      </w:r>
      <w:proofErr w:type="spellStart"/>
      <w:r w:rsidRPr="000D1744">
        <w:rPr>
          <w:rFonts w:ascii="Tahoma" w:hAnsi="Tahoma" w:cs="Tahoma"/>
          <w:bCs/>
          <w:sz w:val="20"/>
          <w:szCs w:val="20"/>
        </w:rPr>
        <w:t>Siwz</w:t>
      </w:r>
      <w:proofErr w:type="spellEnd"/>
      <w:r w:rsidRPr="000D1744">
        <w:rPr>
          <w:rFonts w:ascii="Tahoma" w:hAnsi="Tahoma" w:cs="Tahoma"/>
          <w:bCs/>
          <w:sz w:val="20"/>
          <w:szCs w:val="20"/>
        </w:rPr>
        <w:t xml:space="preserve">, zostaną one zamieszczone na stronie internetowej </w:t>
      </w:r>
      <w:hyperlink r:id="rId16" w:history="1">
        <w:r w:rsidRPr="000D1744">
          <w:rPr>
            <w:rFonts w:ascii="Tahoma" w:hAnsi="Tahoma" w:cs="Tahoma"/>
            <w:bCs/>
            <w:sz w:val="20"/>
            <w:szCs w:val="20"/>
          </w:rPr>
          <w:t>www.umed.wroc.pl</w:t>
        </w:r>
      </w:hyperlink>
      <w:r w:rsidRPr="000D1744">
        <w:rPr>
          <w:rFonts w:ascii="Tahoma" w:hAnsi="Tahoma" w:cs="Tahoma"/>
          <w:bCs/>
          <w:sz w:val="20"/>
          <w:szCs w:val="20"/>
        </w:rPr>
        <w:t xml:space="preserve"> w rubryce przeznaczonej dla niniejszego postępowania oraz na Platformie dostępnej pod adresem</w:t>
      </w:r>
      <w:r w:rsidRPr="000D1744">
        <w:rPr>
          <w:rFonts w:ascii="Tahoma" w:hAnsi="Tahoma" w:cs="Tahoma"/>
          <w:bCs/>
          <w:sz w:val="20"/>
          <w:szCs w:val="20"/>
          <w:u w:val="single"/>
        </w:rPr>
        <w:t xml:space="preserve"> </w:t>
      </w:r>
      <w:hyperlink r:id="rId17" w:history="1">
        <w:r w:rsidR="00A1655B" w:rsidRPr="00A1655B">
          <w:rPr>
            <w:rFonts w:ascii="Tahoma" w:hAnsi="Tahoma" w:cs="Tahoma"/>
            <w:b/>
            <w:color w:val="0070C0"/>
            <w:sz w:val="20"/>
            <w:szCs w:val="20"/>
          </w:rPr>
          <w:t>https://umed-wroc.logintrade.net</w:t>
        </w:r>
      </w:hyperlink>
      <w:r w:rsidRPr="000D1744">
        <w:rPr>
          <w:rFonts w:ascii="Tahoma" w:hAnsi="Tahoma" w:cs="Tahoma"/>
          <w:bCs/>
          <w:color w:val="1F4E79" w:themeColor="accent1" w:themeShade="80"/>
          <w:sz w:val="20"/>
          <w:szCs w:val="20"/>
          <w:u w:val="single"/>
        </w:rPr>
        <w:t xml:space="preserve"> </w:t>
      </w:r>
    </w:p>
    <w:p w14:paraId="650FB065" w14:textId="77777777" w:rsidR="00A1655B" w:rsidRPr="00A1655B" w:rsidRDefault="00A1655B" w:rsidP="00334DFC">
      <w:pPr>
        <w:pStyle w:val="Akapitzlist"/>
        <w:numPr>
          <w:ilvl w:val="0"/>
          <w:numId w:val="18"/>
        </w:numPr>
        <w:tabs>
          <w:tab w:val="left" w:pos="851"/>
        </w:tabs>
        <w:spacing w:line="276" w:lineRule="auto"/>
        <w:ind w:left="426" w:right="-23" w:hanging="426"/>
        <w:jc w:val="both"/>
        <w:rPr>
          <w:rFonts w:ascii="Tahoma" w:hAnsi="Tahoma" w:cs="Tahoma"/>
          <w:b/>
          <w:bCs/>
          <w:sz w:val="20"/>
          <w:szCs w:val="20"/>
        </w:rPr>
      </w:pPr>
      <w:r w:rsidRPr="00A1655B">
        <w:rPr>
          <w:rFonts w:ascii="Tahoma" w:hAnsi="Tahoma" w:cs="Tahoma"/>
          <w:b/>
          <w:bCs/>
          <w:sz w:val="20"/>
          <w:szCs w:val="20"/>
        </w:rPr>
        <w:t>Obsługa umowy</w:t>
      </w:r>
    </w:p>
    <w:p w14:paraId="25EEFE5E" w14:textId="77777777" w:rsidR="00A1655B" w:rsidRDefault="003565AD"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Niniejsze postępowanie o udzielenie zamówienia publicznego realizowane jest przy udziale brokera ubezpieczeniowego i umowy ubezpieczenia zawarte w wyniku postępowania zostaną zawarte za pośrednictwem brokera. Broker prowadzić będzie również obsługę zawartych umów ubezpieczenia w okresie ich obowiązywania, w zakresie kompetencji brokera wynikających z ustawy z dnia 15 grudnia 2017 r. o dystrybucji ubezpieczeń (tekst jedn. - Dz. U. z 2018 r., poz. 2210, z </w:t>
      </w:r>
      <w:proofErr w:type="spellStart"/>
      <w:r w:rsidRPr="000D1744">
        <w:rPr>
          <w:rFonts w:ascii="Tahoma" w:hAnsi="Tahoma" w:cs="Tahoma"/>
          <w:bCs/>
          <w:sz w:val="20"/>
          <w:szCs w:val="20"/>
        </w:rPr>
        <w:t>późn</w:t>
      </w:r>
      <w:proofErr w:type="spellEnd"/>
      <w:r w:rsidRPr="000D1744">
        <w:rPr>
          <w:rFonts w:ascii="Tahoma" w:hAnsi="Tahoma" w:cs="Tahoma"/>
          <w:bCs/>
          <w:sz w:val="20"/>
          <w:szCs w:val="20"/>
        </w:rPr>
        <w:t xml:space="preserve">. zm.). </w:t>
      </w:r>
    </w:p>
    <w:p w14:paraId="5CA1104C" w14:textId="77777777" w:rsidR="00A1655B" w:rsidRDefault="003565AD"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Koszty związane z czynnościami brokerskimi, o których mowa w pkt. 20.1, wykonywanymi w związku z udziałem brokera w przedmiotowym postępowaniu o udzielenie zamówienia, pośredniczeniu w zawarciu oraz obsługą zawartej na podstawie tego postępowania umowy, broker pokrywa wyłącznie z wynagrodzenia otrzymanego od ubezpieczyciela w związku z pośredniczeniem w zawarciu umowy</w:t>
      </w:r>
      <w:r w:rsidR="00C70166">
        <w:rPr>
          <w:rFonts w:ascii="Tahoma" w:hAnsi="Tahoma" w:cs="Tahoma"/>
          <w:bCs/>
          <w:sz w:val="20"/>
          <w:szCs w:val="20"/>
        </w:rPr>
        <w:t xml:space="preserve"> oraz jej obsługą</w:t>
      </w:r>
      <w:r w:rsidRPr="000D1744">
        <w:rPr>
          <w:rFonts w:ascii="Tahoma" w:hAnsi="Tahoma" w:cs="Tahoma"/>
          <w:bCs/>
          <w:sz w:val="20"/>
          <w:szCs w:val="20"/>
        </w:rPr>
        <w:t>.</w:t>
      </w:r>
    </w:p>
    <w:p w14:paraId="29FB1DA2" w14:textId="77777777" w:rsidR="00A1655B" w:rsidRDefault="003565AD"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Broker reprezentujący Zamawiającego: </w:t>
      </w:r>
    </w:p>
    <w:p w14:paraId="21ACAA84" w14:textId="77777777" w:rsidR="00A1655B" w:rsidRDefault="003565AD" w:rsidP="00A1655B">
      <w:pPr>
        <w:tabs>
          <w:tab w:val="left" w:pos="1134"/>
        </w:tabs>
        <w:spacing w:line="276" w:lineRule="auto"/>
        <w:ind w:left="1134" w:right="-23"/>
        <w:jc w:val="both"/>
        <w:rPr>
          <w:rFonts w:ascii="Tahoma" w:hAnsi="Tahoma" w:cs="Tahoma"/>
          <w:kern w:val="1"/>
          <w:sz w:val="20"/>
          <w:szCs w:val="20"/>
          <w:lang w:val="en-US" w:eastAsia="ar-SA"/>
        </w:rPr>
      </w:pPr>
      <w:r w:rsidRPr="00995FF6">
        <w:rPr>
          <w:rFonts w:ascii="Tahoma" w:hAnsi="Tahoma" w:cs="Tahoma"/>
          <w:kern w:val="1"/>
          <w:sz w:val="20"/>
          <w:szCs w:val="20"/>
          <w:lang w:val="en-US" w:eastAsia="ar-SA"/>
        </w:rPr>
        <w:t xml:space="preserve">BENEFIT Broker sp. z </w:t>
      </w:r>
      <w:proofErr w:type="spellStart"/>
      <w:r w:rsidRPr="00995FF6">
        <w:rPr>
          <w:rFonts w:ascii="Tahoma" w:hAnsi="Tahoma" w:cs="Tahoma"/>
          <w:kern w:val="1"/>
          <w:sz w:val="20"/>
          <w:szCs w:val="20"/>
          <w:lang w:val="en-US" w:eastAsia="ar-SA"/>
        </w:rPr>
        <w:t>o.o</w:t>
      </w:r>
      <w:proofErr w:type="spellEnd"/>
      <w:r w:rsidRPr="00995FF6">
        <w:rPr>
          <w:rFonts w:ascii="Tahoma" w:hAnsi="Tahoma" w:cs="Tahoma"/>
          <w:kern w:val="1"/>
          <w:sz w:val="20"/>
          <w:szCs w:val="20"/>
          <w:lang w:val="en-US" w:eastAsia="ar-SA"/>
        </w:rPr>
        <w:t>.</w:t>
      </w:r>
    </w:p>
    <w:p w14:paraId="78165B8C" w14:textId="77777777" w:rsidR="00A1655B" w:rsidRDefault="003565AD" w:rsidP="00A1655B">
      <w:pPr>
        <w:widowControl w:val="0"/>
        <w:spacing w:line="276" w:lineRule="auto"/>
        <w:ind w:left="1134" w:right="-23"/>
        <w:jc w:val="both"/>
        <w:rPr>
          <w:rFonts w:ascii="Tahoma" w:hAnsi="Tahoma" w:cs="Tahoma"/>
          <w:bCs/>
          <w:sz w:val="20"/>
          <w:szCs w:val="20"/>
          <w:lang w:eastAsia="ar-SA"/>
        </w:rPr>
      </w:pPr>
      <w:r w:rsidRPr="00EC7EE5">
        <w:rPr>
          <w:rFonts w:ascii="Tahoma" w:hAnsi="Tahoma" w:cs="Tahoma"/>
          <w:bCs/>
          <w:sz w:val="20"/>
          <w:szCs w:val="20"/>
          <w:lang w:eastAsia="ar-SA"/>
        </w:rPr>
        <w:t>ul. Ostrowskiego 13G</w:t>
      </w:r>
    </w:p>
    <w:p w14:paraId="0CC302A6" w14:textId="77777777" w:rsidR="00A1655B" w:rsidRDefault="003565AD" w:rsidP="00A1655B">
      <w:pPr>
        <w:widowControl w:val="0"/>
        <w:spacing w:line="276" w:lineRule="auto"/>
        <w:ind w:left="1134" w:right="-23"/>
        <w:jc w:val="both"/>
        <w:rPr>
          <w:rFonts w:ascii="Tahoma" w:hAnsi="Tahoma" w:cs="Tahoma"/>
          <w:bCs/>
          <w:sz w:val="20"/>
          <w:szCs w:val="20"/>
          <w:lang w:eastAsia="ar-SA"/>
        </w:rPr>
      </w:pPr>
      <w:r w:rsidRPr="00EC7EE5">
        <w:rPr>
          <w:rFonts w:ascii="Tahoma" w:hAnsi="Tahoma" w:cs="Tahoma"/>
          <w:bCs/>
          <w:sz w:val="20"/>
          <w:szCs w:val="20"/>
          <w:lang w:eastAsia="ar-SA"/>
        </w:rPr>
        <w:t>53-238 Wrocław,</w:t>
      </w:r>
    </w:p>
    <w:p w14:paraId="3049464A" w14:textId="77777777" w:rsidR="00A1655B" w:rsidRDefault="003565AD" w:rsidP="00A1655B">
      <w:pPr>
        <w:widowControl w:val="0"/>
        <w:spacing w:line="276" w:lineRule="auto"/>
        <w:ind w:left="1134" w:right="-23"/>
        <w:jc w:val="both"/>
        <w:rPr>
          <w:rFonts w:ascii="Tahoma" w:hAnsi="Tahoma" w:cs="Tahoma"/>
          <w:bCs/>
          <w:sz w:val="20"/>
          <w:szCs w:val="20"/>
          <w:lang w:eastAsia="ar-SA"/>
        </w:rPr>
      </w:pPr>
      <w:proofErr w:type="spellStart"/>
      <w:r w:rsidRPr="00EC7EE5">
        <w:rPr>
          <w:rFonts w:ascii="Tahoma" w:hAnsi="Tahoma" w:cs="Tahoma"/>
          <w:bCs/>
          <w:sz w:val="20"/>
          <w:szCs w:val="20"/>
          <w:lang w:eastAsia="ar-SA"/>
        </w:rPr>
        <w:t>tel</w:t>
      </w:r>
      <w:proofErr w:type="spellEnd"/>
      <w:r w:rsidRPr="00EC7EE5">
        <w:rPr>
          <w:rFonts w:ascii="Tahoma" w:hAnsi="Tahoma" w:cs="Tahoma"/>
          <w:bCs/>
          <w:sz w:val="20"/>
          <w:szCs w:val="20"/>
          <w:lang w:eastAsia="ar-SA"/>
        </w:rPr>
        <w:t>: 71 798 51 70</w:t>
      </w:r>
    </w:p>
    <w:p w14:paraId="061A5044" w14:textId="77777777" w:rsidR="00A1655B" w:rsidRDefault="003565AD" w:rsidP="00A1655B">
      <w:pPr>
        <w:widowControl w:val="0"/>
        <w:spacing w:line="276" w:lineRule="auto"/>
        <w:ind w:left="1134" w:right="-23"/>
        <w:jc w:val="both"/>
        <w:rPr>
          <w:rFonts w:ascii="Tahoma" w:hAnsi="Tahoma" w:cs="Tahoma"/>
          <w:bCs/>
          <w:sz w:val="20"/>
          <w:szCs w:val="20"/>
          <w:lang w:eastAsia="ar-SA"/>
        </w:rPr>
      </w:pPr>
      <w:r w:rsidRPr="00EC7EE5">
        <w:rPr>
          <w:rFonts w:ascii="Tahoma" w:hAnsi="Tahoma" w:cs="Tahoma"/>
          <w:bCs/>
          <w:sz w:val="20"/>
          <w:szCs w:val="20"/>
          <w:lang w:eastAsia="ar-SA"/>
        </w:rPr>
        <w:t xml:space="preserve">Zezwolenie </w:t>
      </w:r>
      <w:proofErr w:type="spellStart"/>
      <w:r w:rsidRPr="00EC7EE5">
        <w:rPr>
          <w:rFonts w:ascii="Tahoma" w:hAnsi="Tahoma" w:cs="Tahoma"/>
          <w:bCs/>
          <w:sz w:val="20"/>
          <w:szCs w:val="20"/>
          <w:lang w:eastAsia="ar-SA"/>
        </w:rPr>
        <w:t>KNUiFE</w:t>
      </w:r>
      <w:proofErr w:type="spellEnd"/>
      <w:r w:rsidRPr="00EC7EE5">
        <w:rPr>
          <w:rFonts w:ascii="Tahoma" w:hAnsi="Tahoma" w:cs="Tahoma"/>
          <w:bCs/>
          <w:sz w:val="20"/>
          <w:szCs w:val="20"/>
          <w:lang w:eastAsia="ar-SA"/>
        </w:rPr>
        <w:t xml:space="preserve"> na prowadzenie działalności brokerskiej w zakresie ubezpieczeń nr 1295/03 z dnia 18.12.2003r; </w:t>
      </w:r>
    </w:p>
    <w:p w14:paraId="3A85E9D7" w14:textId="77777777" w:rsidR="00A1655B" w:rsidRDefault="003565AD" w:rsidP="00A1655B">
      <w:pPr>
        <w:widowControl w:val="0"/>
        <w:spacing w:line="276" w:lineRule="auto"/>
        <w:ind w:left="1134" w:right="-23"/>
        <w:jc w:val="both"/>
        <w:rPr>
          <w:rFonts w:ascii="Tahoma" w:hAnsi="Tahoma" w:cs="Tahoma"/>
          <w:bCs/>
          <w:sz w:val="20"/>
          <w:szCs w:val="20"/>
          <w:lang w:eastAsia="ar-SA"/>
        </w:rPr>
      </w:pPr>
      <w:r w:rsidRPr="00EC7EE5">
        <w:rPr>
          <w:rFonts w:ascii="Tahoma" w:hAnsi="Tahoma" w:cs="Tahoma"/>
          <w:bCs/>
          <w:sz w:val="20"/>
          <w:szCs w:val="20"/>
          <w:lang w:eastAsia="ar-SA"/>
        </w:rPr>
        <w:t>nr wpisu do rejestru brokerów: 00001170/U.</w:t>
      </w:r>
    </w:p>
    <w:p w14:paraId="3E68AC3B" w14:textId="77777777" w:rsidR="00A1655B" w:rsidRDefault="003565AD"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 xml:space="preserve">Warunki współpracy z brokerem oraz podstawowe warunki technicznej obsługi polis przez osoby wskazane przez Zamawiającego i zasady współpracy z tymi osobami Wykonawca uzgadnia z brokerem przed złożeniem oferty, przy czym wszystkim Wykonawcom broker wskazuje jednolite obowiązujące warunki współpracy, a uzgodnieniom podlegają kwestie techniczne i organizacyjne uwzględniające praktykę Wykonawcy. </w:t>
      </w:r>
    </w:p>
    <w:p w14:paraId="50A42614" w14:textId="77777777" w:rsidR="00A1655B" w:rsidRDefault="00A1655B" w:rsidP="00A1655B">
      <w:pPr>
        <w:pStyle w:val="Akapitzlist"/>
        <w:tabs>
          <w:tab w:val="left" w:pos="851"/>
        </w:tabs>
        <w:spacing w:line="276" w:lineRule="auto"/>
        <w:ind w:left="1134" w:right="-23"/>
        <w:jc w:val="both"/>
        <w:rPr>
          <w:rFonts w:ascii="Tahoma" w:hAnsi="Tahoma" w:cs="Tahoma"/>
          <w:bCs/>
          <w:sz w:val="20"/>
          <w:szCs w:val="20"/>
        </w:rPr>
      </w:pPr>
    </w:p>
    <w:tbl>
      <w:tblPr>
        <w:tblStyle w:val="Tabela-Siatka"/>
        <w:tblW w:w="0" w:type="auto"/>
        <w:tblLook w:val="04A0" w:firstRow="1" w:lastRow="0" w:firstColumn="1" w:lastColumn="0" w:noHBand="0" w:noVBand="1"/>
      </w:tblPr>
      <w:tblGrid>
        <w:gridCol w:w="8363"/>
      </w:tblGrid>
      <w:tr w:rsidR="00A64F9A" w14:paraId="26FB1155" w14:textId="77777777" w:rsidTr="00E518FD">
        <w:tc>
          <w:tcPr>
            <w:tcW w:w="9682" w:type="dxa"/>
            <w:tcBorders>
              <w:top w:val="nil"/>
              <w:left w:val="nil"/>
              <w:right w:val="nil"/>
            </w:tcBorders>
            <w:vAlign w:val="center"/>
          </w:tcPr>
          <w:p w14:paraId="4455B484" w14:textId="77777777" w:rsidR="00A1655B" w:rsidRDefault="00A64F9A" w:rsidP="00A1655B">
            <w:pPr>
              <w:spacing w:line="276" w:lineRule="auto"/>
              <w:ind w:right="-23"/>
              <w:jc w:val="both"/>
              <w:outlineLvl w:val="0"/>
              <w:rPr>
                <w:rFonts w:ascii="Tahoma" w:hAnsi="Tahoma" w:cs="Tahoma"/>
                <w:b/>
                <w:sz w:val="20"/>
                <w:szCs w:val="20"/>
              </w:rPr>
            </w:pPr>
            <w:bookmarkStart w:id="20" w:name="_Toc282721358"/>
            <w:bookmarkStart w:id="21" w:name="_Toc333869092"/>
            <w:bookmarkEnd w:id="18"/>
            <w:bookmarkEnd w:id="19"/>
            <w:r>
              <w:rPr>
                <w:rFonts w:ascii="Tahoma" w:hAnsi="Tahoma" w:cs="Tahoma"/>
                <w:b/>
                <w:sz w:val="20"/>
                <w:szCs w:val="20"/>
              </w:rPr>
              <w:t>ROZDZIAŁ IV. SPORZĄDZANIE OFERT</w:t>
            </w:r>
          </w:p>
        </w:tc>
      </w:tr>
    </w:tbl>
    <w:p w14:paraId="08D4BA81" w14:textId="77777777" w:rsidR="00A1655B" w:rsidRPr="00A1655B" w:rsidRDefault="00A1655B" w:rsidP="00334DFC">
      <w:pPr>
        <w:pStyle w:val="Akapitzlist"/>
        <w:numPr>
          <w:ilvl w:val="0"/>
          <w:numId w:val="18"/>
        </w:numPr>
        <w:tabs>
          <w:tab w:val="left" w:pos="426"/>
        </w:tabs>
        <w:suppressAutoHyphens/>
        <w:spacing w:before="200" w:line="276" w:lineRule="auto"/>
        <w:ind w:left="425" w:right="-23" w:hanging="425"/>
        <w:jc w:val="both"/>
        <w:rPr>
          <w:rFonts w:ascii="Tahoma" w:hAnsi="Tahoma" w:cs="Tahoma"/>
          <w:b/>
          <w:kern w:val="1"/>
          <w:sz w:val="20"/>
          <w:szCs w:val="20"/>
          <w:lang w:eastAsia="ar-SA"/>
        </w:rPr>
      </w:pPr>
      <w:r w:rsidRPr="00A1655B">
        <w:rPr>
          <w:rFonts w:ascii="Tahoma" w:hAnsi="Tahoma" w:cs="Tahoma"/>
          <w:b/>
          <w:kern w:val="1"/>
          <w:sz w:val="20"/>
          <w:szCs w:val="20"/>
          <w:lang w:eastAsia="ar-SA"/>
        </w:rPr>
        <w:t>Opis sposobu przygotowywania ofert</w:t>
      </w:r>
    </w:p>
    <w:p w14:paraId="6403AB6C" w14:textId="77777777" w:rsidR="00A1655B" w:rsidRDefault="004C5E7F" w:rsidP="00334DFC">
      <w:pPr>
        <w:numPr>
          <w:ilvl w:val="1"/>
          <w:numId w:val="18"/>
        </w:numPr>
        <w:tabs>
          <w:tab w:val="left" w:pos="1134"/>
        </w:tabs>
        <w:suppressAutoHyphens/>
        <w:spacing w:line="276" w:lineRule="auto"/>
        <w:ind w:left="992" w:right="-23" w:hanging="567"/>
        <w:jc w:val="both"/>
        <w:rPr>
          <w:rFonts w:ascii="Tahoma" w:hAnsi="Tahoma" w:cs="Tahoma"/>
          <w:sz w:val="20"/>
          <w:szCs w:val="20"/>
        </w:rPr>
      </w:pPr>
      <w:r>
        <w:rPr>
          <w:rFonts w:ascii="Tahoma" w:hAnsi="Tahoma" w:cs="Tahoma"/>
          <w:kern w:val="1"/>
          <w:sz w:val="20"/>
          <w:szCs w:val="20"/>
          <w:lang w:eastAsia="ar-SA"/>
        </w:rPr>
        <w:t>W</w:t>
      </w:r>
      <w:r w:rsidR="00901F7D">
        <w:rPr>
          <w:rFonts w:ascii="Tahoma" w:hAnsi="Tahoma" w:cs="Tahoma"/>
          <w:kern w:val="1"/>
          <w:sz w:val="20"/>
          <w:szCs w:val="20"/>
          <w:lang w:eastAsia="ar-SA"/>
        </w:rPr>
        <w:t>ykonawca może złożyć tylko jedną ofertę</w:t>
      </w:r>
      <w:r w:rsidR="00194CD3">
        <w:rPr>
          <w:rFonts w:ascii="Tahoma" w:hAnsi="Tahoma" w:cs="Tahoma"/>
          <w:kern w:val="1"/>
          <w:sz w:val="20"/>
          <w:szCs w:val="20"/>
          <w:lang w:eastAsia="ar-SA"/>
        </w:rPr>
        <w:t>.</w:t>
      </w:r>
      <w:r w:rsidR="00901F7D">
        <w:rPr>
          <w:rFonts w:ascii="Tahoma" w:hAnsi="Tahoma" w:cs="Tahoma"/>
          <w:kern w:val="1"/>
          <w:sz w:val="20"/>
          <w:szCs w:val="20"/>
          <w:lang w:eastAsia="ar-SA"/>
        </w:rPr>
        <w:t xml:space="preserve">  </w:t>
      </w:r>
    </w:p>
    <w:p w14:paraId="7BD42FCA" w14:textId="77777777" w:rsidR="00A1655B" w:rsidRDefault="00A1655B" w:rsidP="00334DFC">
      <w:pPr>
        <w:numPr>
          <w:ilvl w:val="1"/>
          <w:numId w:val="18"/>
        </w:numPr>
        <w:tabs>
          <w:tab w:val="left" w:pos="1134"/>
        </w:tabs>
        <w:suppressAutoHyphens/>
        <w:spacing w:line="276" w:lineRule="auto"/>
        <w:ind w:left="992" w:right="-23" w:hanging="567"/>
        <w:jc w:val="both"/>
        <w:rPr>
          <w:rFonts w:ascii="Tahoma" w:hAnsi="Tahoma" w:cs="Tahoma"/>
          <w:sz w:val="20"/>
          <w:szCs w:val="20"/>
        </w:rPr>
      </w:pPr>
      <w:r w:rsidRPr="00A1655B">
        <w:rPr>
          <w:rFonts w:ascii="Tahoma" w:hAnsi="Tahoma" w:cs="Tahoma"/>
          <w:bCs/>
          <w:sz w:val="20"/>
          <w:szCs w:val="20"/>
        </w:rPr>
        <w:t>Wykonawca ponosi wszelkie koszty związane z przygotowaniem i złożeniem oferty</w:t>
      </w:r>
      <w:r w:rsidR="00194CD3">
        <w:rPr>
          <w:rFonts w:ascii="Tahoma" w:hAnsi="Tahoma" w:cs="Tahoma"/>
          <w:bCs/>
          <w:sz w:val="20"/>
          <w:szCs w:val="20"/>
        </w:rPr>
        <w:t>.</w:t>
      </w:r>
      <w:r w:rsidRPr="00A1655B">
        <w:rPr>
          <w:rFonts w:ascii="Tahoma" w:hAnsi="Tahoma" w:cs="Tahoma"/>
          <w:bCs/>
          <w:sz w:val="20"/>
          <w:szCs w:val="20"/>
        </w:rPr>
        <w:t xml:space="preserve"> </w:t>
      </w:r>
    </w:p>
    <w:p w14:paraId="163A4542" w14:textId="77777777" w:rsidR="00A1655B" w:rsidRPr="00A1655B" w:rsidRDefault="00A1655B" w:rsidP="00334DFC">
      <w:pPr>
        <w:numPr>
          <w:ilvl w:val="1"/>
          <w:numId w:val="18"/>
        </w:numPr>
        <w:tabs>
          <w:tab w:val="left" w:pos="1134"/>
        </w:tabs>
        <w:suppressAutoHyphens/>
        <w:spacing w:line="276" w:lineRule="auto"/>
        <w:ind w:left="992" w:right="-23" w:hanging="567"/>
        <w:jc w:val="both"/>
        <w:rPr>
          <w:rFonts w:ascii="Tahoma" w:hAnsi="Tahoma" w:cs="Tahoma"/>
          <w:sz w:val="20"/>
          <w:szCs w:val="20"/>
        </w:rPr>
      </w:pPr>
      <w:r w:rsidRPr="00A1655B">
        <w:rPr>
          <w:rFonts w:ascii="Tahoma" w:hAnsi="Tahoma" w:cs="Tahoma"/>
          <w:bCs/>
          <w:sz w:val="20"/>
          <w:szCs w:val="20"/>
        </w:rPr>
        <w:t xml:space="preserve">Oferta powinna zawierać: </w:t>
      </w:r>
    </w:p>
    <w:p w14:paraId="547FA59B" w14:textId="77777777" w:rsidR="00A1655B" w:rsidRDefault="004C5E7F" w:rsidP="00334DFC">
      <w:pPr>
        <w:numPr>
          <w:ilvl w:val="2"/>
          <w:numId w:val="18"/>
        </w:numPr>
        <w:tabs>
          <w:tab w:val="left" w:pos="1843"/>
        </w:tabs>
        <w:spacing w:line="276" w:lineRule="auto"/>
        <w:ind w:left="1843" w:right="-23" w:hanging="850"/>
        <w:jc w:val="both"/>
        <w:rPr>
          <w:rFonts w:ascii="Tahoma" w:hAnsi="Tahoma" w:cs="Tahoma"/>
          <w:kern w:val="1"/>
          <w:sz w:val="20"/>
          <w:szCs w:val="20"/>
          <w:lang w:eastAsia="ar-SA"/>
        </w:rPr>
      </w:pPr>
      <w:r w:rsidRPr="000D1744">
        <w:rPr>
          <w:rFonts w:ascii="Tahoma" w:hAnsi="Tahoma" w:cs="Tahoma"/>
          <w:kern w:val="1"/>
          <w:sz w:val="20"/>
          <w:szCs w:val="20"/>
          <w:lang w:eastAsia="ar-SA"/>
        </w:rPr>
        <w:t>Formularz ofertowy –</w:t>
      </w:r>
      <w:r w:rsidR="00F2470C">
        <w:rPr>
          <w:rFonts w:ascii="Tahoma" w:hAnsi="Tahoma" w:cs="Tahoma"/>
          <w:kern w:val="1"/>
          <w:sz w:val="20"/>
          <w:szCs w:val="20"/>
          <w:lang w:eastAsia="ar-SA"/>
        </w:rPr>
        <w:t xml:space="preserve"> </w:t>
      </w:r>
      <w:r w:rsidRPr="000D1744">
        <w:rPr>
          <w:rFonts w:ascii="Tahoma" w:hAnsi="Tahoma" w:cs="Tahoma"/>
          <w:kern w:val="1"/>
          <w:sz w:val="20"/>
          <w:szCs w:val="20"/>
          <w:lang w:eastAsia="ar-SA"/>
        </w:rPr>
        <w:t xml:space="preserve">wypełniony przez Wykonawcę, </w:t>
      </w:r>
    </w:p>
    <w:p w14:paraId="400100BA" w14:textId="77777777" w:rsidR="00A1655B" w:rsidRDefault="004C5E7F" w:rsidP="00334DFC">
      <w:pPr>
        <w:numPr>
          <w:ilvl w:val="2"/>
          <w:numId w:val="18"/>
        </w:numPr>
        <w:tabs>
          <w:tab w:val="left" w:pos="1843"/>
        </w:tabs>
        <w:spacing w:line="276" w:lineRule="auto"/>
        <w:ind w:left="1843" w:right="-23" w:hanging="850"/>
        <w:jc w:val="both"/>
        <w:rPr>
          <w:rFonts w:ascii="Tahoma" w:hAnsi="Tahoma" w:cs="Tahoma"/>
          <w:kern w:val="1"/>
          <w:sz w:val="20"/>
          <w:szCs w:val="20"/>
          <w:lang w:eastAsia="ar-SA"/>
        </w:rPr>
      </w:pPr>
      <w:r w:rsidRPr="000D1744">
        <w:rPr>
          <w:rFonts w:ascii="Tahoma" w:hAnsi="Tahoma" w:cs="Tahoma"/>
          <w:kern w:val="1"/>
          <w:sz w:val="20"/>
          <w:szCs w:val="20"/>
          <w:lang w:eastAsia="ar-SA"/>
        </w:rPr>
        <w:t xml:space="preserve">Oświadczenia w formie jednolitego europejskiego dokumentu zamówienia wypełnione i złożone zgodnie z opisem zawartym w pkt. </w:t>
      </w:r>
      <w:r w:rsidR="00E713C4">
        <w:rPr>
          <w:rFonts w:ascii="Tahoma" w:hAnsi="Tahoma" w:cs="Tahoma"/>
          <w:kern w:val="1"/>
          <w:sz w:val="20"/>
          <w:szCs w:val="20"/>
          <w:lang w:eastAsia="ar-SA"/>
        </w:rPr>
        <w:t>14</w:t>
      </w:r>
      <w:r w:rsidR="002B63AB">
        <w:rPr>
          <w:rFonts w:ascii="Tahoma" w:hAnsi="Tahoma" w:cs="Tahoma"/>
          <w:kern w:val="1"/>
          <w:sz w:val="20"/>
          <w:szCs w:val="20"/>
          <w:lang w:eastAsia="ar-SA"/>
        </w:rPr>
        <w:t>.</w:t>
      </w:r>
      <w:r w:rsidR="00B05915">
        <w:rPr>
          <w:rFonts w:ascii="Tahoma" w:hAnsi="Tahoma" w:cs="Tahoma"/>
          <w:kern w:val="1"/>
          <w:sz w:val="20"/>
          <w:szCs w:val="20"/>
          <w:lang w:eastAsia="ar-SA"/>
        </w:rPr>
        <w:t>1</w:t>
      </w:r>
      <w:r w:rsidRPr="000D1744">
        <w:rPr>
          <w:rFonts w:ascii="Tahoma" w:hAnsi="Tahoma" w:cs="Tahoma"/>
          <w:kern w:val="1"/>
          <w:sz w:val="20"/>
          <w:szCs w:val="20"/>
          <w:lang w:eastAsia="ar-SA"/>
        </w:rPr>
        <w:t>,</w:t>
      </w:r>
    </w:p>
    <w:p w14:paraId="0185BC1C" w14:textId="77777777" w:rsidR="00A1655B" w:rsidRDefault="00A1655B" w:rsidP="00334DFC">
      <w:pPr>
        <w:numPr>
          <w:ilvl w:val="2"/>
          <w:numId w:val="18"/>
        </w:numPr>
        <w:tabs>
          <w:tab w:val="left" w:pos="1843"/>
        </w:tabs>
        <w:spacing w:line="276" w:lineRule="auto"/>
        <w:ind w:left="1843" w:right="-23" w:hanging="850"/>
        <w:jc w:val="both"/>
        <w:rPr>
          <w:rFonts w:ascii="Tahoma" w:hAnsi="Tahoma" w:cs="Tahoma"/>
          <w:kern w:val="1"/>
          <w:sz w:val="20"/>
          <w:szCs w:val="20"/>
          <w:lang w:eastAsia="ar-SA"/>
        </w:rPr>
      </w:pPr>
      <w:r w:rsidRPr="00A1655B">
        <w:rPr>
          <w:rFonts w:ascii="Tahoma" w:hAnsi="Tahoma" w:cs="Tahoma"/>
          <w:kern w:val="1"/>
          <w:sz w:val="20"/>
          <w:szCs w:val="20"/>
          <w:lang w:eastAsia="ar-SA"/>
        </w:rPr>
        <w:t>Pełnomocnictwa osób podpisujących ofertę do podejmowania zobowiązań w imieniu Wykonawcy – jeżeli dotyczy. Pełnomocnictwa winny być przedłożone w formie oryginału lub kopii poświadczonej notarialnie.</w:t>
      </w:r>
    </w:p>
    <w:p w14:paraId="028E3E2A"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lastRenderedPageBreak/>
        <w:t xml:space="preserve">Załączniki do </w:t>
      </w:r>
      <w:proofErr w:type="spellStart"/>
      <w:r w:rsidRPr="000D1744">
        <w:rPr>
          <w:rFonts w:ascii="Tahoma" w:hAnsi="Tahoma" w:cs="Tahoma"/>
          <w:bCs/>
          <w:sz w:val="20"/>
          <w:szCs w:val="20"/>
        </w:rPr>
        <w:t>Siwz</w:t>
      </w:r>
      <w:proofErr w:type="spellEnd"/>
      <w:r w:rsidRPr="000D1744">
        <w:rPr>
          <w:rFonts w:ascii="Tahoma" w:hAnsi="Tahoma" w:cs="Tahoma"/>
          <w:bCs/>
          <w:sz w:val="20"/>
          <w:szCs w:val="20"/>
        </w:rPr>
        <w:t xml:space="preserve"> są wzorami. Zamawiający zaleca ich użycie w składanej ofercie. Dopuszcza się zamieszczenie w ofercie załączników opracowanych przez Wykonawcę, pod warunkiem jednak, że ich treść będzie odpowiadała treści</w:t>
      </w:r>
      <w:r w:rsidR="00194CD3">
        <w:rPr>
          <w:rFonts w:ascii="Tahoma" w:hAnsi="Tahoma" w:cs="Tahoma"/>
          <w:bCs/>
          <w:sz w:val="20"/>
          <w:szCs w:val="20"/>
        </w:rPr>
        <w:t xml:space="preserve"> formularzy załączonych do SIWZ.</w:t>
      </w:r>
      <w:r w:rsidRPr="000D1744">
        <w:rPr>
          <w:rFonts w:ascii="Tahoma" w:hAnsi="Tahoma" w:cs="Tahoma"/>
          <w:bCs/>
          <w:sz w:val="20"/>
          <w:szCs w:val="20"/>
        </w:rPr>
        <w:t xml:space="preserve">  </w:t>
      </w:r>
    </w:p>
    <w:p w14:paraId="25F38962"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t>
      </w:r>
    </w:p>
    <w:p w14:paraId="0AEA3574"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Wykonawca składa ofertę wraz z wymaganymi d</w:t>
      </w:r>
      <w:r w:rsidR="00E713C4">
        <w:rPr>
          <w:rFonts w:ascii="Tahoma" w:hAnsi="Tahoma" w:cs="Tahoma"/>
          <w:bCs/>
          <w:sz w:val="20"/>
          <w:szCs w:val="20"/>
        </w:rPr>
        <w:t xml:space="preserve">okumentami </w:t>
      </w:r>
      <w:r w:rsidRPr="000D1744">
        <w:rPr>
          <w:rFonts w:ascii="Tahoma" w:hAnsi="Tahoma" w:cs="Tahoma"/>
          <w:bCs/>
          <w:sz w:val="20"/>
          <w:szCs w:val="20"/>
        </w:rPr>
        <w:t>za pośrednictwem Platformy pod adresem</w:t>
      </w:r>
      <w:r>
        <w:rPr>
          <w:rFonts w:ascii="Tahoma" w:hAnsi="Tahoma" w:cs="Tahoma"/>
          <w:bCs/>
          <w:sz w:val="20"/>
          <w:szCs w:val="20"/>
        </w:rPr>
        <w:t>:</w:t>
      </w:r>
      <w:r w:rsidRPr="000D1744">
        <w:rPr>
          <w:rFonts w:ascii="Tahoma" w:hAnsi="Tahoma" w:cs="Tahoma"/>
          <w:bCs/>
          <w:sz w:val="20"/>
          <w:szCs w:val="20"/>
        </w:rPr>
        <w:t xml:space="preserve"> </w:t>
      </w:r>
    </w:p>
    <w:p w14:paraId="56115AD9" w14:textId="77777777" w:rsidR="00A1655B" w:rsidRDefault="009519A1" w:rsidP="00A1655B">
      <w:pPr>
        <w:pStyle w:val="Akapitzlist"/>
        <w:tabs>
          <w:tab w:val="left" w:pos="1134"/>
        </w:tabs>
        <w:spacing w:line="276" w:lineRule="auto"/>
        <w:ind w:left="1134" w:right="-23"/>
        <w:jc w:val="both"/>
        <w:rPr>
          <w:rFonts w:ascii="Tahoma" w:hAnsi="Tahoma" w:cs="Tahoma"/>
          <w:b/>
          <w:bCs/>
          <w:color w:val="0070C0"/>
          <w:sz w:val="20"/>
          <w:szCs w:val="20"/>
          <w:u w:val="single"/>
        </w:rPr>
      </w:pPr>
      <w:hyperlink r:id="rId18" w:history="1">
        <w:r w:rsidR="00A1655B" w:rsidRPr="00A1655B">
          <w:rPr>
            <w:rStyle w:val="Hipercze"/>
            <w:b/>
            <w:color w:val="0070C0"/>
          </w:rPr>
          <w:t>https://umed-</w:t>
        </w:r>
        <w:r w:rsidR="00A1655B" w:rsidRPr="00A1655B">
          <w:rPr>
            <w:rStyle w:val="Hipercze"/>
            <w:rFonts w:ascii="Tahoma" w:hAnsi="Tahoma" w:cs="Tahoma"/>
            <w:b/>
            <w:color w:val="0070C0"/>
            <w:sz w:val="20"/>
            <w:szCs w:val="20"/>
          </w:rPr>
          <w:t>w</w:t>
        </w:r>
        <w:r w:rsidR="00A1655B" w:rsidRPr="00A1655B">
          <w:rPr>
            <w:rStyle w:val="Hipercze"/>
            <w:b/>
            <w:color w:val="0070C0"/>
          </w:rPr>
          <w:t>roc.logintrade.net/rejestracja</w:t>
        </w:r>
        <w:r w:rsidR="00A1655B" w:rsidRPr="00A1655B">
          <w:rPr>
            <w:rStyle w:val="Hipercze"/>
            <w:rFonts w:ascii="Tahoma" w:hAnsi="Tahoma" w:cs="Tahoma"/>
            <w:b/>
            <w:color w:val="0070C0"/>
            <w:sz w:val="20"/>
            <w:szCs w:val="20"/>
          </w:rPr>
          <w:t>/</w:t>
        </w:r>
        <w:r w:rsidR="00A1655B" w:rsidRPr="00A1655B">
          <w:rPr>
            <w:rStyle w:val="Hipercze"/>
            <w:b/>
            <w:color w:val="0070C0"/>
          </w:rPr>
          <w:t>ustawowe.html</w:t>
        </w:r>
      </w:hyperlink>
    </w:p>
    <w:p w14:paraId="72D725C3" w14:textId="4B74252D" w:rsidR="00A1655B" w:rsidRDefault="004C5E7F" w:rsidP="00A1655B">
      <w:pPr>
        <w:pStyle w:val="Akapitzlist"/>
        <w:tabs>
          <w:tab w:val="left" w:pos="1134"/>
        </w:tabs>
        <w:spacing w:line="276" w:lineRule="auto"/>
        <w:ind w:left="1134" w:right="-23"/>
        <w:jc w:val="both"/>
        <w:rPr>
          <w:rFonts w:ascii="Tahoma" w:hAnsi="Tahoma" w:cs="Tahoma"/>
          <w:bCs/>
          <w:sz w:val="20"/>
          <w:szCs w:val="20"/>
        </w:rPr>
      </w:pPr>
      <w:r w:rsidRPr="000D1744">
        <w:rPr>
          <w:rFonts w:ascii="Tahoma" w:hAnsi="Tahoma" w:cs="Tahoma"/>
          <w:bCs/>
          <w:sz w:val="20"/>
          <w:szCs w:val="20"/>
        </w:rPr>
        <w:t>w sposób określony w Instrukcji obsługi dla Wykona</w:t>
      </w:r>
      <w:r w:rsidR="00F26C58">
        <w:rPr>
          <w:rFonts w:ascii="Tahoma" w:hAnsi="Tahoma" w:cs="Tahoma"/>
          <w:bCs/>
          <w:sz w:val="20"/>
          <w:szCs w:val="20"/>
        </w:rPr>
        <w:t xml:space="preserve">wców, </w:t>
      </w:r>
      <w:r w:rsidR="00E52151">
        <w:rPr>
          <w:rFonts w:ascii="Tahoma" w:hAnsi="Tahoma" w:cs="Tahoma"/>
          <w:bCs/>
          <w:sz w:val="20"/>
          <w:szCs w:val="20"/>
        </w:rPr>
        <w:t>stanowiącej załącznik nr 6</w:t>
      </w:r>
      <w:r w:rsidR="00B41110" w:rsidRPr="00B41110">
        <w:rPr>
          <w:rFonts w:ascii="Tahoma" w:hAnsi="Tahoma" w:cs="Tahoma"/>
          <w:bCs/>
          <w:sz w:val="20"/>
          <w:szCs w:val="20"/>
        </w:rPr>
        <w:t xml:space="preserve"> do SIWZ.</w:t>
      </w:r>
    </w:p>
    <w:p w14:paraId="42D093CA"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Oferta powinna być sporządzona w języku polskim.</w:t>
      </w:r>
    </w:p>
    <w:p w14:paraId="56C2803A"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Oferta powinna być złożona 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7EBE14B9"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Potwierdzeniem prawidłowego złożenia oferty jest powiadomienie: o tym, że oferta została złożona oraz wiadomość e-mail z potwierdzeniem złożenia oferty do postępowania. </w:t>
      </w:r>
    </w:p>
    <w:p w14:paraId="5D2DED60" w14:textId="6E423160"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Ofertę należy złożyć w oryginale.  </w:t>
      </w:r>
    </w:p>
    <w:p w14:paraId="45F85291"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Informacje zastrzeżone przez Wykonawcę powinny zostać złożone w osobnym pliku wraz z jednoczesnym zaznaczeniem polecenia „Załącznik stanowiący tajemnicę przedsiębiorstwa” a następnie wraz z plikami stanowiącymi jawną część skompresowane do jednego pliku. </w:t>
      </w:r>
    </w:p>
    <w:p w14:paraId="62846495" w14:textId="7D194BED"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 xml:space="preserve">Wykonawca może przed upływem terminu do składania ofert zmienić lub wycofać ofertę. Zmiana lub wycofanie oferty dokonywane jest za  pośrednictwem Platformy pod adresem </w:t>
      </w:r>
      <w:hyperlink r:id="rId19" w:history="1">
        <w:r w:rsidR="00A1655B" w:rsidRPr="00A1655B">
          <w:rPr>
            <w:rFonts w:ascii="Tahoma" w:hAnsi="Tahoma" w:cs="Tahoma"/>
            <w:b/>
            <w:bCs/>
            <w:color w:val="0070C0"/>
            <w:sz w:val="20"/>
            <w:szCs w:val="20"/>
            <w:u w:val="single"/>
          </w:rPr>
          <w:t>https://umed-wroc.logintrade.net</w:t>
        </w:r>
      </w:hyperlink>
      <w:r w:rsidR="00A1655B" w:rsidRPr="00A1655B">
        <w:rPr>
          <w:rFonts w:ascii="Tahoma" w:hAnsi="Tahoma" w:cs="Tahoma"/>
          <w:b/>
          <w:bCs/>
          <w:color w:val="0070C0"/>
          <w:sz w:val="20"/>
          <w:szCs w:val="20"/>
          <w:u w:val="single"/>
        </w:rPr>
        <w:t>/rejestracja/ustawowe.html</w:t>
      </w:r>
      <w:r w:rsidR="00A1655B" w:rsidRPr="00A1655B">
        <w:rPr>
          <w:rFonts w:ascii="Tahoma" w:hAnsi="Tahoma" w:cs="Tahoma"/>
          <w:b/>
          <w:bCs/>
          <w:color w:val="0070C0"/>
          <w:sz w:val="20"/>
          <w:szCs w:val="20"/>
        </w:rPr>
        <w:t xml:space="preserve"> </w:t>
      </w:r>
      <w:r w:rsidRPr="000D1744">
        <w:rPr>
          <w:rFonts w:ascii="Tahoma" w:hAnsi="Tahoma" w:cs="Tahoma"/>
          <w:bCs/>
          <w:sz w:val="20"/>
          <w:szCs w:val="20"/>
        </w:rPr>
        <w:t xml:space="preserve">w sposób określony </w:t>
      </w:r>
      <w:r w:rsidR="00E52151">
        <w:rPr>
          <w:rFonts w:ascii="Tahoma" w:hAnsi="Tahoma" w:cs="Tahoma"/>
          <w:bCs/>
          <w:sz w:val="20"/>
          <w:szCs w:val="20"/>
        </w:rPr>
        <w:br/>
      </w:r>
      <w:r w:rsidRPr="000D1744">
        <w:rPr>
          <w:rFonts w:ascii="Tahoma" w:hAnsi="Tahoma" w:cs="Tahoma"/>
          <w:bCs/>
          <w:sz w:val="20"/>
          <w:szCs w:val="20"/>
        </w:rPr>
        <w:t xml:space="preserve">w Instrukcji obsługi dla Wykonawców, stanowiącej załącznik nr </w:t>
      </w:r>
      <w:r w:rsidR="00E52151">
        <w:rPr>
          <w:rFonts w:ascii="Tahoma" w:hAnsi="Tahoma" w:cs="Tahoma"/>
          <w:bCs/>
          <w:sz w:val="20"/>
          <w:szCs w:val="20"/>
        </w:rPr>
        <w:t>6</w:t>
      </w:r>
      <w:r w:rsidRPr="000D1744">
        <w:rPr>
          <w:rFonts w:ascii="Tahoma" w:hAnsi="Tahoma" w:cs="Tahoma"/>
          <w:bCs/>
          <w:sz w:val="20"/>
          <w:szCs w:val="20"/>
        </w:rPr>
        <w:t xml:space="preserve"> do SIWZ.</w:t>
      </w:r>
    </w:p>
    <w:p w14:paraId="0C139527" w14:textId="77777777" w:rsidR="00A1655B" w:rsidRDefault="004C5E7F" w:rsidP="00334DFC">
      <w:pPr>
        <w:pStyle w:val="Akapitzlist"/>
        <w:numPr>
          <w:ilvl w:val="1"/>
          <w:numId w:val="18"/>
        </w:numPr>
        <w:tabs>
          <w:tab w:val="left" w:pos="1134"/>
        </w:tabs>
        <w:spacing w:line="276" w:lineRule="auto"/>
        <w:ind w:left="1134" w:right="-23" w:hanging="709"/>
        <w:jc w:val="both"/>
        <w:rPr>
          <w:rFonts w:ascii="Tahoma" w:hAnsi="Tahoma" w:cs="Tahoma"/>
          <w:bCs/>
          <w:sz w:val="20"/>
          <w:szCs w:val="20"/>
        </w:rPr>
      </w:pPr>
      <w:r w:rsidRPr="000D1744">
        <w:rPr>
          <w:rFonts w:ascii="Tahoma" w:hAnsi="Tahoma" w:cs="Tahoma"/>
          <w:bCs/>
          <w:sz w:val="20"/>
          <w:szCs w:val="20"/>
        </w:rPr>
        <w:t>Wykonawca po upływie terminu do składania ofert nie może dokonać zmiany ani wycofać oferty.</w:t>
      </w:r>
    </w:p>
    <w:tbl>
      <w:tblPr>
        <w:tblStyle w:val="Tabela-Siatka"/>
        <w:tblW w:w="0" w:type="auto"/>
        <w:tblLook w:val="04A0" w:firstRow="1" w:lastRow="0" w:firstColumn="1" w:lastColumn="0" w:noHBand="0" w:noVBand="1"/>
      </w:tblPr>
      <w:tblGrid>
        <w:gridCol w:w="8363"/>
      </w:tblGrid>
      <w:tr w:rsidR="00A64F9A" w14:paraId="4E8B949A" w14:textId="77777777" w:rsidTr="00826EFC">
        <w:tc>
          <w:tcPr>
            <w:tcW w:w="9266" w:type="dxa"/>
            <w:tcBorders>
              <w:top w:val="nil"/>
              <w:left w:val="nil"/>
              <w:right w:val="nil"/>
            </w:tcBorders>
            <w:vAlign w:val="center"/>
          </w:tcPr>
          <w:p w14:paraId="664DB7A8" w14:textId="77777777" w:rsidR="00A1655B" w:rsidRDefault="00A64F9A" w:rsidP="00A1655B">
            <w:pPr>
              <w:spacing w:before="120" w:line="276" w:lineRule="auto"/>
              <w:ind w:right="-23"/>
              <w:jc w:val="both"/>
              <w:outlineLvl w:val="0"/>
              <w:rPr>
                <w:rFonts w:ascii="Tahoma" w:hAnsi="Tahoma" w:cs="Tahoma"/>
                <w:b/>
                <w:sz w:val="20"/>
                <w:szCs w:val="20"/>
              </w:rPr>
            </w:pPr>
            <w:r>
              <w:rPr>
                <w:rFonts w:ascii="Tahoma" w:hAnsi="Tahoma" w:cs="Tahoma"/>
                <w:b/>
                <w:sz w:val="20"/>
                <w:szCs w:val="20"/>
              </w:rPr>
              <w:t>ROZDZIAŁ V. SKŁADANIE OFERT</w:t>
            </w:r>
          </w:p>
        </w:tc>
      </w:tr>
    </w:tbl>
    <w:p w14:paraId="5BD0B95A" w14:textId="77777777" w:rsidR="00A1655B" w:rsidRPr="00A1655B" w:rsidRDefault="00A1655B" w:rsidP="00334DFC">
      <w:pPr>
        <w:pStyle w:val="Akapitzlist"/>
        <w:numPr>
          <w:ilvl w:val="0"/>
          <w:numId w:val="18"/>
        </w:numPr>
        <w:tabs>
          <w:tab w:val="left" w:pos="851"/>
        </w:tabs>
        <w:spacing w:before="200" w:line="276" w:lineRule="auto"/>
        <w:ind w:left="425" w:right="-23" w:hanging="425"/>
        <w:contextualSpacing w:val="0"/>
        <w:jc w:val="both"/>
        <w:rPr>
          <w:rFonts w:ascii="Tahoma" w:hAnsi="Tahoma" w:cs="Tahoma"/>
          <w:b/>
          <w:bCs/>
          <w:sz w:val="20"/>
          <w:szCs w:val="20"/>
        </w:rPr>
      </w:pPr>
      <w:r w:rsidRPr="00A1655B">
        <w:rPr>
          <w:rFonts w:ascii="Tahoma" w:hAnsi="Tahoma" w:cs="Tahoma"/>
          <w:b/>
          <w:bCs/>
          <w:sz w:val="20"/>
          <w:szCs w:val="20"/>
        </w:rPr>
        <w:t>Miejsce oraz termin składania ofert</w:t>
      </w:r>
    </w:p>
    <w:p w14:paraId="716390A0" w14:textId="51682F53" w:rsidR="00A1655B" w:rsidRPr="00A1655B" w:rsidRDefault="00A1655B" w:rsidP="00334DFC">
      <w:pPr>
        <w:pStyle w:val="Akapitzlist"/>
        <w:numPr>
          <w:ilvl w:val="1"/>
          <w:numId w:val="18"/>
        </w:numPr>
        <w:tabs>
          <w:tab w:val="left" w:pos="851"/>
        </w:tabs>
        <w:spacing w:line="276" w:lineRule="auto"/>
        <w:ind w:left="1134" w:right="-23" w:hanging="709"/>
        <w:jc w:val="both"/>
        <w:rPr>
          <w:rFonts w:ascii="Tahoma" w:hAnsi="Tahoma" w:cs="Tahoma"/>
          <w:bCs/>
          <w:sz w:val="20"/>
          <w:szCs w:val="20"/>
        </w:rPr>
      </w:pPr>
      <w:r w:rsidRPr="00A1655B">
        <w:rPr>
          <w:rFonts w:ascii="Tahoma" w:hAnsi="Tahoma" w:cs="Tahoma"/>
          <w:bCs/>
          <w:sz w:val="20"/>
          <w:szCs w:val="20"/>
        </w:rPr>
        <w:t xml:space="preserve">Oferty należy składać za pośrednictwem Platformy w terminie do </w:t>
      </w:r>
      <w:r w:rsidR="00D11820" w:rsidRPr="00D11820">
        <w:rPr>
          <w:rFonts w:ascii="Tahoma" w:hAnsi="Tahoma" w:cs="Tahoma"/>
          <w:b/>
          <w:bCs/>
          <w:sz w:val="20"/>
          <w:szCs w:val="20"/>
        </w:rPr>
        <w:t>17.07.2</w:t>
      </w:r>
      <w:r w:rsidRPr="00D11820">
        <w:rPr>
          <w:rFonts w:ascii="Tahoma" w:hAnsi="Tahoma" w:cs="Tahoma"/>
          <w:b/>
          <w:bCs/>
          <w:sz w:val="20"/>
          <w:szCs w:val="20"/>
        </w:rPr>
        <w:t>019</w:t>
      </w:r>
      <w:r w:rsidRPr="00A1655B">
        <w:rPr>
          <w:rFonts w:ascii="Tahoma" w:hAnsi="Tahoma" w:cs="Tahoma"/>
          <w:b/>
          <w:bCs/>
          <w:sz w:val="20"/>
          <w:szCs w:val="20"/>
        </w:rPr>
        <w:t xml:space="preserve"> r. do godz. </w:t>
      </w:r>
      <w:r w:rsidR="00D11820">
        <w:rPr>
          <w:rFonts w:ascii="Tahoma" w:hAnsi="Tahoma" w:cs="Tahoma"/>
          <w:b/>
          <w:bCs/>
          <w:sz w:val="20"/>
          <w:szCs w:val="20"/>
        </w:rPr>
        <w:t>09:00.</w:t>
      </w:r>
    </w:p>
    <w:p w14:paraId="13B04FA6" w14:textId="77777777" w:rsidR="00A1655B" w:rsidRDefault="00826EFC" w:rsidP="00334DFC">
      <w:pPr>
        <w:pStyle w:val="Akapitzlist"/>
        <w:numPr>
          <w:ilvl w:val="1"/>
          <w:numId w:val="18"/>
        </w:numPr>
        <w:tabs>
          <w:tab w:val="left" w:pos="851"/>
        </w:tabs>
        <w:spacing w:after="120" w:line="276" w:lineRule="auto"/>
        <w:ind w:left="1134" w:right="-23" w:hanging="709"/>
        <w:contextualSpacing w:val="0"/>
        <w:jc w:val="both"/>
        <w:rPr>
          <w:rFonts w:ascii="Tahoma" w:hAnsi="Tahoma" w:cs="Tahoma"/>
          <w:bCs/>
          <w:sz w:val="20"/>
          <w:szCs w:val="20"/>
        </w:rPr>
      </w:pPr>
      <w:r w:rsidRPr="000D1744">
        <w:rPr>
          <w:rFonts w:ascii="Tahoma" w:hAnsi="Tahoma" w:cs="Tahoma"/>
          <w:bCs/>
          <w:sz w:val="20"/>
          <w:szCs w:val="20"/>
        </w:rPr>
        <w:t xml:space="preserve">Po upływie terminu, o którym mowa powyżej, złożenie ofert nie będzie możliwe. </w:t>
      </w:r>
      <w:r w:rsidRPr="000D1744">
        <w:rPr>
          <w:rFonts w:ascii="Tahoma" w:hAnsi="Tahoma" w:cs="Tahoma"/>
          <w:bCs/>
          <w:sz w:val="20"/>
          <w:szCs w:val="20"/>
        </w:rPr>
        <w:br/>
        <w:t>Uwaga! O terminie złożenia ofert decyduje czas ostatecznego wysłania oferty a nie czas rozpoczęcia jej wprowadzenia.</w:t>
      </w:r>
    </w:p>
    <w:p w14:paraId="6DEC6127" w14:textId="77777777" w:rsidR="00A1655B" w:rsidRDefault="00A1655B" w:rsidP="00334DFC">
      <w:pPr>
        <w:pStyle w:val="Akapitzlist"/>
        <w:numPr>
          <w:ilvl w:val="0"/>
          <w:numId w:val="18"/>
        </w:numPr>
        <w:tabs>
          <w:tab w:val="left" w:pos="851"/>
        </w:tabs>
        <w:spacing w:line="276" w:lineRule="auto"/>
        <w:ind w:left="426" w:right="-23" w:hanging="426"/>
        <w:jc w:val="both"/>
        <w:rPr>
          <w:rFonts w:ascii="Tahoma" w:hAnsi="Tahoma" w:cs="Tahoma"/>
          <w:b/>
          <w:bCs/>
          <w:sz w:val="20"/>
          <w:szCs w:val="20"/>
        </w:rPr>
      </w:pPr>
      <w:r w:rsidRPr="00A1655B">
        <w:rPr>
          <w:rFonts w:ascii="Tahoma" w:hAnsi="Tahoma" w:cs="Tahoma"/>
          <w:b/>
          <w:bCs/>
          <w:sz w:val="20"/>
          <w:szCs w:val="20"/>
        </w:rPr>
        <w:t xml:space="preserve">Miejsce oraz termin otwarcia ofert </w:t>
      </w:r>
    </w:p>
    <w:p w14:paraId="20580ACF" w14:textId="1C2DDAF4" w:rsidR="00A1655B" w:rsidRPr="00A1655B" w:rsidRDefault="00A1655B" w:rsidP="00A1655B">
      <w:pPr>
        <w:pStyle w:val="Akapitzlist"/>
        <w:tabs>
          <w:tab w:val="left" w:pos="851"/>
        </w:tabs>
        <w:spacing w:after="120" w:line="276" w:lineRule="auto"/>
        <w:ind w:left="425" w:right="-23"/>
        <w:contextualSpacing w:val="0"/>
        <w:jc w:val="both"/>
        <w:rPr>
          <w:rFonts w:ascii="Tahoma" w:hAnsi="Tahoma" w:cs="Tahoma"/>
          <w:b/>
          <w:bCs/>
          <w:sz w:val="20"/>
          <w:szCs w:val="20"/>
        </w:rPr>
      </w:pPr>
      <w:r w:rsidRPr="00A1655B">
        <w:rPr>
          <w:rFonts w:ascii="Tahoma" w:hAnsi="Tahoma" w:cs="Tahoma"/>
          <w:bCs/>
          <w:sz w:val="20"/>
          <w:szCs w:val="20"/>
        </w:rPr>
        <w:t xml:space="preserve">Otwarcie ofert nastąpi w dniu </w:t>
      </w:r>
      <w:r w:rsidR="00D11820">
        <w:rPr>
          <w:rFonts w:ascii="Tahoma" w:hAnsi="Tahoma" w:cs="Tahoma"/>
          <w:b/>
          <w:bCs/>
          <w:sz w:val="20"/>
          <w:szCs w:val="20"/>
        </w:rPr>
        <w:t>17.07.</w:t>
      </w:r>
      <w:r w:rsidRPr="00A1655B">
        <w:rPr>
          <w:rFonts w:ascii="Tahoma" w:hAnsi="Tahoma" w:cs="Tahoma"/>
          <w:b/>
          <w:bCs/>
          <w:sz w:val="20"/>
          <w:szCs w:val="20"/>
        </w:rPr>
        <w:t xml:space="preserve">2019 r. o godz. </w:t>
      </w:r>
      <w:r w:rsidR="00D11820">
        <w:rPr>
          <w:rFonts w:ascii="Tahoma" w:hAnsi="Tahoma" w:cs="Tahoma"/>
          <w:b/>
          <w:bCs/>
          <w:sz w:val="20"/>
          <w:szCs w:val="20"/>
        </w:rPr>
        <w:t xml:space="preserve">10:00 </w:t>
      </w:r>
      <w:r w:rsidRPr="00A1655B">
        <w:rPr>
          <w:rFonts w:ascii="Tahoma" w:hAnsi="Tahoma" w:cs="Tahoma"/>
          <w:bCs/>
          <w:sz w:val="20"/>
          <w:szCs w:val="20"/>
        </w:rPr>
        <w:t>w Zespole ds. Zamówień Publicznych UMW, 50-368 Wrocław, ul. Marcinkowskiego 2-6, w pokoju nr 3A 11</w:t>
      </w:r>
      <w:r w:rsidR="00772677">
        <w:rPr>
          <w:rFonts w:ascii="Tahoma" w:hAnsi="Tahoma" w:cs="Tahoma"/>
          <w:bCs/>
          <w:sz w:val="20"/>
          <w:szCs w:val="20"/>
        </w:rPr>
        <w:t>3</w:t>
      </w:r>
      <w:r w:rsidRPr="00A1655B">
        <w:rPr>
          <w:rFonts w:ascii="Tahoma" w:hAnsi="Tahoma" w:cs="Tahoma"/>
          <w:bCs/>
          <w:sz w:val="20"/>
          <w:szCs w:val="20"/>
        </w:rPr>
        <w:t xml:space="preserve">.1 za pośrednictwem Platformy pod adresem </w:t>
      </w:r>
      <w:hyperlink r:id="rId20" w:history="1">
        <w:r w:rsidRPr="00A1655B">
          <w:rPr>
            <w:rFonts w:ascii="Tahoma" w:hAnsi="Tahoma" w:cs="Tahoma"/>
            <w:b/>
            <w:bCs/>
            <w:color w:val="0070C0"/>
            <w:sz w:val="20"/>
            <w:szCs w:val="20"/>
          </w:rPr>
          <w:t>https://umed-wroc.logintrade.net</w:t>
        </w:r>
      </w:hyperlink>
      <w:r w:rsidRPr="00A1655B">
        <w:rPr>
          <w:rFonts w:ascii="Tahoma" w:hAnsi="Tahoma" w:cs="Tahoma"/>
          <w:b/>
          <w:bCs/>
          <w:color w:val="0070C0"/>
          <w:sz w:val="20"/>
          <w:szCs w:val="20"/>
        </w:rPr>
        <w:t xml:space="preserve"> </w:t>
      </w:r>
      <w:r w:rsidRPr="00A1655B">
        <w:rPr>
          <w:rFonts w:ascii="Tahoma" w:hAnsi="Tahoma" w:cs="Tahoma"/>
          <w:bCs/>
          <w:sz w:val="20"/>
          <w:szCs w:val="20"/>
        </w:rPr>
        <w:t>poprzez ich odszyfrowanie przez Zamawiającego.</w:t>
      </w:r>
    </w:p>
    <w:p w14:paraId="6CA36191" w14:textId="77777777" w:rsidR="00A1655B" w:rsidRPr="00A1655B" w:rsidRDefault="00A1655B" w:rsidP="00334DFC">
      <w:pPr>
        <w:pStyle w:val="Akapitzlist"/>
        <w:numPr>
          <w:ilvl w:val="0"/>
          <w:numId w:val="18"/>
        </w:numPr>
        <w:tabs>
          <w:tab w:val="left" w:pos="851"/>
        </w:tabs>
        <w:spacing w:line="276" w:lineRule="auto"/>
        <w:ind w:left="426" w:right="-23" w:hanging="426"/>
        <w:jc w:val="both"/>
        <w:rPr>
          <w:rFonts w:ascii="Tahoma" w:hAnsi="Tahoma" w:cs="Tahoma"/>
          <w:b/>
          <w:bCs/>
          <w:sz w:val="20"/>
          <w:szCs w:val="20"/>
        </w:rPr>
      </w:pPr>
      <w:r w:rsidRPr="00A1655B">
        <w:rPr>
          <w:rFonts w:ascii="Tahoma" w:hAnsi="Tahoma" w:cs="Tahoma"/>
          <w:b/>
          <w:bCs/>
          <w:sz w:val="20"/>
          <w:szCs w:val="20"/>
        </w:rPr>
        <w:t>Termin związania ofertą</w:t>
      </w:r>
    </w:p>
    <w:p w14:paraId="52E2E49F" w14:textId="77777777" w:rsidR="00A1655B" w:rsidRDefault="00826EFC"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lastRenderedPageBreak/>
        <w:t>Wykonawca pozostaje związany złożoną ofertą przez okres 60 dni.</w:t>
      </w:r>
    </w:p>
    <w:p w14:paraId="656985CB" w14:textId="77777777" w:rsidR="00A1655B" w:rsidRDefault="00826EFC" w:rsidP="00334DFC">
      <w:pPr>
        <w:pStyle w:val="Akapitzlist"/>
        <w:numPr>
          <w:ilvl w:val="1"/>
          <w:numId w:val="18"/>
        </w:numPr>
        <w:tabs>
          <w:tab w:val="left" w:pos="851"/>
        </w:tabs>
        <w:spacing w:line="276" w:lineRule="auto"/>
        <w:ind w:left="1134" w:right="-23" w:hanging="708"/>
        <w:jc w:val="both"/>
        <w:rPr>
          <w:rFonts w:ascii="Tahoma" w:hAnsi="Tahoma" w:cs="Tahoma"/>
          <w:bCs/>
          <w:sz w:val="20"/>
          <w:szCs w:val="20"/>
        </w:rPr>
      </w:pPr>
      <w:r w:rsidRPr="000D1744">
        <w:rPr>
          <w:rFonts w:ascii="Tahoma" w:hAnsi="Tahoma" w:cs="Tahoma"/>
          <w:bCs/>
          <w:sz w:val="20"/>
          <w:szCs w:val="20"/>
        </w:rPr>
        <w:t>Bieg terminu związania ofertą rozpoczyna się wraz z upływem terminu składania ofert.</w:t>
      </w:r>
    </w:p>
    <w:tbl>
      <w:tblPr>
        <w:tblStyle w:val="Tabela-Siatka"/>
        <w:tblW w:w="0" w:type="auto"/>
        <w:tblLook w:val="04A0" w:firstRow="1" w:lastRow="0" w:firstColumn="1" w:lastColumn="0" w:noHBand="0" w:noVBand="1"/>
      </w:tblPr>
      <w:tblGrid>
        <w:gridCol w:w="8363"/>
      </w:tblGrid>
      <w:tr w:rsidR="00A64F9A" w14:paraId="011C9EF8" w14:textId="77777777" w:rsidTr="00D11820">
        <w:tc>
          <w:tcPr>
            <w:tcW w:w="8363" w:type="dxa"/>
            <w:tcBorders>
              <w:top w:val="nil"/>
              <w:left w:val="nil"/>
              <w:right w:val="nil"/>
            </w:tcBorders>
            <w:vAlign w:val="center"/>
          </w:tcPr>
          <w:p w14:paraId="2DA72AAB" w14:textId="77777777" w:rsidR="00A1655B" w:rsidRDefault="00A64F9A" w:rsidP="00A1655B">
            <w:pPr>
              <w:spacing w:line="276" w:lineRule="auto"/>
              <w:ind w:right="-23"/>
              <w:jc w:val="both"/>
              <w:outlineLvl w:val="0"/>
              <w:rPr>
                <w:rFonts w:ascii="Tahoma" w:hAnsi="Tahoma" w:cs="Tahoma"/>
                <w:b/>
                <w:sz w:val="20"/>
                <w:szCs w:val="20"/>
              </w:rPr>
            </w:pPr>
            <w:r>
              <w:rPr>
                <w:rFonts w:ascii="Tahoma" w:hAnsi="Tahoma" w:cs="Tahoma"/>
                <w:b/>
                <w:sz w:val="20"/>
                <w:szCs w:val="20"/>
              </w:rPr>
              <w:t>ROZDZIAŁ VI. WYBÓR OFERTY</w:t>
            </w:r>
          </w:p>
        </w:tc>
      </w:tr>
    </w:tbl>
    <w:p w14:paraId="420B3017" w14:textId="77777777" w:rsidR="00A1655B" w:rsidRPr="00A1655B" w:rsidRDefault="00A1655B" w:rsidP="00334DFC">
      <w:pPr>
        <w:pStyle w:val="Akapitzlist"/>
        <w:numPr>
          <w:ilvl w:val="0"/>
          <w:numId w:val="18"/>
        </w:numPr>
        <w:tabs>
          <w:tab w:val="left" w:pos="426"/>
        </w:tabs>
        <w:suppressAutoHyphens/>
        <w:spacing w:before="200" w:line="276" w:lineRule="auto"/>
        <w:ind w:left="567" w:right="-23" w:hanging="567"/>
        <w:contextualSpacing w:val="0"/>
        <w:jc w:val="both"/>
        <w:rPr>
          <w:rFonts w:ascii="Tahoma" w:hAnsi="Tahoma" w:cs="Tahoma"/>
          <w:b/>
          <w:sz w:val="20"/>
          <w:szCs w:val="20"/>
          <w:u w:val="single"/>
        </w:rPr>
      </w:pPr>
      <w:bookmarkStart w:id="22" w:name="_Toc282721362"/>
      <w:bookmarkStart w:id="23" w:name="_Toc333869094"/>
      <w:bookmarkEnd w:id="20"/>
      <w:bookmarkEnd w:id="21"/>
      <w:r w:rsidRPr="00A1655B">
        <w:rPr>
          <w:rFonts w:ascii="Tahoma" w:hAnsi="Tahoma" w:cs="Tahoma"/>
          <w:b/>
          <w:kern w:val="1"/>
          <w:sz w:val="20"/>
          <w:szCs w:val="20"/>
          <w:lang w:eastAsia="ar-SA"/>
        </w:rPr>
        <w:t>Kryteria wyboru ofert i ich znaczenie</w:t>
      </w:r>
    </w:p>
    <w:bookmarkEnd w:id="22"/>
    <w:bookmarkEnd w:id="23"/>
    <w:p w14:paraId="4240AB56" w14:textId="77777777" w:rsidR="00A1655B" w:rsidRPr="00A1655B" w:rsidRDefault="00A1655B" w:rsidP="00A1655B">
      <w:pPr>
        <w:suppressAutoHyphens/>
        <w:spacing w:line="276" w:lineRule="auto"/>
        <w:ind w:left="426" w:right="-23"/>
        <w:jc w:val="both"/>
        <w:rPr>
          <w:rFonts w:ascii="Tahoma" w:hAnsi="Tahoma" w:cs="Tahoma"/>
          <w:sz w:val="20"/>
          <w:szCs w:val="20"/>
          <w:lang w:eastAsia="ar-SA"/>
        </w:rPr>
      </w:pPr>
      <w:r w:rsidRPr="00A1655B">
        <w:rPr>
          <w:rFonts w:ascii="Tahoma" w:hAnsi="Tahoma" w:cs="Tahoma"/>
          <w:sz w:val="20"/>
          <w:szCs w:val="20"/>
          <w:lang w:eastAsia="ar-SA"/>
        </w:rPr>
        <w:t>Oferty nie spełniające warunków obligatoryjnych zostaną odrzucone. Pozostałe oferty nie podlegające odrzuceniu będą oceniane wg następujących kryterium:</w:t>
      </w:r>
    </w:p>
    <w:p w14:paraId="45F9E466" w14:textId="77777777" w:rsidR="00A1655B" w:rsidRPr="00A1655B" w:rsidRDefault="00A1655B" w:rsidP="00334DFC">
      <w:pPr>
        <w:numPr>
          <w:ilvl w:val="6"/>
          <w:numId w:val="14"/>
        </w:numPr>
        <w:suppressAutoHyphens/>
        <w:spacing w:line="276" w:lineRule="auto"/>
        <w:ind w:left="782" w:right="-23" w:hanging="357"/>
        <w:jc w:val="both"/>
        <w:rPr>
          <w:rFonts w:ascii="Tahoma" w:hAnsi="Tahoma" w:cs="Tahoma"/>
          <w:sz w:val="20"/>
          <w:szCs w:val="20"/>
          <w:lang w:eastAsia="ar-SA"/>
        </w:rPr>
      </w:pPr>
      <w:r w:rsidRPr="00A1655B">
        <w:rPr>
          <w:rFonts w:ascii="Tahoma" w:hAnsi="Tahoma" w:cs="Tahoma"/>
          <w:sz w:val="20"/>
          <w:szCs w:val="20"/>
          <w:lang w:eastAsia="ar-SA"/>
        </w:rPr>
        <w:t xml:space="preserve">Cena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w:t>
      </w:r>
      <w:r w:rsidRPr="00A1655B">
        <w:rPr>
          <w:rFonts w:ascii="Tahoma" w:hAnsi="Tahoma" w:cs="Tahoma"/>
          <w:b/>
          <w:sz w:val="20"/>
          <w:szCs w:val="20"/>
          <w:lang w:eastAsia="ar-SA"/>
        </w:rPr>
        <w:t>)</w:t>
      </w:r>
      <w:r w:rsidRPr="00A1655B">
        <w:rPr>
          <w:rFonts w:ascii="Tahoma" w:hAnsi="Tahoma" w:cs="Tahoma"/>
          <w:sz w:val="20"/>
          <w:szCs w:val="20"/>
          <w:lang w:eastAsia="ar-SA"/>
        </w:rPr>
        <w:t xml:space="preserve"> – </w:t>
      </w:r>
      <w:r w:rsidR="00D60074">
        <w:rPr>
          <w:rFonts w:ascii="Tahoma" w:hAnsi="Tahoma" w:cs="Tahoma"/>
          <w:sz w:val="20"/>
          <w:szCs w:val="20"/>
          <w:lang w:eastAsia="ar-SA"/>
        </w:rPr>
        <w:t>6</w:t>
      </w:r>
      <w:r w:rsidRPr="00A1655B">
        <w:rPr>
          <w:rFonts w:ascii="Tahoma" w:hAnsi="Tahoma" w:cs="Tahoma"/>
          <w:sz w:val="20"/>
          <w:szCs w:val="20"/>
          <w:lang w:eastAsia="ar-SA"/>
        </w:rPr>
        <w:t>0 %, w tym</w:t>
      </w:r>
    </w:p>
    <w:p w14:paraId="1EBBF4F3" w14:textId="77777777" w:rsidR="00A1655B" w:rsidRPr="00A1655B" w:rsidRDefault="00A1655B" w:rsidP="00334DFC">
      <w:pPr>
        <w:numPr>
          <w:ilvl w:val="7"/>
          <w:numId w:val="14"/>
        </w:numPr>
        <w:tabs>
          <w:tab w:val="clear" w:pos="6108"/>
          <w:tab w:val="num" w:pos="1418"/>
        </w:tabs>
        <w:suppressAutoHyphens/>
        <w:spacing w:line="276" w:lineRule="auto"/>
        <w:ind w:left="1418" w:right="-23"/>
        <w:jc w:val="both"/>
        <w:rPr>
          <w:rFonts w:ascii="Tahoma" w:hAnsi="Tahoma" w:cs="Tahoma"/>
          <w:sz w:val="20"/>
          <w:szCs w:val="20"/>
          <w:lang w:eastAsia="ar-SA"/>
        </w:rPr>
      </w:pPr>
      <w:r w:rsidRPr="00A1655B">
        <w:rPr>
          <w:rFonts w:ascii="Tahoma" w:hAnsi="Tahoma" w:cs="Tahoma"/>
          <w:sz w:val="20"/>
          <w:szCs w:val="20"/>
          <w:lang w:eastAsia="ar-SA"/>
        </w:rPr>
        <w:t xml:space="preserve">Cena pakietu podstawowego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CP</w:t>
      </w:r>
      <w:r w:rsidRPr="00A1655B">
        <w:rPr>
          <w:rFonts w:ascii="Tahoma" w:hAnsi="Tahoma" w:cs="Tahoma"/>
          <w:b/>
          <w:sz w:val="20"/>
          <w:szCs w:val="20"/>
          <w:lang w:eastAsia="ar-SA"/>
        </w:rPr>
        <w:t>)</w:t>
      </w:r>
      <w:r w:rsidRPr="00A1655B">
        <w:rPr>
          <w:rFonts w:ascii="Tahoma" w:hAnsi="Tahoma" w:cs="Tahoma"/>
          <w:sz w:val="20"/>
          <w:szCs w:val="20"/>
          <w:lang w:eastAsia="ar-SA"/>
        </w:rPr>
        <w:t xml:space="preserve"> – </w:t>
      </w:r>
      <w:r w:rsidR="00D60074">
        <w:rPr>
          <w:rFonts w:ascii="Tahoma" w:hAnsi="Tahoma" w:cs="Tahoma"/>
          <w:sz w:val="20"/>
          <w:szCs w:val="20"/>
          <w:lang w:eastAsia="ar-SA"/>
        </w:rPr>
        <w:t>3</w:t>
      </w:r>
      <w:r w:rsidRPr="00A1655B">
        <w:rPr>
          <w:rFonts w:ascii="Tahoma" w:hAnsi="Tahoma" w:cs="Tahoma"/>
          <w:sz w:val="20"/>
          <w:szCs w:val="20"/>
          <w:lang w:eastAsia="ar-SA"/>
        </w:rPr>
        <w:t>0%</w:t>
      </w:r>
    </w:p>
    <w:p w14:paraId="2BB0C43A" w14:textId="77777777" w:rsidR="00A1655B" w:rsidRPr="00A1655B" w:rsidRDefault="00A1655B" w:rsidP="00334DFC">
      <w:pPr>
        <w:numPr>
          <w:ilvl w:val="7"/>
          <w:numId w:val="14"/>
        </w:numPr>
        <w:tabs>
          <w:tab w:val="clear" w:pos="6108"/>
          <w:tab w:val="num" w:pos="1418"/>
        </w:tabs>
        <w:suppressAutoHyphens/>
        <w:spacing w:line="276" w:lineRule="auto"/>
        <w:ind w:left="1418" w:right="-23"/>
        <w:jc w:val="both"/>
        <w:rPr>
          <w:rFonts w:ascii="Tahoma" w:hAnsi="Tahoma" w:cs="Tahoma"/>
          <w:sz w:val="20"/>
          <w:szCs w:val="20"/>
          <w:lang w:eastAsia="ar-SA"/>
        </w:rPr>
      </w:pPr>
      <w:r w:rsidRPr="00A1655B">
        <w:rPr>
          <w:rFonts w:ascii="Tahoma" w:hAnsi="Tahoma" w:cs="Tahoma"/>
          <w:sz w:val="20"/>
          <w:szCs w:val="20"/>
          <w:lang w:eastAsia="ar-SA"/>
        </w:rPr>
        <w:t xml:space="preserve">Cena pakietu dodatkowego dla ubezpieczenia OC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COC</w:t>
      </w:r>
      <w:r w:rsidRPr="00A1655B">
        <w:rPr>
          <w:rFonts w:ascii="Tahoma" w:hAnsi="Tahoma" w:cs="Tahoma"/>
          <w:b/>
          <w:sz w:val="20"/>
          <w:szCs w:val="20"/>
          <w:lang w:eastAsia="ar-SA"/>
        </w:rPr>
        <w:t>)</w:t>
      </w:r>
      <w:r w:rsidRPr="00A1655B">
        <w:rPr>
          <w:rFonts w:ascii="Tahoma" w:hAnsi="Tahoma" w:cs="Tahoma"/>
          <w:sz w:val="20"/>
          <w:szCs w:val="20"/>
          <w:lang w:eastAsia="ar-SA"/>
        </w:rPr>
        <w:t xml:space="preserve"> – </w:t>
      </w:r>
      <w:r w:rsidR="00541526">
        <w:rPr>
          <w:rFonts w:ascii="Tahoma" w:hAnsi="Tahoma" w:cs="Tahoma"/>
          <w:sz w:val="20"/>
          <w:szCs w:val="20"/>
          <w:lang w:eastAsia="ar-SA"/>
        </w:rPr>
        <w:t>1</w:t>
      </w:r>
      <w:r w:rsidRPr="00A1655B">
        <w:rPr>
          <w:rFonts w:ascii="Tahoma" w:hAnsi="Tahoma" w:cs="Tahoma"/>
          <w:sz w:val="20"/>
          <w:szCs w:val="20"/>
          <w:lang w:eastAsia="ar-SA"/>
        </w:rPr>
        <w:t>0%</w:t>
      </w:r>
    </w:p>
    <w:p w14:paraId="3764B685" w14:textId="77777777" w:rsidR="00A1655B" w:rsidRPr="00A1655B" w:rsidRDefault="00A1655B" w:rsidP="00334DFC">
      <w:pPr>
        <w:numPr>
          <w:ilvl w:val="7"/>
          <w:numId w:val="14"/>
        </w:numPr>
        <w:tabs>
          <w:tab w:val="clear" w:pos="6108"/>
          <w:tab w:val="num" w:pos="1418"/>
        </w:tabs>
        <w:suppressAutoHyphens/>
        <w:spacing w:line="276" w:lineRule="auto"/>
        <w:ind w:left="1418" w:right="-23"/>
        <w:jc w:val="both"/>
        <w:rPr>
          <w:rFonts w:ascii="Tahoma" w:hAnsi="Tahoma" w:cs="Tahoma"/>
          <w:sz w:val="20"/>
          <w:szCs w:val="20"/>
          <w:lang w:eastAsia="ar-SA"/>
        </w:rPr>
      </w:pPr>
      <w:r w:rsidRPr="00A1655B">
        <w:rPr>
          <w:rFonts w:ascii="Tahoma" w:hAnsi="Tahoma" w:cs="Tahoma"/>
          <w:sz w:val="20"/>
          <w:szCs w:val="20"/>
          <w:lang w:eastAsia="ar-SA"/>
        </w:rPr>
        <w:t xml:space="preserve">Cena pakietu dodatkowego dla ubezpieczenia NNW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CNNW</w:t>
      </w:r>
      <w:r w:rsidRPr="00A1655B">
        <w:rPr>
          <w:rFonts w:ascii="Tahoma" w:hAnsi="Tahoma" w:cs="Tahoma"/>
          <w:b/>
          <w:sz w:val="20"/>
          <w:szCs w:val="20"/>
          <w:lang w:eastAsia="ar-SA"/>
        </w:rPr>
        <w:t>)</w:t>
      </w:r>
      <w:r w:rsidRPr="00A1655B">
        <w:rPr>
          <w:rFonts w:ascii="Tahoma" w:hAnsi="Tahoma" w:cs="Tahoma"/>
          <w:sz w:val="20"/>
          <w:szCs w:val="20"/>
          <w:lang w:eastAsia="ar-SA"/>
        </w:rPr>
        <w:t xml:space="preserve"> – </w:t>
      </w:r>
      <w:r w:rsidR="00541526">
        <w:rPr>
          <w:rFonts w:ascii="Tahoma" w:hAnsi="Tahoma" w:cs="Tahoma"/>
          <w:sz w:val="20"/>
          <w:szCs w:val="20"/>
          <w:lang w:eastAsia="ar-SA"/>
        </w:rPr>
        <w:t>2</w:t>
      </w:r>
      <w:r w:rsidRPr="00A1655B">
        <w:rPr>
          <w:rFonts w:ascii="Tahoma" w:hAnsi="Tahoma" w:cs="Tahoma"/>
          <w:sz w:val="20"/>
          <w:szCs w:val="20"/>
          <w:lang w:eastAsia="ar-SA"/>
        </w:rPr>
        <w:t>0%</w:t>
      </w:r>
    </w:p>
    <w:p w14:paraId="2DBAD0CD" w14:textId="77777777" w:rsidR="00A1655B" w:rsidRPr="00A1655B" w:rsidRDefault="00A1655B" w:rsidP="00334DFC">
      <w:pPr>
        <w:numPr>
          <w:ilvl w:val="6"/>
          <w:numId w:val="14"/>
        </w:numPr>
        <w:suppressAutoHyphens/>
        <w:spacing w:line="276" w:lineRule="auto"/>
        <w:ind w:left="782" w:right="-23" w:hanging="357"/>
        <w:jc w:val="both"/>
        <w:rPr>
          <w:rFonts w:ascii="Tahoma" w:hAnsi="Tahoma" w:cs="Tahoma"/>
          <w:sz w:val="20"/>
          <w:szCs w:val="20"/>
          <w:lang w:eastAsia="ar-SA"/>
        </w:rPr>
      </w:pPr>
      <w:r w:rsidRPr="00A1655B">
        <w:rPr>
          <w:rFonts w:ascii="Tahoma" w:hAnsi="Tahoma" w:cs="Tahoma"/>
          <w:sz w:val="20"/>
          <w:szCs w:val="20"/>
          <w:lang w:eastAsia="ar-SA"/>
        </w:rPr>
        <w:t xml:space="preserve">Warunki obsługi umowy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R</w:t>
      </w:r>
      <w:r w:rsidRPr="00A1655B">
        <w:rPr>
          <w:rFonts w:ascii="Tahoma" w:hAnsi="Tahoma" w:cs="Tahoma"/>
          <w:b/>
          <w:sz w:val="20"/>
          <w:szCs w:val="20"/>
          <w:lang w:eastAsia="ar-SA"/>
        </w:rPr>
        <w:t>)</w:t>
      </w:r>
      <w:r w:rsidRPr="00A1655B">
        <w:rPr>
          <w:rFonts w:ascii="Tahoma" w:hAnsi="Tahoma" w:cs="Tahoma"/>
          <w:sz w:val="20"/>
          <w:szCs w:val="20"/>
          <w:lang w:eastAsia="ar-SA"/>
        </w:rPr>
        <w:t xml:space="preserve"> – </w:t>
      </w:r>
      <w:r w:rsidR="00D60074">
        <w:rPr>
          <w:rFonts w:ascii="Tahoma" w:hAnsi="Tahoma" w:cs="Tahoma"/>
          <w:sz w:val="20"/>
          <w:szCs w:val="20"/>
          <w:lang w:eastAsia="ar-SA"/>
        </w:rPr>
        <w:t>4</w:t>
      </w:r>
      <w:r w:rsidRPr="00A1655B">
        <w:rPr>
          <w:rFonts w:ascii="Tahoma" w:hAnsi="Tahoma" w:cs="Tahoma"/>
          <w:sz w:val="20"/>
          <w:szCs w:val="20"/>
          <w:lang w:eastAsia="ar-SA"/>
        </w:rPr>
        <w:t>0%</w:t>
      </w:r>
    </w:p>
    <w:p w14:paraId="72E9230F" w14:textId="77777777" w:rsidR="00A1655B" w:rsidRPr="00A1655B" w:rsidRDefault="00A1655B" w:rsidP="00A1655B">
      <w:pPr>
        <w:suppressAutoHyphens/>
        <w:spacing w:line="276" w:lineRule="auto"/>
        <w:ind w:left="709" w:right="-23"/>
        <w:jc w:val="both"/>
        <w:rPr>
          <w:rFonts w:ascii="Tahoma" w:hAnsi="Tahoma" w:cs="Tahoma"/>
          <w:sz w:val="20"/>
          <w:szCs w:val="20"/>
          <w:lang w:eastAsia="ar-SA"/>
        </w:rPr>
      </w:pPr>
    </w:p>
    <w:p w14:paraId="74F2E770" w14:textId="77777777" w:rsidR="00A1655B" w:rsidRDefault="00303FB6" w:rsidP="00A1655B">
      <w:pPr>
        <w:ind w:right="-23"/>
        <w:jc w:val="both"/>
        <w:rPr>
          <w:rFonts w:ascii="Tahoma" w:hAnsi="Tahoma" w:cs="Tahoma"/>
          <w:b/>
          <w:bCs/>
          <w:sz w:val="20"/>
          <w:szCs w:val="20"/>
          <w:lang w:eastAsia="ar-SA"/>
        </w:rPr>
      </w:pPr>
      <w:r>
        <w:rPr>
          <w:rFonts w:ascii="Tahoma" w:hAnsi="Tahoma" w:cs="Tahoma"/>
          <w:b/>
          <w:bCs/>
          <w:sz w:val="20"/>
          <w:szCs w:val="20"/>
          <w:lang w:eastAsia="ar-SA"/>
        </w:rPr>
        <w:t xml:space="preserve">Ad. a. </w:t>
      </w:r>
    </w:p>
    <w:p w14:paraId="25A5B098"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Podstawą oceny ofert w kryterium cena będzie składka przypadająca na pojedynczego ubezpieczonego.</w:t>
      </w:r>
    </w:p>
    <w:p w14:paraId="60748943"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Odrębnie oceniana będzie cena pakietu podstawowego oraz ceny pakietów dodatkowych.</w:t>
      </w:r>
    </w:p>
    <w:p w14:paraId="71C2CB91"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Składki dla poszczególnych pakietów przypadające na pojedynczego ubezpieczonego wykonawca podaje wg danych określonych w SIWZ, uwzględniając wszystkie zwyżki</w:t>
      </w:r>
      <w:r w:rsidR="00E90521" w:rsidRPr="00320097">
        <w:rPr>
          <w:rFonts w:ascii="Tahoma" w:hAnsi="Tahoma" w:cs="Tahoma"/>
          <w:sz w:val="20"/>
          <w:szCs w:val="20"/>
          <w:lang w:eastAsia="ar-SA"/>
        </w:rPr>
        <w:t xml:space="preserve">, </w:t>
      </w:r>
      <w:r w:rsidRPr="00A1655B">
        <w:rPr>
          <w:rFonts w:ascii="Tahoma" w:hAnsi="Tahoma" w:cs="Tahoma"/>
          <w:sz w:val="20"/>
          <w:szCs w:val="20"/>
          <w:lang w:eastAsia="ar-SA"/>
        </w:rPr>
        <w:t xml:space="preserve">zniżki i inne okoliczności mające wpływ na cenę ubezpieczenia. </w:t>
      </w:r>
    </w:p>
    <w:p w14:paraId="59088005"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 xml:space="preserve">Stawki podane w ofercie są wiążące przez cały okres obowiązywania umowy. </w:t>
      </w:r>
    </w:p>
    <w:p w14:paraId="362433E2"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 xml:space="preserve">Wykonawca podaje cenę przypadającą na ubezpieczonego dla każdego pakietu z dokładnością do dwóch miejsc po przecinku (groszy). </w:t>
      </w:r>
    </w:p>
    <w:p w14:paraId="25E72671" w14:textId="77777777" w:rsidR="00A1655B" w:rsidRPr="00A1655B" w:rsidRDefault="00A1655B" w:rsidP="00334DFC">
      <w:pPr>
        <w:pStyle w:val="Akapitzlist"/>
        <w:numPr>
          <w:ilvl w:val="1"/>
          <w:numId w:val="21"/>
        </w:numPr>
        <w:spacing w:line="276" w:lineRule="auto"/>
        <w:ind w:left="714" w:right="-23" w:hanging="357"/>
        <w:jc w:val="both"/>
        <w:rPr>
          <w:rFonts w:ascii="Tahoma" w:hAnsi="Tahoma" w:cs="Tahoma"/>
          <w:sz w:val="20"/>
          <w:szCs w:val="20"/>
          <w:lang w:eastAsia="ar-SA"/>
        </w:rPr>
      </w:pPr>
      <w:r w:rsidRPr="00A1655B">
        <w:rPr>
          <w:rFonts w:ascii="Tahoma" w:hAnsi="Tahoma" w:cs="Tahoma"/>
          <w:sz w:val="20"/>
          <w:szCs w:val="20"/>
          <w:lang w:eastAsia="ar-SA"/>
        </w:rPr>
        <w:t>Maksymalna liczba punktów możliwych do otrzymania za kryterium cena (P</w:t>
      </w:r>
      <w:r w:rsidRPr="00A1655B">
        <w:rPr>
          <w:rFonts w:ascii="Tahoma" w:hAnsi="Tahoma" w:cs="Tahoma"/>
          <w:sz w:val="20"/>
          <w:szCs w:val="20"/>
          <w:vertAlign w:val="subscript"/>
          <w:lang w:eastAsia="ar-SA"/>
        </w:rPr>
        <w:t>C</w:t>
      </w:r>
      <w:r w:rsidRPr="00A1655B">
        <w:rPr>
          <w:rFonts w:ascii="Tahoma" w:hAnsi="Tahoma" w:cs="Tahoma"/>
          <w:sz w:val="20"/>
          <w:szCs w:val="20"/>
          <w:lang w:eastAsia="ar-SA"/>
        </w:rPr>
        <w:t xml:space="preserve">) wynosi 60, i stanowi sumę punktów za cenę pakietu podstawowego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CP</w:t>
      </w:r>
      <w:r w:rsidRPr="00A1655B">
        <w:rPr>
          <w:rFonts w:ascii="Tahoma" w:hAnsi="Tahoma" w:cs="Tahoma"/>
          <w:b/>
          <w:sz w:val="20"/>
          <w:szCs w:val="20"/>
          <w:lang w:eastAsia="ar-SA"/>
        </w:rPr>
        <w:t>) –</w:t>
      </w:r>
      <w:r w:rsidRPr="00A1655B">
        <w:rPr>
          <w:rFonts w:ascii="Tahoma" w:hAnsi="Tahoma" w:cs="Tahoma"/>
          <w:sz w:val="20"/>
          <w:szCs w:val="20"/>
          <w:lang w:eastAsia="ar-SA"/>
        </w:rPr>
        <w:t xml:space="preserve"> </w:t>
      </w:r>
      <w:r w:rsidRPr="00A1655B">
        <w:rPr>
          <w:rFonts w:ascii="Tahoma" w:hAnsi="Tahoma" w:cs="Tahoma"/>
          <w:b/>
          <w:sz w:val="20"/>
          <w:szCs w:val="20"/>
          <w:lang w:eastAsia="ar-SA"/>
        </w:rPr>
        <w:t>max 30 pkt</w:t>
      </w:r>
      <w:r w:rsidRPr="00A1655B">
        <w:rPr>
          <w:rFonts w:ascii="Tahoma" w:hAnsi="Tahoma" w:cs="Tahoma"/>
          <w:sz w:val="20"/>
          <w:szCs w:val="20"/>
          <w:lang w:eastAsia="ar-SA"/>
        </w:rPr>
        <w:t xml:space="preserve">., cenę pakietu dodatkowego dla ubezpieczenia </w:t>
      </w:r>
      <w:r w:rsidRPr="00A1655B">
        <w:rPr>
          <w:rFonts w:ascii="Tahoma" w:hAnsi="Tahoma" w:cs="Tahoma"/>
          <w:b/>
          <w:sz w:val="20"/>
          <w:szCs w:val="20"/>
          <w:lang w:eastAsia="ar-SA"/>
        </w:rPr>
        <w:t>OC (P</w:t>
      </w:r>
      <w:r w:rsidRPr="00A1655B">
        <w:rPr>
          <w:rFonts w:ascii="Tahoma" w:hAnsi="Tahoma" w:cs="Tahoma"/>
          <w:b/>
          <w:sz w:val="20"/>
          <w:szCs w:val="20"/>
          <w:vertAlign w:val="subscript"/>
          <w:lang w:eastAsia="ar-SA"/>
        </w:rPr>
        <w:t>COC</w:t>
      </w:r>
      <w:r w:rsidRPr="00A1655B">
        <w:rPr>
          <w:rFonts w:ascii="Tahoma" w:hAnsi="Tahoma" w:cs="Tahoma"/>
          <w:b/>
          <w:sz w:val="20"/>
          <w:szCs w:val="20"/>
          <w:lang w:eastAsia="ar-SA"/>
        </w:rPr>
        <w:t>) –</w:t>
      </w:r>
      <w:r w:rsidRPr="00A1655B">
        <w:rPr>
          <w:rFonts w:ascii="Tahoma" w:hAnsi="Tahoma" w:cs="Tahoma"/>
          <w:sz w:val="20"/>
          <w:szCs w:val="20"/>
          <w:lang w:eastAsia="ar-SA"/>
        </w:rPr>
        <w:t xml:space="preserve"> </w:t>
      </w:r>
      <w:r w:rsidRPr="00A1655B">
        <w:rPr>
          <w:rFonts w:ascii="Tahoma" w:hAnsi="Tahoma" w:cs="Tahoma"/>
          <w:b/>
          <w:sz w:val="20"/>
          <w:szCs w:val="20"/>
          <w:lang w:eastAsia="ar-SA"/>
        </w:rPr>
        <w:t>max 10 pkt.</w:t>
      </w:r>
      <w:r w:rsidRPr="00A1655B">
        <w:rPr>
          <w:rFonts w:ascii="Tahoma" w:hAnsi="Tahoma" w:cs="Tahoma"/>
          <w:sz w:val="20"/>
          <w:szCs w:val="20"/>
          <w:lang w:eastAsia="ar-SA"/>
        </w:rPr>
        <w:t xml:space="preserve"> oraz cenę pakietu dodatkowego dla ubezpieczenia </w:t>
      </w:r>
      <w:r w:rsidRPr="00A1655B">
        <w:rPr>
          <w:rFonts w:ascii="Tahoma" w:hAnsi="Tahoma" w:cs="Tahoma"/>
          <w:b/>
          <w:sz w:val="20"/>
          <w:szCs w:val="20"/>
          <w:lang w:eastAsia="ar-SA"/>
        </w:rPr>
        <w:t>NNW (P</w:t>
      </w:r>
      <w:r w:rsidRPr="00A1655B">
        <w:rPr>
          <w:rFonts w:ascii="Tahoma" w:hAnsi="Tahoma" w:cs="Tahoma"/>
          <w:b/>
          <w:sz w:val="20"/>
          <w:szCs w:val="20"/>
          <w:vertAlign w:val="subscript"/>
          <w:lang w:eastAsia="ar-SA"/>
        </w:rPr>
        <w:t>CNNW</w:t>
      </w:r>
      <w:r w:rsidRPr="00A1655B">
        <w:rPr>
          <w:rFonts w:ascii="Tahoma" w:hAnsi="Tahoma" w:cs="Tahoma"/>
          <w:b/>
          <w:sz w:val="20"/>
          <w:szCs w:val="20"/>
          <w:lang w:eastAsia="ar-SA"/>
        </w:rPr>
        <w:t>) –</w:t>
      </w:r>
      <w:r w:rsidRPr="00A1655B">
        <w:rPr>
          <w:rFonts w:ascii="Tahoma" w:hAnsi="Tahoma" w:cs="Tahoma"/>
          <w:sz w:val="20"/>
          <w:szCs w:val="20"/>
          <w:lang w:eastAsia="ar-SA"/>
        </w:rPr>
        <w:t xml:space="preserve"> </w:t>
      </w:r>
      <w:r w:rsidRPr="00A1655B">
        <w:rPr>
          <w:rFonts w:ascii="Tahoma" w:hAnsi="Tahoma" w:cs="Tahoma"/>
          <w:b/>
          <w:sz w:val="20"/>
          <w:szCs w:val="20"/>
          <w:lang w:eastAsia="ar-SA"/>
        </w:rPr>
        <w:t>max 20 pkt</w:t>
      </w:r>
      <w:r w:rsidR="00CF40D5">
        <w:rPr>
          <w:rFonts w:ascii="Tahoma" w:hAnsi="Tahoma" w:cs="Tahoma"/>
          <w:b/>
          <w:sz w:val="20"/>
          <w:szCs w:val="20"/>
          <w:lang w:eastAsia="ar-SA"/>
        </w:rPr>
        <w:t>.</w:t>
      </w:r>
      <w:r w:rsidRPr="00A1655B">
        <w:rPr>
          <w:rFonts w:ascii="Tahoma" w:hAnsi="Tahoma" w:cs="Tahoma"/>
          <w:sz w:val="20"/>
          <w:szCs w:val="20"/>
          <w:lang w:eastAsia="ar-SA"/>
        </w:rPr>
        <w:t>, obliczone wg następujących wzorów:</w:t>
      </w:r>
    </w:p>
    <w:p w14:paraId="2FBA7F83" w14:textId="77777777" w:rsidR="00A1655B" w:rsidRPr="00A1655B" w:rsidRDefault="00A1655B" w:rsidP="00A1655B">
      <w:pPr>
        <w:suppressAutoHyphens/>
        <w:spacing w:line="276" w:lineRule="auto"/>
        <w:ind w:left="567" w:right="-23"/>
        <w:jc w:val="both"/>
        <w:rPr>
          <w:rFonts w:ascii="Tahoma" w:hAnsi="Tahoma" w:cs="Tahoma"/>
          <w:sz w:val="20"/>
          <w:szCs w:val="20"/>
          <w:lang w:eastAsia="ar-SA"/>
        </w:rPr>
      </w:pPr>
    </w:p>
    <w:p w14:paraId="20BAA2DA" w14:textId="77777777" w:rsidR="00A1655B" w:rsidRPr="00A1655B" w:rsidRDefault="00A1655B" w:rsidP="00A1655B">
      <w:pPr>
        <w:keepNext/>
        <w:keepLines/>
        <w:widowControl w:val="0"/>
        <w:suppressAutoHyphens/>
        <w:spacing w:line="276" w:lineRule="auto"/>
        <w:ind w:right="-23" w:firstLine="709"/>
        <w:jc w:val="both"/>
        <w:rPr>
          <w:rFonts w:ascii="Tahoma" w:hAnsi="Tahoma" w:cs="Tahoma"/>
          <w:b/>
          <w:sz w:val="20"/>
          <w:szCs w:val="20"/>
          <w:vertAlign w:val="subscript"/>
          <w:lang w:eastAsia="ar-SA"/>
        </w:rPr>
      </w:pP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 xml:space="preserve">C =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CP</w:t>
      </w:r>
      <w:r w:rsidRPr="00A1655B">
        <w:rPr>
          <w:rFonts w:ascii="Tahoma" w:hAnsi="Tahoma" w:cs="Tahoma"/>
          <w:b/>
          <w:sz w:val="20"/>
          <w:szCs w:val="20"/>
          <w:lang w:eastAsia="ar-SA"/>
        </w:rPr>
        <w:t xml:space="preserve"> + P</w:t>
      </w:r>
      <w:r w:rsidRPr="00A1655B">
        <w:rPr>
          <w:rFonts w:ascii="Tahoma" w:hAnsi="Tahoma" w:cs="Tahoma"/>
          <w:b/>
          <w:sz w:val="20"/>
          <w:szCs w:val="20"/>
          <w:vertAlign w:val="subscript"/>
          <w:lang w:eastAsia="ar-SA"/>
        </w:rPr>
        <w:t xml:space="preserve">COC +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 xml:space="preserve">CNNW, </w:t>
      </w:r>
      <w:r w:rsidRPr="00A1655B">
        <w:rPr>
          <w:rFonts w:ascii="Tahoma" w:hAnsi="Tahoma" w:cs="Tahoma"/>
          <w:sz w:val="20"/>
          <w:szCs w:val="20"/>
          <w:lang w:eastAsia="ar-SA"/>
        </w:rPr>
        <w:t xml:space="preserve"> gdzie</w:t>
      </w:r>
    </w:p>
    <w:p w14:paraId="33064C01" w14:textId="77777777" w:rsidR="00A1655B" w:rsidRPr="00A1655B" w:rsidRDefault="00A1655B" w:rsidP="00A1655B">
      <w:pPr>
        <w:keepNext/>
        <w:keepLines/>
        <w:widowControl w:val="0"/>
        <w:suppressAutoHyphens/>
        <w:spacing w:line="276" w:lineRule="auto"/>
        <w:ind w:left="1134" w:right="-23"/>
        <w:jc w:val="both"/>
        <w:rPr>
          <w:rFonts w:ascii="Tahoma" w:hAnsi="Tahoma" w:cs="Tahoma"/>
          <w:b/>
          <w:iCs/>
          <w:sz w:val="20"/>
          <w:szCs w:val="20"/>
          <w:lang w:eastAsia="ar-SA"/>
        </w:rPr>
      </w:pPr>
    </w:p>
    <w:p w14:paraId="139E8ECB" w14:textId="77777777" w:rsidR="00A1655B" w:rsidRPr="00A1655B" w:rsidRDefault="00A1655B" w:rsidP="00A1655B">
      <w:pPr>
        <w:keepNext/>
        <w:keepLines/>
        <w:widowControl w:val="0"/>
        <w:suppressAutoHyphens/>
        <w:spacing w:line="276" w:lineRule="auto"/>
        <w:ind w:left="357" w:right="-23" w:firstLine="357"/>
        <w:jc w:val="both"/>
        <w:rPr>
          <w:rFonts w:ascii="Tahoma" w:hAnsi="Tahoma" w:cs="Tahoma"/>
          <w:b/>
          <w:iCs/>
          <w:sz w:val="20"/>
          <w:szCs w:val="20"/>
          <w:lang w:eastAsia="ar-SA"/>
        </w:rPr>
      </w:pPr>
      <w:r w:rsidRPr="00A1655B">
        <w:rPr>
          <w:rFonts w:ascii="Tahoma" w:hAnsi="Tahoma" w:cs="Tahoma"/>
          <w:b/>
          <w:iCs/>
          <w:sz w:val="20"/>
          <w:szCs w:val="20"/>
          <w:lang w:eastAsia="ar-SA"/>
        </w:rPr>
        <w:t>P</w:t>
      </w:r>
      <w:r w:rsidRPr="00A1655B">
        <w:rPr>
          <w:rFonts w:ascii="Tahoma" w:hAnsi="Tahoma" w:cs="Tahoma"/>
          <w:b/>
          <w:iCs/>
          <w:sz w:val="20"/>
          <w:szCs w:val="20"/>
          <w:vertAlign w:val="subscript"/>
          <w:lang w:eastAsia="ar-SA"/>
        </w:rPr>
        <w:t>CP</w:t>
      </w:r>
      <w:r w:rsidRPr="00A1655B">
        <w:rPr>
          <w:rFonts w:ascii="Tahoma" w:hAnsi="Tahoma" w:cs="Tahoma"/>
          <w:b/>
          <w:iCs/>
          <w:sz w:val="20"/>
          <w:szCs w:val="20"/>
          <w:lang w:eastAsia="ar-SA"/>
        </w:rPr>
        <w:t xml:space="preserve"> = N</w:t>
      </w:r>
      <w:r w:rsidRPr="00A1655B">
        <w:rPr>
          <w:rFonts w:ascii="Tahoma" w:hAnsi="Tahoma" w:cs="Tahoma"/>
          <w:b/>
          <w:iCs/>
          <w:sz w:val="20"/>
          <w:szCs w:val="20"/>
          <w:vertAlign w:val="subscript"/>
          <w:lang w:eastAsia="ar-SA"/>
        </w:rPr>
        <w:t>CP</w:t>
      </w:r>
      <w:r w:rsidRPr="00A1655B">
        <w:rPr>
          <w:rFonts w:ascii="Tahoma" w:hAnsi="Tahoma" w:cs="Tahoma"/>
          <w:b/>
          <w:iCs/>
          <w:sz w:val="20"/>
          <w:szCs w:val="20"/>
          <w:lang w:eastAsia="ar-SA"/>
        </w:rPr>
        <w:t>/O</w:t>
      </w:r>
      <w:r w:rsidRPr="00A1655B">
        <w:rPr>
          <w:rFonts w:ascii="Tahoma" w:hAnsi="Tahoma" w:cs="Tahoma"/>
          <w:b/>
          <w:iCs/>
          <w:sz w:val="20"/>
          <w:szCs w:val="20"/>
          <w:vertAlign w:val="subscript"/>
          <w:lang w:eastAsia="ar-SA"/>
        </w:rPr>
        <w:t>CP</w:t>
      </w:r>
      <w:r w:rsidRPr="00A1655B">
        <w:rPr>
          <w:rFonts w:ascii="Tahoma" w:hAnsi="Tahoma" w:cs="Tahoma"/>
          <w:b/>
          <w:iCs/>
          <w:sz w:val="20"/>
          <w:szCs w:val="20"/>
          <w:lang w:eastAsia="ar-SA"/>
        </w:rPr>
        <w:t xml:space="preserve"> x 30</w:t>
      </w:r>
      <w:r w:rsidRPr="00A1655B">
        <w:rPr>
          <w:rFonts w:ascii="Tahoma" w:hAnsi="Tahoma" w:cs="Tahoma"/>
          <w:iCs/>
          <w:sz w:val="20"/>
          <w:szCs w:val="20"/>
          <w:lang w:eastAsia="ar-SA"/>
        </w:rPr>
        <w:t>, gdzie:</w:t>
      </w:r>
      <w:r w:rsidRPr="00A1655B">
        <w:rPr>
          <w:rFonts w:ascii="Tahoma" w:hAnsi="Tahoma" w:cs="Tahoma"/>
          <w:b/>
          <w:iCs/>
          <w:sz w:val="20"/>
          <w:szCs w:val="20"/>
          <w:lang w:eastAsia="ar-SA"/>
        </w:rPr>
        <w:t xml:space="preserve"> </w:t>
      </w:r>
    </w:p>
    <w:p w14:paraId="44D8BFB6" w14:textId="77777777" w:rsidR="00A1655B" w:rsidRPr="00A1655B" w:rsidRDefault="00A1655B" w:rsidP="00A1655B">
      <w:pPr>
        <w:keepNext/>
        <w:keepLines/>
        <w:widowControl w:val="0"/>
        <w:suppressAutoHyphens/>
        <w:spacing w:line="276" w:lineRule="auto"/>
        <w:ind w:left="357" w:right="-23" w:firstLine="357"/>
        <w:jc w:val="both"/>
        <w:rPr>
          <w:rFonts w:ascii="Tahoma" w:hAnsi="Tahoma" w:cs="Tahoma"/>
          <w:sz w:val="20"/>
          <w:szCs w:val="20"/>
          <w:lang w:eastAsia="ar-SA"/>
        </w:rPr>
      </w:pPr>
      <w:r w:rsidRPr="00A1655B">
        <w:rPr>
          <w:rFonts w:ascii="Tahoma" w:hAnsi="Tahoma" w:cs="Tahoma"/>
          <w:sz w:val="20"/>
          <w:szCs w:val="20"/>
          <w:lang w:eastAsia="ar-SA"/>
        </w:rPr>
        <w:t>P</w:t>
      </w:r>
      <w:r w:rsidRPr="00A1655B">
        <w:rPr>
          <w:rFonts w:ascii="Tahoma" w:hAnsi="Tahoma" w:cs="Tahoma"/>
          <w:sz w:val="20"/>
          <w:szCs w:val="20"/>
          <w:vertAlign w:val="subscript"/>
          <w:lang w:eastAsia="ar-SA"/>
        </w:rPr>
        <w:t>CP</w:t>
      </w:r>
      <w:r w:rsidRPr="00A1655B">
        <w:rPr>
          <w:rFonts w:ascii="Tahoma" w:hAnsi="Tahoma" w:cs="Tahoma"/>
          <w:sz w:val="20"/>
          <w:szCs w:val="20"/>
          <w:lang w:eastAsia="ar-SA"/>
        </w:rPr>
        <w:t xml:space="preserve"> – liczba punktów za kryterium cena pakietu podstawowego</w:t>
      </w:r>
    </w:p>
    <w:p w14:paraId="4A3F8B46" w14:textId="77777777" w:rsidR="00A1655B" w:rsidRPr="00A1655B" w:rsidRDefault="00A1655B" w:rsidP="00A1655B">
      <w:pPr>
        <w:keepNext/>
        <w:keepLines/>
        <w:widowControl w:val="0"/>
        <w:suppressAutoHyphens/>
        <w:spacing w:line="276" w:lineRule="auto"/>
        <w:ind w:left="357" w:right="-23" w:firstLine="357"/>
        <w:jc w:val="both"/>
        <w:rPr>
          <w:rFonts w:ascii="Tahoma" w:hAnsi="Tahoma" w:cs="Tahoma"/>
          <w:sz w:val="20"/>
          <w:szCs w:val="20"/>
          <w:lang w:eastAsia="ar-SA"/>
        </w:rPr>
      </w:pPr>
      <w:r w:rsidRPr="00A1655B">
        <w:rPr>
          <w:rFonts w:ascii="Tahoma" w:hAnsi="Tahoma" w:cs="Tahoma"/>
          <w:sz w:val="20"/>
          <w:szCs w:val="20"/>
          <w:lang w:eastAsia="ar-SA"/>
        </w:rPr>
        <w:t>N</w:t>
      </w:r>
      <w:r w:rsidRPr="00A1655B">
        <w:rPr>
          <w:rFonts w:ascii="Tahoma" w:hAnsi="Tahoma" w:cs="Tahoma"/>
          <w:sz w:val="20"/>
          <w:szCs w:val="20"/>
          <w:vertAlign w:val="subscript"/>
          <w:lang w:eastAsia="ar-SA"/>
        </w:rPr>
        <w:t>CP</w:t>
      </w:r>
      <w:r w:rsidRPr="00A1655B">
        <w:rPr>
          <w:rFonts w:ascii="Tahoma" w:hAnsi="Tahoma" w:cs="Tahoma"/>
          <w:sz w:val="20"/>
          <w:szCs w:val="20"/>
          <w:lang w:eastAsia="ar-SA"/>
        </w:rPr>
        <w:t xml:space="preserve"> – cena najtańszej nieodrzuconej oferty dla pakietu podstawowego</w:t>
      </w:r>
    </w:p>
    <w:p w14:paraId="02CED453" w14:textId="77777777" w:rsidR="00A1655B" w:rsidRPr="00A1655B" w:rsidRDefault="00A1655B" w:rsidP="00A1655B">
      <w:pPr>
        <w:keepNext/>
        <w:keepLines/>
        <w:widowControl w:val="0"/>
        <w:suppressAutoHyphens/>
        <w:spacing w:line="276" w:lineRule="auto"/>
        <w:ind w:right="-23" w:firstLine="709"/>
        <w:jc w:val="both"/>
        <w:rPr>
          <w:rFonts w:ascii="Tahoma" w:hAnsi="Tahoma" w:cs="Tahoma"/>
          <w:sz w:val="20"/>
          <w:szCs w:val="20"/>
          <w:lang w:eastAsia="ar-SA"/>
        </w:rPr>
      </w:pPr>
      <w:r w:rsidRPr="00A1655B">
        <w:rPr>
          <w:rFonts w:ascii="Tahoma" w:hAnsi="Tahoma" w:cs="Tahoma"/>
          <w:sz w:val="20"/>
          <w:szCs w:val="20"/>
          <w:lang w:eastAsia="ar-SA"/>
        </w:rPr>
        <w:t>O</w:t>
      </w:r>
      <w:r w:rsidRPr="00A1655B">
        <w:rPr>
          <w:rFonts w:ascii="Tahoma" w:hAnsi="Tahoma" w:cs="Tahoma"/>
          <w:sz w:val="20"/>
          <w:szCs w:val="20"/>
          <w:vertAlign w:val="subscript"/>
          <w:lang w:eastAsia="ar-SA"/>
        </w:rPr>
        <w:t>CP</w:t>
      </w:r>
      <w:r w:rsidRPr="00A1655B">
        <w:rPr>
          <w:rFonts w:ascii="Tahoma" w:hAnsi="Tahoma" w:cs="Tahoma"/>
          <w:sz w:val="20"/>
          <w:szCs w:val="20"/>
          <w:lang w:eastAsia="ar-SA"/>
        </w:rPr>
        <w:t xml:space="preserve"> – cena badanej oferty dla ubezpieczenia </w:t>
      </w:r>
    </w:p>
    <w:p w14:paraId="53B42A1A" w14:textId="77777777" w:rsidR="00A1655B" w:rsidRPr="00A1655B" w:rsidRDefault="00A1655B" w:rsidP="00A1655B">
      <w:pPr>
        <w:widowControl w:val="0"/>
        <w:suppressAutoHyphens/>
        <w:spacing w:line="276" w:lineRule="auto"/>
        <w:ind w:left="929" w:right="-23"/>
        <w:jc w:val="both"/>
        <w:rPr>
          <w:rFonts w:ascii="Tahoma" w:hAnsi="Tahoma" w:cs="Tahoma"/>
          <w:sz w:val="20"/>
          <w:szCs w:val="20"/>
          <w:lang w:eastAsia="ar-SA"/>
        </w:rPr>
      </w:pPr>
    </w:p>
    <w:p w14:paraId="41BFF8E5" w14:textId="77777777" w:rsidR="00A1655B" w:rsidRPr="00A1655B" w:rsidRDefault="00A1655B" w:rsidP="00A1655B">
      <w:pPr>
        <w:keepNext/>
        <w:keepLines/>
        <w:widowControl w:val="0"/>
        <w:suppressAutoHyphens/>
        <w:spacing w:line="276" w:lineRule="auto"/>
        <w:ind w:right="-23" w:firstLine="709"/>
        <w:jc w:val="both"/>
        <w:rPr>
          <w:rFonts w:ascii="Tahoma" w:hAnsi="Tahoma" w:cs="Tahoma"/>
          <w:b/>
          <w:iCs/>
          <w:sz w:val="20"/>
          <w:szCs w:val="20"/>
          <w:lang w:eastAsia="ar-SA"/>
        </w:rPr>
      </w:pPr>
      <w:r w:rsidRPr="00A1655B">
        <w:rPr>
          <w:rFonts w:ascii="Tahoma" w:hAnsi="Tahoma" w:cs="Tahoma"/>
          <w:b/>
          <w:iCs/>
          <w:sz w:val="20"/>
          <w:szCs w:val="20"/>
          <w:lang w:eastAsia="ar-SA"/>
        </w:rPr>
        <w:lastRenderedPageBreak/>
        <w:t>P</w:t>
      </w:r>
      <w:r w:rsidRPr="00A1655B">
        <w:rPr>
          <w:rFonts w:ascii="Tahoma" w:hAnsi="Tahoma" w:cs="Tahoma"/>
          <w:b/>
          <w:iCs/>
          <w:sz w:val="20"/>
          <w:szCs w:val="20"/>
          <w:vertAlign w:val="subscript"/>
          <w:lang w:eastAsia="ar-SA"/>
        </w:rPr>
        <w:t>COC</w:t>
      </w:r>
      <w:r w:rsidRPr="00A1655B">
        <w:rPr>
          <w:rFonts w:ascii="Tahoma" w:hAnsi="Tahoma" w:cs="Tahoma"/>
          <w:b/>
          <w:iCs/>
          <w:sz w:val="20"/>
          <w:szCs w:val="20"/>
          <w:lang w:eastAsia="ar-SA"/>
        </w:rPr>
        <w:t xml:space="preserve"> = N</w:t>
      </w:r>
      <w:r w:rsidRPr="00A1655B">
        <w:rPr>
          <w:rFonts w:ascii="Tahoma" w:hAnsi="Tahoma" w:cs="Tahoma"/>
          <w:b/>
          <w:iCs/>
          <w:sz w:val="20"/>
          <w:szCs w:val="20"/>
          <w:vertAlign w:val="subscript"/>
          <w:lang w:eastAsia="ar-SA"/>
        </w:rPr>
        <w:t>COC</w:t>
      </w:r>
      <w:r w:rsidRPr="00A1655B">
        <w:rPr>
          <w:rFonts w:ascii="Tahoma" w:hAnsi="Tahoma" w:cs="Tahoma"/>
          <w:b/>
          <w:iCs/>
          <w:sz w:val="20"/>
          <w:szCs w:val="20"/>
          <w:lang w:eastAsia="ar-SA"/>
        </w:rPr>
        <w:t>/O</w:t>
      </w:r>
      <w:r w:rsidRPr="00A1655B">
        <w:rPr>
          <w:rFonts w:ascii="Tahoma" w:hAnsi="Tahoma" w:cs="Tahoma"/>
          <w:b/>
          <w:iCs/>
          <w:sz w:val="20"/>
          <w:szCs w:val="20"/>
          <w:vertAlign w:val="subscript"/>
          <w:lang w:eastAsia="ar-SA"/>
        </w:rPr>
        <w:t>COC</w:t>
      </w:r>
      <w:r w:rsidRPr="00A1655B">
        <w:rPr>
          <w:rFonts w:ascii="Tahoma" w:hAnsi="Tahoma" w:cs="Tahoma"/>
          <w:b/>
          <w:iCs/>
          <w:sz w:val="20"/>
          <w:szCs w:val="20"/>
          <w:lang w:eastAsia="ar-SA"/>
        </w:rPr>
        <w:t xml:space="preserve"> x </w:t>
      </w:r>
      <w:r w:rsidR="00541526">
        <w:rPr>
          <w:rFonts w:ascii="Tahoma" w:hAnsi="Tahoma" w:cs="Tahoma"/>
          <w:b/>
          <w:iCs/>
          <w:sz w:val="20"/>
          <w:szCs w:val="20"/>
          <w:lang w:eastAsia="ar-SA"/>
        </w:rPr>
        <w:t>1</w:t>
      </w:r>
      <w:r w:rsidRPr="00A1655B">
        <w:rPr>
          <w:rFonts w:ascii="Tahoma" w:hAnsi="Tahoma" w:cs="Tahoma"/>
          <w:b/>
          <w:iCs/>
          <w:sz w:val="20"/>
          <w:szCs w:val="20"/>
          <w:lang w:eastAsia="ar-SA"/>
        </w:rPr>
        <w:t>0</w:t>
      </w:r>
      <w:r w:rsidRPr="00A1655B">
        <w:rPr>
          <w:rFonts w:ascii="Tahoma" w:hAnsi="Tahoma" w:cs="Tahoma"/>
          <w:iCs/>
          <w:sz w:val="20"/>
          <w:szCs w:val="20"/>
          <w:lang w:eastAsia="ar-SA"/>
        </w:rPr>
        <w:t>, gdzie:</w:t>
      </w:r>
      <w:r w:rsidRPr="00A1655B">
        <w:rPr>
          <w:rFonts w:ascii="Tahoma" w:hAnsi="Tahoma" w:cs="Tahoma"/>
          <w:b/>
          <w:iCs/>
          <w:sz w:val="20"/>
          <w:szCs w:val="20"/>
          <w:lang w:eastAsia="ar-SA"/>
        </w:rPr>
        <w:t xml:space="preserve"> </w:t>
      </w:r>
    </w:p>
    <w:p w14:paraId="7CBC44AD" w14:textId="77777777" w:rsidR="00A1655B" w:rsidRPr="00A1655B" w:rsidRDefault="00A1655B" w:rsidP="00A1655B">
      <w:pPr>
        <w:keepNext/>
        <w:keepLines/>
        <w:widowControl w:val="0"/>
        <w:suppressAutoHyphens/>
        <w:spacing w:line="276" w:lineRule="auto"/>
        <w:ind w:right="-23" w:firstLine="709"/>
        <w:jc w:val="both"/>
        <w:rPr>
          <w:rFonts w:ascii="Tahoma" w:hAnsi="Tahoma" w:cs="Tahoma"/>
          <w:sz w:val="20"/>
          <w:szCs w:val="20"/>
          <w:lang w:eastAsia="ar-SA"/>
        </w:rPr>
      </w:pPr>
      <w:r w:rsidRPr="00A1655B">
        <w:rPr>
          <w:rFonts w:ascii="Tahoma" w:hAnsi="Tahoma" w:cs="Tahoma"/>
          <w:sz w:val="20"/>
          <w:szCs w:val="20"/>
          <w:lang w:eastAsia="ar-SA"/>
        </w:rPr>
        <w:t>P</w:t>
      </w:r>
      <w:r w:rsidRPr="00A1655B">
        <w:rPr>
          <w:rFonts w:ascii="Tahoma" w:hAnsi="Tahoma" w:cs="Tahoma"/>
          <w:sz w:val="20"/>
          <w:szCs w:val="20"/>
          <w:vertAlign w:val="subscript"/>
          <w:lang w:eastAsia="ar-SA"/>
        </w:rPr>
        <w:t>COC</w:t>
      </w:r>
      <w:r w:rsidRPr="00A1655B">
        <w:rPr>
          <w:rFonts w:ascii="Tahoma" w:hAnsi="Tahoma" w:cs="Tahoma"/>
          <w:sz w:val="20"/>
          <w:szCs w:val="20"/>
          <w:lang w:eastAsia="ar-SA"/>
        </w:rPr>
        <w:t xml:space="preserve"> – liczba punktów za kryterium cena pakietu dodatkowego dla ubezpieczenia OC</w:t>
      </w:r>
    </w:p>
    <w:p w14:paraId="5DA398BB" w14:textId="77777777" w:rsidR="00A1655B" w:rsidRPr="00A1655B" w:rsidRDefault="00A1655B" w:rsidP="00A1655B">
      <w:pPr>
        <w:keepNext/>
        <w:keepLines/>
        <w:widowControl w:val="0"/>
        <w:suppressAutoHyphens/>
        <w:spacing w:line="276" w:lineRule="auto"/>
        <w:ind w:left="709" w:right="-23"/>
        <w:jc w:val="both"/>
        <w:rPr>
          <w:rFonts w:ascii="Tahoma" w:hAnsi="Tahoma" w:cs="Tahoma"/>
          <w:sz w:val="20"/>
          <w:szCs w:val="20"/>
          <w:lang w:eastAsia="ar-SA"/>
        </w:rPr>
      </w:pPr>
      <w:r w:rsidRPr="00A1655B">
        <w:rPr>
          <w:rFonts w:ascii="Tahoma" w:hAnsi="Tahoma" w:cs="Tahoma"/>
          <w:sz w:val="20"/>
          <w:szCs w:val="20"/>
          <w:lang w:eastAsia="ar-SA"/>
        </w:rPr>
        <w:t>N</w:t>
      </w:r>
      <w:r w:rsidRPr="00A1655B">
        <w:rPr>
          <w:rFonts w:ascii="Tahoma" w:hAnsi="Tahoma" w:cs="Tahoma"/>
          <w:sz w:val="20"/>
          <w:szCs w:val="20"/>
          <w:vertAlign w:val="subscript"/>
          <w:lang w:eastAsia="ar-SA"/>
        </w:rPr>
        <w:t>CII</w:t>
      </w:r>
      <w:r w:rsidRPr="00A1655B">
        <w:rPr>
          <w:rFonts w:ascii="Tahoma" w:hAnsi="Tahoma" w:cs="Tahoma"/>
          <w:sz w:val="20"/>
          <w:szCs w:val="20"/>
          <w:lang w:eastAsia="ar-SA"/>
        </w:rPr>
        <w:t xml:space="preserve"> – cena najtańszej nieodrzuconej oferty dla pakietu dodatkowego dla ubezpieczenia OC</w:t>
      </w:r>
    </w:p>
    <w:p w14:paraId="68272FBF" w14:textId="77777777" w:rsidR="00A1655B" w:rsidRPr="00A1655B" w:rsidRDefault="00A1655B" w:rsidP="00A1655B">
      <w:pPr>
        <w:keepNext/>
        <w:keepLines/>
        <w:widowControl w:val="0"/>
        <w:suppressAutoHyphens/>
        <w:spacing w:line="276" w:lineRule="auto"/>
        <w:ind w:right="-23" w:firstLine="709"/>
        <w:jc w:val="both"/>
        <w:rPr>
          <w:rFonts w:ascii="Tahoma" w:hAnsi="Tahoma" w:cs="Tahoma"/>
          <w:sz w:val="20"/>
          <w:szCs w:val="20"/>
          <w:lang w:eastAsia="ar-SA"/>
        </w:rPr>
      </w:pPr>
      <w:r w:rsidRPr="00A1655B">
        <w:rPr>
          <w:rFonts w:ascii="Tahoma" w:hAnsi="Tahoma" w:cs="Tahoma"/>
          <w:sz w:val="20"/>
          <w:szCs w:val="20"/>
          <w:lang w:eastAsia="ar-SA"/>
        </w:rPr>
        <w:t>O</w:t>
      </w:r>
      <w:r w:rsidRPr="00A1655B">
        <w:rPr>
          <w:rFonts w:ascii="Tahoma" w:hAnsi="Tahoma" w:cs="Tahoma"/>
          <w:sz w:val="20"/>
          <w:szCs w:val="20"/>
          <w:vertAlign w:val="subscript"/>
          <w:lang w:eastAsia="ar-SA"/>
        </w:rPr>
        <w:t>CII</w:t>
      </w:r>
      <w:r w:rsidRPr="00A1655B">
        <w:rPr>
          <w:rFonts w:ascii="Tahoma" w:hAnsi="Tahoma" w:cs="Tahoma"/>
          <w:sz w:val="20"/>
          <w:szCs w:val="20"/>
          <w:lang w:eastAsia="ar-SA"/>
        </w:rPr>
        <w:t xml:space="preserve"> – cena badanej oferty dla pakietu dodatkowego dla ubezpieczenia OC</w:t>
      </w:r>
    </w:p>
    <w:p w14:paraId="425FAF38" w14:textId="77777777" w:rsidR="00A1655B" w:rsidRPr="00A1655B" w:rsidRDefault="00A1655B" w:rsidP="00A1655B">
      <w:pPr>
        <w:keepNext/>
        <w:keepLines/>
        <w:widowControl w:val="0"/>
        <w:suppressAutoHyphens/>
        <w:spacing w:line="276" w:lineRule="auto"/>
        <w:ind w:left="1134" w:right="-23"/>
        <w:jc w:val="both"/>
        <w:rPr>
          <w:rFonts w:ascii="Tahoma" w:hAnsi="Tahoma" w:cs="Tahoma"/>
          <w:sz w:val="20"/>
          <w:szCs w:val="20"/>
          <w:lang w:eastAsia="ar-SA"/>
        </w:rPr>
      </w:pPr>
    </w:p>
    <w:p w14:paraId="6BD1C258" w14:textId="77777777" w:rsidR="00A1655B" w:rsidRPr="00A1655B" w:rsidRDefault="00A1655B" w:rsidP="00A1655B">
      <w:pPr>
        <w:keepNext/>
        <w:keepLines/>
        <w:widowControl w:val="0"/>
        <w:suppressAutoHyphens/>
        <w:spacing w:line="276" w:lineRule="auto"/>
        <w:ind w:right="-23" w:firstLine="709"/>
        <w:jc w:val="both"/>
        <w:rPr>
          <w:rFonts w:ascii="Tahoma" w:hAnsi="Tahoma" w:cs="Tahoma"/>
          <w:b/>
          <w:iCs/>
          <w:sz w:val="20"/>
          <w:szCs w:val="20"/>
          <w:lang w:eastAsia="ar-SA"/>
        </w:rPr>
      </w:pPr>
      <w:r w:rsidRPr="00A1655B">
        <w:rPr>
          <w:rFonts w:ascii="Tahoma" w:hAnsi="Tahoma" w:cs="Tahoma"/>
          <w:b/>
          <w:iCs/>
          <w:sz w:val="20"/>
          <w:szCs w:val="20"/>
          <w:lang w:eastAsia="ar-SA"/>
        </w:rPr>
        <w:t>P</w:t>
      </w:r>
      <w:r w:rsidRPr="00A1655B">
        <w:rPr>
          <w:rFonts w:ascii="Tahoma" w:hAnsi="Tahoma" w:cs="Tahoma"/>
          <w:b/>
          <w:iCs/>
          <w:sz w:val="20"/>
          <w:szCs w:val="20"/>
          <w:vertAlign w:val="subscript"/>
          <w:lang w:eastAsia="ar-SA"/>
        </w:rPr>
        <w:t>CNNW</w:t>
      </w:r>
      <w:r w:rsidRPr="00A1655B">
        <w:rPr>
          <w:rFonts w:ascii="Tahoma" w:hAnsi="Tahoma" w:cs="Tahoma"/>
          <w:b/>
          <w:iCs/>
          <w:sz w:val="20"/>
          <w:szCs w:val="20"/>
          <w:lang w:eastAsia="ar-SA"/>
        </w:rPr>
        <w:t xml:space="preserve"> = N</w:t>
      </w:r>
      <w:r w:rsidRPr="00A1655B">
        <w:rPr>
          <w:rFonts w:ascii="Tahoma" w:hAnsi="Tahoma" w:cs="Tahoma"/>
          <w:b/>
          <w:iCs/>
          <w:sz w:val="20"/>
          <w:szCs w:val="20"/>
          <w:vertAlign w:val="subscript"/>
          <w:lang w:eastAsia="ar-SA"/>
        </w:rPr>
        <w:t>CNNW</w:t>
      </w:r>
      <w:r w:rsidRPr="00A1655B">
        <w:rPr>
          <w:rFonts w:ascii="Tahoma" w:hAnsi="Tahoma" w:cs="Tahoma"/>
          <w:b/>
          <w:iCs/>
          <w:sz w:val="20"/>
          <w:szCs w:val="20"/>
          <w:lang w:eastAsia="ar-SA"/>
        </w:rPr>
        <w:t>/O</w:t>
      </w:r>
      <w:r w:rsidRPr="00A1655B">
        <w:rPr>
          <w:rFonts w:ascii="Tahoma" w:hAnsi="Tahoma" w:cs="Tahoma"/>
          <w:b/>
          <w:iCs/>
          <w:sz w:val="20"/>
          <w:szCs w:val="20"/>
          <w:vertAlign w:val="subscript"/>
          <w:lang w:eastAsia="ar-SA"/>
        </w:rPr>
        <w:t>CNNW</w:t>
      </w:r>
      <w:r w:rsidRPr="00A1655B">
        <w:rPr>
          <w:rFonts w:ascii="Tahoma" w:hAnsi="Tahoma" w:cs="Tahoma"/>
          <w:b/>
          <w:iCs/>
          <w:sz w:val="20"/>
          <w:szCs w:val="20"/>
          <w:lang w:eastAsia="ar-SA"/>
        </w:rPr>
        <w:t xml:space="preserve"> x </w:t>
      </w:r>
      <w:r w:rsidR="00541526">
        <w:rPr>
          <w:rFonts w:ascii="Tahoma" w:hAnsi="Tahoma" w:cs="Tahoma"/>
          <w:b/>
          <w:iCs/>
          <w:sz w:val="20"/>
          <w:szCs w:val="20"/>
          <w:lang w:eastAsia="ar-SA"/>
        </w:rPr>
        <w:t>2</w:t>
      </w:r>
      <w:r w:rsidRPr="00A1655B">
        <w:rPr>
          <w:rFonts w:ascii="Tahoma" w:hAnsi="Tahoma" w:cs="Tahoma"/>
          <w:b/>
          <w:iCs/>
          <w:sz w:val="20"/>
          <w:szCs w:val="20"/>
          <w:lang w:eastAsia="ar-SA"/>
        </w:rPr>
        <w:t>0</w:t>
      </w:r>
      <w:r w:rsidRPr="00A1655B">
        <w:rPr>
          <w:rFonts w:ascii="Tahoma" w:hAnsi="Tahoma" w:cs="Tahoma"/>
          <w:iCs/>
          <w:sz w:val="20"/>
          <w:szCs w:val="20"/>
          <w:lang w:eastAsia="ar-SA"/>
        </w:rPr>
        <w:t>, gdzie:</w:t>
      </w:r>
      <w:r w:rsidRPr="00A1655B">
        <w:rPr>
          <w:rFonts w:ascii="Tahoma" w:hAnsi="Tahoma" w:cs="Tahoma"/>
          <w:b/>
          <w:iCs/>
          <w:sz w:val="20"/>
          <w:szCs w:val="20"/>
          <w:lang w:eastAsia="ar-SA"/>
        </w:rPr>
        <w:t xml:space="preserve"> </w:t>
      </w:r>
    </w:p>
    <w:p w14:paraId="6919A35A" w14:textId="77777777" w:rsidR="00A1655B" w:rsidRPr="00A1655B" w:rsidRDefault="00A1655B" w:rsidP="00A1655B">
      <w:pPr>
        <w:keepNext/>
        <w:keepLines/>
        <w:widowControl w:val="0"/>
        <w:suppressAutoHyphens/>
        <w:spacing w:line="276" w:lineRule="auto"/>
        <w:ind w:left="709" w:right="-23"/>
        <w:jc w:val="both"/>
        <w:rPr>
          <w:rFonts w:ascii="Tahoma" w:hAnsi="Tahoma" w:cs="Tahoma"/>
          <w:sz w:val="20"/>
          <w:szCs w:val="20"/>
          <w:lang w:eastAsia="ar-SA"/>
        </w:rPr>
      </w:pPr>
      <w:r w:rsidRPr="00A1655B">
        <w:rPr>
          <w:rFonts w:ascii="Tahoma" w:hAnsi="Tahoma" w:cs="Tahoma"/>
          <w:sz w:val="20"/>
          <w:szCs w:val="20"/>
          <w:lang w:eastAsia="ar-SA"/>
        </w:rPr>
        <w:t>P</w:t>
      </w:r>
      <w:r w:rsidRPr="00A1655B">
        <w:rPr>
          <w:rFonts w:ascii="Tahoma" w:hAnsi="Tahoma" w:cs="Tahoma"/>
          <w:sz w:val="20"/>
          <w:szCs w:val="20"/>
          <w:vertAlign w:val="subscript"/>
          <w:lang w:eastAsia="ar-SA"/>
        </w:rPr>
        <w:t>CNNW</w:t>
      </w:r>
      <w:r w:rsidRPr="00A1655B">
        <w:rPr>
          <w:rFonts w:ascii="Tahoma" w:hAnsi="Tahoma" w:cs="Tahoma"/>
          <w:sz w:val="20"/>
          <w:szCs w:val="20"/>
          <w:lang w:eastAsia="ar-SA"/>
        </w:rPr>
        <w:t xml:space="preserve"> – liczba punktów za kryterium cena pakietu dodatkowego dla ubezpieczenia NNW</w:t>
      </w:r>
    </w:p>
    <w:p w14:paraId="179C976D" w14:textId="77777777" w:rsidR="00A1655B" w:rsidRPr="00A1655B" w:rsidRDefault="00A1655B" w:rsidP="00A1655B">
      <w:pPr>
        <w:keepNext/>
        <w:keepLines/>
        <w:widowControl w:val="0"/>
        <w:suppressAutoHyphens/>
        <w:spacing w:line="276" w:lineRule="auto"/>
        <w:ind w:left="709" w:right="-23"/>
        <w:jc w:val="both"/>
        <w:rPr>
          <w:rFonts w:ascii="Tahoma" w:hAnsi="Tahoma" w:cs="Tahoma"/>
          <w:sz w:val="20"/>
          <w:szCs w:val="20"/>
          <w:lang w:eastAsia="ar-SA"/>
        </w:rPr>
      </w:pPr>
      <w:r w:rsidRPr="00A1655B">
        <w:rPr>
          <w:rFonts w:ascii="Tahoma" w:hAnsi="Tahoma" w:cs="Tahoma"/>
          <w:sz w:val="20"/>
          <w:szCs w:val="20"/>
          <w:lang w:eastAsia="ar-SA"/>
        </w:rPr>
        <w:t>N</w:t>
      </w:r>
      <w:r w:rsidRPr="00A1655B">
        <w:rPr>
          <w:rFonts w:ascii="Tahoma" w:hAnsi="Tahoma" w:cs="Tahoma"/>
          <w:sz w:val="20"/>
          <w:szCs w:val="20"/>
          <w:vertAlign w:val="subscript"/>
          <w:lang w:eastAsia="ar-SA"/>
        </w:rPr>
        <w:t>CNNW</w:t>
      </w:r>
      <w:r w:rsidRPr="00A1655B">
        <w:rPr>
          <w:rFonts w:ascii="Tahoma" w:hAnsi="Tahoma" w:cs="Tahoma"/>
          <w:sz w:val="20"/>
          <w:szCs w:val="20"/>
          <w:lang w:eastAsia="ar-SA"/>
        </w:rPr>
        <w:t xml:space="preserve"> – cena najtańszej nieodrzuconej oferty dla pakietu dodatkowego dla ubezpieczenia NNW</w:t>
      </w:r>
    </w:p>
    <w:p w14:paraId="6D6A015E" w14:textId="77777777" w:rsidR="00A1655B" w:rsidRPr="00A1655B" w:rsidRDefault="00A1655B" w:rsidP="00A1655B">
      <w:pPr>
        <w:keepNext/>
        <w:keepLines/>
        <w:widowControl w:val="0"/>
        <w:suppressAutoHyphens/>
        <w:spacing w:line="276" w:lineRule="auto"/>
        <w:ind w:right="-23" w:firstLine="709"/>
        <w:jc w:val="both"/>
        <w:rPr>
          <w:rFonts w:ascii="Tahoma" w:hAnsi="Tahoma" w:cs="Tahoma"/>
          <w:sz w:val="20"/>
          <w:szCs w:val="20"/>
          <w:lang w:eastAsia="ar-SA"/>
        </w:rPr>
      </w:pPr>
      <w:r w:rsidRPr="00A1655B">
        <w:rPr>
          <w:rFonts w:ascii="Tahoma" w:hAnsi="Tahoma" w:cs="Tahoma"/>
          <w:sz w:val="20"/>
          <w:szCs w:val="20"/>
          <w:lang w:eastAsia="ar-SA"/>
        </w:rPr>
        <w:t>O</w:t>
      </w:r>
      <w:r w:rsidRPr="00A1655B">
        <w:rPr>
          <w:rFonts w:ascii="Tahoma" w:hAnsi="Tahoma" w:cs="Tahoma"/>
          <w:sz w:val="20"/>
          <w:szCs w:val="20"/>
          <w:vertAlign w:val="subscript"/>
          <w:lang w:eastAsia="ar-SA"/>
        </w:rPr>
        <w:t>CNNW</w:t>
      </w:r>
      <w:r w:rsidRPr="00A1655B">
        <w:rPr>
          <w:rFonts w:ascii="Tahoma" w:hAnsi="Tahoma" w:cs="Tahoma"/>
          <w:sz w:val="20"/>
          <w:szCs w:val="20"/>
          <w:lang w:eastAsia="ar-SA"/>
        </w:rPr>
        <w:t xml:space="preserve"> – cena badanej oferty dla pakietu dodatkowego dla ubezpieczenia NNW</w:t>
      </w:r>
    </w:p>
    <w:p w14:paraId="6213621D" w14:textId="77777777" w:rsidR="00A1655B" w:rsidRDefault="00320097" w:rsidP="00334DFC">
      <w:pPr>
        <w:pStyle w:val="Akapitzlist"/>
        <w:numPr>
          <w:ilvl w:val="1"/>
          <w:numId w:val="21"/>
        </w:numPr>
        <w:spacing w:line="276" w:lineRule="auto"/>
        <w:ind w:left="714" w:right="-23" w:hanging="357"/>
        <w:jc w:val="both"/>
        <w:rPr>
          <w:rFonts w:ascii="Tahoma" w:hAnsi="Tahoma" w:cs="Tahoma"/>
          <w:sz w:val="20"/>
          <w:szCs w:val="20"/>
          <w:lang w:eastAsia="ar-SA"/>
        </w:rPr>
      </w:pPr>
      <w:r>
        <w:rPr>
          <w:rFonts w:ascii="Tahoma" w:hAnsi="Tahoma" w:cs="Tahoma"/>
          <w:sz w:val="20"/>
          <w:szCs w:val="20"/>
          <w:lang w:eastAsia="ar-SA"/>
        </w:rPr>
        <w:t>Roczna cena oferty zostanie obliczona jako iloczyn oferowanych składek dla poszczególnych pakietów oraz przybliżonej spodziewanej liczby ubezpieczonych, którą przyjęto dla pakietu podstawowego – 2 600 osób, w tym dla pakietu dodatkowego OC – 950 osób oraz dla pakietu dodatkowego NNW - 7</w:t>
      </w:r>
      <w:r w:rsidR="00CA7E7D">
        <w:rPr>
          <w:rFonts w:ascii="Tahoma" w:hAnsi="Tahoma" w:cs="Tahoma"/>
          <w:sz w:val="20"/>
          <w:szCs w:val="20"/>
          <w:lang w:eastAsia="ar-SA"/>
        </w:rPr>
        <w:t>0</w:t>
      </w:r>
      <w:r>
        <w:rPr>
          <w:rFonts w:ascii="Tahoma" w:hAnsi="Tahoma" w:cs="Tahoma"/>
          <w:sz w:val="20"/>
          <w:szCs w:val="20"/>
          <w:lang w:eastAsia="ar-SA"/>
        </w:rPr>
        <w:t>0 osób.</w:t>
      </w:r>
    </w:p>
    <w:p w14:paraId="1CA7E720" w14:textId="77777777" w:rsidR="00A1655B" w:rsidRPr="00A1655B" w:rsidRDefault="00A1655B" w:rsidP="00A1655B">
      <w:pPr>
        <w:widowControl w:val="0"/>
        <w:suppressAutoHyphens/>
        <w:spacing w:line="276" w:lineRule="auto"/>
        <w:ind w:left="362" w:right="-23"/>
        <w:jc w:val="both"/>
        <w:rPr>
          <w:rFonts w:ascii="Tahoma" w:hAnsi="Tahoma" w:cs="Tahoma"/>
          <w:sz w:val="20"/>
          <w:szCs w:val="20"/>
          <w:lang w:eastAsia="ar-SA"/>
        </w:rPr>
      </w:pPr>
    </w:p>
    <w:p w14:paraId="705A8260" w14:textId="77777777" w:rsidR="00A1655B" w:rsidRDefault="00A1655B" w:rsidP="00A1655B">
      <w:pPr>
        <w:keepNext/>
        <w:keepLines/>
        <w:widowControl w:val="0"/>
        <w:tabs>
          <w:tab w:val="left" w:pos="0"/>
          <w:tab w:val="left" w:pos="426"/>
        </w:tabs>
        <w:suppressAutoHyphens/>
        <w:spacing w:line="276" w:lineRule="auto"/>
        <w:ind w:right="-23"/>
        <w:jc w:val="both"/>
        <w:outlineLvl w:val="2"/>
        <w:rPr>
          <w:rFonts w:ascii="Tahoma" w:hAnsi="Tahoma" w:cs="Tahoma"/>
          <w:b/>
          <w:bCs/>
          <w:sz w:val="20"/>
          <w:szCs w:val="20"/>
          <w:lang w:eastAsia="ar-SA"/>
        </w:rPr>
      </w:pPr>
      <w:r w:rsidRPr="00A1655B">
        <w:rPr>
          <w:rFonts w:ascii="Tahoma" w:hAnsi="Tahoma" w:cs="Tahoma"/>
          <w:b/>
          <w:bCs/>
          <w:sz w:val="20"/>
          <w:szCs w:val="20"/>
          <w:lang w:eastAsia="ar-SA"/>
        </w:rPr>
        <w:t xml:space="preserve">Ad. b. </w:t>
      </w:r>
    </w:p>
    <w:p w14:paraId="5B488F37" w14:textId="77777777" w:rsidR="00A1655B" w:rsidRPr="00A1655B" w:rsidRDefault="00B41110" w:rsidP="00A1655B">
      <w:pPr>
        <w:spacing w:line="276" w:lineRule="auto"/>
        <w:ind w:right="-23"/>
        <w:jc w:val="both"/>
        <w:rPr>
          <w:rFonts w:ascii="Tahoma" w:hAnsi="Tahoma" w:cs="Tahoma"/>
          <w:sz w:val="20"/>
          <w:szCs w:val="20"/>
          <w:lang w:eastAsia="ar-SA"/>
        </w:rPr>
      </w:pPr>
      <w:r w:rsidRPr="00B41110">
        <w:rPr>
          <w:rFonts w:ascii="Tahoma" w:hAnsi="Tahoma" w:cs="Tahoma"/>
          <w:sz w:val="20"/>
          <w:szCs w:val="20"/>
          <w:lang w:eastAsia="ar-SA"/>
        </w:rPr>
        <w:t>Opis przedmiotu zamówienia przewiduje możliwość uzyskania dodatkowych punktów przez wykonawcę zależnie od zaoferowanych warunków obsługi umowy. W przypadku zaoferowania „pełnej obsługi elektronicznej – ON LINE” ilość punktów możliwa do uzyskania za kryterium „warunki obsługi umowy” (P</w:t>
      </w:r>
      <w:r w:rsidRPr="00B41110">
        <w:rPr>
          <w:rFonts w:ascii="Tahoma" w:hAnsi="Tahoma" w:cs="Tahoma"/>
          <w:sz w:val="20"/>
          <w:szCs w:val="20"/>
          <w:vertAlign w:val="subscript"/>
          <w:lang w:eastAsia="ar-SA"/>
        </w:rPr>
        <w:t>R</w:t>
      </w:r>
      <w:r w:rsidRPr="00B41110">
        <w:rPr>
          <w:rFonts w:ascii="Tahoma" w:hAnsi="Tahoma" w:cs="Tahoma"/>
          <w:sz w:val="20"/>
          <w:szCs w:val="20"/>
          <w:lang w:eastAsia="ar-SA"/>
        </w:rPr>
        <w:t xml:space="preserve">) </w:t>
      </w:r>
      <w:r w:rsidRPr="00B41110">
        <w:rPr>
          <w:rFonts w:ascii="Tahoma" w:hAnsi="Tahoma" w:cs="Tahoma"/>
          <w:b/>
          <w:sz w:val="20"/>
          <w:szCs w:val="20"/>
          <w:lang w:eastAsia="ar-SA"/>
        </w:rPr>
        <w:t>wynosi 40 pkt</w:t>
      </w:r>
      <w:r w:rsidRPr="00B41110">
        <w:rPr>
          <w:rFonts w:ascii="Tahoma" w:hAnsi="Tahoma" w:cs="Tahoma"/>
          <w:sz w:val="20"/>
          <w:szCs w:val="20"/>
          <w:lang w:eastAsia="ar-SA"/>
        </w:rPr>
        <w:t>. i odpowiada wadze kryterium.</w:t>
      </w:r>
    </w:p>
    <w:p w14:paraId="09AB1204" w14:textId="77777777" w:rsidR="00A1655B" w:rsidRPr="00A1655B" w:rsidRDefault="00A1655B" w:rsidP="00A1655B">
      <w:pPr>
        <w:suppressAutoHyphens/>
        <w:spacing w:line="276" w:lineRule="auto"/>
        <w:ind w:right="-23"/>
        <w:jc w:val="both"/>
        <w:rPr>
          <w:rFonts w:ascii="Tahoma" w:hAnsi="Tahoma" w:cs="Tahoma"/>
          <w:sz w:val="20"/>
          <w:szCs w:val="20"/>
          <w:lang w:eastAsia="ar-SA"/>
        </w:rPr>
      </w:pPr>
    </w:p>
    <w:p w14:paraId="02DEDF8D" w14:textId="77777777" w:rsidR="00A1655B" w:rsidRPr="00A1655B" w:rsidRDefault="00A1655B" w:rsidP="00A1655B">
      <w:pPr>
        <w:suppressAutoHyphens/>
        <w:spacing w:line="276" w:lineRule="auto"/>
        <w:ind w:right="-23"/>
        <w:jc w:val="both"/>
        <w:rPr>
          <w:rFonts w:ascii="Tahoma" w:hAnsi="Tahoma" w:cs="Tahoma"/>
          <w:sz w:val="20"/>
          <w:szCs w:val="20"/>
          <w:lang w:eastAsia="ar-SA"/>
        </w:rPr>
      </w:pPr>
      <w:r w:rsidRPr="00A1655B">
        <w:rPr>
          <w:rFonts w:ascii="Tahoma" w:hAnsi="Tahoma" w:cs="Tahoma"/>
          <w:sz w:val="20"/>
          <w:szCs w:val="20"/>
          <w:lang w:eastAsia="ar-SA"/>
        </w:rPr>
        <w:t xml:space="preserve">Umowa zostanie zawarta z wykonawcą, którego oferta otrzyma największą liczbę punktów </w:t>
      </w:r>
      <w:r w:rsidRPr="00A1655B">
        <w:rPr>
          <w:rFonts w:ascii="Tahoma" w:hAnsi="Tahoma" w:cs="Tahoma"/>
          <w:b/>
          <w:sz w:val="20"/>
          <w:szCs w:val="20"/>
          <w:lang w:eastAsia="ar-SA"/>
        </w:rPr>
        <w:t>(P)</w:t>
      </w:r>
      <w:r w:rsidRPr="00A1655B">
        <w:rPr>
          <w:rFonts w:ascii="Tahoma" w:hAnsi="Tahoma" w:cs="Tahoma"/>
          <w:sz w:val="20"/>
          <w:szCs w:val="20"/>
          <w:lang w:eastAsia="ar-SA"/>
        </w:rPr>
        <w:t xml:space="preserve"> stanowiących sumę punktów</w:t>
      </w:r>
      <w:r w:rsidR="00EF21F0">
        <w:rPr>
          <w:rFonts w:ascii="Tahoma" w:hAnsi="Tahoma" w:cs="Tahoma"/>
          <w:sz w:val="20"/>
          <w:szCs w:val="20"/>
          <w:lang w:eastAsia="ar-SA"/>
        </w:rPr>
        <w:t>:</w:t>
      </w:r>
      <w:r w:rsidRPr="00A1655B">
        <w:rPr>
          <w:rFonts w:ascii="Tahoma" w:hAnsi="Tahoma" w:cs="Tahoma"/>
          <w:sz w:val="20"/>
          <w:szCs w:val="20"/>
          <w:lang w:eastAsia="ar-SA"/>
        </w:rPr>
        <w:t xml:space="preserve"> cena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w:t>
      </w:r>
      <w:r w:rsidRPr="00A1655B">
        <w:rPr>
          <w:rFonts w:ascii="Tahoma" w:hAnsi="Tahoma" w:cs="Tahoma"/>
          <w:b/>
          <w:sz w:val="20"/>
          <w:szCs w:val="20"/>
          <w:lang w:eastAsia="ar-SA"/>
        </w:rPr>
        <w:t>)</w:t>
      </w:r>
      <w:r w:rsidRPr="00A1655B">
        <w:rPr>
          <w:rFonts w:ascii="Tahoma" w:hAnsi="Tahoma" w:cs="Tahoma"/>
          <w:sz w:val="20"/>
          <w:szCs w:val="20"/>
          <w:lang w:eastAsia="ar-SA"/>
        </w:rPr>
        <w:t xml:space="preserve"> i kryterium rozszerzenia zakresu ubezpieczenia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R</w:t>
      </w:r>
      <w:r w:rsidRPr="00A1655B">
        <w:rPr>
          <w:rFonts w:ascii="Tahoma" w:hAnsi="Tahoma" w:cs="Tahoma"/>
          <w:b/>
          <w:sz w:val="20"/>
          <w:szCs w:val="20"/>
          <w:lang w:eastAsia="ar-SA"/>
        </w:rPr>
        <w:t>)</w:t>
      </w:r>
      <w:r w:rsidRPr="00A1655B">
        <w:rPr>
          <w:rFonts w:ascii="Tahoma" w:hAnsi="Tahoma" w:cs="Tahoma"/>
          <w:sz w:val="20"/>
          <w:szCs w:val="20"/>
          <w:lang w:eastAsia="ar-SA"/>
        </w:rPr>
        <w:t xml:space="preserve"> wg wzoru.</w:t>
      </w:r>
    </w:p>
    <w:p w14:paraId="3B32CB43" w14:textId="77777777" w:rsidR="00A1655B" w:rsidRDefault="00A1655B" w:rsidP="00A1655B">
      <w:pPr>
        <w:suppressAutoHyphens/>
        <w:spacing w:line="276" w:lineRule="auto"/>
        <w:ind w:right="-23"/>
        <w:jc w:val="both"/>
        <w:rPr>
          <w:rFonts w:ascii="Tahoma" w:hAnsi="Tahoma" w:cs="Tahoma"/>
          <w:b/>
          <w:sz w:val="20"/>
          <w:szCs w:val="20"/>
          <w:vertAlign w:val="subscript"/>
          <w:lang w:eastAsia="ar-SA"/>
        </w:rPr>
      </w:pPr>
      <w:r w:rsidRPr="00A1655B">
        <w:rPr>
          <w:rFonts w:ascii="Tahoma" w:hAnsi="Tahoma" w:cs="Tahoma"/>
          <w:b/>
          <w:sz w:val="20"/>
          <w:szCs w:val="20"/>
          <w:lang w:eastAsia="ar-SA"/>
        </w:rPr>
        <w:t>P</w:t>
      </w:r>
      <w:r w:rsidRPr="00A1655B">
        <w:rPr>
          <w:rFonts w:ascii="Tahoma" w:hAnsi="Tahoma" w:cs="Tahoma"/>
          <w:sz w:val="20"/>
          <w:szCs w:val="20"/>
          <w:lang w:eastAsia="ar-SA"/>
        </w:rPr>
        <w:t xml:space="preserve"> =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C</w:t>
      </w:r>
      <w:r w:rsidRPr="00A1655B">
        <w:rPr>
          <w:rFonts w:ascii="Tahoma" w:hAnsi="Tahoma" w:cs="Tahoma"/>
          <w:sz w:val="20"/>
          <w:szCs w:val="20"/>
          <w:lang w:eastAsia="ar-SA"/>
        </w:rPr>
        <w:t xml:space="preserve"> + </w:t>
      </w:r>
      <w:r w:rsidRPr="00A1655B">
        <w:rPr>
          <w:rFonts w:ascii="Tahoma" w:hAnsi="Tahoma" w:cs="Tahoma"/>
          <w:b/>
          <w:sz w:val="20"/>
          <w:szCs w:val="20"/>
          <w:lang w:eastAsia="ar-SA"/>
        </w:rPr>
        <w:t>P</w:t>
      </w:r>
      <w:r w:rsidRPr="00A1655B">
        <w:rPr>
          <w:rFonts w:ascii="Tahoma" w:hAnsi="Tahoma" w:cs="Tahoma"/>
          <w:b/>
          <w:sz w:val="20"/>
          <w:szCs w:val="20"/>
          <w:vertAlign w:val="subscript"/>
          <w:lang w:eastAsia="ar-SA"/>
        </w:rPr>
        <w:t>R</w:t>
      </w:r>
    </w:p>
    <w:p w14:paraId="26AC952C" w14:textId="77777777" w:rsidR="00A1655B" w:rsidRDefault="00A1655B" w:rsidP="00A1655B">
      <w:pPr>
        <w:spacing w:line="276" w:lineRule="auto"/>
        <w:ind w:left="360" w:right="-23"/>
        <w:jc w:val="both"/>
        <w:outlineLvl w:val="0"/>
        <w:rPr>
          <w:rFonts w:ascii="Tahoma" w:hAnsi="Tahoma" w:cs="Tahoma"/>
          <w:b/>
          <w:sz w:val="20"/>
          <w:szCs w:val="20"/>
          <w:u w:val="single"/>
        </w:rPr>
      </w:pPr>
    </w:p>
    <w:tbl>
      <w:tblPr>
        <w:tblStyle w:val="Tabela-Siatka"/>
        <w:tblW w:w="0" w:type="auto"/>
        <w:tblLook w:val="04A0" w:firstRow="1" w:lastRow="0" w:firstColumn="1" w:lastColumn="0" w:noHBand="0" w:noVBand="1"/>
      </w:tblPr>
      <w:tblGrid>
        <w:gridCol w:w="8363"/>
      </w:tblGrid>
      <w:tr w:rsidR="007C27C7" w14:paraId="432EC0BC" w14:textId="77777777" w:rsidTr="007C27C7">
        <w:tc>
          <w:tcPr>
            <w:tcW w:w="9682" w:type="dxa"/>
            <w:tcBorders>
              <w:top w:val="nil"/>
              <w:left w:val="nil"/>
              <w:right w:val="nil"/>
            </w:tcBorders>
            <w:vAlign w:val="center"/>
          </w:tcPr>
          <w:p w14:paraId="45E37C92" w14:textId="77777777" w:rsidR="00A1655B" w:rsidRDefault="007C27C7" w:rsidP="00A1655B">
            <w:pPr>
              <w:spacing w:line="276" w:lineRule="auto"/>
              <w:ind w:right="-23"/>
              <w:jc w:val="both"/>
              <w:outlineLvl w:val="0"/>
              <w:rPr>
                <w:rFonts w:ascii="Tahoma" w:hAnsi="Tahoma" w:cs="Tahoma"/>
                <w:b/>
                <w:sz w:val="20"/>
                <w:szCs w:val="20"/>
              </w:rPr>
            </w:pPr>
            <w:r>
              <w:rPr>
                <w:rFonts w:ascii="Tahoma" w:hAnsi="Tahoma" w:cs="Tahoma"/>
                <w:b/>
                <w:sz w:val="20"/>
                <w:szCs w:val="20"/>
              </w:rPr>
              <w:t>ROZDZIAŁ VII. ZAWARCIE UMOWY</w:t>
            </w:r>
          </w:p>
        </w:tc>
      </w:tr>
    </w:tbl>
    <w:p w14:paraId="73A4C203" w14:textId="77777777" w:rsidR="00A1655B" w:rsidRPr="00A1655B" w:rsidRDefault="00A1655B" w:rsidP="00334DFC">
      <w:pPr>
        <w:pStyle w:val="Akapitzlist"/>
        <w:numPr>
          <w:ilvl w:val="0"/>
          <w:numId w:val="18"/>
        </w:numPr>
        <w:tabs>
          <w:tab w:val="left" w:pos="851"/>
        </w:tabs>
        <w:spacing w:before="120" w:line="276" w:lineRule="auto"/>
        <w:ind w:left="425" w:right="-23" w:hanging="425"/>
        <w:contextualSpacing w:val="0"/>
        <w:jc w:val="both"/>
        <w:rPr>
          <w:rFonts w:ascii="Tahoma" w:hAnsi="Tahoma" w:cs="Tahoma"/>
          <w:b/>
          <w:bCs/>
          <w:sz w:val="20"/>
          <w:szCs w:val="20"/>
        </w:rPr>
      </w:pPr>
      <w:bookmarkStart w:id="24" w:name="_Toc282721364"/>
      <w:bookmarkStart w:id="25" w:name="_Toc333869096"/>
      <w:r w:rsidRPr="00A1655B">
        <w:rPr>
          <w:rFonts w:ascii="Tahoma" w:hAnsi="Tahoma" w:cs="Tahoma"/>
          <w:b/>
          <w:bCs/>
          <w:sz w:val="20"/>
          <w:szCs w:val="20"/>
        </w:rPr>
        <w:t>Procedura zawarcia umowy</w:t>
      </w:r>
    </w:p>
    <w:p w14:paraId="12B3E581"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Osoby reprezentujące Wykonawcę przy podpisywaniu umowy powinny posiadać ze sobą dokumenty potwierdzające ich umocowanie do podpisania umowy, o ile umocowanie to nie będzie wynikać z dokumentów załączonych do oferty.</w:t>
      </w:r>
    </w:p>
    <w:p w14:paraId="1A783572"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 xml:space="preserve">W przypadku wyboru oferty złożonej przez Wykonawców wspólnie ubiegających się o udzielenie zamówienia Zamawiający może żądać przed zawarciem umowy przedstawienia umowy regulującej współpracę tych Wykonawców. </w:t>
      </w:r>
    </w:p>
    <w:p w14:paraId="10A71701"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Zawarcie umowy nastąpi na podstawie wzoru Zamawiającego.</w:t>
      </w:r>
    </w:p>
    <w:p w14:paraId="752A4ADD"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Wykonawca jest zobowiązany do zawarcia umowy w terminie i miejscu wyznaczonym przez Zamawiającego.</w:t>
      </w:r>
    </w:p>
    <w:p w14:paraId="728707C1"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Jeżeli Wykonawca, którego oferta została oceniona jako najkorzystniejsza, uchyla się od zawarcia umowy, Zamawiający może zbadać, czy nie podlega wykluczeniu Wykonawca, który złożył ofertę najwyżej ocenioną spośród pozostałych ofert.</w:t>
      </w:r>
    </w:p>
    <w:p w14:paraId="4141608A" w14:textId="77777777" w:rsidR="00A1655B" w:rsidRPr="00A1655B" w:rsidRDefault="00A1655B" w:rsidP="00334DFC">
      <w:pPr>
        <w:pStyle w:val="Akapitzlist"/>
        <w:numPr>
          <w:ilvl w:val="0"/>
          <w:numId w:val="18"/>
        </w:numPr>
        <w:tabs>
          <w:tab w:val="left" w:pos="851"/>
        </w:tabs>
        <w:spacing w:line="276" w:lineRule="auto"/>
        <w:ind w:left="426" w:right="-23" w:hanging="426"/>
        <w:jc w:val="both"/>
        <w:rPr>
          <w:rFonts w:ascii="Tahoma" w:hAnsi="Tahoma" w:cs="Tahoma"/>
          <w:b/>
          <w:bCs/>
          <w:sz w:val="20"/>
          <w:szCs w:val="20"/>
        </w:rPr>
      </w:pPr>
      <w:r w:rsidRPr="00A1655B">
        <w:rPr>
          <w:rFonts w:ascii="Tahoma" w:hAnsi="Tahoma" w:cs="Tahoma"/>
          <w:b/>
          <w:bCs/>
          <w:sz w:val="20"/>
          <w:szCs w:val="20"/>
        </w:rPr>
        <w:t>Zapisy umowy.</w:t>
      </w:r>
    </w:p>
    <w:p w14:paraId="0421577E" w14:textId="4A0615D6"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 xml:space="preserve">Wzór umowy stanowi załącznik nr </w:t>
      </w:r>
      <w:r w:rsidR="00D11820">
        <w:rPr>
          <w:rFonts w:ascii="Tahoma" w:hAnsi="Tahoma" w:cs="Tahoma"/>
          <w:kern w:val="1"/>
          <w:sz w:val="20"/>
          <w:szCs w:val="20"/>
          <w:lang w:eastAsia="ar-SA"/>
        </w:rPr>
        <w:t>5</w:t>
      </w:r>
      <w:r w:rsidRPr="000D1744">
        <w:rPr>
          <w:rFonts w:ascii="Tahoma" w:hAnsi="Tahoma" w:cs="Tahoma"/>
          <w:kern w:val="1"/>
          <w:sz w:val="20"/>
          <w:szCs w:val="20"/>
          <w:lang w:eastAsia="ar-SA"/>
        </w:rPr>
        <w:t xml:space="preserve"> do SIWZ. </w:t>
      </w:r>
    </w:p>
    <w:p w14:paraId="0E262995"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Waluta rozliczeń pomiędzy Zamawiającym, a Wykonawcą.</w:t>
      </w:r>
    </w:p>
    <w:p w14:paraId="6916046E" w14:textId="77777777" w:rsidR="00A1655B" w:rsidRDefault="00F36C1D" w:rsidP="00A1655B">
      <w:pPr>
        <w:pStyle w:val="Akapitzlist"/>
        <w:tabs>
          <w:tab w:val="left" w:pos="851"/>
        </w:tabs>
        <w:spacing w:line="276" w:lineRule="auto"/>
        <w:ind w:left="1134" w:right="-23"/>
        <w:jc w:val="both"/>
        <w:rPr>
          <w:rFonts w:ascii="Tahoma" w:hAnsi="Tahoma" w:cs="Tahoma"/>
          <w:kern w:val="1"/>
          <w:sz w:val="20"/>
          <w:szCs w:val="20"/>
          <w:lang w:eastAsia="ar-SA"/>
        </w:rPr>
      </w:pPr>
      <w:r w:rsidRPr="000D1744">
        <w:rPr>
          <w:rFonts w:ascii="Tahoma" w:hAnsi="Tahoma" w:cs="Tahoma"/>
          <w:kern w:val="1"/>
          <w:sz w:val="20"/>
          <w:szCs w:val="20"/>
          <w:lang w:eastAsia="ar-SA"/>
        </w:rPr>
        <w:t>Zamawiający nie przewiduje rozliczeń w walutach obcych. Rozliczenia prowadzone będą w PLN.</w:t>
      </w:r>
    </w:p>
    <w:p w14:paraId="0CB4DEDC" w14:textId="77777777" w:rsidR="00A1655B" w:rsidRDefault="00A1655B" w:rsidP="00A1655B">
      <w:pPr>
        <w:pStyle w:val="Akapitzlist"/>
        <w:spacing w:line="276" w:lineRule="auto"/>
        <w:ind w:left="600" w:right="-23"/>
        <w:jc w:val="both"/>
        <w:outlineLvl w:val="0"/>
        <w:rPr>
          <w:rFonts w:ascii="Tahoma" w:hAnsi="Tahoma" w:cs="Tahoma"/>
          <w:b/>
          <w:sz w:val="20"/>
          <w:szCs w:val="20"/>
          <w:u w:val="single"/>
        </w:rPr>
      </w:pPr>
    </w:p>
    <w:tbl>
      <w:tblPr>
        <w:tblStyle w:val="Tabela-Siatka"/>
        <w:tblW w:w="0" w:type="auto"/>
        <w:tblLook w:val="04A0" w:firstRow="1" w:lastRow="0" w:firstColumn="1" w:lastColumn="0" w:noHBand="0" w:noVBand="1"/>
      </w:tblPr>
      <w:tblGrid>
        <w:gridCol w:w="8363"/>
      </w:tblGrid>
      <w:tr w:rsidR="007C27C7" w14:paraId="6500931B" w14:textId="77777777" w:rsidTr="007C27C7">
        <w:tc>
          <w:tcPr>
            <w:tcW w:w="9682" w:type="dxa"/>
            <w:tcBorders>
              <w:top w:val="nil"/>
              <w:left w:val="nil"/>
              <w:right w:val="nil"/>
            </w:tcBorders>
            <w:vAlign w:val="center"/>
          </w:tcPr>
          <w:p w14:paraId="11D64ACF" w14:textId="77777777" w:rsidR="00A1655B" w:rsidRDefault="007C27C7" w:rsidP="00A1655B">
            <w:pPr>
              <w:spacing w:line="276" w:lineRule="auto"/>
              <w:ind w:right="-23"/>
              <w:jc w:val="both"/>
              <w:outlineLvl w:val="0"/>
              <w:rPr>
                <w:rFonts w:ascii="Tahoma" w:hAnsi="Tahoma" w:cs="Tahoma"/>
                <w:b/>
                <w:sz w:val="20"/>
                <w:szCs w:val="20"/>
              </w:rPr>
            </w:pPr>
            <w:r>
              <w:rPr>
                <w:rFonts w:ascii="Tahoma" w:hAnsi="Tahoma" w:cs="Tahoma"/>
                <w:b/>
                <w:sz w:val="20"/>
                <w:szCs w:val="20"/>
              </w:rPr>
              <w:t>ROZDZIAŁ VIII. ZABEZPIECZENIE NALEŻYTEGO WYKONANIA UMOWY</w:t>
            </w:r>
          </w:p>
        </w:tc>
      </w:tr>
    </w:tbl>
    <w:p w14:paraId="62185D94" w14:textId="77777777" w:rsidR="00A1655B" w:rsidRDefault="00F36C1D" w:rsidP="00A1655B">
      <w:pPr>
        <w:spacing w:before="120" w:line="276" w:lineRule="auto"/>
        <w:ind w:right="-23"/>
        <w:jc w:val="both"/>
        <w:rPr>
          <w:rFonts w:ascii="Tahoma" w:hAnsi="Tahoma" w:cs="Tahoma"/>
          <w:kern w:val="1"/>
          <w:sz w:val="20"/>
          <w:szCs w:val="20"/>
          <w:lang w:eastAsia="ar-SA"/>
        </w:rPr>
      </w:pPr>
      <w:r w:rsidRPr="00EC7EE5">
        <w:rPr>
          <w:rFonts w:ascii="Tahoma" w:hAnsi="Tahoma" w:cs="Tahoma"/>
          <w:kern w:val="1"/>
          <w:sz w:val="20"/>
          <w:szCs w:val="20"/>
          <w:lang w:eastAsia="ar-SA"/>
        </w:rPr>
        <w:t>Zamawiający nie wymaga zabezpieczenia należytego wykonania umowy</w:t>
      </w:r>
    </w:p>
    <w:p w14:paraId="5BCAF0BF" w14:textId="77777777" w:rsidR="00A1655B" w:rsidRDefault="00A1655B" w:rsidP="00A1655B">
      <w:pPr>
        <w:pStyle w:val="Akapitzlist"/>
        <w:spacing w:line="276" w:lineRule="auto"/>
        <w:ind w:left="600" w:right="-23"/>
        <w:jc w:val="both"/>
        <w:outlineLvl w:val="0"/>
        <w:rPr>
          <w:rFonts w:ascii="Tahoma" w:hAnsi="Tahoma" w:cs="Tahoma"/>
          <w:b/>
          <w:sz w:val="20"/>
          <w:szCs w:val="20"/>
          <w:u w:val="single"/>
        </w:rPr>
      </w:pPr>
    </w:p>
    <w:tbl>
      <w:tblPr>
        <w:tblStyle w:val="Tabela-Siatka"/>
        <w:tblW w:w="0" w:type="auto"/>
        <w:tblLook w:val="04A0" w:firstRow="1" w:lastRow="0" w:firstColumn="1" w:lastColumn="0" w:noHBand="0" w:noVBand="1"/>
      </w:tblPr>
      <w:tblGrid>
        <w:gridCol w:w="8363"/>
      </w:tblGrid>
      <w:tr w:rsidR="007C27C7" w14:paraId="1AB938AC" w14:textId="77777777" w:rsidTr="007C27C7">
        <w:tc>
          <w:tcPr>
            <w:tcW w:w="9682" w:type="dxa"/>
            <w:tcBorders>
              <w:top w:val="nil"/>
              <w:left w:val="nil"/>
              <w:right w:val="nil"/>
            </w:tcBorders>
            <w:vAlign w:val="center"/>
          </w:tcPr>
          <w:p w14:paraId="1382C481" w14:textId="77777777" w:rsidR="00A1655B" w:rsidRDefault="007C27C7" w:rsidP="00A1655B">
            <w:pPr>
              <w:spacing w:line="276" w:lineRule="auto"/>
              <w:ind w:right="-23"/>
              <w:jc w:val="both"/>
              <w:outlineLvl w:val="0"/>
              <w:rPr>
                <w:rFonts w:ascii="Tahoma" w:hAnsi="Tahoma" w:cs="Tahoma"/>
                <w:b/>
                <w:sz w:val="20"/>
                <w:szCs w:val="20"/>
              </w:rPr>
            </w:pPr>
            <w:r>
              <w:rPr>
                <w:rFonts w:ascii="Tahoma" w:hAnsi="Tahoma" w:cs="Tahoma"/>
                <w:b/>
                <w:sz w:val="20"/>
                <w:szCs w:val="20"/>
              </w:rPr>
              <w:t>ROZDZIAŁ IX. ŚRODKI OCHRONY PRAWNEJ</w:t>
            </w:r>
          </w:p>
        </w:tc>
      </w:tr>
    </w:tbl>
    <w:p w14:paraId="4EBFCD9D" w14:textId="77777777" w:rsidR="00A1655B" w:rsidRDefault="00F36C1D" w:rsidP="00334DFC">
      <w:pPr>
        <w:pStyle w:val="Akapitzlist"/>
        <w:numPr>
          <w:ilvl w:val="0"/>
          <w:numId w:val="18"/>
        </w:numPr>
        <w:tabs>
          <w:tab w:val="left" w:pos="851"/>
        </w:tabs>
        <w:spacing w:before="120" w:line="276" w:lineRule="auto"/>
        <w:ind w:left="425" w:right="-23" w:hanging="425"/>
        <w:contextualSpacing w:val="0"/>
        <w:jc w:val="both"/>
        <w:rPr>
          <w:rFonts w:ascii="Tahoma" w:hAnsi="Tahoma" w:cs="Tahoma"/>
          <w:bCs/>
          <w:sz w:val="20"/>
          <w:szCs w:val="20"/>
        </w:rPr>
      </w:pPr>
      <w:r w:rsidRPr="000D1744">
        <w:rPr>
          <w:rFonts w:ascii="Tahoma" w:hAnsi="Tahoma" w:cs="Tahoma"/>
          <w:bCs/>
          <w:sz w:val="20"/>
          <w:szCs w:val="20"/>
        </w:rPr>
        <w:t xml:space="preserve">Środki ochrony prawnej </w:t>
      </w:r>
    </w:p>
    <w:p w14:paraId="2F3FE38B"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D1744">
        <w:rPr>
          <w:rFonts w:ascii="Tahoma" w:hAnsi="Tahoma" w:cs="Tahoma"/>
          <w:kern w:val="1"/>
          <w:sz w:val="20"/>
          <w:szCs w:val="20"/>
          <w:lang w:eastAsia="ar-SA"/>
        </w:rPr>
        <w:t>Pzp</w:t>
      </w:r>
      <w:proofErr w:type="spellEnd"/>
      <w:r w:rsidRPr="000D1744">
        <w:rPr>
          <w:rFonts w:ascii="Tahoma" w:hAnsi="Tahoma" w:cs="Tahoma"/>
          <w:kern w:val="1"/>
          <w:sz w:val="20"/>
          <w:szCs w:val="20"/>
          <w:lang w:eastAsia="ar-SA"/>
        </w:rPr>
        <w:t>.</w:t>
      </w:r>
    </w:p>
    <w:p w14:paraId="4109075D"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 xml:space="preserve">Środki ochrony prawnej wobec ogłoszenia o zamówieniu oraz </w:t>
      </w:r>
      <w:proofErr w:type="spellStart"/>
      <w:r w:rsidRPr="000D1744">
        <w:rPr>
          <w:rFonts w:ascii="Tahoma" w:hAnsi="Tahoma" w:cs="Tahoma"/>
          <w:kern w:val="1"/>
          <w:sz w:val="20"/>
          <w:szCs w:val="20"/>
          <w:lang w:eastAsia="ar-SA"/>
        </w:rPr>
        <w:t>Siwz</w:t>
      </w:r>
      <w:proofErr w:type="spellEnd"/>
      <w:r w:rsidRPr="000D1744">
        <w:rPr>
          <w:rFonts w:ascii="Tahoma" w:hAnsi="Tahoma" w:cs="Tahoma"/>
          <w:kern w:val="1"/>
          <w:sz w:val="20"/>
          <w:szCs w:val="20"/>
          <w:lang w:eastAsia="ar-SA"/>
        </w:rPr>
        <w:t xml:space="preserve"> przysługują również organizacjom wpisanym na listę, o której mowa w art. 154 pkt 5 </w:t>
      </w:r>
      <w:proofErr w:type="spellStart"/>
      <w:r w:rsidRPr="000D1744">
        <w:rPr>
          <w:rFonts w:ascii="Tahoma" w:hAnsi="Tahoma" w:cs="Tahoma"/>
          <w:kern w:val="1"/>
          <w:sz w:val="20"/>
          <w:szCs w:val="20"/>
          <w:lang w:eastAsia="ar-SA"/>
        </w:rPr>
        <w:t>Pzp</w:t>
      </w:r>
      <w:proofErr w:type="spellEnd"/>
      <w:r w:rsidRPr="000D1744">
        <w:rPr>
          <w:rFonts w:ascii="Tahoma" w:hAnsi="Tahoma" w:cs="Tahoma"/>
          <w:kern w:val="1"/>
          <w:sz w:val="20"/>
          <w:szCs w:val="20"/>
          <w:lang w:eastAsia="ar-SA"/>
        </w:rPr>
        <w:t>.</w:t>
      </w:r>
    </w:p>
    <w:p w14:paraId="126C59A6"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Odwołanie przysługuje wyłącznie od niezgodnej z przepisami ustawy czynności Zamawiającego podjętej w postępowaniu o udzielenie zamówienia lub zaniechania czynności, do której Zamawiający jest zobowiązany na podstawie ustawy.</w:t>
      </w:r>
    </w:p>
    <w:p w14:paraId="61B7E721"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0D1744">
        <w:rPr>
          <w:rFonts w:ascii="Tahoma" w:hAnsi="Tahoma" w:cs="Tahoma"/>
          <w:kern w:val="1"/>
          <w:sz w:val="20"/>
          <w:szCs w:val="20"/>
          <w:lang w:eastAsia="ar-SA"/>
        </w:rPr>
        <w:t>Odwołanie wnosi się:</w:t>
      </w:r>
    </w:p>
    <w:p w14:paraId="672AD52C" w14:textId="77777777" w:rsidR="00A1655B" w:rsidRDefault="00F36C1D"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995FF6">
        <w:rPr>
          <w:rFonts w:ascii="Tahoma" w:hAnsi="Tahoma" w:cs="Tahoma"/>
          <w:kern w:val="1"/>
          <w:sz w:val="20"/>
          <w:szCs w:val="20"/>
          <w:lang w:eastAsia="ar-SA"/>
        </w:rPr>
        <w:t>w terminie 10 dn</w:t>
      </w:r>
      <w:r w:rsidRPr="00EC7EE5">
        <w:rPr>
          <w:rFonts w:ascii="Tahoma" w:hAnsi="Tahoma" w:cs="Tahoma"/>
          <w:kern w:val="1"/>
          <w:sz w:val="20"/>
          <w:szCs w:val="20"/>
          <w:lang w:eastAsia="ar-SA"/>
        </w:rPr>
        <w:t>i od dnia przesłania informacji o czynności Zamawiają</w:t>
      </w:r>
      <w:r w:rsidRPr="00995FF6">
        <w:rPr>
          <w:rFonts w:ascii="Tahoma" w:hAnsi="Tahoma" w:cs="Tahoma"/>
          <w:kern w:val="1"/>
          <w:sz w:val="20"/>
          <w:szCs w:val="20"/>
          <w:lang w:eastAsia="ar-SA"/>
        </w:rPr>
        <w:t>cego st</w:t>
      </w:r>
      <w:r w:rsidRPr="00EC7EE5">
        <w:rPr>
          <w:rFonts w:ascii="Tahoma" w:hAnsi="Tahoma" w:cs="Tahoma"/>
          <w:kern w:val="1"/>
          <w:sz w:val="20"/>
          <w:szCs w:val="20"/>
          <w:lang w:eastAsia="ar-SA"/>
        </w:rPr>
        <w:t xml:space="preserve">anowiącej podstawę jego wniesienia, jeżeli zostały przesłane w sposób określony w art. 180 ust. 5 zdanie drugie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albo w terminie 15 dni - jeżeli zosta</w:t>
      </w:r>
      <w:r w:rsidRPr="00995FF6">
        <w:rPr>
          <w:rFonts w:ascii="Tahoma" w:hAnsi="Tahoma" w:cs="Tahoma"/>
          <w:kern w:val="1"/>
          <w:sz w:val="20"/>
          <w:szCs w:val="20"/>
          <w:lang w:eastAsia="ar-SA"/>
        </w:rPr>
        <w:t>ły przesł</w:t>
      </w:r>
      <w:r w:rsidRPr="00EC7EE5">
        <w:rPr>
          <w:rFonts w:ascii="Tahoma" w:hAnsi="Tahoma" w:cs="Tahoma"/>
          <w:kern w:val="1"/>
          <w:sz w:val="20"/>
          <w:szCs w:val="20"/>
          <w:lang w:eastAsia="ar-SA"/>
        </w:rPr>
        <w:t>a</w:t>
      </w:r>
      <w:r w:rsidRPr="00995FF6">
        <w:rPr>
          <w:rFonts w:ascii="Tahoma" w:hAnsi="Tahoma" w:cs="Tahoma"/>
          <w:kern w:val="1"/>
          <w:sz w:val="20"/>
          <w:szCs w:val="20"/>
          <w:lang w:eastAsia="ar-SA"/>
        </w:rPr>
        <w:t>ne w </w:t>
      </w:r>
      <w:r w:rsidRPr="00EC7EE5">
        <w:rPr>
          <w:rFonts w:ascii="Tahoma" w:hAnsi="Tahoma" w:cs="Tahoma"/>
          <w:kern w:val="1"/>
          <w:sz w:val="20"/>
          <w:szCs w:val="20"/>
          <w:lang w:eastAsia="ar-SA"/>
        </w:rPr>
        <w:t>inny sposób;</w:t>
      </w:r>
    </w:p>
    <w:p w14:paraId="7140E04F" w14:textId="77777777" w:rsidR="00A1655B" w:rsidRDefault="00F36C1D"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wobec treści ogłoszenia o zamówieniu, a także wobec postanowień </w:t>
      </w:r>
      <w:proofErr w:type="spellStart"/>
      <w:r w:rsidRPr="00EC7EE5">
        <w:rPr>
          <w:rFonts w:ascii="Tahoma" w:hAnsi="Tahoma" w:cs="Tahoma"/>
          <w:kern w:val="1"/>
          <w:sz w:val="20"/>
          <w:szCs w:val="20"/>
          <w:lang w:eastAsia="ar-SA"/>
        </w:rPr>
        <w:t>Siwz</w:t>
      </w:r>
      <w:proofErr w:type="spellEnd"/>
      <w:r w:rsidRPr="00EC7EE5">
        <w:rPr>
          <w:rFonts w:ascii="Tahoma" w:hAnsi="Tahoma" w:cs="Tahoma"/>
          <w:kern w:val="1"/>
          <w:sz w:val="20"/>
          <w:szCs w:val="20"/>
          <w:lang w:eastAsia="ar-SA"/>
        </w:rPr>
        <w:t xml:space="preserve"> – w terminie 10 dni od dnia publikacji ogłoszenia w Dzienniku Urzędowym Unii Europejskiej lub zamieszczenia </w:t>
      </w:r>
      <w:proofErr w:type="spellStart"/>
      <w:r w:rsidRPr="00EC7EE5">
        <w:rPr>
          <w:rFonts w:ascii="Tahoma" w:hAnsi="Tahoma" w:cs="Tahoma"/>
          <w:kern w:val="1"/>
          <w:sz w:val="20"/>
          <w:szCs w:val="20"/>
          <w:lang w:eastAsia="ar-SA"/>
        </w:rPr>
        <w:t>Siwz</w:t>
      </w:r>
      <w:proofErr w:type="spellEnd"/>
      <w:r w:rsidRPr="00EC7EE5">
        <w:rPr>
          <w:rFonts w:ascii="Tahoma" w:hAnsi="Tahoma" w:cs="Tahoma"/>
          <w:kern w:val="1"/>
          <w:sz w:val="20"/>
          <w:szCs w:val="20"/>
          <w:lang w:eastAsia="ar-SA"/>
        </w:rPr>
        <w:t xml:space="preserve"> na stronie internetowej;</w:t>
      </w:r>
    </w:p>
    <w:p w14:paraId="60EA230B" w14:textId="77777777" w:rsidR="00A1655B" w:rsidRDefault="00F36C1D"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 xml:space="preserve">wobec czynności innych niż określone w </w:t>
      </w:r>
      <w:proofErr w:type="spellStart"/>
      <w:r w:rsidRPr="00EC7EE5">
        <w:rPr>
          <w:rFonts w:ascii="Tahoma" w:hAnsi="Tahoma" w:cs="Tahoma"/>
          <w:kern w:val="1"/>
          <w:sz w:val="20"/>
          <w:szCs w:val="20"/>
          <w:lang w:eastAsia="ar-SA"/>
        </w:rPr>
        <w:t>ppkt</w:t>
      </w:r>
      <w:proofErr w:type="spellEnd"/>
      <w:r w:rsidR="00E713C4">
        <w:rPr>
          <w:rFonts w:ascii="Tahoma" w:hAnsi="Tahoma" w:cs="Tahoma"/>
          <w:kern w:val="1"/>
          <w:sz w:val="20"/>
          <w:szCs w:val="20"/>
          <w:lang w:eastAsia="ar-SA"/>
        </w:rPr>
        <w:t>.</w:t>
      </w:r>
      <w:r w:rsidR="008809C9">
        <w:rPr>
          <w:rFonts w:ascii="Tahoma" w:hAnsi="Tahoma" w:cs="Tahoma"/>
          <w:kern w:val="1"/>
          <w:sz w:val="20"/>
          <w:szCs w:val="20"/>
          <w:lang w:eastAsia="ar-SA"/>
        </w:rPr>
        <w:t xml:space="preserve"> 28</w:t>
      </w:r>
      <w:r w:rsidRPr="00EC7EE5">
        <w:rPr>
          <w:rFonts w:ascii="Tahoma" w:hAnsi="Tahoma" w:cs="Tahoma"/>
          <w:kern w:val="1"/>
          <w:sz w:val="20"/>
          <w:szCs w:val="20"/>
          <w:lang w:eastAsia="ar-SA"/>
        </w:rPr>
        <w:t>.</w:t>
      </w:r>
      <w:r w:rsidR="008809C9">
        <w:rPr>
          <w:rFonts w:ascii="Tahoma" w:hAnsi="Tahoma" w:cs="Tahoma"/>
          <w:kern w:val="1"/>
          <w:sz w:val="20"/>
          <w:szCs w:val="20"/>
          <w:lang w:eastAsia="ar-SA"/>
        </w:rPr>
        <w:t>4</w:t>
      </w:r>
      <w:r w:rsidRPr="00EC7EE5">
        <w:rPr>
          <w:rFonts w:ascii="Tahoma" w:hAnsi="Tahoma" w:cs="Tahoma"/>
          <w:kern w:val="1"/>
          <w:sz w:val="20"/>
          <w:szCs w:val="20"/>
          <w:lang w:eastAsia="ar-SA"/>
        </w:rPr>
        <w:t xml:space="preserve">.1 i </w:t>
      </w:r>
      <w:r w:rsidR="008809C9">
        <w:rPr>
          <w:rFonts w:ascii="Tahoma" w:hAnsi="Tahoma" w:cs="Tahoma"/>
          <w:kern w:val="1"/>
          <w:sz w:val="20"/>
          <w:szCs w:val="20"/>
          <w:lang w:eastAsia="ar-SA"/>
        </w:rPr>
        <w:t>28</w:t>
      </w:r>
      <w:r w:rsidRPr="00EC7EE5">
        <w:rPr>
          <w:rFonts w:ascii="Tahoma" w:hAnsi="Tahoma" w:cs="Tahoma"/>
          <w:kern w:val="1"/>
          <w:sz w:val="20"/>
          <w:szCs w:val="20"/>
          <w:lang w:eastAsia="ar-SA"/>
        </w:rPr>
        <w:t>.</w:t>
      </w:r>
      <w:r w:rsidR="008809C9">
        <w:rPr>
          <w:rFonts w:ascii="Tahoma" w:hAnsi="Tahoma" w:cs="Tahoma"/>
          <w:kern w:val="1"/>
          <w:sz w:val="20"/>
          <w:szCs w:val="20"/>
          <w:lang w:eastAsia="ar-SA"/>
        </w:rPr>
        <w:t>4</w:t>
      </w:r>
      <w:r w:rsidRPr="00EC7EE5">
        <w:rPr>
          <w:rFonts w:ascii="Tahoma" w:hAnsi="Tahoma" w:cs="Tahoma"/>
          <w:kern w:val="1"/>
          <w:sz w:val="20"/>
          <w:szCs w:val="20"/>
          <w:lang w:eastAsia="ar-SA"/>
        </w:rPr>
        <w:t>.2 - w terminie 10 dni od dnia, w którym powzięto lub przy zachowaniu należytej staran</w:t>
      </w:r>
      <w:r w:rsidRPr="00995FF6">
        <w:rPr>
          <w:rFonts w:ascii="Tahoma" w:hAnsi="Tahoma" w:cs="Tahoma"/>
          <w:kern w:val="1"/>
          <w:sz w:val="20"/>
          <w:szCs w:val="20"/>
          <w:lang w:eastAsia="ar-SA"/>
        </w:rPr>
        <w:t>ności można było powziąć wiadomość o okolicznościach stanowiących podstawę jego wniesienia.</w:t>
      </w:r>
    </w:p>
    <w:p w14:paraId="114F5004" w14:textId="77777777" w:rsidR="00A1655B" w:rsidRDefault="00F36C1D" w:rsidP="00334DFC">
      <w:pPr>
        <w:numPr>
          <w:ilvl w:val="2"/>
          <w:numId w:val="18"/>
        </w:numPr>
        <w:tabs>
          <w:tab w:val="left" w:pos="1843"/>
        </w:tabs>
        <w:spacing w:line="276" w:lineRule="auto"/>
        <w:ind w:left="1843" w:right="-23" w:hanging="709"/>
        <w:jc w:val="both"/>
        <w:rPr>
          <w:rFonts w:ascii="Tahoma" w:hAnsi="Tahoma" w:cs="Tahoma"/>
          <w:kern w:val="1"/>
          <w:sz w:val="20"/>
          <w:szCs w:val="20"/>
          <w:lang w:eastAsia="ar-SA"/>
        </w:rPr>
      </w:pPr>
      <w:r w:rsidRPr="00EC7EE5">
        <w:rPr>
          <w:rFonts w:ascii="Tahoma" w:hAnsi="Tahoma" w:cs="Tahoma"/>
          <w:kern w:val="1"/>
          <w:sz w:val="20"/>
          <w:szCs w:val="20"/>
          <w:lang w:eastAsia="ar-SA"/>
        </w:rPr>
        <w:t>jeżeli Zamawiający nie przesłał Wykonawcy zawiadomienia o wyborze oferty najko</w:t>
      </w:r>
      <w:r w:rsidRPr="00995FF6">
        <w:rPr>
          <w:rFonts w:ascii="Tahoma" w:hAnsi="Tahoma" w:cs="Tahoma"/>
          <w:kern w:val="1"/>
          <w:sz w:val="20"/>
          <w:szCs w:val="20"/>
          <w:lang w:eastAsia="ar-SA"/>
        </w:rPr>
        <w:t>rzystn</w:t>
      </w:r>
      <w:r w:rsidRPr="00EC7EE5">
        <w:rPr>
          <w:rFonts w:ascii="Tahoma" w:hAnsi="Tahoma" w:cs="Tahoma"/>
          <w:kern w:val="1"/>
          <w:sz w:val="20"/>
          <w:szCs w:val="20"/>
          <w:lang w:eastAsia="ar-SA"/>
        </w:rPr>
        <w:t>iejszej – odwołanie wnosi się nie później niż w terminie:</w:t>
      </w:r>
    </w:p>
    <w:p w14:paraId="2ABD55F6" w14:textId="77777777" w:rsidR="00A1655B" w:rsidRDefault="00F36C1D" w:rsidP="00334DFC">
      <w:pPr>
        <w:pStyle w:val="Akapitzlist"/>
        <w:numPr>
          <w:ilvl w:val="7"/>
          <w:numId w:val="23"/>
        </w:numPr>
        <w:tabs>
          <w:tab w:val="clear" w:pos="6108"/>
          <w:tab w:val="num" w:pos="2268"/>
        </w:tabs>
        <w:suppressAutoHyphens/>
        <w:spacing w:line="276" w:lineRule="auto"/>
        <w:ind w:left="2268" w:right="-23" w:hanging="425"/>
        <w:jc w:val="both"/>
        <w:rPr>
          <w:rFonts w:ascii="Tahoma" w:hAnsi="Tahoma" w:cs="Tahoma"/>
          <w:kern w:val="1"/>
          <w:sz w:val="20"/>
          <w:szCs w:val="20"/>
          <w:lang w:eastAsia="ar-SA"/>
        </w:rPr>
      </w:pPr>
      <w:r w:rsidRPr="00EC7EE5">
        <w:rPr>
          <w:rFonts w:ascii="Tahoma" w:hAnsi="Tahoma" w:cs="Tahoma"/>
          <w:kern w:val="1"/>
          <w:sz w:val="20"/>
          <w:szCs w:val="20"/>
          <w:lang w:eastAsia="ar-SA"/>
        </w:rPr>
        <w:t xml:space="preserve">30 dni od dnia publikacji w Dzienniku Urzędowym Unii Europejskiej ogłoszenia o udzieleniu zamówienia </w:t>
      </w:r>
    </w:p>
    <w:p w14:paraId="3C979429" w14:textId="77777777" w:rsidR="00A1655B" w:rsidRDefault="00F36C1D" w:rsidP="00334DFC">
      <w:pPr>
        <w:pStyle w:val="Akapitzlist"/>
        <w:numPr>
          <w:ilvl w:val="7"/>
          <w:numId w:val="23"/>
        </w:numPr>
        <w:tabs>
          <w:tab w:val="clear" w:pos="6108"/>
          <w:tab w:val="num" w:pos="2268"/>
        </w:tabs>
        <w:suppressAutoHyphens/>
        <w:spacing w:line="276" w:lineRule="auto"/>
        <w:ind w:left="2268" w:right="-23" w:hanging="425"/>
        <w:jc w:val="both"/>
        <w:rPr>
          <w:rFonts w:ascii="Tahoma" w:hAnsi="Tahoma" w:cs="Tahoma"/>
          <w:kern w:val="1"/>
          <w:sz w:val="20"/>
          <w:szCs w:val="20"/>
          <w:lang w:eastAsia="ar-SA"/>
        </w:rPr>
      </w:pPr>
      <w:r w:rsidRPr="00EC7EE5">
        <w:rPr>
          <w:rFonts w:ascii="Tahoma" w:hAnsi="Tahoma" w:cs="Tahoma"/>
          <w:kern w:val="1"/>
          <w:sz w:val="20"/>
          <w:szCs w:val="20"/>
          <w:lang w:eastAsia="ar-SA"/>
        </w:rPr>
        <w:t>6 miesięcy od dnia zawarcia umowy, jeżeli Zamawiający nie opublikował w Dzienniku Urzędowym Unii Europejskiej ogłoszenia o udzieleniu zamówienia.</w:t>
      </w:r>
    </w:p>
    <w:p w14:paraId="1E1BC1E9"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Odwołujący przesyła kopię odwołania Zamawiającemu przed upływem terminu wnie</w:t>
      </w:r>
      <w:r w:rsidRPr="00995FF6">
        <w:rPr>
          <w:rFonts w:ascii="Tahoma" w:hAnsi="Tahoma" w:cs="Tahoma"/>
          <w:kern w:val="1"/>
          <w:sz w:val="20"/>
          <w:szCs w:val="20"/>
          <w:lang w:eastAsia="ar-SA"/>
        </w:rPr>
        <w:t>sienia odwołania w taki sposób, aby mógł on zapoznać się z jego treścią przed upływem tego terminu.</w:t>
      </w:r>
    </w:p>
    <w:p w14:paraId="29EAD965"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Na orzeczenie Krajowej Izby Odwoławczej (KIO) stronom oraz uczestnikom postępowa</w:t>
      </w:r>
      <w:r w:rsidRPr="00995FF6">
        <w:rPr>
          <w:rFonts w:ascii="Tahoma" w:hAnsi="Tahoma" w:cs="Tahoma"/>
          <w:kern w:val="1"/>
          <w:sz w:val="20"/>
          <w:szCs w:val="20"/>
          <w:lang w:eastAsia="ar-SA"/>
        </w:rPr>
        <w:t>nia odwoławczego przysługuje skarga do sądu.</w:t>
      </w:r>
    </w:p>
    <w:p w14:paraId="31A2B1B0"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Skargę wnosi się do sądu okręgowego właściwego dla siedziby albo miejsca zamiesz</w:t>
      </w:r>
      <w:r w:rsidRPr="00995FF6">
        <w:rPr>
          <w:rFonts w:ascii="Tahoma" w:hAnsi="Tahoma" w:cs="Tahoma"/>
          <w:kern w:val="1"/>
          <w:sz w:val="20"/>
          <w:szCs w:val="20"/>
          <w:lang w:eastAsia="ar-SA"/>
        </w:rPr>
        <w:t>kania Zamawiającego.</w:t>
      </w:r>
    </w:p>
    <w:p w14:paraId="4987770B" w14:textId="77777777" w:rsidR="00A1655B" w:rsidRDefault="00F36C1D" w:rsidP="00334DFC">
      <w:pPr>
        <w:pStyle w:val="Akapitzlist"/>
        <w:numPr>
          <w:ilvl w:val="1"/>
          <w:numId w:val="18"/>
        </w:numPr>
        <w:tabs>
          <w:tab w:val="left" w:pos="851"/>
        </w:tabs>
        <w:spacing w:line="276" w:lineRule="auto"/>
        <w:ind w:left="1134" w:right="-23" w:hanging="708"/>
        <w:jc w:val="both"/>
        <w:rPr>
          <w:rFonts w:ascii="Tahoma" w:hAnsi="Tahoma" w:cs="Tahoma"/>
          <w:kern w:val="1"/>
          <w:sz w:val="20"/>
          <w:szCs w:val="20"/>
          <w:lang w:eastAsia="ar-SA"/>
        </w:rPr>
      </w:pPr>
      <w:r w:rsidRPr="00EC7EE5">
        <w:rPr>
          <w:rFonts w:ascii="Tahoma" w:hAnsi="Tahoma" w:cs="Tahoma"/>
          <w:kern w:val="1"/>
          <w:sz w:val="20"/>
          <w:szCs w:val="20"/>
          <w:lang w:eastAsia="ar-SA"/>
        </w:rPr>
        <w:t>Skargę wnosi się za pośrednictwem Prezesa KIO w terminie 7 dni od dnia doręczenia orzeczenia KIO, przesyłając jednocześnie jej odpis przeciwnikowi skargi.</w:t>
      </w:r>
    </w:p>
    <w:p w14:paraId="6CEEAD1F" w14:textId="77777777" w:rsidR="00A1655B" w:rsidRDefault="00F36C1D" w:rsidP="00334DFC">
      <w:pPr>
        <w:pStyle w:val="Akapitzlist"/>
        <w:numPr>
          <w:ilvl w:val="1"/>
          <w:numId w:val="18"/>
        </w:numPr>
        <w:tabs>
          <w:tab w:val="left" w:pos="851"/>
        </w:tabs>
        <w:spacing w:after="120" w:line="276" w:lineRule="auto"/>
        <w:ind w:left="1134" w:right="-23" w:hanging="709"/>
        <w:contextualSpacing w:val="0"/>
        <w:jc w:val="both"/>
        <w:rPr>
          <w:rFonts w:ascii="Tahoma" w:hAnsi="Tahoma" w:cs="Tahoma"/>
          <w:kern w:val="1"/>
          <w:sz w:val="20"/>
          <w:szCs w:val="20"/>
          <w:lang w:eastAsia="ar-SA"/>
        </w:rPr>
      </w:pPr>
      <w:r w:rsidRPr="00EC7EE5">
        <w:rPr>
          <w:rFonts w:ascii="Tahoma" w:hAnsi="Tahoma" w:cs="Tahoma"/>
          <w:kern w:val="1"/>
          <w:sz w:val="20"/>
          <w:szCs w:val="20"/>
          <w:lang w:eastAsia="ar-SA"/>
        </w:rPr>
        <w:t xml:space="preserve">Szczegółowe zasady korzystania ze środków ochrony prawnej określa Dział VI </w:t>
      </w:r>
      <w:proofErr w:type="spellStart"/>
      <w:r w:rsidRPr="00EC7EE5">
        <w:rPr>
          <w:rFonts w:ascii="Tahoma" w:hAnsi="Tahoma" w:cs="Tahoma"/>
          <w:kern w:val="1"/>
          <w:sz w:val="20"/>
          <w:szCs w:val="20"/>
          <w:lang w:eastAsia="ar-SA"/>
        </w:rPr>
        <w:t>Pzp</w:t>
      </w:r>
      <w:proofErr w:type="spellEnd"/>
      <w:r w:rsidRPr="00EC7EE5">
        <w:rPr>
          <w:rFonts w:ascii="Tahoma" w:hAnsi="Tahoma" w:cs="Tahoma"/>
          <w:kern w:val="1"/>
          <w:sz w:val="20"/>
          <w:szCs w:val="20"/>
          <w:lang w:eastAsia="ar-SA"/>
        </w:rPr>
        <w:t xml:space="preserve"> – Środki ochrony prawnej.</w:t>
      </w:r>
    </w:p>
    <w:p w14:paraId="1B746D15" w14:textId="77777777" w:rsidR="00A1655B" w:rsidRPr="00AA070F" w:rsidRDefault="00B41110" w:rsidP="00334DFC">
      <w:pPr>
        <w:pStyle w:val="Akapitzlist"/>
        <w:numPr>
          <w:ilvl w:val="0"/>
          <w:numId w:val="18"/>
        </w:numPr>
        <w:spacing w:line="276" w:lineRule="auto"/>
        <w:ind w:left="425" w:right="-23" w:hanging="425"/>
        <w:jc w:val="both"/>
        <w:outlineLvl w:val="0"/>
        <w:rPr>
          <w:rFonts w:ascii="Tahoma" w:hAnsi="Tahoma" w:cs="Tahoma"/>
          <w:b/>
          <w:sz w:val="20"/>
          <w:szCs w:val="20"/>
        </w:rPr>
      </w:pPr>
      <w:bookmarkStart w:id="26" w:name="_Toc166245665"/>
      <w:bookmarkStart w:id="27" w:name="_Toc333869104"/>
      <w:bookmarkStart w:id="28" w:name="_Toc65960016"/>
      <w:bookmarkEnd w:id="24"/>
      <w:bookmarkEnd w:id="25"/>
      <w:r w:rsidRPr="00B41110">
        <w:rPr>
          <w:rFonts w:ascii="Tahoma" w:hAnsi="Tahoma" w:cs="Tahoma"/>
          <w:b/>
          <w:sz w:val="20"/>
          <w:szCs w:val="20"/>
        </w:rPr>
        <w:t xml:space="preserve">Wykaz załączników/ wzorów do SIWZ </w:t>
      </w:r>
      <w:bookmarkEnd w:id="26"/>
      <w:bookmarkEnd w:id="27"/>
    </w:p>
    <w:bookmarkEnd w:id="28"/>
    <w:p w14:paraId="5C898AFB" w14:textId="77777777" w:rsidR="00A1655B" w:rsidRPr="00AA070F" w:rsidRDefault="00B41110" w:rsidP="00A1655B">
      <w:pPr>
        <w:suppressAutoHyphens/>
        <w:spacing w:line="276" w:lineRule="auto"/>
        <w:ind w:right="-23" w:firstLine="425"/>
        <w:jc w:val="both"/>
        <w:rPr>
          <w:rFonts w:ascii="Tahoma" w:hAnsi="Tahoma" w:cs="Tahoma"/>
          <w:sz w:val="20"/>
          <w:szCs w:val="20"/>
          <w:lang w:eastAsia="ar-SA"/>
        </w:rPr>
      </w:pPr>
      <w:r w:rsidRPr="00B41110">
        <w:rPr>
          <w:rFonts w:ascii="Tahoma" w:hAnsi="Tahoma" w:cs="Tahoma"/>
          <w:sz w:val="20"/>
          <w:szCs w:val="20"/>
          <w:lang w:eastAsia="ar-SA"/>
        </w:rPr>
        <w:t>załącznik nr 1:</w:t>
      </w:r>
      <w:r w:rsidRPr="00B41110">
        <w:rPr>
          <w:rFonts w:ascii="Tahoma" w:hAnsi="Tahoma" w:cs="Tahoma"/>
          <w:sz w:val="20"/>
          <w:szCs w:val="20"/>
          <w:lang w:eastAsia="ar-SA"/>
        </w:rPr>
        <w:tab/>
        <w:t>opis przedmiotu zamówienia</w:t>
      </w:r>
    </w:p>
    <w:p w14:paraId="23A59C8C" w14:textId="77777777" w:rsidR="00A1655B" w:rsidRPr="00AA070F" w:rsidRDefault="00B41110" w:rsidP="00A1655B">
      <w:pPr>
        <w:suppressAutoHyphens/>
        <w:spacing w:line="276" w:lineRule="auto"/>
        <w:ind w:right="-23" w:firstLine="425"/>
        <w:jc w:val="both"/>
        <w:rPr>
          <w:rFonts w:ascii="Tahoma" w:hAnsi="Tahoma" w:cs="Tahoma"/>
          <w:sz w:val="20"/>
          <w:szCs w:val="20"/>
          <w:lang w:eastAsia="ar-SA"/>
        </w:rPr>
      </w:pPr>
      <w:r w:rsidRPr="00B41110">
        <w:rPr>
          <w:rFonts w:ascii="Tahoma" w:hAnsi="Tahoma" w:cs="Tahoma"/>
          <w:sz w:val="20"/>
          <w:szCs w:val="20"/>
          <w:lang w:eastAsia="ar-SA"/>
        </w:rPr>
        <w:t>załącznik nr 2:</w:t>
      </w:r>
      <w:r w:rsidRPr="00B41110">
        <w:rPr>
          <w:rFonts w:ascii="Tahoma" w:hAnsi="Tahoma" w:cs="Tahoma"/>
          <w:sz w:val="20"/>
          <w:szCs w:val="20"/>
          <w:lang w:eastAsia="ar-SA"/>
        </w:rPr>
        <w:tab/>
        <w:t>formularz ofertowy</w:t>
      </w:r>
    </w:p>
    <w:p w14:paraId="1D3A9173" w14:textId="48002CE7" w:rsidR="00A1655B" w:rsidRPr="00AA070F" w:rsidRDefault="00A57919" w:rsidP="00A1655B">
      <w:pPr>
        <w:suppressAutoHyphens/>
        <w:spacing w:line="276" w:lineRule="auto"/>
        <w:ind w:left="2127" w:right="-23" w:hanging="1702"/>
        <w:jc w:val="both"/>
        <w:rPr>
          <w:rFonts w:ascii="Tahoma" w:hAnsi="Tahoma" w:cs="Tahoma"/>
          <w:sz w:val="20"/>
          <w:szCs w:val="20"/>
          <w:lang w:eastAsia="ar-SA"/>
        </w:rPr>
      </w:pPr>
      <w:r>
        <w:rPr>
          <w:rFonts w:ascii="Tahoma" w:hAnsi="Tahoma" w:cs="Tahoma"/>
          <w:sz w:val="20"/>
          <w:szCs w:val="20"/>
          <w:lang w:eastAsia="ar-SA"/>
        </w:rPr>
        <w:t>załącznik nr 3</w:t>
      </w:r>
      <w:r w:rsidR="00B41110" w:rsidRPr="00B41110">
        <w:rPr>
          <w:rFonts w:ascii="Tahoma" w:hAnsi="Tahoma" w:cs="Tahoma"/>
          <w:sz w:val="20"/>
          <w:szCs w:val="20"/>
          <w:lang w:eastAsia="ar-SA"/>
        </w:rPr>
        <w:t>:</w:t>
      </w:r>
      <w:r w:rsidR="00B41110" w:rsidRPr="00B41110">
        <w:rPr>
          <w:rFonts w:ascii="Tahoma" w:hAnsi="Tahoma" w:cs="Tahoma"/>
          <w:sz w:val="20"/>
          <w:szCs w:val="20"/>
          <w:lang w:eastAsia="ar-SA"/>
        </w:rPr>
        <w:tab/>
        <w:t>wykaz wykonanych Usług</w:t>
      </w:r>
    </w:p>
    <w:p w14:paraId="6AEAA23F" w14:textId="0368CE63" w:rsidR="00A1655B" w:rsidRPr="00AA070F" w:rsidRDefault="00A57919" w:rsidP="00A1655B">
      <w:pPr>
        <w:suppressAutoHyphens/>
        <w:spacing w:line="276" w:lineRule="auto"/>
        <w:ind w:left="2127" w:right="-23" w:hanging="1702"/>
        <w:jc w:val="both"/>
        <w:rPr>
          <w:rFonts w:ascii="Tahoma" w:hAnsi="Tahoma" w:cs="Tahoma"/>
          <w:sz w:val="20"/>
          <w:szCs w:val="20"/>
          <w:lang w:eastAsia="ar-SA"/>
        </w:rPr>
      </w:pPr>
      <w:r>
        <w:rPr>
          <w:rFonts w:ascii="Tahoma" w:hAnsi="Tahoma" w:cs="Tahoma"/>
          <w:sz w:val="20"/>
          <w:szCs w:val="20"/>
          <w:lang w:eastAsia="ar-SA"/>
        </w:rPr>
        <w:t>załącznik nr 4</w:t>
      </w:r>
      <w:r w:rsidR="00B41110" w:rsidRPr="00B41110">
        <w:rPr>
          <w:rFonts w:ascii="Tahoma" w:hAnsi="Tahoma" w:cs="Tahoma"/>
          <w:sz w:val="20"/>
          <w:szCs w:val="20"/>
          <w:lang w:eastAsia="ar-SA"/>
        </w:rPr>
        <w:t>:</w:t>
      </w:r>
      <w:r w:rsidR="00B41110" w:rsidRPr="00B41110">
        <w:rPr>
          <w:rFonts w:ascii="Tahoma" w:hAnsi="Tahoma" w:cs="Tahoma"/>
          <w:sz w:val="20"/>
          <w:szCs w:val="20"/>
          <w:lang w:eastAsia="ar-SA"/>
        </w:rPr>
        <w:tab/>
      </w:r>
      <w:r w:rsidR="00B41110" w:rsidRPr="00B41110">
        <w:rPr>
          <w:rFonts w:ascii="Tahoma" w:hAnsi="Tahoma" w:cs="Tahoma"/>
          <w:color w:val="000000"/>
          <w:sz w:val="20"/>
          <w:szCs w:val="20"/>
        </w:rPr>
        <w:t>wzór oświadczenia o przynależności lub braku przynależności do tej samej grupy kapitałowej</w:t>
      </w:r>
    </w:p>
    <w:p w14:paraId="465F30F0" w14:textId="47F43952" w:rsidR="00A1655B" w:rsidRPr="00AA070F" w:rsidRDefault="00A57919" w:rsidP="00A1655B">
      <w:pPr>
        <w:suppressAutoHyphens/>
        <w:spacing w:line="276" w:lineRule="auto"/>
        <w:ind w:left="2127" w:right="-23" w:hanging="1702"/>
        <w:jc w:val="both"/>
        <w:rPr>
          <w:rFonts w:ascii="Tahoma" w:hAnsi="Tahoma" w:cs="Tahoma"/>
          <w:sz w:val="20"/>
          <w:szCs w:val="20"/>
          <w:lang w:eastAsia="ar-SA"/>
        </w:rPr>
      </w:pPr>
      <w:r>
        <w:rPr>
          <w:rFonts w:ascii="Tahoma" w:hAnsi="Tahoma" w:cs="Tahoma"/>
          <w:sz w:val="20"/>
          <w:szCs w:val="20"/>
          <w:lang w:eastAsia="ar-SA"/>
        </w:rPr>
        <w:t>załącznik nr 5</w:t>
      </w:r>
      <w:r w:rsidR="00B41110" w:rsidRPr="00B41110">
        <w:rPr>
          <w:rFonts w:ascii="Tahoma" w:hAnsi="Tahoma" w:cs="Tahoma"/>
          <w:sz w:val="20"/>
          <w:szCs w:val="20"/>
          <w:lang w:eastAsia="ar-SA"/>
        </w:rPr>
        <w:t>:</w:t>
      </w:r>
      <w:r w:rsidR="00B41110" w:rsidRPr="00B41110">
        <w:rPr>
          <w:rFonts w:ascii="Tahoma" w:hAnsi="Tahoma" w:cs="Tahoma"/>
          <w:sz w:val="20"/>
          <w:szCs w:val="20"/>
          <w:lang w:eastAsia="ar-SA"/>
        </w:rPr>
        <w:tab/>
        <w:t>wzór umowy</w:t>
      </w:r>
    </w:p>
    <w:p w14:paraId="4CE55050" w14:textId="01E40EF3" w:rsidR="00A1655B" w:rsidRPr="00AA070F" w:rsidRDefault="00A57919" w:rsidP="00A1655B">
      <w:pPr>
        <w:suppressAutoHyphens/>
        <w:spacing w:line="276" w:lineRule="auto"/>
        <w:ind w:left="2127" w:right="-23" w:hanging="1702"/>
        <w:jc w:val="both"/>
        <w:rPr>
          <w:rFonts w:ascii="Tahoma" w:hAnsi="Tahoma" w:cs="Tahoma"/>
          <w:sz w:val="20"/>
          <w:szCs w:val="20"/>
          <w:lang w:eastAsia="ar-SA"/>
        </w:rPr>
      </w:pPr>
      <w:r>
        <w:rPr>
          <w:rFonts w:ascii="Tahoma" w:hAnsi="Tahoma" w:cs="Tahoma"/>
          <w:sz w:val="20"/>
          <w:szCs w:val="20"/>
          <w:lang w:eastAsia="ar-SA"/>
        </w:rPr>
        <w:t>załącznik nr 6</w:t>
      </w:r>
      <w:r w:rsidR="00B41110" w:rsidRPr="00B41110">
        <w:rPr>
          <w:rFonts w:ascii="Tahoma" w:hAnsi="Tahoma" w:cs="Tahoma"/>
          <w:sz w:val="20"/>
          <w:szCs w:val="20"/>
          <w:lang w:eastAsia="ar-SA"/>
        </w:rPr>
        <w:t>:</w:t>
      </w:r>
      <w:r w:rsidR="00B41110" w:rsidRPr="00B41110">
        <w:rPr>
          <w:rFonts w:ascii="Tahoma" w:hAnsi="Tahoma" w:cs="Tahoma"/>
          <w:sz w:val="20"/>
          <w:szCs w:val="20"/>
          <w:lang w:eastAsia="ar-SA"/>
        </w:rPr>
        <w:tab/>
        <w:t xml:space="preserve">instrukcja </w:t>
      </w:r>
      <w:r w:rsidR="00D11820">
        <w:rPr>
          <w:rFonts w:ascii="Tahoma" w:hAnsi="Tahoma" w:cs="Tahoma"/>
          <w:sz w:val="20"/>
          <w:szCs w:val="20"/>
          <w:lang w:eastAsia="ar-SA"/>
        </w:rPr>
        <w:t xml:space="preserve">obsługi dla Wykonawców </w:t>
      </w:r>
    </w:p>
    <w:p w14:paraId="1446E0D6" w14:textId="1280871E" w:rsidR="00A1655B" w:rsidRDefault="00A57919" w:rsidP="00A1655B">
      <w:pPr>
        <w:widowControl w:val="0"/>
        <w:suppressAutoHyphens/>
        <w:spacing w:line="276" w:lineRule="auto"/>
        <w:ind w:right="-23" w:firstLine="425"/>
        <w:jc w:val="both"/>
        <w:rPr>
          <w:rFonts w:ascii="Tahoma" w:hAnsi="Tahoma" w:cs="Tahoma"/>
          <w:sz w:val="20"/>
          <w:szCs w:val="20"/>
          <w:lang w:eastAsia="ar-SA"/>
        </w:rPr>
      </w:pPr>
      <w:r>
        <w:rPr>
          <w:rFonts w:ascii="Tahoma" w:hAnsi="Tahoma" w:cs="Tahoma"/>
          <w:sz w:val="20"/>
          <w:szCs w:val="20"/>
          <w:lang w:eastAsia="ar-SA"/>
        </w:rPr>
        <w:lastRenderedPageBreak/>
        <w:t>załącznik nr 7</w:t>
      </w:r>
      <w:r w:rsidR="00B41110" w:rsidRPr="00B41110">
        <w:rPr>
          <w:rFonts w:ascii="Tahoma" w:hAnsi="Tahoma" w:cs="Tahoma"/>
          <w:sz w:val="20"/>
          <w:szCs w:val="20"/>
          <w:lang w:eastAsia="ar-SA"/>
        </w:rPr>
        <w:t>:</w:t>
      </w:r>
      <w:r w:rsidR="00B41110" w:rsidRPr="00B41110">
        <w:rPr>
          <w:rFonts w:ascii="Tahoma" w:hAnsi="Tahoma" w:cs="Tahoma"/>
          <w:sz w:val="20"/>
          <w:szCs w:val="20"/>
          <w:lang w:eastAsia="ar-SA"/>
        </w:rPr>
        <w:tab/>
        <w:t>wzór JEDZ.</w:t>
      </w:r>
    </w:p>
    <w:p w14:paraId="7E2C2810" w14:textId="77777777" w:rsidR="00A1655B" w:rsidRDefault="00A1655B" w:rsidP="00A1655B">
      <w:pPr>
        <w:suppressAutoHyphens/>
        <w:spacing w:line="276" w:lineRule="auto"/>
        <w:ind w:left="2127" w:right="-23" w:hanging="1702"/>
        <w:jc w:val="both"/>
        <w:rPr>
          <w:rFonts w:ascii="Tahoma" w:hAnsi="Tahoma" w:cs="Tahoma"/>
          <w:sz w:val="20"/>
          <w:szCs w:val="20"/>
          <w:lang w:eastAsia="ar-SA"/>
        </w:rPr>
      </w:pPr>
    </w:p>
    <w:p w14:paraId="7F09E219" w14:textId="77777777" w:rsidR="00A1655B" w:rsidRPr="00A1655B" w:rsidRDefault="00A1655B" w:rsidP="00A1655B">
      <w:pPr>
        <w:spacing w:line="276" w:lineRule="auto"/>
        <w:ind w:right="-23"/>
        <w:jc w:val="both"/>
        <w:rPr>
          <w:rFonts w:ascii="Tahoma" w:hAnsi="Tahoma" w:cs="Tahoma"/>
          <w:b/>
          <w:sz w:val="20"/>
          <w:szCs w:val="20"/>
        </w:rPr>
      </w:pPr>
      <w:r w:rsidRPr="00A1655B">
        <w:rPr>
          <w:rFonts w:ascii="Tahoma" w:hAnsi="Tahoma" w:cs="Tahoma"/>
          <w:b/>
          <w:sz w:val="20"/>
          <w:szCs w:val="20"/>
        </w:rPr>
        <w:t>UWAGA:</w:t>
      </w:r>
    </w:p>
    <w:p w14:paraId="3933D5B0" w14:textId="77777777" w:rsidR="00A1655B" w:rsidRPr="00A1655B" w:rsidRDefault="00A1655B" w:rsidP="00A1655B">
      <w:pPr>
        <w:spacing w:line="276" w:lineRule="auto"/>
        <w:ind w:right="-23"/>
        <w:jc w:val="both"/>
        <w:rPr>
          <w:rFonts w:ascii="Tahoma" w:hAnsi="Tahoma" w:cs="Tahoma"/>
          <w:sz w:val="20"/>
          <w:szCs w:val="20"/>
        </w:rPr>
      </w:pPr>
      <w:r w:rsidRPr="00A1655B">
        <w:rPr>
          <w:rFonts w:ascii="Tahoma" w:hAnsi="Tahoma" w:cs="Tahoma"/>
          <w:sz w:val="20"/>
          <w:szCs w:val="20"/>
        </w:rPr>
        <w:t xml:space="preserve">Załączniki do SIWZ są wzorami, a ich forma nie będzie traktowana przez Zamawiającego jako obowiązkowa. Za treść oferty i jej kompletność odpowiada </w:t>
      </w:r>
      <w:r w:rsidR="004D2F43">
        <w:rPr>
          <w:rFonts w:ascii="Tahoma" w:hAnsi="Tahoma" w:cs="Tahoma"/>
          <w:sz w:val="20"/>
          <w:szCs w:val="20"/>
        </w:rPr>
        <w:t>w</w:t>
      </w:r>
      <w:r w:rsidRPr="00A1655B">
        <w:rPr>
          <w:rFonts w:ascii="Tahoma" w:hAnsi="Tahoma" w:cs="Tahoma"/>
          <w:sz w:val="20"/>
          <w:szCs w:val="20"/>
        </w:rPr>
        <w:t>ykonawca.</w:t>
      </w:r>
    </w:p>
    <w:p w14:paraId="14999D7A" w14:textId="77777777" w:rsidR="00A1655B" w:rsidRDefault="00A1655B" w:rsidP="00A1655B">
      <w:pPr>
        <w:spacing w:line="276" w:lineRule="auto"/>
        <w:ind w:left="360" w:right="-23"/>
        <w:jc w:val="both"/>
        <w:rPr>
          <w:rFonts w:ascii="Tahoma" w:hAnsi="Tahoma" w:cs="Tahoma"/>
          <w:b/>
          <w:sz w:val="20"/>
          <w:szCs w:val="20"/>
        </w:rPr>
      </w:pPr>
    </w:p>
    <w:p w14:paraId="4691D243" w14:textId="77777777" w:rsidR="00353494" w:rsidRDefault="00353494" w:rsidP="00353494">
      <w:pPr>
        <w:spacing w:line="276" w:lineRule="auto"/>
        <w:ind w:left="5672" w:right="-112"/>
        <w:rPr>
          <w:rFonts w:ascii="Tahoma" w:hAnsi="Tahoma" w:cs="Tahoma"/>
          <w:color w:val="000000"/>
          <w:sz w:val="20"/>
          <w:szCs w:val="20"/>
        </w:rPr>
      </w:pPr>
      <w:r w:rsidRPr="00A1655B">
        <w:rPr>
          <w:rFonts w:ascii="Tahoma" w:hAnsi="Tahoma" w:cs="Tahoma"/>
          <w:sz w:val="20"/>
          <w:szCs w:val="20"/>
        </w:rPr>
        <w:t>Z</w:t>
      </w:r>
      <w:r w:rsidRPr="00A1655B">
        <w:rPr>
          <w:rFonts w:ascii="Tahoma" w:hAnsi="Tahoma" w:cs="Tahoma"/>
          <w:color w:val="000000"/>
          <w:sz w:val="20"/>
          <w:szCs w:val="20"/>
        </w:rPr>
        <w:t xml:space="preserve">atwierdzam </w:t>
      </w:r>
    </w:p>
    <w:p w14:paraId="633C354C" w14:textId="77777777" w:rsidR="00353494" w:rsidRDefault="00353494" w:rsidP="00353494">
      <w:pPr>
        <w:spacing w:line="276" w:lineRule="auto"/>
        <w:ind w:left="5672" w:right="-112"/>
        <w:rPr>
          <w:rFonts w:ascii="Tahoma" w:hAnsi="Tahoma" w:cs="Tahoma"/>
          <w:color w:val="000000"/>
          <w:sz w:val="20"/>
          <w:szCs w:val="20"/>
        </w:rPr>
      </w:pPr>
      <w:r>
        <w:rPr>
          <w:rFonts w:ascii="Tahoma" w:hAnsi="Tahoma" w:cs="Tahoma"/>
          <w:color w:val="000000"/>
          <w:sz w:val="20"/>
          <w:szCs w:val="20"/>
        </w:rPr>
        <w:t>Z upoważnienia Rektora</w:t>
      </w:r>
    </w:p>
    <w:p w14:paraId="17D58019" w14:textId="77777777" w:rsidR="00353494" w:rsidRDefault="00353494" w:rsidP="00353494">
      <w:pPr>
        <w:spacing w:line="276" w:lineRule="auto"/>
        <w:ind w:left="5672" w:right="-112"/>
        <w:rPr>
          <w:rFonts w:ascii="Tahoma" w:hAnsi="Tahoma" w:cs="Tahoma"/>
          <w:color w:val="000000"/>
          <w:sz w:val="20"/>
          <w:szCs w:val="20"/>
        </w:rPr>
      </w:pPr>
      <w:r>
        <w:rPr>
          <w:rFonts w:ascii="Tahoma" w:hAnsi="Tahoma" w:cs="Tahoma"/>
          <w:color w:val="000000"/>
          <w:sz w:val="20"/>
          <w:szCs w:val="20"/>
        </w:rPr>
        <w:t>Kanclerz UMW</w:t>
      </w:r>
    </w:p>
    <w:p w14:paraId="74A0109A" w14:textId="77777777" w:rsidR="00353494" w:rsidRDefault="00353494" w:rsidP="00353494">
      <w:pPr>
        <w:spacing w:line="276" w:lineRule="auto"/>
        <w:ind w:left="5672" w:right="-112"/>
        <w:rPr>
          <w:rFonts w:ascii="Tahoma" w:hAnsi="Tahoma" w:cs="Tahoma"/>
          <w:color w:val="000000"/>
          <w:sz w:val="20"/>
          <w:szCs w:val="20"/>
        </w:rPr>
      </w:pPr>
    </w:p>
    <w:p w14:paraId="54A3168A" w14:textId="3BA9D5C3" w:rsidR="00353494" w:rsidRDefault="00353494" w:rsidP="00353494">
      <w:pPr>
        <w:spacing w:line="276" w:lineRule="auto"/>
        <w:ind w:left="360" w:right="-23" w:firstLine="5310"/>
        <w:jc w:val="both"/>
        <w:rPr>
          <w:rFonts w:ascii="Tahoma" w:hAnsi="Tahoma" w:cs="Tahoma"/>
          <w:b/>
          <w:sz w:val="20"/>
          <w:szCs w:val="20"/>
        </w:rPr>
      </w:pPr>
      <w:r>
        <w:rPr>
          <w:rFonts w:ascii="Tahoma" w:hAnsi="Tahoma" w:cs="Tahoma"/>
          <w:color w:val="000000"/>
          <w:sz w:val="20"/>
          <w:szCs w:val="20"/>
        </w:rPr>
        <w:t>Mgr Iwona Janus</w:t>
      </w:r>
    </w:p>
    <w:p w14:paraId="0FA48EF7" w14:textId="77777777" w:rsidR="00353494" w:rsidRDefault="00353494" w:rsidP="00A1655B">
      <w:pPr>
        <w:spacing w:line="276" w:lineRule="auto"/>
        <w:ind w:left="360" w:right="-23"/>
        <w:jc w:val="both"/>
        <w:rPr>
          <w:rFonts w:ascii="Tahoma" w:hAnsi="Tahoma" w:cs="Tahoma"/>
          <w:b/>
          <w:sz w:val="20"/>
          <w:szCs w:val="20"/>
        </w:rPr>
      </w:pPr>
    </w:p>
    <w:p w14:paraId="370D639C" w14:textId="77777777" w:rsidR="00353494" w:rsidRDefault="00353494" w:rsidP="00A1655B">
      <w:pPr>
        <w:spacing w:line="276" w:lineRule="auto"/>
        <w:ind w:left="360" w:right="-23"/>
        <w:jc w:val="both"/>
        <w:rPr>
          <w:rFonts w:ascii="Tahoma" w:hAnsi="Tahoma" w:cs="Tahoma"/>
          <w:b/>
          <w:sz w:val="20"/>
          <w:szCs w:val="20"/>
        </w:rPr>
      </w:pPr>
    </w:p>
    <w:p w14:paraId="643B114F" w14:textId="77777777" w:rsidR="005F5B95" w:rsidRDefault="005F5B95">
      <w:pPr>
        <w:rPr>
          <w:rFonts w:ascii="Verdana" w:hAnsi="Verdana"/>
          <w:b/>
          <w:sz w:val="18"/>
          <w:szCs w:val="18"/>
        </w:rPr>
      </w:pPr>
      <w:r>
        <w:rPr>
          <w:rFonts w:ascii="Verdana" w:hAnsi="Verdana"/>
          <w:b/>
          <w:sz w:val="18"/>
          <w:szCs w:val="18"/>
        </w:rPr>
        <w:br w:type="page"/>
      </w:r>
    </w:p>
    <w:p w14:paraId="4913E22F" w14:textId="77777777" w:rsidR="001860F0" w:rsidRDefault="001860F0" w:rsidP="001860F0">
      <w:pPr>
        <w:tabs>
          <w:tab w:val="left" w:pos="-142"/>
        </w:tabs>
        <w:ind w:left="-142" w:right="-652"/>
        <w:rPr>
          <w:rFonts w:ascii="Verdana" w:hAnsi="Verdana"/>
          <w:b/>
          <w:bCs/>
          <w:sz w:val="18"/>
        </w:rPr>
      </w:pPr>
      <w:r>
        <w:rPr>
          <w:rFonts w:ascii="Verdana" w:hAnsi="Verdana"/>
          <w:b/>
          <w:bCs/>
          <w:sz w:val="18"/>
        </w:rPr>
        <w:lastRenderedPageBreak/>
        <w:t>Załącznik nr 1</w:t>
      </w:r>
      <w:r w:rsidRPr="00F54A9F">
        <w:rPr>
          <w:rFonts w:ascii="Verdana" w:hAnsi="Verdana"/>
          <w:b/>
          <w:bCs/>
          <w:sz w:val="18"/>
        </w:rPr>
        <w:t xml:space="preserve"> do SIWZ</w:t>
      </w:r>
    </w:p>
    <w:p w14:paraId="1AD900CA" w14:textId="77777777" w:rsidR="001860F0" w:rsidRDefault="001860F0" w:rsidP="001860F0">
      <w:pPr>
        <w:tabs>
          <w:tab w:val="left" w:pos="0"/>
          <w:tab w:val="right" w:pos="9356"/>
        </w:tabs>
        <w:rPr>
          <w:rFonts w:ascii="Verdana" w:hAnsi="Verdana"/>
          <w:b/>
          <w:sz w:val="18"/>
        </w:rPr>
      </w:pPr>
    </w:p>
    <w:p w14:paraId="12000573" w14:textId="77777777" w:rsidR="001860F0" w:rsidRDefault="001860F0" w:rsidP="001860F0">
      <w:pPr>
        <w:ind w:left="3540" w:hanging="3540"/>
        <w:jc w:val="center"/>
        <w:rPr>
          <w:rFonts w:ascii="Tahoma" w:hAnsi="Tahoma" w:cs="Tahoma"/>
          <w:b/>
        </w:rPr>
      </w:pPr>
    </w:p>
    <w:p w14:paraId="25DDCBDE" w14:textId="77777777" w:rsidR="001860F0" w:rsidRPr="009D1285" w:rsidRDefault="001860F0" w:rsidP="001860F0">
      <w:pPr>
        <w:ind w:left="3540" w:right="-568" w:hanging="3540"/>
        <w:jc w:val="center"/>
        <w:rPr>
          <w:rFonts w:ascii="Tahoma" w:hAnsi="Tahoma" w:cs="Tahoma"/>
          <w:b/>
          <w:sz w:val="20"/>
          <w:szCs w:val="20"/>
        </w:rPr>
      </w:pPr>
      <w:r w:rsidRPr="00CF7D4C">
        <w:rPr>
          <w:rFonts w:ascii="Tahoma" w:hAnsi="Tahoma" w:cs="Tahoma"/>
          <w:b/>
          <w:sz w:val="20"/>
          <w:szCs w:val="20"/>
        </w:rPr>
        <w:t>Uniwersytet Medyczny im. Piastów Śląskich we Wrocławiu</w:t>
      </w:r>
    </w:p>
    <w:p w14:paraId="48E2DB3D" w14:textId="77777777" w:rsidR="001860F0" w:rsidRPr="009D1285" w:rsidRDefault="001860F0" w:rsidP="001860F0">
      <w:pPr>
        <w:ind w:left="3540" w:right="-568" w:hanging="3540"/>
        <w:jc w:val="center"/>
        <w:rPr>
          <w:rFonts w:ascii="Tahoma" w:hAnsi="Tahoma" w:cs="Tahoma"/>
          <w:b/>
          <w:sz w:val="20"/>
          <w:szCs w:val="20"/>
        </w:rPr>
      </w:pPr>
      <w:r w:rsidRPr="00CF7D4C">
        <w:rPr>
          <w:rFonts w:ascii="Tahoma" w:hAnsi="Tahoma" w:cs="Tahoma"/>
          <w:b/>
          <w:sz w:val="20"/>
          <w:szCs w:val="20"/>
        </w:rPr>
        <w:t>ul. Pasteura 1, 50-367 Wrocław</w:t>
      </w:r>
    </w:p>
    <w:p w14:paraId="420199F6" w14:textId="77777777" w:rsidR="001860F0" w:rsidRPr="009D1285" w:rsidRDefault="001860F0" w:rsidP="001860F0">
      <w:pPr>
        <w:ind w:left="3540" w:right="-568" w:hanging="3540"/>
        <w:jc w:val="center"/>
        <w:rPr>
          <w:rFonts w:ascii="Tahoma" w:hAnsi="Tahoma" w:cs="Tahoma"/>
          <w:sz w:val="20"/>
          <w:szCs w:val="20"/>
        </w:rPr>
      </w:pPr>
    </w:p>
    <w:p w14:paraId="527C544C" w14:textId="77777777" w:rsidR="001860F0" w:rsidRDefault="001860F0" w:rsidP="001860F0">
      <w:pPr>
        <w:spacing w:after="120"/>
        <w:ind w:left="3538" w:right="-568" w:hanging="3538"/>
        <w:jc w:val="center"/>
        <w:rPr>
          <w:rFonts w:ascii="Tahoma" w:hAnsi="Tahoma" w:cs="Tahoma"/>
          <w:sz w:val="20"/>
          <w:szCs w:val="20"/>
        </w:rPr>
      </w:pPr>
      <w:r w:rsidRPr="00CF7D4C">
        <w:rPr>
          <w:rFonts w:ascii="Tahoma" w:hAnsi="Tahoma" w:cs="Tahoma"/>
          <w:sz w:val="20"/>
          <w:szCs w:val="20"/>
        </w:rPr>
        <w:t xml:space="preserve">Przetarg nieograniczony na </w:t>
      </w:r>
    </w:p>
    <w:p w14:paraId="06BAD0F6" w14:textId="77777777" w:rsidR="001860F0" w:rsidRDefault="001860F0" w:rsidP="001860F0">
      <w:pPr>
        <w:spacing w:after="120"/>
        <w:ind w:right="-568"/>
        <w:jc w:val="center"/>
        <w:rPr>
          <w:rFonts w:ascii="Tahoma" w:hAnsi="Tahoma" w:cs="Tahoma"/>
          <w:bCs/>
          <w:sz w:val="20"/>
        </w:rPr>
      </w:pPr>
      <w:r w:rsidRPr="00CF7D4C">
        <w:rPr>
          <w:rFonts w:ascii="Tahoma" w:hAnsi="Tahoma" w:cs="Tahoma"/>
          <w:bCs/>
          <w:sz w:val="20"/>
        </w:rPr>
        <w:t xml:space="preserve">Ubezpieczenie Następstw Nieszczęśliwych Wypadków i Odpowiedzialności Cywilnej </w:t>
      </w:r>
    </w:p>
    <w:p w14:paraId="47EF2FAE" w14:textId="77777777" w:rsidR="001860F0" w:rsidRPr="006603DB" w:rsidRDefault="001860F0" w:rsidP="001860F0">
      <w:pPr>
        <w:spacing w:after="120"/>
        <w:ind w:right="-568"/>
        <w:jc w:val="center"/>
        <w:rPr>
          <w:rFonts w:ascii="Tahoma" w:hAnsi="Tahoma" w:cs="Tahoma"/>
          <w:bCs/>
          <w:sz w:val="20"/>
        </w:rPr>
      </w:pPr>
      <w:r w:rsidRPr="00CF7D4C">
        <w:rPr>
          <w:rFonts w:ascii="Tahoma" w:hAnsi="Tahoma" w:cs="Tahoma"/>
          <w:bCs/>
          <w:sz w:val="20"/>
        </w:rPr>
        <w:t xml:space="preserve">dla </w:t>
      </w:r>
      <w:r w:rsidRPr="006603DB">
        <w:rPr>
          <w:rFonts w:ascii="Tahoma" w:hAnsi="Tahoma" w:cs="Tahoma"/>
          <w:bCs/>
          <w:sz w:val="20"/>
        </w:rPr>
        <w:t xml:space="preserve">Studentów i Doktorantów Uniwersytetu Medycznego we Wrocławiu </w:t>
      </w:r>
    </w:p>
    <w:p w14:paraId="3E04F689" w14:textId="77777777" w:rsidR="001860F0" w:rsidRPr="006603DB" w:rsidRDefault="001860F0" w:rsidP="001860F0">
      <w:pPr>
        <w:spacing w:after="120"/>
        <w:ind w:right="-568"/>
        <w:jc w:val="center"/>
        <w:rPr>
          <w:rFonts w:ascii="Tahoma" w:hAnsi="Tahoma" w:cs="Tahoma"/>
          <w:bCs/>
          <w:sz w:val="20"/>
        </w:rPr>
      </w:pPr>
      <w:r w:rsidRPr="006603DB">
        <w:rPr>
          <w:rFonts w:ascii="Tahoma" w:hAnsi="Tahoma" w:cs="Tahoma"/>
          <w:bCs/>
          <w:sz w:val="20"/>
        </w:rPr>
        <w:t>na lata 2019 – 2021 z możliwością przedłużenia do 2023 roku.</w:t>
      </w:r>
    </w:p>
    <w:p w14:paraId="5F72B4D1" w14:textId="77777777" w:rsidR="001860F0" w:rsidRPr="00343646" w:rsidRDefault="001860F0" w:rsidP="001860F0">
      <w:pPr>
        <w:ind w:right="-568"/>
        <w:jc w:val="center"/>
        <w:rPr>
          <w:rFonts w:ascii="Tahoma" w:hAnsi="Tahoma" w:cs="Tahoma"/>
          <w:b/>
          <w:sz w:val="20"/>
          <w:szCs w:val="20"/>
        </w:rPr>
      </w:pPr>
    </w:p>
    <w:p w14:paraId="4E8FA7F7" w14:textId="77777777" w:rsidR="001860F0" w:rsidRPr="00343646" w:rsidRDefault="001860F0" w:rsidP="001860F0">
      <w:pPr>
        <w:ind w:right="-568"/>
        <w:jc w:val="center"/>
        <w:rPr>
          <w:rFonts w:ascii="Tahoma" w:hAnsi="Tahoma" w:cs="Tahoma"/>
          <w:b/>
          <w:sz w:val="20"/>
          <w:szCs w:val="20"/>
        </w:rPr>
      </w:pPr>
      <w:r w:rsidRPr="00CF7D4C">
        <w:rPr>
          <w:rFonts w:ascii="Tahoma" w:hAnsi="Tahoma" w:cs="Tahoma"/>
          <w:b/>
          <w:sz w:val="20"/>
          <w:szCs w:val="20"/>
        </w:rPr>
        <w:t>OPIS PRZEDMIOTU ZAMÓWIENIA</w:t>
      </w:r>
    </w:p>
    <w:p w14:paraId="782B9A19" w14:textId="77777777" w:rsidR="001860F0" w:rsidRDefault="001860F0" w:rsidP="001860F0">
      <w:pPr>
        <w:ind w:right="-568"/>
        <w:rPr>
          <w:rFonts w:ascii="Tahoma" w:hAnsi="Tahoma" w:cs="Tahoma"/>
          <w:sz w:val="20"/>
          <w:szCs w:val="20"/>
        </w:rPr>
      </w:pPr>
    </w:p>
    <w:p w14:paraId="3BC3BC73" w14:textId="77777777" w:rsidR="001860F0" w:rsidRDefault="001860F0" w:rsidP="00334DFC">
      <w:pPr>
        <w:pStyle w:val="Akapitzlist"/>
        <w:numPr>
          <w:ilvl w:val="0"/>
          <w:numId w:val="36"/>
        </w:numPr>
        <w:spacing w:line="276" w:lineRule="auto"/>
        <w:ind w:left="357" w:right="-568" w:hanging="357"/>
        <w:rPr>
          <w:rFonts w:ascii="Tahoma" w:hAnsi="Tahoma" w:cs="Tahoma"/>
          <w:sz w:val="20"/>
          <w:szCs w:val="20"/>
        </w:rPr>
      </w:pPr>
      <w:r>
        <w:rPr>
          <w:rFonts w:ascii="Tahoma" w:hAnsi="Tahoma" w:cs="Tahoma"/>
          <w:sz w:val="20"/>
          <w:szCs w:val="20"/>
        </w:rPr>
        <w:t>WSTĘP</w:t>
      </w:r>
    </w:p>
    <w:p w14:paraId="5F215BEC" w14:textId="77777777" w:rsidR="001860F0" w:rsidRPr="001860F0" w:rsidRDefault="001860F0" w:rsidP="00334DFC">
      <w:pPr>
        <w:pStyle w:val="Akapitzlist"/>
        <w:numPr>
          <w:ilvl w:val="1"/>
          <w:numId w:val="40"/>
        </w:numPr>
        <w:tabs>
          <w:tab w:val="left" w:pos="567"/>
        </w:tabs>
        <w:spacing w:line="276" w:lineRule="auto"/>
        <w:ind w:left="1134" w:right="-568" w:hanging="567"/>
        <w:jc w:val="both"/>
        <w:rPr>
          <w:rStyle w:val="nagwek10"/>
          <w:rFonts w:ascii="Tahoma" w:hAnsi="Tahoma" w:cs="Tahoma"/>
          <w:sz w:val="20"/>
          <w:szCs w:val="20"/>
        </w:rPr>
      </w:pPr>
      <w:r w:rsidRPr="001860F0">
        <w:rPr>
          <w:rFonts w:ascii="Tahoma" w:hAnsi="Tahoma" w:cs="Tahoma"/>
          <w:sz w:val="20"/>
          <w:szCs w:val="20"/>
        </w:rPr>
        <w:t xml:space="preserve">Przedmiotem postępowania jest ubezpieczenie od następstw nieszczęśliwych wypadków (NNW) oraz z tytułu odpowiedzialności cywilnej (OC) studentów i doktorantów Uniwersytetu Medycznego we Wrocławiu na terenie Rzeczpospolitej Polskiej i poza granicami kraju, a także osób spoza Uczelni, w szczególności </w:t>
      </w:r>
      <w:r w:rsidRPr="001860F0">
        <w:rPr>
          <w:rStyle w:val="nagwek10"/>
          <w:rFonts w:ascii="Tahoma" w:hAnsi="Tahoma" w:cs="Tahoma"/>
          <w:sz w:val="20"/>
          <w:szCs w:val="20"/>
        </w:rPr>
        <w:t>studentów przyje</w:t>
      </w:r>
      <w:r w:rsidRPr="001860F0">
        <w:rPr>
          <w:rStyle w:val="nagwek10"/>
          <w:rFonts w:ascii="Tahoma" w:hAnsi="Tahoma" w:cs="Tahoma" w:hint="eastAsia"/>
          <w:sz w:val="20"/>
          <w:szCs w:val="20"/>
        </w:rPr>
        <w:t>ż</w:t>
      </w:r>
      <w:r w:rsidRPr="001860F0">
        <w:rPr>
          <w:rStyle w:val="nagwek10"/>
          <w:rFonts w:ascii="Tahoma" w:hAnsi="Tahoma" w:cs="Tahoma"/>
          <w:sz w:val="20"/>
          <w:szCs w:val="20"/>
        </w:rPr>
        <w:t>d</w:t>
      </w:r>
      <w:r w:rsidRPr="001860F0">
        <w:rPr>
          <w:rStyle w:val="nagwek10"/>
          <w:rFonts w:ascii="Tahoma" w:hAnsi="Tahoma" w:cs="Tahoma" w:hint="eastAsia"/>
          <w:sz w:val="20"/>
          <w:szCs w:val="20"/>
        </w:rPr>
        <w:t>ż</w:t>
      </w:r>
      <w:r w:rsidRPr="001860F0">
        <w:rPr>
          <w:rStyle w:val="nagwek10"/>
          <w:rFonts w:ascii="Tahoma" w:hAnsi="Tahoma" w:cs="Tahoma"/>
          <w:sz w:val="20"/>
          <w:szCs w:val="20"/>
        </w:rPr>
        <w:t>aj</w:t>
      </w:r>
      <w:r w:rsidRPr="001860F0">
        <w:rPr>
          <w:rStyle w:val="nagwek10"/>
          <w:rFonts w:ascii="Tahoma" w:hAnsi="Tahoma" w:cs="Tahoma" w:hint="eastAsia"/>
          <w:sz w:val="20"/>
          <w:szCs w:val="20"/>
        </w:rPr>
        <w:t>ą</w:t>
      </w:r>
      <w:r w:rsidRPr="001860F0">
        <w:rPr>
          <w:rStyle w:val="nagwek10"/>
          <w:rFonts w:ascii="Tahoma" w:hAnsi="Tahoma" w:cs="Tahoma"/>
          <w:sz w:val="20"/>
          <w:szCs w:val="20"/>
        </w:rPr>
        <w:t>cy z innych uczelni polskich i zagranicznych w ramach: wymiany studentów i studenckich praktyk, na podstawie umów i porozumień oraz studentów i doktorantów działających w ramach uczelnianych organizacji studenckich/doktoranckich.</w:t>
      </w:r>
    </w:p>
    <w:p w14:paraId="1DD045E7"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sz w:val="20"/>
          <w:szCs w:val="20"/>
        </w:rPr>
      </w:pPr>
      <w:r w:rsidRPr="005668CA">
        <w:rPr>
          <w:rStyle w:val="nagwek10"/>
          <w:rFonts w:ascii="Tahoma" w:hAnsi="Tahoma" w:cs="Tahoma"/>
          <w:sz w:val="20"/>
          <w:szCs w:val="20"/>
        </w:rPr>
        <w:t>Ubezpieczającym jest Uniwersytet Medyczny we Wrocławiu.</w:t>
      </w:r>
      <w:r>
        <w:rPr>
          <w:rStyle w:val="nagwek10"/>
          <w:rFonts w:ascii="Tahoma" w:hAnsi="Tahoma" w:cs="Tahoma"/>
          <w:sz w:val="20"/>
          <w:szCs w:val="20"/>
        </w:rPr>
        <w:t xml:space="preserve"> </w:t>
      </w:r>
    </w:p>
    <w:p w14:paraId="5A16683D" w14:textId="77777777" w:rsidR="001860F0" w:rsidRDefault="001860F0" w:rsidP="00334DFC">
      <w:pPr>
        <w:pStyle w:val="Akapitzlist"/>
        <w:numPr>
          <w:ilvl w:val="1"/>
          <w:numId w:val="40"/>
        </w:numPr>
        <w:tabs>
          <w:tab w:val="left" w:pos="567"/>
        </w:tabs>
        <w:spacing w:line="276" w:lineRule="auto"/>
        <w:ind w:left="1134" w:right="-568" w:hanging="567"/>
        <w:rPr>
          <w:rFonts w:ascii="Tahoma" w:hAnsi="Tahoma" w:cs="Tahoma"/>
          <w:sz w:val="20"/>
          <w:szCs w:val="20"/>
        </w:rPr>
      </w:pPr>
      <w:r w:rsidRPr="005668CA">
        <w:rPr>
          <w:rFonts w:ascii="Tahoma" w:hAnsi="Tahoma" w:cs="Tahoma"/>
          <w:sz w:val="20"/>
          <w:szCs w:val="20"/>
        </w:rPr>
        <w:t>Ubezpiecz</w:t>
      </w:r>
      <w:r>
        <w:rPr>
          <w:rFonts w:ascii="Tahoma" w:hAnsi="Tahoma" w:cs="Tahoma"/>
          <w:sz w:val="20"/>
          <w:szCs w:val="20"/>
        </w:rPr>
        <w:t>eni:</w:t>
      </w:r>
    </w:p>
    <w:p w14:paraId="28A9C447" w14:textId="42CE893F" w:rsidR="001860F0" w:rsidRPr="001860F0" w:rsidRDefault="001860F0" w:rsidP="00334DFC">
      <w:pPr>
        <w:pStyle w:val="Akapitzlist"/>
        <w:numPr>
          <w:ilvl w:val="2"/>
          <w:numId w:val="40"/>
        </w:numPr>
        <w:tabs>
          <w:tab w:val="left" w:pos="567"/>
        </w:tabs>
        <w:spacing w:line="276" w:lineRule="auto"/>
        <w:ind w:right="-568"/>
        <w:jc w:val="both"/>
        <w:rPr>
          <w:rFonts w:ascii="Tahoma" w:hAnsi="Tahoma" w:cs="Tahoma"/>
          <w:sz w:val="20"/>
          <w:szCs w:val="20"/>
        </w:rPr>
      </w:pPr>
      <w:r w:rsidRPr="001860F0">
        <w:rPr>
          <w:rFonts w:ascii="Tahoma" w:hAnsi="Tahoma" w:cs="Tahoma"/>
          <w:sz w:val="20"/>
          <w:szCs w:val="20"/>
        </w:rPr>
        <w:t>Ubezpieczonymi będą studenci i doktoranci Uniwersytetu Medycznego we Wrocławiu, a także osoby spoza Uczelni, w szczególności studenci i doktoranci przyjeżdżający z innych uczelni polskich i zagranicznych (także niemedycznych) w ramach: wymiany, praktyk, na podstawie umów i porozumień oraz studenci i doktoranci działający w ramach uczelnianych organizacji studenckich/doktoranckich;</w:t>
      </w:r>
      <w:r w:rsidR="009536BB">
        <w:rPr>
          <w:rFonts w:ascii="Tahoma" w:hAnsi="Tahoma" w:cs="Tahoma"/>
          <w:sz w:val="20"/>
          <w:szCs w:val="20"/>
        </w:rPr>
        <w:t xml:space="preserve"> </w:t>
      </w:r>
      <w:r w:rsidRPr="001860F0">
        <w:rPr>
          <w:rFonts w:ascii="Tahoma" w:hAnsi="Tahoma" w:cs="Tahoma"/>
          <w:sz w:val="20"/>
          <w:szCs w:val="20"/>
        </w:rPr>
        <w:t>liczba studentów wg stanu na dzień 31.12.2018 r. wynosi 6 346 osób, Liczba doktorantów wg stanu w dniu 31.12.2018 r. wynosi 387 osób,</w:t>
      </w:r>
    </w:p>
    <w:p w14:paraId="13DBA2A6" w14:textId="77777777" w:rsidR="001860F0" w:rsidRPr="001860F0" w:rsidRDefault="001860F0" w:rsidP="00334DFC">
      <w:pPr>
        <w:pStyle w:val="Akapitzlist"/>
        <w:numPr>
          <w:ilvl w:val="2"/>
          <w:numId w:val="40"/>
        </w:numPr>
        <w:tabs>
          <w:tab w:val="left" w:pos="567"/>
        </w:tabs>
        <w:spacing w:line="276" w:lineRule="auto"/>
        <w:ind w:right="-568"/>
        <w:jc w:val="both"/>
        <w:rPr>
          <w:rFonts w:ascii="Tahoma" w:hAnsi="Tahoma" w:cs="Tahoma"/>
          <w:sz w:val="20"/>
          <w:szCs w:val="20"/>
        </w:rPr>
      </w:pPr>
      <w:r w:rsidRPr="001860F0">
        <w:rPr>
          <w:rFonts w:ascii="Tahoma" w:hAnsi="Tahoma" w:cs="Tahoma"/>
          <w:sz w:val="20"/>
          <w:szCs w:val="20"/>
        </w:rPr>
        <w:t>Ubezpieczonymi będą ponadto studenci Uniwersytetu Trzeciego Wieku; liczba studentów Uniwersytetu Trzeciego Wieku wynosi ok. 140 osób, w odniesieniu do których dopuszcza się stosowanie ograniczeń, o których mowa w pkt. 2.2.</w:t>
      </w:r>
    </w:p>
    <w:p w14:paraId="6BFB7F63" w14:textId="77777777" w:rsidR="001860F0" w:rsidRDefault="001860F0" w:rsidP="00334DFC">
      <w:pPr>
        <w:pStyle w:val="Akapitzlist"/>
        <w:numPr>
          <w:ilvl w:val="2"/>
          <w:numId w:val="40"/>
        </w:numPr>
        <w:tabs>
          <w:tab w:val="left" w:pos="567"/>
        </w:tabs>
        <w:spacing w:line="276" w:lineRule="auto"/>
        <w:ind w:right="-568"/>
        <w:jc w:val="both"/>
        <w:rPr>
          <w:rFonts w:ascii="Tahoma" w:hAnsi="Tahoma" w:cs="Tahoma"/>
          <w:sz w:val="20"/>
          <w:szCs w:val="20"/>
        </w:rPr>
      </w:pPr>
      <w:r w:rsidRPr="001860F0">
        <w:rPr>
          <w:rFonts w:ascii="Tahoma" w:hAnsi="Tahoma" w:cs="Tahoma"/>
          <w:sz w:val="20"/>
          <w:szCs w:val="20"/>
        </w:rPr>
        <w:t>Szacunkowa liczba osób wyjeżdżających na zagraniczne</w:t>
      </w:r>
      <w:r w:rsidRPr="00CF7D4C">
        <w:rPr>
          <w:rFonts w:ascii="Tahoma" w:hAnsi="Tahoma" w:cs="Tahoma"/>
          <w:sz w:val="20"/>
          <w:szCs w:val="20"/>
        </w:rPr>
        <w:t xml:space="preserve"> praktyki zawodowe</w:t>
      </w:r>
      <w:r>
        <w:rPr>
          <w:rFonts w:ascii="Tahoma" w:hAnsi="Tahoma" w:cs="Tahoma"/>
          <w:sz w:val="20"/>
          <w:szCs w:val="20"/>
        </w:rPr>
        <w:t xml:space="preserve"> wynosi</w:t>
      </w:r>
      <w:r w:rsidRPr="00CF7D4C">
        <w:rPr>
          <w:rFonts w:ascii="Tahoma" w:hAnsi="Tahoma" w:cs="Tahoma"/>
          <w:sz w:val="20"/>
          <w:szCs w:val="20"/>
        </w:rPr>
        <w:t xml:space="preserve"> ok. 200 osób plus studenci wyjeżdżający w ramach programu Erasmus - kolejne 200 osób.</w:t>
      </w:r>
    </w:p>
    <w:p w14:paraId="2A52E4F0"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sz w:val="20"/>
          <w:szCs w:val="20"/>
        </w:rPr>
      </w:pPr>
      <w:r w:rsidRPr="00CF7D4C">
        <w:rPr>
          <w:rFonts w:ascii="Tahoma" w:hAnsi="Tahoma" w:cs="Tahoma"/>
          <w:sz w:val="20"/>
          <w:szCs w:val="20"/>
        </w:rPr>
        <w:t>Dotychczasowa umowa, oparta na zbliżonych do określonych w niniejszych SIWZ warunkach składa się z trzech pakietów ubezpieczenia</w:t>
      </w:r>
      <w:r>
        <w:rPr>
          <w:rFonts w:ascii="Tahoma" w:hAnsi="Tahoma" w:cs="Tahoma"/>
          <w:sz w:val="20"/>
          <w:szCs w:val="20"/>
        </w:rPr>
        <w:t xml:space="preserve"> – podstawowego i dwóch dodatkowych stanowiących rozszerzenie pakietu podstawowego</w:t>
      </w:r>
      <w:r w:rsidRPr="00CF7D4C">
        <w:rPr>
          <w:rFonts w:ascii="Tahoma" w:hAnsi="Tahoma" w:cs="Tahoma"/>
          <w:sz w:val="20"/>
          <w:szCs w:val="20"/>
        </w:rPr>
        <w:t xml:space="preserve">; łączna liczba osób objętych ubezpieczeniem w okresie od 1.10.2015 – do dnia sporządzenia SIWZ (ok. 3,5 roku) wyniosła ok. 9 000, co oznacza że średnio w danym roku polisowym ubezpieczeniem objęto około 2 600 osób. </w:t>
      </w:r>
      <w:r w:rsidRPr="00CF7D4C">
        <w:rPr>
          <w:rStyle w:val="Odwoaniedokomentarza"/>
          <w:rFonts w:ascii="Tahoma" w:hAnsi="Tahoma" w:cs="Tahoma"/>
          <w:sz w:val="20"/>
          <w:szCs w:val="20"/>
        </w:rPr>
        <w:t>Przybliżona łączna liczba</w:t>
      </w:r>
      <w:r w:rsidRPr="00CF7D4C">
        <w:rPr>
          <w:rFonts w:ascii="Tahoma" w:hAnsi="Tahoma" w:cs="Tahoma"/>
          <w:sz w:val="20"/>
          <w:szCs w:val="20"/>
        </w:rPr>
        <w:t xml:space="preserve"> studentów, którzy skorzystali z poszczególnych pakietów na przestrzeni 3,5 rocznego okresu wyniosła około: dla pakietu podstawowego – 9 000 osób, dla pakietu podstawowego + OC – 3 350 osób, dla pakietu dodatkowego NNW – 2 500 osób. </w:t>
      </w:r>
    </w:p>
    <w:p w14:paraId="49259B49"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sz w:val="20"/>
          <w:szCs w:val="20"/>
        </w:rPr>
      </w:pPr>
      <w:r>
        <w:rPr>
          <w:rFonts w:ascii="Tahoma" w:hAnsi="Tahoma" w:cs="Tahoma"/>
          <w:sz w:val="20"/>
          <w:szCs w:val="20"/>
        </w:rPr>
        <w:t>Umowa zostanie zawarta w oparciu o wzorce umowne (Ogólne Warunki Ubezpieczenia – OWU, warunki szczególne,</w:t>
      </w:r>
      <w:r w:rsidRPr="00CF7D4C">
        <w:rPr>
          <w:rFonts w:ascii="Tahoma" w:hAnsi="Tahoma" w:cs="Tahoma"/>
          <w:sz w:val="20"/>
          <w:szCs w:val="20"/>
        </w:rPr>
        <w:t xml:space="preserve"> </w:t>
      </w:r>
      <w:r>
        <w:rPr>
          <w:rFonts w:ascii="Tahoma" w:hAnsi="Tahoma" w:cs="Tahoma"/>
          <w:sz w:val="20"/>
          <w:szCs w:val="20"/>
        </w:rPr>
        <w:t>klauzule, dodatki itp.) wykonawcy, które przedłoży wraz z ofertą, z z</w:t>
      </w:r>
      <w:r w:rsidRPr="00CF7D4C">
        <w:rPr>
          <w:rFonts w:ascii="Tahoma" w:hAnsi="Tahoma" w:cs="Tahoma"/>
          <w:sz w:val="20"/>
          <w:szCs w:val="20"/>
        </w:rPr>
        <w:t>ac</w:t>
      </w:r>
      <w:r>
        <w:rPr>
          <w:rFonts w:ascii="Tahoma" w:hAnsi="Tahoma" w:cs="Tahoma"/>
          <w:sz w:val="20"/>
          <w:szCs w:val="20"/>
        </w:rPr>
        <w:t>howaniem zasady, że zapisy SIW</w:t>
      </w:r>
      <w:r w:rsidRPr="00CF7D4C">
        <w:rPr>
          <w:rFonts w:ascii="Tahoma" w:hAnsi="Tahoma" w:cs="Tahoma"/>
          <w:sz w:val="20"/>
          <w:szCs w:val="20"/>
        </w:rPr>
        <w:t xml:space="preserve">Z mają pierwszeństwo przed zapisami wzorca umownego </w:t>
      </w:r>
    </w:p>
    <w:p w14:paraId="42C32007"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b/>
          <w:bCs/>
          <w:i/>
          <w:iCs/>
          <w:sz w:val="20"/>
          <w:szCs w:val="20"/>
        </w:rPr>
      </w:pPr>
      <w:r w:rsidRPr="003200A9">
        <w:rPr>
          <w:rFonts w:ascii="Tahoma" w:hAnsi="Tahoma" w:cs="Tahoma"/>
          <w:bCs/>
          <w:iCs/>
          <w:sz w:val="20"/>
          <w:szCs w:val="20"/>
        </w:rPr>
        <w:lastRenderedPageBreak/>
        <w:t xml:space="preserve">Ubezpieczenie dedykowane jest wszystkim studentom i doktorantom bez względu na wydział i kierunek studiów </w:t>
      </w:r>
      <w:r>
        <w:rPr>
          <w:rFonts w:ascii="Tahoma" w:hAnsi="Tahoma" w:cs="Tahoma"/>
          <w:bCs/>
          <w:iCs/>
          <w:sz w:val="20"/>
          <w:szCs w:val="20"/>
        </w:rPr>
        <w:t>i program nauczania (</w:t>
      </w:r>
      <w:r w:rsidRPr="00CF7D4C">
        <w:rPr>
          <w:rFonts w:ascii="Tahoma" w:hAnsi="Tahoma" w:cs="Tahoma"/>
          <w:sz w:val="20"/>
          <w:szCs w:val="20"/>
        </w:rPr>
        <w:t>program studiów albo program kształcenia w szkołach doktorskich)</w:t>
      </w:r>
      <w:r>
        <w:rPr>
          <w:color w:val="000000"/>
          <w:sz w:val="20"/>
          <w:szCs w:val="20"/>
        </w:rPr>
        <w:t xml:space="preserve"> </w:t>
      </w:r>
      <w:r w:rsidRPr="003200A9">
        <w:rPr>
          <w:rFonts w:ascii="Tahoma" w:hAnsi="Tahoma" w:cs="Tahoma"/>
          <w:bCs/>
          <w:iCs/>
          <w:sz w:val="20"/>
          <w:szCs w:val="20"/>
        </w:rPr>
        <w:t xml:space="preserve"> i</w:t>
      </w:r>
      <w:r>
        <w:rPr>
          <w:rFonts w:ascii="Tahoma" w:hAnsi="Tahoma" w:cs="Tahoma"/>
          <w:bCs/>
          <w:iCs/>
          <w:sz w:val="20"/>
          <w:szCs w:val="20"/>
        </w:rPr>
        <w:t xml:space="preserve"> obejmować będzie  wszystkie rodzaje aktywności związane z programem dydaktycznym. W szczególności ubezpieczenie nie może wykluczać aktywności związanych </w:t>
      </w:r>
    </w:p>
    <w:p w14:paraId="52B08495" w14:textId="77777777" w:rsidR="001860F0" w:rsidRDefault="001860F0" w:rsidP="001860F0">
      <w:pPr>
        <w:pStyle w:val="Akapitzlist"/>
        <w:tabs>
          <w:tab w:val="left" w:pos="567"/>
        </w:tabs>
        <w:ind w:left="1134" w:right="-568"/>
        <w:jc w:val="both"/>
        <w:rPr>
          <w:rFonts w:ascii="Tahoma" w:hAnsi="Tahoma" w:cs="Tahoma"/>
          <w:sz w:val="20"/>
          <w:szCs w:val="20"/>
        </w:rPr>
      </w:pPr>
      <w:r>
        <w:rPr>
          <w:rFonts w:ascii="Tahoma" w:hAnsi="Tahoma" w:cs="Tahoma"/>
          <w:bCs/>
          <w:iCs/>
          <w:sz w:val="20"/>
          <w:szCs w:val="20"/>
        </w:rPr>
        <w:t>z programem kształcenia studentów w zakresie ratownictwa wodnego i górskiego (Wydział Nauk o Zdrowiu, Kierunek Ratownictwo Medyczne) – liczba studentów wg</w:t>
      </w:r>
      <w:r>
        <w:rPr>
          <w:rFonts w:ascii="Tahoma" w:hAnsi="Tahoma" w:cs="Tahoma"/>
          <w:sz w:val="20"/>
          <w:szCs w:val="20"/>
        </w:rPr>
        <w:t xml:space="preserve"> stanu </w:t>
      </w:r>
    </w:p>
    <w:p w14:paraId="58DB3260" w14:textId="77777777" w:rsidR="001860F0" w:rsidRDefault="001860F0" w:rsidP="001860F0">
      <w:pPr>
        <w:pStyle w:val="Akapitzlist"/>
        <w:tabs>
          <w:tab w:val="left" w:pos="567"/>
        </w:tabs>
        <w:ind w:left="1134" w:right="-568"/>
        <w:jc w:val="both"/>
        <w:rPr>
          <w:rFonts w:ascii="Tahoma" w:hAnsi="Tahoma" w:cs="Tahoma"/>
          <w:b/>
          <w:bCs/>
          <w:i/>
          <w:iCs/>
          <w:sz w:val="20"/>
          <w:szCs w:val="20"/>
        </w:rPr>
      </w:pPr>
      <w:r>
        <w:rPr>
          <w:rFonts w:ascii="Tahoma" w:hAnsi="Tahoma" w:cs="Tahoma"/>
          <w:sz w:val="20"/>
          <w:szCs w:val="20"/>
        </w:rPr>
        <w:t>w dniu 31.12.2018</w:t>
      </w:r>
      <w:r>
        <w:rPr>
          <w:rFonts w:ascii="Tahoma" w:hAnsi="Tahoma" w:cs="Tahoma"/>
          <w:bCs/>
          <w:iCs/>
          <w:sz w:val="20"/>
          <w:szCs w:val="20"/>
        </w:rPr>
        <w:t xml:space="preserve">: 93 osoby. </w:t>
      </w:r>
    </w:p>
    <w:p w14:paraId="6C287C71"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b/>
          <w:bCs/>
          <w:i/>
          <w:iCs/>
          <w:sz w:val="20"/>
          <w:szCs w:val="20"/>
        </w:rPr>
      </w:pPr>
      <w:r w:rsidRPr="005668CA">
        <w:rPr>
          <w:rFonts w:ascii="Tahoma" w:hAnsi="Tahoma" w:cs="Tahoma"/>
          <w:iCs/>
          <w:sz w:val="20"/>
          <w:szCs w:val="20"/>
        </w:rPr>
        <w:t>Jeśli warunki stosowane przez wykonawcę nie przewidują wymaganego zakresu ochrony przyjmuje się, że zostanie on rozszerzony i dostosowany do wymogów SIWZ w drodze postanowień szczególnych</w:t>
      </w:r>
      <w:r>
        <w:rPr>
          <w:rFonts w:ascii="Tahoma" w:hAnsi="Tahoma" w:cs="Tahoma"/>
          <w:iCs/>
          <w:sz w:val="20"/>
          <w:szCs w:val="20"/>
        </w:rPr>
        <w:t xml:space="preserve"> lub bezpośrednio będą miały zastosowanie zapisy SIWZ</w:t>
      </w:r>
      <w:r w:rsidRPr="005668CA">
        <w:rPr>
          <w:rFonts w:ascii="Tahoma" w:hAnsi="Tahoma" w:cs="Tahoma"/>
          <w:iCs/>
          <w:sz w:val="20"/>
          <w:szCs w:val="20"/>
        </w:rPr>
        <w:t>.</w:t>
      </w:r>
      <w:r>
        <w:rPr>
          <w:rFonts w:ascii="Tahoma" w:hAnsi="Tahoma" w:cs="Tahoma"/>
          <w:iCs/>
          <w:sz w:val="20"/>
          <w:szCs w:val="20"/>
        </w:rPr>
        <w:t xml:space="preserve"> </w:t>
      </w:r>
    </w:p>
    <w:p w14:paraId="683AE6A5" w14:textId="77777777" w:rsidR="001860F0" w:rsidRDefault="001860F0" w:rsidP="00334DFC">
      <w:pPr>
        <w:pStyle w:val="Akapitzlist"/>
        <w:numPr>
          <w:ilvl w:val="1"/>
          <w:numId w:val="40"/>
        </w:numPr>
        <w:tabs>
          <w:tab w:val="left" w:pos="1134"/>
        </w:tabs>
        <w:spacing w:line="276" w:lineRule="auto"/>
        <w:ind w:left="1134" w:right="-568" w:hanging="567"/>
        <w:jc w:val="both"/>
        <w:rPr>
          <w:rFonts w:ascii="Tahoma" w:hAnsi="Tahoma" w:cs="Tahoma"/>
          <w:b/>
          <w:bCs/>
          <w:i/>
          <w:iCs/>
          <w:sz w:val="20"/>
          <w:szCs w:val="20"/>
        </w:rPr>
      </w:pPr>
      <w:r w:rsidRPr="005668CA">
        <w:rPr>
          <w:rFonts w:ascii="Tahoma" w:hAnsi="Tahoma" w:cs="Tahoma"/>
          <w:iCs/>
          <w:sz w:val="20"/>
          <w:szCs w:val="20"/>
        </w:rPr>
        <w:t xml:space="preserve">Wykonawca nie może ograniczać zakresu odpowiedzialności stosując niestandardowe zapisy OWU, szczególne wyłączenia, klauzule itp., które nie są powszechnie stosowane w umowach danego rodzaju. </w:t>
      </w:r>
    </w:p>
    <w:p w14:paraId="36AF41DA"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b/>
          <w:bCs/>
          <w:i/>
          <w:sz w:val="20"/>
          <w:szCs w:val="20"/>
        </w:rPr>
      </w:pPr>
      <w:r w:rsidRPr="005668CA">
        <w:rPr>
          <w:rFonts w:ascii="Tahoma" w:hAnsi="Tahoma" w:cs="Tahoma"/>
          <w:iCs/>
          <w:sz w:val="20"/>
          <w:szCs w:val="20"/>
        </w:rPr>
        <w:t>Dopuszcza się zastosowanie w treści umowy warunków szczególnych odpowiadających określonym w specyfikacji, wg wzorów stosowanych przez wykonawcę z zachowaniem celu zapisu oraz jego skutków w kształtowaniu treści umowy. Przy za</w:t>
      </w:r>
      <w:r>
        <w:rPr>
          <w:rFonts w:ascii="Tahoma" w:hAnsi="Tahoma" w:cs="Tahoma"/>
          <w:iCs/>
          <w:sz w:val="20"/>
          <w:szCs w:val="20"/>
        </w:rPr>
        <w:t xml:space="preserve">warciu umowy wykonawca może także wykazać brak konieczności stosowania zapisów szczególnych w umowie, jeśli OWU przewidują już rozwiązanie wprowadzane przez daną klauzulę lub inny zapis SIWZ. W takim przypadku będzie to uznane jako wprowadzenie warunku do umowy. </w:t>
      </w:r>
    </w:p>
    <w:p w14:paraId="7C7E0FF9"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sz w:val="20"/>
          <w:szCs w:val="20"/>
        </w:rPr>
      </w:pPr>
      <w:r w:rsidRPr="005668CA">
        <w:rPr>
          <w:rFonts w:ascii="Tahoma" w:hAnsi="Tahoma" w:cs="Tahoma"/>
          <w:sz w:val="20"/>
          <w:szCs w:val="20"/>
        </w:rPr>
        <w:t>Opisany, wymagany zakres ubezpieczenia nie zawiera odniesień do zapisów umów ubezpieczenia wynikających z powszechnie obowiązujących przepisów prawa oraz elementów wzorców umownych (OWU) standardowo stosowanych w umowach danego rodzaju, zgodnych z</w:t>
      </w:r>
      <w:r>
        <w:rPr>
          <w:rFonts w:ascii="Tahoma" w:hAnsi="Tahoma" w:cs="Tahoma"/>
          <w:sz w:val="20"/>
          <w:szCs w:val="20"/>
        </w:rPr>
        <w:t> celem umowy ubezpieczenia. Takie zapisy należy uważać za dozwolone, o ile nie są sprzeczne z wymaganiami określonymi w SIWZ.</w:t>
      </w:r>
    </w:p>
    <w:p w14:paraId="0B37C41D"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sz w:val="20"/>
          <w:szCs w:val="20"/>
        </w:rPr>
      </w:pPr>
      <w:r w:rsidRPr="00E02464">
        <w:rPr>
          <w:rFonts w:ascii="Tahoma" w:hAnsi="Tahoma" w:cs="Tahoma"/>
          <w:sz w:val="20"/>
          <w:szCs w:val="20"/>
        </w:rPr>
        <w:t>Wszelkie zastosowane sumy ubezpieczenia/</w:t>
      </w:r>
      <w:r>
        <w:rPr>
          <w:rFonts w:ascii="Tahoma" w:hAnsi="Tahoma" w:cs="Tahoma"/>
          <w:sz w:val="20"/>
          <w:szCs w:val="20"/>
        </w:rPr>
        <w:t xml:space="preserve"> sumy gwarancyjne i </w:t>
      </w:r>
      <w:r w:rsidRPr="00E02464">
        <w:rPr>
          <w:rFonts w:ascii="Tahoma" w:hAnsi="Tahoma" w:cs="Tahoma"/>
          <w:sz w:val="20"/>
          <w:szCs w:val="20"/>
        </w:rPr>
        <w:t xml:space="preserve">limity odpowiedzialności dotyczą </w:t>
      </w:r>
      <w:r>
        <w:rPr>
          <w:rFonts w:ascii="Tahoma" w:hAnsi="Tahoma" w:cs="Tahoma"/>
          <w:sz w:val="20"/>
          <w:szCs w:val="20"/>
        </w:rPr>
        <w:t>okresu rocznego oraz jednego ubezpieczonego; w przypadku ubezpieczenia odpowiedzialności cywilnej suma gwarancyjna ustalona jest na jeden i wszystkie wypadki/zdarzenia dla okresu rocznego.</w:t>
      </w:r>
    </w:p>
    <w:p w14:paraId="756B3B5D" w14:textId="77777777" w:rsidR="001860F0" w:rsidRDefault="001860F0" w:rsidP="00334DFC">
      <w:pPr>
        <w:pStyle w:val="Akapitzlist"/>
        <w:numPr>
          <w:ilvl w:val="1"/>
          <w:numId w:val="40"/>
        </w:numPr>
        <w:tabs>
          <w:tab w:val="left" w:pos="567"/>
        </w:tabs>
        <w:spacing w:line="276" w:lineRule="auto"/>
        <w:ind w:left="1134" w:right="-568" w:hanging="567"/>
        <w:jc w:val="both"/>
        <w:rPr>
          <w:rFonts w:ascii="Tahoma" w:hAnsi="Tahoma" w:cs="Tahoma"/>
          <w:bCs/>
          <w:sz w:val="20"/>
          <w:szCs w:val="20"/>
        </w:rPr>
      </w:pPr>
      <w:r w:rsidRPr="005668CA">
        <w:rPr>
          <w:rFonts w:ascii="Tahoma" w:hAnsi="Tahoma" w:cs="Tahoma"/>
          <w:bCs/>
          <w:sz w:val="20"/>
          <w:szCs w:val="20"/>
        </w:rPr>
        <w:t>Dopuszcza się i przewiduje doprecyzowanie i uregulowanie kwestii technicznych i </w:t>
      </w:r>
      <w:r>
        <w:rPr>
          <w:rFonts w:ascii="Tahoma" w:hAnsi="Tahoma" w:cs="Tahoma"/>
          <w:bCs/>
          <w:sz w:val="20"/>
          <w:szCs w:val="20"/>
        </w:rPr>
        <w:t xml:space="preserve">organizacyjnych na etapie wdrożenia umowy ubezpieczenia z zastrzeżeniem, że ewentualne zmiany nie będą prowadziły do ograniczenia odpowiedzialności w stosunku do opisanego </w:t>
      </w:r>
    </w:p>
    <w:p w14:paraId="2DD14CC8" w14:textId="77777777" w:rsidR="001860F0" w:rsidRDefault="001860F0" w:rsidP="001860F0">
      <w:pPr>
        <w:pStyle w:val="Akapitzlist"/>
        <w:tabs>
          <w:tab w:val="left" w:pos="567"/>
        </w:tabs>
        <w:ind w:left="1134" w:right="-568"/>
        <w:jc w:val="both"/>
        <w:rPr>
          <w:rFonts w:ascii="Tahoma" w:hAnsi="Tahoma" w:cs="Tahoma"/>
          <w:bCs/>
          <w:sz w:val="20"/>
          <w:szCs w:val="20"/>
        </w:rPr>
      </w:pPr>
      <w:r w:rsidRPr="005668CA">
        <w:rPr>
          <w:rFonts w:ascii="Tahoma" w:hAnsi="Tahoma" w:cs="Tahoma"/>
          <w:bCs/>
          <w:sz w:val="20"/>
          <w:szCs w:val="20"/>
        </w:rPr>
        <w:t xml:space="preserve">w treści SIWZ oraz nie zostaną wprowadzone rozwiązania mniej korzystne dla zamawiającego </w:t>
      </w:r>
    </w:p>
    <w:p w14:paraId="517B6102" w14:textId="77777777" w:rsidR="001860F0" w:rsidRDefault="001860F0" w:rsidP="001860F0">
      <w:pPr>
        <w:pStyle w:val="Akapitzlist"/>
        <w:tabs>
          <w:tab w:val="left" w:pos="567"/>
        </w:tabs>
        <w:ind w:left="1134" w:right="-568"/>
        <w:jc w:val="both"/>
        <w:rPr>
          <w:rFonts w:ascii="Tahoma" w:hAnsi="Tahoma" w:cs="Tahoma"/>
          <w:bCs/>
          <w:sz w:val="20"/>
          <w:szCs w:val="20"/>
        </w:rPr>
      </w:pPr>
      <w:r w:rsidRPr="005668CA">
        <w:rPr>
          <w:rFonts w:ascii="Tahoma" w:hAnsi="Tahoma" w:cs="Tahoma"/>
          <w:bCs/>
          <w:sz w:val="20"/>
          <w:szCs w:val="20"/>
        </w:rPr>
        <w:t>w stosunku do rozwiązań przyjętych w SIWZ.</w:t>
      </w:r>
    </w:p>
    <w:p w14:paraId="05456717" w14:textId="77777777" w:rsidR="001860F0" w:rsidRDefault="001860F0" w:rsidP="00334DFC">
      <w:pPr>
        <w:pStyle w:val="Akapitzlist"/>
        <w:numPr>
          <w:ilvl w:val="1"/>
          <w:numId w:val="40"/>
        </w:numPr>
        <w:tabs>
          <w:tab w:val="left" w:pos="567"/>
        </w:tabs>
        <w:spacing w:after="120" w:line="276" w:lineRule="auto"/>
        <w:ind w:left="1134" w:right="-568" w:hanging="567"/>
        <w:contextualSpacing w:val="0"/>
        <w:jc w:val="both"/>
        <w:rPr>
          <w:rFonts w:ascii="Tahoma" w:hAnsi="Tahoma" w:cs="Tahoma"/>
          <w:bCs/>
          <w:sz w:val="20"/>
          <w:szCs w:val="20"/>
        </w:rPr>
      </w:pPr>
      <w:r w:rsidRPr="005668CA">
        <w:rPr>
          <w:rFonts w:ascii="Tahoma" w:hAnsi="Tahoma" w:cs="Tahoma"/>
          <w:bCs/>
          <w:sz w:val="20"/>
          <w:szCs w:val="20"/>
        </w:rPr>
        <w:t>W</w:t>
      </w:r>
      <w:r>
        <w:rPr>
          <w:rFonts w:ascii="Tahoma" w:hAnsi="Tahoma" w:cs="Tahoma"/>
          <w:bCs/>
          <w:sz w:val="20"/>
          <w:szCs w:val="20"/>
        </w:rPr>
        <w:t xml:space="preserve"> przypadku definicji odnoszących się do powszechnie obowiązujących przepisów prawa lub definicji medycznych przyjmuje się, że w razie wątpliwości zastosowanie będą miały odpowiednio regulacje wynikające z odnośnych przepisów prawa oraz przyjęte przez środowiska medyczne definicje medyczne odpowiadające aktualnemu </w:t>
      </w:r>
      <w:r w:rsidRPr="005B19A9">
        <w:rPr>
          <w:rFonts w:ascii="Tahoma" w:hAnsi="Tahoma" w:cs="Tahoma"/>
          <w:bCs/>
          <w:sz w:val="20"/>
          <w:szCs w:val="20"/>
        </w:rPr>
        <w:t>w dacie terminu składania</w:t>
      </w:r>
      <w:r>
        <w:rPr>
          <w:rFonts w:ascii="Tahoma" w:hAnsi="Tahoma" w:cs="Tahoma"/>
          <w:bCs/>
          <w:sz w:val="20"/>
          <w:szCs w:val="20"/>
        </w:rPr>
        <w:t xml:space="preserve"> ofert stanowi wiedzy medycznej. </w:t>
      </w:r>
    </w:p>
    <w:p w14:paraId="52909D45" w14:textId="77777777" w:rsidR="001860F0" w:rsidRDefault="001860F0" w:rsidP="00334DFC">
      <w:pPr>
        <w:pStyle w:val="Akapitzlist"/>
        <w:numPr>
          <w:ilvl w:val="0"/>
          <w:numId w:val="40"/>
        </w:numPr>
        <w:spacing w:line="276" w:lineRule="auto"/>
        <w:ind w:left="357" w:right="-568" w:hanging="357"/>
        <w:jc w:val="both"/>
        <w:rPr>
          <w:rFonts w:ascii="Tahoma" w:hAnsi="Tahoma" w:cs="Tahoma"/>
          <w:sz w:val="20"/>
          <w:szCs w:val="20"/>
        </w:rPr>
      </w:pPr>
      <w:r>
        <w:rPr>
          <w:rFonts w:ascii="Tahoma" w:hAnsi="Tahoma" w:cs="Tahoma"/>
          <w:sz w:val="20"/>
          <w:szCs w:val="20"/>
        </w:rPr>
        <w:t>KONSTRUKCJA UMOWY</w:t>
      </w:r>
    </w:p>
    <w:p w14:paraId="10EE3796" w14:textId="77777777" w:rsidR="001860F0" w:rsidRDefault="001860F0" w:rsidP="001860F0">
      <w:pPr>
        <w:ind w:left="357" w:right="-568"/>
        <w:jc w:val="both"/>
        <w:rPr>
          <w:rFonts w:ascii="Tahoma" w:hAnsi="Tahoma" w:cs="Tahoma"/>
          <w:sz w:val="20"/>
          <w:szCs w:val="20"/>
        </w:rPr>
      </w:pPr>
      <w:r>
        <w:rPr>
          <w:rFonts w:ascii="Tahoma" w:hAnsi="Tahoma" w:cs="Tahoma"/>
          <w:sz w:val="20"/>
          <w:szCs w:val="20"/>
        </w:rPr>
        <w:t>Oczekiwana konstrukcja umowy, która zostanie zawarta w wyniku niniejszego postępowania oparta jest na następujących założeniach:</w:t>
      </w:r>
    </w:p>
    <w:p w14:paraId="1DD72EF7" w14:textId="77777777" w:rsidR="001860F0" w:rsidRDefault="001860F0" w:rsidP="00334DFC">
      <w:pPr>
        <w:pStyle w:val="Akapitzlist"/>
        <w:numPr>
          <w:ilvl w:val="1"/>
          <w:numId w:val="40"/>
        </w:numPr>
        <w:spacing w:line="276" w:lineRule="auto"/>
        <w:ind w:left="1134" w:right="-568" w:hanging="567"/>
        <w:jc w:val="both"/>
        <w:rPr>
          <w:rFonts w:ascii="Tahoma" w:hAnsi="Tahoma" w:cs="Tahoma"/>
          <w:sz w:val="20"/>
          <w:szCs w:val="20"/>
        </w:rPr>
      </w:pPr>
      <w:r>
        <w:rPr>
          <w:rFonts w:ascii="Tahoma" w:hAnsi="Tahoma" w:cs="Tahoma"/>
          <w:sz w:val="20"/>
          <w:szCs w:val="20"/>
        </w:rPr>
        <w:t xml:space="preserve">Umowa będzie zawierać </w:t>
      </w:r>
      <w:r w:rsidRPr="005668CA">
        <w:rPr>
          <w:rFonts w:ascii="Tahoma" w:hAnsi="Tahoma" w:cs="Tahoma"/>
          <w:sz w:val="20"/>
          <w:szCs w:val="20"/>
        </w:rPr>
        <w:t xml:space="preserve">trzy pakiety: </w:t>
      </w:r>
      <w:r>
        <w:rPr>
          <w:rFonts w:ascii="Tahoma" w:hAnsi="Tahoma" w:cs="Tahoma"/>
          <w:sz w:val="20"/>
          <w:szCs w:val="20"/>
        </w:rPr>
        <w:t xml:space="preserve">Pakiet Podstawowy (zgodnie z Tabelą nr 1), Pakiet Dodatkowy OC (zgodnie z Tabelą nr 2) i Pakiet Dodatkowy NNW (zgodnie z Tabelą nr 3). </w:t>
      </w:r>
    </w:p>
    <w:p w14:paraId="6331796B" w14:textId="77777777" w:rsidR="001860F0" w:rsidRDefault="001860F0" w:rsidP="001860F0">
      <w:pPr>
        <w:pStyle w:val="Akapitzlist"/>
        <w:ind w:left="1134" w:right="-568"/>
        <w:jc w:val="both"/>
        <w:rPr>
          <w:rFonts w:ascii="Tahoma" w:hAnsi="Tahoma" w:cs="Tahoma"/>
          <w:sz w:val="20"/>
          <w:szCs w:val="20"/>
        </w:rPr>
      </w:pPr>
      <w:r w:rsidRPr="008F2BCE">
        <w:rPr>
          <w:rFonts w:ascii="Tahoma" w:hAnsi="Tahoma" w:cs="Tahoma"/>
          <w:sz w:val="20"/>
          <w:szCs w:val="20"/>
        </w:rPr>
        <w:t xml:space="preserve">Zamawiający przewiduje i dopuszcza możliwość przystąpienia przez ubezpieczonych do ubezpieczenia w ramach </w:t>
      </w:r>
      <w:r>
        <w:rPr>
          <w:rFonts w:ascii="Tahoma" w:hAnsi="Tahoma" w:cs="Tahoma"/>
          <w:sz w:val="20"/>
          <w:szCs w:val="20"/>
        </w:rPr>
        <w:t>poszczególnych pakietów w następujących konfiguracjach:</w:t>
      </w:r>
    </w:p>
    <w:p w14:paraId="7C0BE6D8" w14:textId="77777777" w:rsidR="001860F0" w:rsidRDefault="001860F0" w:rsidP="00334DFC">
      <w:pPr>
        <w:pStyle w:val="Akapitzlist"/>
        <w:numPr>
          <w:ilvl w:val="2"/>
          <w:numId w:val="41"/>
        </w:numPr>
        <w:spacing w:line="276" w:lineRule="auto"/>
        <w:ind w:left="1560" w:right="-568" w:hanging="420"/>
        <w:jc w:val="both"/>
        <w:rPr>
          <w:rFonts w:ascii="Tahoma" w:hAnsi="Tahoma" w:cs="Tahoma"/>
          <w:sz w:val="20"/>
          <w:szCs w:val="20"/>
        </w:rPr>
      </w:pPr>
      <w:r w:rsidRPr="008F2BCE">
        <w:rPr>
          <w:rFonts w:ascii="Tahoma" w:hAnsi="Tahoma" w:cs="Tahoma"/>
          <w:sz w:val="20"/>
          <w:szCs w:val="20"/>
        </w:rPr>
        <w:t>Pakiet Podstawowy</w:t>
      </w:r>
    </w:p>
    <w:p w14:paraId="6FA3D8AA" w14:textId="77777777" w:rsidR="001860F0" w:rsidRDefault="001860F0" w:rsidP="00334DFC">
      <w:pPr>
        <w:pStyle w:val="Akapitzlist"/>
        <w:numPr>
          <w:ilvl w:val="2"/>
          <w:numId w:val="41"/>
        </w:numPr>
        <w:spacing w:line="276" w:lineRule="auto"/>
        <w:ind w:left="1560" w:right="-568" w:hanging="420"/>
        <w:jc w:val="both"/>
        <w:rPr>
          <w:rFonts w:ascii="Tahoma" w:hAnsi="Tahoma" w:cs="Tahoma"/>
          <w:sz w:val="20"/>
          <w:szCs w:val="20"/>
        </w:rPr>
      </w:pPr>
      <w:r w:rsidRPr="005668CA">
        <w:rPr>
          <w:rFonts w:ascii="Tahoma" w:hAnsi="Tahoma" w:cs="Tahoma"/>
          <w:sz w:val="20"/>
          <w:szCs w:val="20"/>
        </w:rPr>
        <w:t>Pakiet Podstawowy + Pakiet Dodatkowy O</w:t>
      </w:r>
      <w:r>
        <w:rPr>
          <w:rFonts w:ascii="Tahoma" w:hAnsi="Tahoma" w:cs="Tahoma"/>
          <w:sz w:val="20"/>
          <w:szCs w:val="20"/>
        </w:rPr>
        <w:t>C</w:t>
      </w:r>
    </w:p>
    <w:p w14:paraId="7BBBD6AF" w14:textId="77777777" w:rsidR="001860F0" w:rsidRDefault="001860F0" w:rsidP="00334DFC">
      <w:pPr>
        <w:pStyle w:val="Akapitzlist"/>
        <w:numPr>
          <w:ilvl w:val="2"/>
          <w:numId w:val="41"/>
        </w:numPr>
        <w:spacing w:line="276" w:lineRule="auto"/>
        <w:ind w:left="1560" w:right="-568" w:hanging="420"/>
        <w:jc w:val="both"/>
        <w:rPr>
          <w:rFonts w:ascii="Tahoma" w:hAnsi="Tahoma" w:cs="Tahoma"/>
          <w:sz w:val="20"/>
          <w:szCs w:val="20"/>
        </w:rPr>
      </w:pPr>
      <w:r w:rsidRPr="005668CA">
        <w:rPr>
          <w:rFonts w:ascii="Tahoma" w:hAnsi="Tahoma" w:cs="Tahoma"/>
          <w:sz w:val="20"/>
          <w:szCs w:val="20"/>
        </w:rPr>
        <w:lastRenderedPageBreak/>
        <w:t>Pakiet Podstawowy + Pakiet Dodatkowy N</w:t>
      </w:r>
      <w:r>
        <w:rPr>
          <w:rFonts w:ascii="Tahoma" w:hAnsi="Tahoma" w:cs="Tahoma"/>
          <w:sz w:val="20"/>
          <w:szCs w:val="20"/>
        </w:rPr>
        <w:t>NW</w:t>
      </w:r>
    </w:p>
    <w:p w14:paraId="7027EB30" w14:textId="77777777" w:rsidR="001860F0" w:rsidRDefault="001860F0" w:rsidP="00334DFC">
      <w:pPr>
        <w:pStyle w:val="Akapitzlist"/>
        <w:numPr>
          <w:ilvl w:val="2"/>
          <w:numId w:val="41"/>
        </w:numPr>
        <w:spacing w:line="276" w:lineRule="auto"/>
        <w:ind w:left="1560" w:right="-568" w:hanging="420"/>
        <w:jc w:val="both"/>
        <w:rPr>
          <w:rFonts w:ascii="Tahoma" w:hAnsi="Tahoma" w:cs="Tahoma"/>
          <w:sz w:val="20"/>
          <w:szCs w:val="20"/>
        </w:rPr>
      </w:pPr>
      <w:r w:rsidRPr="005668CA">
        <w:rPr>
          <w:rFonts w:ascii="Tahoma" w:hAnsi="Tahoma" w:cs="Tahoma"/>
          <w:sz w:val="20"/>
          <w:szCs w:val="20"/>
        </w:rPr>
        <w:t>Pakiet Podstawowy + Pakiet Dodatkowy N</w:t>
      </w:r>
      <w:r>
        <w:rPr>
          <w:rFonts w:ascii="Tahoma" w:hAnsi="Tahoma" w:cs="Tahoma"/>
          <w:sz w:val="20"/>
          <w:szCs w:val="20"/>
        </w:rPr>
        <w:t>NW</w:t>
      </w:r>
      <w:r w:rsidRPr="005668CA">
        <w:rPr>
          <w:rFonts w:ascii="Tahoma" w:hAnsi="Tahoma" w:cs="Tahoma"/>
          <w:sz w:val="20"/>
          <w:szCs w:val="20"/>
        </w:rPr>
        <w:t xml:space="preserve"> + Pakiet Dodatkowy O</w:t>
      </w:r>
      <w:r>
        <w:rPr>
          <w:rFonts w:ascii="Tahoma" w:hAnsi="Tahoma" w:cs="Tahoma"/>
          <w:sz w:val="20"/>
          <w:szCs w:val="20"/>
        </w:rPr>
        <w:t>C</w:t>
      </w:r>
      <w:r w:rsidRPr="005668CA">
        <w:rPr>
          <w:rFonts w:ascii="Tahoma" w:hAnsi="Tahoma" w:cs="Tahoma"/>
          <w:sz w:val="20"/>
          <w:szCs w:val="20"/>
        </w:rPr>
        <w:t>.</w:t>
      </w:r>
    </w:p>
    <w:p w14:paraId="467674C4" w14:textId="77777777" w:rsidR="001860F0" w:rsidRPr="004B0B09" w:rsidRDefault="001860F0" w:rsidP="00334DFC">
      <w:pPr>
        <w:pStyle w:val="Akapitzlist"/>
        <w:numPr>
          <w:ilvl w:val="1"/>
          <w:numId w:val="40"/>
        </w:numPr>
        <w:tabs>
          <w:tab w:val="left" w:pos="567"/>
        </w:tabs>
        <w:spacing w:line="276" w:lineRule="auto"/>
        <w:ind w:left="1134" w:right="-568" w:hanging="567"/>
        <w:jc w:val="both"/>
        <w:rPr>
          <w:rFonts w:ascii="Tahoma" w:hAnsi="Tahoma" w:cs="Tahoma"/>
          <w:b/>
          <w:bCs/>
          <w:i/>
          <w:iCs/>
          <w:sz w:val="20"/>
          <w:szCs w:val="20"/>
        </w:rPr>
      </w:pPr>
      <w:r w:rsidRPr="004B0B09">
        <w:rPr>
          <w:rFonts w:ascii="Tahoma" w:hAnsi="Tahoma" w:cs="Tahoma"/>
          <w:sz w:val="20"/>
          <w:szCs w:val="20"/>
        </w:rPr>
        <w:t>Dopuszcza się zastosowanie ograniczenia dostępności pakietów dla studentów Uniwersytetu Trzeciego Wieku do pakietu podstawowego i dodatkowego OC.</w:t>
      </w:r>
    </w:p>
    <w:p w14:paraId="496A656F" w14:textId="77777777" w:rsidR="001860F0" w:rsidRDefault="001860F0" w:rsidP="00334DFC">
      <w:pPr>
        <w:pStyle w:val="Akapitzlist"/>
        <w:numPr>
          <w:ilvl w:val="1"/>
          <w:numId w:val="40"/>
        </w:numPr>
        <w:spacing w:after="200" w:line="276" w:lineRule="auto"/>
        <w:ind w:left="1134" w:right="-568" w:hanging="567"/>
        <w:jc w:val="both"/>
        <w:rPr>
          <w:rFonts w:ascii="Tahoma" w:hAnsi="Tahoma" w:cs="Tahoma"/>
          <w:sz w:val="20"/>
          <w:szCs w:val="20"/>
        </w:rPr>
      </w:pPr>
      <w:r w:rsidRPr="005668CA">
        <w:rPr>
          <w:rFonts w:ascii="Tahoma" w:hAnsi="Tahoma" w:cs="Tahoma"/>
          <w:sz w:val="20"/>
          <w:szCs w:val="20"/>
        </w:rPr>
        <w:t>S</w:t>
      </w:r>
      <w:r w:rsidRPr="006F4507">
        <w:rPr>
          <w:rFonts w:ascii="Tahoma" w:hAnsi="Tahoma" w:cs="Tahoma"/>
          <w:sz w:val="20"/>
          <w:szCs w:val="20"/>
        </w:rPr>
        <w:t xml:space="preserve">zacowana spodziewana </w:t>
      </w:r>
      <w:r>
        <w:rPr>
          <w:rFonts w:ascii="Tahoma" w:hAnsi="Tahoma" w:cs="Tahoma"/>
          <w:sz w:val="20"/>
          <w:szCs w:val="20"/>
        </w:rPr>
        <w:t xml:space="preserve">średnia </w:t>
      </w:r>
      <w:r w:rsidRPr="006F4507">
        <w:rPr>
          <w:rFonts w:ascii="Tahoma" w:hAnsi="Tahoma" w:cs="Tahoma"/>
          <w:sz w:val="20"/>
          <w:szCs w:val="20"/>
        </w:rPr>
        <w:t>liczba osób</w:t>
      </w:r>
      <w:r>
        <w:rPr>
          <w:rFonts w:ascii="Tahoma" w:hAnsi="Tahoma" w:cs="Tahoma"/>
          <w:sz w:val="20"/>
          <w:szCs w:val="20"/>
        </w:rPr>
        <w:t xml:space="preserve"> w danym roku (na podstawie liczby ubezpieczonych w dacie sporządzenia SIWZ)</w:t>
      </w:r>
      <w:r w:rsidRPr="006F4507">
        <w:rPr>
          <w:rFonts w:ascii="Tahoma" w:hAnsi="Tahoma" w:cs="Tahoma"/>
          <w:sz w:val="20"/>
          <w:szCs w:val="20"/>
        </w:rPr>
        <w:t xml:space="preserve">, które przystąpią do ubezpieczenia w ramach poszczególnych </w:t>
      </w:r>
      <w:r>
        <w:rPr>
          <w:rFonts w:ascii="Tahoma" w:hAnsi="Tahoma" w:cs="Tahoma"/>
          <w:sz w:val="20"/>
          <w:szCs w:val="20"/>
        </w:rPr>
        <w:t xml:space="preserve">pakietów </w:t>
      </w:r>
      <w:r w:rsidRPr="00343646">
        <w:rPr>
          <w:rFonts w:ascii="Tahoma" w:hAnsi="Tahoma" w:cs="Tahoma"/>
          <w:sz w:val="20"/>
          <w:szCs w:val="20"/>
        </w:rPr>
        <w:t>wynosi</w:t>
      </w:r>
      <w:r>
        <w:rPr>
          <w:rFonts w:ascii="Tahoma" w:hAnsi="Tahoma" w:cs="Tahoma"/>
          <w:sz w:val="20"/>
          <w:szCs w:val="20"/>
        </w:rPr>
        <w:t xml:space="preserve"> łącznie 2 600 osób</w:t>
      </w:r>
    </w:p>
    <w:p w14:paraId="11C23230" w14:textId="77777777" w:rsidR="001860F0" w:rsidRDefault="001860F0" w:rsidP="00334DFC">
      <w:pPr>
        <w:pStyle w:val="Akapitzlist"/>
        <w:numPr>
          <w:ilvl w:val="0"/>
          <w:numId w:val="43"/>
        </w:numPr>
        <w:spacing w:after="200" w:line="276" w:lineRule="auto"/>
        <w:ind w:right="-568"/>
        <w:jc w:val="both"/>
        <w:rPr>
          <w:rFonts w:ascii="Tahoma" w:hAnsi="Tahoma" w:cs="Tahoma"/>
          <w:sz w:val="20"/>
          <w:szCs w:val="20"/>
        </w:rPr>
      </w:pPr>
      <w:r>
        <w:rPr>
          <w:rFonts w:ascii="Tahoma" w:hAnsi="Tahoma" w:cs="Tahoma"/>
          <w:sz w:val="20"/>
          <w:szCs w:val="20"/>
        </w:rPr>
        <w:t xml:space="preserve">2 600 </w:t>
      </w:r>
      <w:r w:rsidRPr="00CF7D4C">
        <w:rPr>
          <w:rFonts w:ascii="Tahoma" w:hAnsi="Tahoma" w:cs="Tahoma"/>
          <w:sz w:val="20"/>
          <w:szCs w:val="20"/>
        </w:rPr>
        <w:t>– Pakiet Podstawowy (w tym pakiety dodatkowe)</w:t>
      </w:r>
    </w:p>
    <w:p w14:paraId="620C0D43" w14:textId="77777777" w:rsidR="001860F0" w:rsidRDefault="001860F0" w:rsidP="00334DFC">
      <w:pPr>
        <w:pStyle w:val="Akapitzlist"/>
        <w:numPr>
          <w:ilvl w:val="0"/>
          <w:numId w:val="43"/>
        </w:numPr>
        <w:spacing w:after="200" w:line="276" w:lineRule="auto"/>
        <w:ind w:right="-568"/>
        <w:jc w:val="both"/>
        <w:rPr>
          <w:rFonts w:ascii="Tahoma" w:hAnsi="Tahoma" w:cs="Tahoma"/>
          <w:sz w:val="20"/>
          <w:szCs w:val="20"/>
        </w:rPr>
      </w:pPr>
      <w:r>
        <w:rPr>
          <w:rFonts w:ascii="Tahoma" w:hAnsi="Tahoma" w:cs="Tahoma"/>
          <w:sz w:val="20"/>
          <w:szCs w:val="20"/>
        </w:rPr>
        <w:t>950</w:t>
      </w:r>
      <w:r w:rsidRPr="00CF7D4C">
        <w:rPr>
          <w:rFonts w:ascii="Tahoma" w:hAnsi="Tahoma" w:cs="Tahoma"/>
          <w:sz w:val="20"/>
          <w:szCs w:val="20"/>
        </w:rPr>
        <w:t xml:space="preserve"> – Pakiet Dodatkowy OC</w:t>
      </w:r>
      <w:r>
        <w:rPr>
          <w:rFonts w:ascii="Tahoma" w:hAnsi="Tahoma" w:cs="Tahoma"/>
          <w:sz w:val="20"/>
          <w:szCs w:val="20"/>
        </w:rPr>
        <w:t xml:space="preserve"> </w:t>
      </w:r>
    </w:p>
    <w:p w14:paraId="0365BB87" w14:textId="77777777" w:rsidR="001860F0" w:rsidRDefault="001860F0" w:rsidP="00334DFC">
      <w:pPr>
        <w:pStyle w:val="Akapitzlist"/>
        <w:numPr>
          <w:ilvl w:val="0"/>
          <w:numId w:val="43"/>
        </w:numPr>
        <w:spacing w:after="200" w:line="276" w:lineRule="auto"/>
        <w:ind w:right="-568"/>
        <w:jc w:val="both"/>
        <w:rPr>
          <w:rFonts w:ascii="Tahoma" w:hAnsi="Tahoma" w:cs="Tahoma"/>
          <w:sz w:val="20"/>
          <w:szCs w:val="20"/>
        </w:rPr>
      </w:pPr>
      <w:r>
        <w:rPr>
          <w:rFonts w:ascii="Tahoma" w:hAnsi="Tahoma" w:cs="Tahoma"/>
          <w:sz w:val="20"/>
          <w:szCs w:val="20"/>
        </w:rPr>
        <w:t>7</w:t>
      </w:r>
      <w:r w:rsidRPr="00CF7D4C">
        <w:rPr>
          <w:rFonts w:ascii="Tahoma" w:hAnsi="Tahoma" w:cs="Tahoma"/>
          <w:sz w:val="20"/>
          <w:szCs w:val="20"/>
        </w:rPr>
        <w:t>00 – Pakiet Dodatkowy NNW</w:t>
      </w:r>
    </w:p>
    <w:p w14:paraId="70D7EB01" w14:textId="77777777" w:rsidR="001860F0" w:rsidRDefault="001860F0" w:rsidP="001860F0">
      <w:pPr>
        <w:pStyle w:val="Akapitzlist"/>
        <w:ind w:left="1134" w:right="-568"/>
        <w:jc w:val="both"/>
        <w:rPr>
          <w:rFonts w:ascii="Tahoma" w:hAnsi="Tahoma" w:cs="Tahoma"/>
          <w:sz w:val="20"/>
          <w:szCs w:val="20"/>
        </w:rPr>
      </w:pPr>
      <w:r w:rsidRPr="005668CA">
        <w:rPr>
          <w:rFonts w:ascii="Tahoma" w:hAnsi="Tahoma" w:cs="Tahoma"/>
          <w:sz w:val="20"/>
          <w:szCs w:val="20"/>
        </w:rPr>
        <w:t xml:space="preserve">Zamawiający nie gwarantuje określonej liczby przystępujących do ubezpieczenia, w tym także nie wyklucza większej lub mniejszej liczby ubezpieczonych (także znacznie </w:t>
      </w:r>
      <w:r w:rsidRPr="006F4507">
        <w:rPr>
          <w:rFonts w:ascii="Tahoma" w:hAnsi="Tahoma" w:cs="Tahoma"/>
          <w:sz w:val="20"/>
          <w:szCs w:val="20"/>
        </w:rPr>
        <w:t>- szczególnie w przypadku pakietów dodatkowych; popularność pakietów dodatkowych w istotnej mierze jest zależna od ich ceny).</w:t>
      </w:r>
    </w:p>
    <w:p w14:paraId="265F71B6" w14:textId="77777777" w:rsidR="001860F0" w:rsidRDefault="001860F0" w:rsidP="00334DFC">
      <w:pPr>
        <w:pStyle w:val="Akapitzlist"/>
        <w:numPr>
          <w:ilvl w:val="1"/>
          <w:numId w:val="42"/>
        </w:numPr>
        <w:spacing w:after="200" w:line="276" w:lineRule="auto"/>
        <w:ind w:left="1134" w:right="-568" w:hanging="567"/>
        <w:jc w:val="both"/>
        <w:rPr>
          <w:rFonts w:ascii="Tahoma" w:hAnsi="Tahoma" w:cs="Tahoma"/>
          <w:sz w:val="20"/>
          <w:szCs w:val="20"/>
        </w:rPr>
      </w:pPr>
      <w:r>
        <w:rPr>
          <w:rFonts w:ascii="Tahoma" w:hAnsi="Tahoma" w:cs="Tahoma"/>
          <w:sz w:val="20"/>
          <w:szCs w:val="20"/>
        </w:rPr>
        <w:t xml:space="preserve">W odniesieniu do ubezpieczenia NNW </w:t>
      </w:r>
      <w:r w:rsidRPr="005668CA">
        <w:rPr>
          <w:rFonts w:ascii="Tahoma" w:hAnsi="Tahoma" w:cs="Tahoma"/>
          <w:sz w:val="20"/>
          <w:szCs w:val="20"/>
        </w:rPr>
        <w:t>- zniesienie ograniczeń czasowych warunkujących wypłatę świadczenia, co oznacza, że świadczenie należne jest bez względu na okres jaki upłynął od dnia powstania skutków a dnie</w:t>
      </w:r>
      <w:r>
        <w:rPr>
          <w:rFonts w:ascii="Tahoma" w:hAnsi="Tahoma" w:cs="Tahoma"/>
          <w:sz w:val="20"/>
          <w:szCs w:val="20"/>
        </w:rPr>
        <w:t>m wystąpienia zdarzenia, które te skutki spowodowało, z zastrzeżeniem powszechnie obowiązujących przepisów prawa, w tym przepisów dotyczących przedawnienia roszczeń.</w:t>
      </w:r>
    </w:p>
    <w:p w14:paraId="369A1FC5" w14:textId="77777777" w:rsidR="001860F0" w:rsidRDefault="001860F0" w:rsidP="00334DFC">
      <w:pPr>
        <w:pStyle w:val="Akapitzlist"/>
        <w:numPr>
          <w:ilvl w:val="1"/>
          <w:numId w:val="42"/>
        </w:numPr>
        <w:spacing w:after="200" w:line="276" w:lineRule="auto"/>
        <w:ind w:left="1134" w:right="-568" w:hanging="567"/>
        <w:contextualSpacing w:val="0"/>
        <w:jc w:val="both"/>
        <w:rPr>
          <w:rFonts w:ascii="Tahoma" w:hAnsi="Tahoma" w:cs="Tahoma"/>
          <w:sz w:val="20"/>
          <w:szCs w:val="20"/>
        </w:rPr>
      </w:pPr>
      <w:r>
        <w:rPr>
          <w:rFonts w:ascii="Tahoma" w:hAnsi="Tahoma" w:cs="Tahoma"/>
          <w:sz w:val="20"/>
          <w:szCs w:val="20"/>
        </w:rPr>
        <w:t>Brak zapisów szczególnych prowadzących do ograniczenia odpowiedzialności poza zakres wynikający z zapisów SIWZ za wyjątkiem zapisów powszechnie i standardowo stosowanych na rynku w umowach tego rodzaju.</w:t>
      </w:r>
    </w:p>
    <w:p w14:paraId="51C19B70" w14:textId="77777777" w:rsidR="001860F0" w:rsidRDefault="001860F0" w:rsidP="00334DFC">
      <w:pPr>
        <w:pStyle w:val="Akapitzlist"/>
        <w:numPr>
          <w:ilvl w:val="0"/>
          <w:numId w:val="42"/>
        </w:numPr>
        <w:spacing w:after="200" w:line="276" w:lineRule="auto"/>
        <w:ind w:right="-568"/>
        <w:jc w:val="both"/>
        <w:rPr>
          <w:rFonts w:ascii="Tahoma" w:hAnsi="Tahoma" w:cs="Tahoma"/>
          <w:sz w:val="20"/>
          <w:szCs w:val="20"/>
        </w:rPr>
      </w:pPr>
      <w:r w:rsidRPr="000D5E70">
        <w:rPr>
          <w:rFonts w:ascii="Tahoma" w:hAnsi="Tahoma" w:cs="Tahoma"/>
          <w:sz w:val="20"/>
          <w:szCs w:val="20"/>
        </w:rPr>
        <w:t>OKRES OBOWIĄZYWANIA UMOWY</w:t>
      </w:r>
    </w:p>
    <w:p w14:paraId="0B74ED7C" w14:textId="77777777" w:rsidR="001860F0" w:rsidRDefault="001860F0" w:rsidP="00334DFC">
      <w:pPr>
        <w:pStyle w:val="Akapitzlist"/>
        <w:numPr>
          <w:ilvl w:val="1"/>
          <w:numId w:val="30"/>
        </w:numPr>
        <w:spacing w:after="200" w:line="276" w:lineRule="auto"/>
        <w:ind w:left="1134" w:right="-568" w:hanging="567"/>
        <w:jc w:val="both"/>
      </w:pPr>
      <w:r w:rsidRPr="00CF7D4C">
        <w:rPr>
          <w:rFonts w:ascii="Tahoma" w:hAnsi="Tahoma" w:cs="Tahoma"/>
          <w:sz w:val="20"/>
          <w:szCs w:val="20"/>
        </w:rPr>
        <w:t xml:space="preserve">Umowa zostanie zawarta na okres 2 lat, od 1 października 2019 do 30 września 2021 składający się z dwóch rocznych okresów polisowych (2 kolejne lata akademickie), z możliwością przedłużenia o kolejny 1 rok lub 2 lata (akademickie/polisowe) </w:t>
      </w:r>
    </w:p>
    <w:p w14:paraId="1FC760B3" w14:textId="77777777" w:rsidR="001860F0" w:rsidRDefault="001860F0" w:rsidP="00334DFC">
      <w:pPr>
        <w:pStyle w:val="Akapitzlist"/>
        <w:numPr>
          <w:ilvl w:val="1"/>
          <w:numId w:val="30"/>
        </w:numPr>
        <w:spacing w:after="200" w:line="276" w:lineRule="auto"/>
        <w:ind w:left="1134" w:right="-568" w:hanging="567"/>
        <w:jc w:val="both"/>
        <w:rPr>
          <w:rFonts w:ascii="Tahoma" w:hAnsi="Tahoma" w:cs="Tahoma"/>
          <w:sz w:val="20"/>
          <w:szCs w:val="20"/>
        </w:rPr>
      </w:pPr>
      <w:r>
        <w:rPr>
          <w:rFonts w:ascii="Tahoma" w:hAnsi="Tahoma" w:cs="Tahoma"/>
          <w:sz w:val="20"/>
          <w:szCs w:val="20"/>
        </w:rPr>
        <w:t>Z zastrzeżeniem pkt</w:t>
      </w:r>
      <w:r w:rsidRPr="005B19A9">
        <w:rPr>
          <w:rFonts w:ascii="Tahoma" w:hAnsi="Tahoma" w:cs="Tahoma"/>
          <w:sz w:val="20"/>
          <w:szCs w:val="20"/>
        </w:rPr>
        <w:t>. 3.</w:t>
      </w:r>
      <w:r w:rsidRPr="00CF7D4C">
        <w:rPr>
          <w:rFonts w:ascii="Tahoma" w:hAnsi="Tahoma" w:cs="Tahoma"/>
          <w:sz w:val="20"/>
          <w:szCs w:val="20"/>
        </w:rPr>
        <w:t>3.</w:t>
      </w:r>
      <w:r w:rsidRPr="005B19A9">
        <w:rPr>
          <w:rFonts w:ascii="Tahoma" w:hAnsi="Tahoma" w:cs="Tahoma"/>
          <w:sz w:val="20"/>
          <w:szCs w:val="20"/>
        </w:rPr>
        <w:t xml:space="preserve"> </w:t>
      </w:r>
      <w:r w:rsidRPr="000D5E70">
        <w:rPr>
          <w:rFonts w:ascii="Tahoma" w:hAnsi="Tahoma" w:cs="Tahoma"/>
          <w:sz w:val="20"/>
          <w:szCs w:val="20"/>
        </w:rPr>
        <w:t>umowa podlega przedłużeniu na kolejne roczne okresy obowiązywania (lata akademickie), jednak nie więcej niż dwukrotnie, tj. nie dłużej niż do 30 września 2023</w:t>
      </w:r>
      <w:r>
        <w:rPr>
          <w:rFonts w:ascii="Tahoma" w:hAnsi="Tahoma" w:cs="Tahoma"/>
          <w:sz w:val="20"/>
          <w:szCs w:val="20"/>
        </w:rPr>
        <w:t xml:space="preserve"> roku – łączny okres obowiązywania umowy z uwzględnieniem okresów dodatkowych nie może przekroczyć 4 lat. </w:t>
      </w:r>
    </w:p>
    <w:p w14:paraId="3ED584C6" w14:textId="77777777" w:rsidR="001860F0" w:rsidRDefault="001860F0" w:rsidP="00334DFC">
      <w:pPr>
        <w:pStyle w:val="Akapitzlist"/>
        <w:numPr>
          <w:ilvl w:val="1"/>
          <w:numId w:val="30"/>
        </w:numPr>
        <w:spacing w:after="200" w:line="276" w:lineRule="auto"/>
        <w:ind w:left="1134" w:right="-568" w:hanging="567"/>
        <w:jc w:val="both"/>
        <w:rPr>
          <w:rFonts w:ascii="Tahoma" w:hAnsi="Tahoma" w:cs="Tahoma"/>
          <w:sz w:val="20"/>
          <w:szCs w:val="20"/>
        </w:rPr>
      </w:pPr>
      <w:r w:rsidRPr="000D5E70">
        <w:rPr>
          <w:rFonts w:ascii="Tahoma" w:hAnsi="Tahoma" w:cs="Tahoma"/>
          <w:sz w:val="20"/>
          <w:szCs w:val="20"/>
        </w:rPr>
        <w:t xml:space="preserve">Umowa nie ulegnie przedłużeniu jeśli w roku, w którym przypada koniec danego okresu obowiązywania umowy, najpóźniej na </w:t>
      </w:r>
      <w:r>
        <w:rPr>
          <w:rFonts w:ascii="Tahoma" w:hAnsi="Tahoma" w:cs="Tahoma"/>
          <w:sz w:val="20"/>
          <w:szCs w:val="20"/>
        </w:rPr>
        <w:t>6</w:t>
      </w:r>
      <w:r w:rsidRPr="000D5E70">
        <w:rPr>
          <w:rFonts w:ascii="Tahoma" w:hAnsi="Tahoma" w:cs="Tahoma"/>
          <w:sz w:val="20"/>
          <w:szCs w:val="20"/>
        </w:rPr>
        <w:t xml:space="preserve"> miesięcy przed jego końcem (czyli do 31 </w:t>
      </w:r>
      <w:r>
        <w:rPr>
          <w:rFonts w:ascii="Tahoma" w:hAnsi="Tahoma" w:cs="Tahoma"/>
          <w:sz w:val="20"/>
          <w:szCs w:val="20"/>
        </w:rPr>
        <w:t>marca</w:t>
      </w:r>
      <w:r w:rsidRPr="000D5E70">
        <w:rPr>
          <w:rFonts w:ascii="Tahoma" w:hAnsi="Tahoma" w:cs="Tahoma"/>
          <w:sz w:val="20"/>
          <w:szCs w:val="20"/>
        </w:rPr>
        <w:t xml:space="preserve"> 2021, lub w razie przedłużenia </w:t>
      </w:r>
      <w:r>
        <w:rPr>
          <w:rFonts w:ascii="Tahoma" w:hAnsi="Tahoma" w:cs="Tahoma"/>
          <w:sz w:val="20"/>
          <w:szCs w:val="20"/>
        </w:rPr>
        <w:t xml:space="preserve">umowy – także do 31 marca 2022 roku) zamawiający lub wykonawca złoży oświadczenie o odstąpieniu od przedłużenia umowy. </w:t>
      </w:r>
    </w:p>
    <w:p w14:paraId="2053804A" w14:textId="77777777" w:rsidR="001860F0" w:rsidRDefault="001860F0" w:rsidP="00334DFC">
      <w:pPr>
        <w:pStyle w:val="Akapitzlist"/>
        <w:numPr>
          <w:ilvl w:val="1"/>
          <w:numId w:val="30"/>
        </w:numPr>
        <w:spacing w:after="200" w:line="276" w:lineRule="auto"/>
        <w:ind w:left="1134" w:right="-568" w:hanging="567"/>
        <w:jc w:val="both"/>
        <w:rPr>
          <w:rFonts w:ascii="Tahoma" w:hAnsi="Tahoma" w:cs="Tahoma"/>
          <w:sz w:val="20"/>
          <w:szCs w:val="20"/>
        </w:rPr>
      </w:pPr>
      <w:r w:rsidRPr="005668CA">
        <w:rPr>
          <w:rFonts w:ascii="Tahoma" w:hAnsi="Tahoma" w:cs="Tahoma"/>
          <w:sz w:val="20"/>
          <w:szCs w:val="20"/>
        </w:rPr>
        <w:t xml:space="preserve">Okres realizacji zamówienia odnosi się do okresów ubezpieczenia i nie wpływa na pozostałe postanowienia umowy ubezpieczenia, w szczególności nie ogranicza prawa </w:t>
      </w:r>
      <w:r>
        <w:rPr>
          <w:rFonts w:ascii="Tahoma" w:hAnsi="Tahoma" w:cs="Tahoma"/>
          <w:sz w:val="20"/>
          <w:szCs w:val="20"/>
        </w:rPr>
        <w:t xml:space="preserve">dochodzenia roszczeń oraz obowiązku realizacji świadczeń z tych umów ubezpieczenia po zakończeniu okresu ubezpieczenia, jeśli wynika to z treści umowy. </w:t>
      </w:r>
    </w:p>
    <w:p w14:paraId="3E6D60FD" w14:textId="77777777" w:rsidR="001860F0" w:rsidRDefault="001860F0" w:rsidP="00334DFC">
      <w:pPr>
        <w:pStyle w:val="Akapitzlist"/>
        <w:numPr>
          <w:ilvl w:val="1"/>
          <w:numId w:val="30"/>
        </w:numPr>
        <w:spacing w:after="200" w:line="276" w:lineRule="auto"/>
        <w:ind w:left="1134" w:right="-568" w:hanging="567"/>
        <w:jc w:val="both"/>
      </w:pPr>
      <w:r w:rsidRPr="00CF7D4C">
        <w:rPr>
          <w:rFonts w:ascii="Tahoma" w:hAnsi="Tahoma" w:cs="Tahoma"/>
          <w:sz w:val="20"/>
          <w:szCs w:val="20"/>
        </w:rPr>
        <w:t>Złożenie deklaracji przystąpienia do ubezpieczenia oraz dokonanie opłaty składki do 30 listopada każdego roku akademickiego r. włącznie będą upoważniały do objęcia ochroną ubezpieczeniową od początku roku akademickiego/roku polisowego, tj. od 1 października 2019 r i odpowiednio w latach kolejnych. W przypadku deklaracji złożonych po 30 listopada 2019</w:t>
      </w:r>
      <w:r>
        <w:rPr>
          <w:rFonts w:ascii="Tahoma" w:hAnsi="Tahoma" w:cs="Tahoma"/>
          <w:sz w:val="20"/>
          <w:szCs w:val="20"/>
        </w:rPr>
        <w:t xml:space="preserve"> </w:t>
      </w:r>
      <w:r w:rsidRPr="00CF7D4C">
        <w:rPr>
          <w:rFonts w:ascii="Tahoma" w:hAnsi="Tahoma" w:cs="Tahoma"/>
          <w:sz w:val="20"/>
          <w:szCs w:val="20"/>
        </w:rPr>
        <w:t>r.</w:t>
      </w:r>
      <w:r>
        <w:rPr>
          <w:rFonts w:ascii="Tahoma" w:hAnsi="Tahoma" w:cs="Tahoma"/>
          <w:sz w:val="20"/>
          <w:szCs w:val="20"/>
        </w:rPr>
        <w:t xml:space="preserve"> </w:t>
      </w:r>
      <w:r w:rsidRPr="00CF7D4C">
        <w:rPr>
          <w:rFonts w:ascii="Tahoma" w:hAnsi="Tahoma" w:cs="Tahoma"/>
          <w:sz w:val="20"/>
          <w:szCs w:val="20"/>
        </w:rPr>
        <w:t>(i odpowiednio lat kolejnych</w:t>
      </w:r>
      <w:r>
        <w:rPr>
          <w:rFonts w:ascii="Tahoma" w:hAnsi="Tahoma" w:cs="Tahoma"/>
          <w:sz w:val="20"/>
          <w:szCs w:val="20"/>
        </w:rPr>
        <w:t xml:space="preserve">, </w:t>
      </w:r>
      <w:r w:rsidRPr="00CF7D4C">
        <w:rPr>
          <w:rFonts w:ascii="Tahoma" w:hAnsi="Tahoma" w:cs="Tahoma"/>
          <w:sz w:val="20"/>
          <w:szCs w:val="20"/>
        </w:rPr>
        <w:t xml:space="preserve">okres ochrony ubezpieczeniowej rozpocznie się od dnia następnego po dacie zapłaty składki i będzie trwał do 30 września 2020 (i odpowiednio kolejnych lat polisowych/akademickich). </w:t>
      </w:r>
    </w:p>
    <w:p w14:paraId="052E960B" w14:textId="77777777" w:rsidR="001860F0" w:rsidRDefault="001860F0" w:rsidP="00334DFC">
      <w:pPr>
        <w:pStyle w:val="Akapitzlist"/>
        <w:numPr>
          <w:ilvl w:val="1"/>
          <w:numId w:val="30"/>
        </w:numPr>
        <w:spacing w:after="200" w:line="276" w:lineRule="auto"/>
        <w:ind w:left="1134" w:right="-568" w:hanging="567"/>
        <w:jc w:val="both"/>
        <w:rPr>
          <w:rFonts w:ascii="Tahoma" w:hAnsi="Tahoma" w:cs="Tahoma"/>
          <w:sz w:val="20"/>
          <w:szCs w:val="20"/>
        </w:rPr>
      </w:pPr>
      <w:r w:rsidRPr="000D5E70">
        <w:rPr>
          <w:rFonts w:ascii="Tahoma" w:hAnsi="Tahoma" w:cs="Tahoma"/>
          <w:sz w:val="20"/>
          <w:szCs w:val="20"/>
        </w:rPr>
        <w:t>Dla powstania ochrony ubezpieczeniowej wymagany jest fakt opłacenia składki przez osobę uprawnioną do skorzystania z programu ubezpieczenia – pisemne potwierdzenie ochrony ubezpieczeniowej nie jest warunkiem ważności ubezpieczenia.</w:t>
      </w:r>
      <w:r>
        <w:rPr>
          <w:rFonts w:ascii="Tahoma" w:hAnsi="Tahoma" w:cs="Tahoma"/>
          <w:sz w:val="20"/>
          <w:szCs w:val="20"/>
        </w:rPr>
        <w:t xml:space="preserve"> </w:t>
      </w:r>
    </w:p>
    <w:p w14:paraId="673EC616" w14:textId="77777777" w:rsidR="001860F0" w:rsidRDefault="001860F0" w:rsidP="00334DFC">
      <w:pPr>
        <w:pStyle w:val="Akapitzlist"/>
        <w:numPr>
          <w:ilvl w:val="1"/>
          <w:numId w:val="30"/>
        </w:numPr>
        <w:spacing w:after="200" w:line="276" w:lineRule="auto"/>
        <w:ind w:left="1134" w:right="-568" w:hanging="567"/>
        <w:jc w:val="both"/>
        <w:rPr>
          <w:rFonts w:ascii="Tahoma" w:hAnsi="Tahoma" w:cs="Tahoma"/>
          <w:sz w:val="20"/>
          <w:szCs w:val="20"/>
        </w:rPr>
      </w:pPr>
      <w:r w:rsidRPr="000D5E70">
        <w:rPr>
          <w:rFonts w:ascii="Tahoma" w:hAnsi="Tahoma" w:cs="Tahoma"/>
          <w:sz w:val="20"/>
          <w:szCs w:val="20"/>
        </w:rPr>
        <w:lastRenderedPageBreak/>
        <w:t>Ochrona ubezpieczeniowa trwa do 30 września danego roku akademickiego (i odpowiednio kolejnych lat) również w</w:t>
      </w:r>
      <w:r>
        <w:rPr>
          <w:rFonts w:ascii="Tahoma" w:hAnsi="Tahoma" w:cs="Tahoma"/>
          <w:sz w:val="20"/>
          <w:szCs w:val="20"/>
        </w:rPr>
        <w:t> przypadku, gdy ubezpieczony zakończy, przerwie itp. studia przed upływem tej daty.</w:t>
      </w:r>
    </w:p>
    <w:p w14:paraId="6E422CA1" w14:textId="77777777" w:rsidR="001860F0" w:rsidRDefault="001860F0" w:rsidP="00334DFC">
      <w:pPr>
        <w:pStyle w:val="Akapitzlist"/>
        <w:numPr>
          <w:ilvl w:val="1"/>
          <w:numId w:val="30"/>
        </w:numPr>
        <w:spacing w:after="200" w:line="276" w:lineRule="auto"/>
        <w:ind w:left="1134" w:right="-568" w:hanging="567"/>
        <w:contextualSpacing w:val="0"/>
        <w:jc w:val="both"/>
        <w:rPr>
          <w:rFonts w:ascii="Tahoma" w:hAnsi="Tahoma" w:cs="Tahoma"/>
          <w:sz w:val="20"/>
          <w:szCs w:val="20"/>
        </w:rPr>
      </w:pPr>
      <w:r w:rsidRPr="000D5E70">
        <w:rPr>
          <w:rFonts w:ascii="Tahoma" w:hAnsi="Tahoma" w:cs="Tahoma"/>
          <w:sz w:val="20"/>
          <w:szCs w:val="20"/>
        </w:rPr>
        <w:t>Ochrona na podstawie złożonej</w:t>
      </w:r>
      <w:r>
        <w:rPr>
          <w:rFonts w:ascii="Tahoma" w:hAnsi="Tahoma" w:cs="Tahoma"/>
          <w:sz w:val="20"/>
          <w:szCs w:val="20"/>
        </w:rPr>
        <w:t xml:space="preserve"> w danym roku polisowym</w:t>
      </w:r>
      <w:r w:rsidRPr="000D5E70">
        <w:rPr>
          <w:rFonts w:ascii="Tahoma" w:hAnsi="Tahoma" w:cs="Tahoma"/>
          <w:sz w:val="20"/>
          <w:szCs w:val="20"/>
        </w:rPr>
        <w:t xml:space="preserve"> deklaracji</w:t>
      </w:r>
      <w:r>
        <w:rPr>
          <w:rFonts w:ascii="Tahoma" w:hAnsi="Tahoma" w:cs="Tahoma"/>
          <w:sz w:val="20"/>
          <w:szCs w:val="20"/>
        </w:rPr>
        <w:t xml:space="preserve"> </w:t>
      </w:r>
      <w:r w:rsidRPr="000D5E70">
        <w:rPr>
          <w:rFonts w:ascii="Tahoma" w:hAnsi="Tahoma" w:cs="Tahoma"/>
          <w:sz w:val="20"/>
          <w:szCs w:val="20"/>
        </w:rPr>
        <w:t>trwa do końca roku akademickiego/polisowego i nie ulega automatycznemu przedłużeniu.</w:t>
      </w:r>
    </w:p>
    <w:p w14:paraId="7BB7193E" w14:textId="77777777" w:rsidR="001860F0" w:rsidRDefault="001860F0" w:rsidP="00334DFC">
      <w:pPr>
        <w:pStyle w:val="Akapitzlist"/>
        <w:numPr>
          <w:ilvl w:val="0"/>
          <w:numId w:val="30"/>
        </w:numPr>
        <w:spacing w:after="120" w:line="276" w:lineRule="auto"/>
        <w:ind w:left="357" w:right="-568" w:hanging="357"/>
        <w:contextualSpacing w:val="0"/>
        <w:rPr>
          <w:rFonts w:ascii="Tahoma" w:hAnsi="Tahoma" w:cs="Tahoma"/>
          <w:sz w:val="20"/>
          <w:szCs w:val="20"/>
        </w:rPr>
      </w:pPr>
      <w:r w:rsidRPr="005668CA">
        <w:rPr>
          <w:rFonts w:ascii="Tahoma" w:hAnsi="Tahoma" w:cs="Tahoma"/>
          <w:sz w:val="20"/>
          <w:szCs w:val="20"/>
        </w:rPr>
        <w:t>ZAKRES I SUMA UBEZPIECZENIA</w:t>
      </w:r>
    </w:p>
    <w:p w14:paraId="3A5049FF" w14:textId="77777777" w:rsidR="001860F0" w:rsidRDefault="001860F0" w:rsidP="001860F0">
      <w:pPr>
        <w:pStyle w:val="Akapitzlist"/>
        <w:ind w:left="284" w:right="-568" w:firstLine="73"/>
        <w:rPr>
          <w:rFonts w:ascii="Tahoma" w:hAnsi="Tahoma" w:cs="Tahoma"/>
          <w:b/>
          <w:sz w:val="16"/>
          <w:szCs w:val="16"/>
        </w:rPr>
      </w:pPr>
      <w:r w:rsidRPr="00CF7D4C">
        <w:rPr>
          <w:rFonts w:ascii="Tahoma" w:hAnsi="Tahoma" w:cs="Tahoma"/>
          <w:b/>
          <w:sz w:val="16"/>
          <w:szCs w:val="16"/>
        </w:rPr>
        <w:t>Tabela nr 1. PAKIET PODSTAWOWY</w:t>
      </w:r>
    </w:p>
    <w:tbl>
      <w:tblPr>
        <w:tblW w:w="9796" w:type="dxa"/>
        <w:tblInd w:w="55" w:type="dxa"/>
        <w:tblCellMar>
          <w:left w:w="70" w:type="dxa"/>
          <w:right w:w="70" w:type="dxa"/>
        </w:tblCellMar>
        <w:tblLook w:val="04A0" w:firstRow="1" w:lastRow="0" w:firstColumn="1" w:lastColumn="0" w:noHBand="0" w:noVBand="1"/>
      </w:tblPr>
      <w:tblGrid>
        <w:gridCol w:w="394"/>
        <w:gridCol w:w="472"/>
        <w:gridCol w:w="4420"/>
        <w:gridCol w:w="3023"/>
        <w:gridCol w:w="1275"/>
        <w:gridCol w:w="212"/>
      </w:tblGrid>
      <w:tr w:rsidR="001860F0" w:rsidRPr="00262CBE" w14:paraId="57CEA2BE" w14:textId="77777777" w:rsidTr="00960A6D">
        <w:trPr>
          <w:gridAfter w:val="1"/>
          <w:wAfter w:w="212" w:type="dxa"/>
          <w:cantSplit/>
          <w:trHeight w:val="318"/>
          <w:tblHeader/>
        </w:trPr>
        <w:tc>
          <w:tcPr>
            <w:tcW w:w="394" w:type="dxa"/>
            <w:tcBorders>
              <w:bottom w:val="nil"/>
              <w:right w:val="single" w:sz="4" w:space="0" w:color="auto"/>
            </w:tcBorders>
            <w:shd w:val="clear" w:color="auto" w:fill="auto"/>
            <w:noWrap/>
            <w:vAlign w:val="bottom"/>
          </w:tcPr>
          <w:p w14:paraId="353399D3" w14:textId="77777777" w:rsidR="001860F0" w:rsidRDefault="001860F0" w:rsidP="001860F0">
            <w:pPr>
              <w:pStyle w:val="Akapitzlist"/>
              <w:ind w:right="-568"/>
              <w:rPr>
                <w:rFonts w:ascii="Tahoma" w:hAnsi="Tahoma" w:cs="Tahoma"/>
                <w:color w:val="000000"/>
                <w:sz w:val="16"/>
                <w:szCs w:val="16"/>
              </w:rPr>
            </w:pPr>
          </w:p>
        </w:tc>
        <w:tc>
          <w:tcPr>
            <w:tcW w:w="7915"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17A0F37E" w14:textId="77777777" w:rsidR="001860F0" w:rsidRDefault="001860F0" w:rsidP="001860F0">
            <w:pPr>
              <w:ind w:right="-568"/>
              <w:jc w:val="center"/>
              <w:rPr>
                <w:rFonts w:ascii="Tahoma" w:hAnsi="Tahoma" w:cs="Tahoma"/>
                <w:bCs/>
                <w:color w:val="000000"/>
                <w:sz w:val="16"/>
                <w:szCs w:val="16"/>
              </w:rPr>
            </w:pPr>
            <w:r w:rsidRPr="00CF7D4C">
              <w:rPr>
                <w:rFonts w:ascii="Tahoma" w:hAnsi="Tahoma" w:cs="Tahoma"/>
                <w:bCs/>
                <w:color w:val="000000"/>
                <w:sz w:val="16"/>
                <w:szCs w:val="16"/>
              </w:rPr>
              <w:t>rodzaj świadczenia/przedmiot ubezpieczenia</w:t>
            </w:r>
          </w:p>
        </w:tc>
        <w:tc>
          <w:tcPr>
            <w:tcW w:w="1275" w:type="dxa"/>
            <w:tcBorders>
              <w:top w:val="single" w:sz="4" w:space="0" w:color="auto"/>
              <w:left w:val="single" w:sz="4" w:space="0" w:color="auto"/>
              <w:bottom w:val="single" w:sz="8" w:space="0" w:color="auto"/>
              <w:right w:val="single" w:sz="4" w:space="0" w:color="auto"/>
            </w:tcBorders>
            <w:shd w:val="clear" w:color="auto" w:fill="auto"/>
            <w:vAlign w:val="center"/>
          </w:tcPr>
          <w:p w14:paraId="14A9F953" w14:textId="77777777" w:rsidR="001860F0" w:rsidRDefault="001860F0" w:rsidP="00960A6D">
            <w:pPr>
              <w:ind w:right="-70"/>
              <w:jc w:val="center"/>
              <w:rPr>
                <w:rFonts w:ascii="Tahoma" w:hAnsi="Tahoma" w:cs="Tahoma"/>
                <w:bCs/>
                <w:color w:val="000000"/>
                <w:sz w:val="16"/>
                <w:szCs w:val="16"/>
              </w:rPr>
            </w:pPr>
            <w:r w:rsidRPr="00CF7D4C">
              <w:rPr>
                <w:rFonts w:ascii="Tahoma" w:hAnsi="Tahoma" w:cs="Tahoma"/>
                <w:bCs/>
                <w:color w:val="000000"/>
                <w:sz w:val="16"/>
                <w:szCs w:val="16"/>
              </w:rPr>
              <w:t>kwota</w:t>
            </w:r>
            <w:r w:rsidRPr="00CF7D4C">
              <w:rPr>
                <w:rFonts w:ascii="Tahoma" w:hAnsi="Tahoma" w:cs="Tahoma"/>
                <w:bCs/>
                <w:color w:val="000000"/>
                <w:sz w:val="16"/>
                <w:szCs w:val="16"/>
                <w:vertAlign w:val="superscript"/>
              </w:rPr>
              <w:t>*</w:t>
            </w:r>
          </w:p>
        </w:tc>
      </w:tr>
      <w:tr w:rsidR="001860F0" w:rsidRPr="005668CA" w14:paraId="2C13A64C" w14:textId="77777777" w:rsidTr="00960A6D">
        <w:trPr>
          <w:gridAfter w:val="1"/>
          <w:wAfter w:w="212" w:type="dxa"/>
          <w:trHeight w:val="227"/>
          <w:tblHeader/>
        </w:trPr>
        <w:tc>
          <w:tcPr>
            <w:tcW w:w="394" w:type="dxa"/>
            <w:tcBorders>
              <w:top w:val="nil"/>
              <w:bottom w:val="single" w:sz="8" w:space="0" w:color="auto"/>
              <w:right w:val="single" w:sz="4" w:space="0" w:color="auto"/>
            </w:tcBorders>
            <w:shd w:val="clear" w:color="auto" w:fill="auto"/>
            <w:noWrap/>
            <w:vAlign w:val="bottom"/>
          </w:tcPr>
          <w:p w14:paraId="2D4638B4" w14:textId="77777777" w:rsidR="001860F0" w:rsidRDefault="001860F0" w:rsidP="001860F0">
            <w:pPr>
              <w:ind w:right="-568"/>
              <w:jc w:val="center"/>
              <w:rPr>
                <w:rFonts w:ascii="Tahoma" w:hAnsi="Tahoma" w:cs="Tahoma"/>
                <w:color w:val="000000"/>
                <w:sz w:val="16"/>
                <w:szCs w:val="16"/>
              </w:rPr>
            </w:pPr>
          </w:p>
        </w:tc>
        <w:tc>
          <w:tcPr>
            <w:tcW w:w="472" w:type="dxa"/>
            <w:tcBorders>
              <w:top w:val="nil"/>
              <w:left w:val="single" w:sz="4" w:space="0" w:color="auto"/>
              <w:bottom w:val="nil"/>
              <w:right w:val="single" w:sz="4" w:space="0" w:color="auto"/>
            </w:tcBorders>
            <w:shd w:val="clear" w:color="auto" w:fill="auto"/>
            <w:noWrap/>
            <w:vAlign w:val="center"/>
          </w:tcPr>
          <w:p w14:paraId="79FA1785" w14:textId="77777777" w:rsidR="001860F0" w:rsidRDefault="001860F0" w:rsidP="001860F0">
            <w:pPr>
              <w:ind w:right="-568"/>
              <w:jc w:val="center"/>
              <w:rPr>
                <w:rFonts w:ascii="Tahoma" w:hAnsi="Tahoma" w:cs="Tahoma"/>
                <w:b/>
                <w:bCs/>
                <w:color w:val="000000"/>
                <w:sz w:val="16"/>
                <w:szCs w:val="16"/>
              </w:rPr>
            </w:pPr>
            <w:r>
              <w:rPr>
                <w:rFonts w:ascii="Tahoma" w:hAnsi="Tahoma" w:cs="Tahoma"/>
                <w:b/>
                <w:bCs/>
                <w:color w:val="000000"/>
                <w:sz w:val="16"/>
                <w:szCs w:val="16"/>
              </w:rPr>
              <w:t>A</w:t>
            </w:r>
          </w:p>
        </w:tc>
        <w:tc>
          <w:tcPr>
            <w:tcW w:w="7443" w:type="dxa"/>
            <w:gridSpan w:val="2"/>
            <w:tcBorders>
              <w:top w:val="nil"/>
              <w:left w:val="single" w:sz="4" w:space="0" w:color="auto"/>
              <w:bottom w:val="nil"/>
              <w:right w:val="single" w:sz="4" w:space="0" w:color="auto"/>
            </w:tcBorders>
            <w:shd w:val="clear" w:color="auto" w:fill="auto"/>
            <w:vAlign w:val="center"/>
          </w:tcPr>
          <w:p w14:paraId="0A654A1F"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B</w:t>
            </w:r>
          </w:p>
        </w:tc>
        <w:tc>
          <w:tcPr>
            <w:tcW w:w="1275" w:type="dxa"/>
            <w:tcBorders>
              <w:top w:val="nil"/>
              <w:left w:val="single" w:sz="4" w:space="0" w:color="auto"/>
              <w:bottom w:val="nil"/>
              <w:right w:val="single" w:sz="4" w:space="0" w:color="auto"/>
            </w:tcBorders>
            <w:shd w:val="clear" w:color="auto" w:fill="auto"/>
            <w:noWrap/>
            <w:vAlign w:val="center"/>
          </w:tcPr>
          <w:p w14:paraId="6AD94407" w14:textId="77777777" w:rsidR="001860F0" w:rsidRDefault="001860F0" w:rsidP="00960A6D">
            <w:pPr>
              <w:ind w:right="-70"/>
              <w:jc w:val="center"/>
              <w:rPr>
                <w:rFonts w:ascii="Tahoma" w:hAnsi="Tahoma" w:cs="Tahoma"/>
                <w:b/>
                <w:bCs/>
                <w:color w:val="000000"/>
                <w:sz w:val="16"/>
                <w:szCs w:val="16"/>
              </w:rPr>
            </w:pPr>
            <w:r w:rsidRPr="00CF7D4C">
              <w:rPr>
                <w:rFonts w:ascii="Tahoma" w:hAnsi="Tahoma" w:cs="Tahoma"/>
                <w:b/>
                <w:bCs/>
                <w:color w:val="000000"/>
                <w:sz w:val="16"/>
                <w:szCs w:val="16"/>
              </w:rPr>
              <w:t>C</w:t>
            </w:r>
          </w:p>
        </w:tc>
      </w:tr>
      <w:tr w:rsidR="001860F0" w:rsidRPr="005668CA" w14:paraId="6643220E" w14:textId="77777777" w:rsidTr="00960A6D">
        <w:trPr>
          <w:gridAfter w:val="1"/>
          <w:wAfter w:w="212" w:type="dxa"/>
          <w:trHeight w:val="340"/>
        </w:trPr>
        <w:tc>
          <w:tcPr>
            <w:tcW w:w="394" w:type="dxa"/>
            <w:tcBorders>
              <w:top w:val="single" w:sz="8" w:space="0" w:color="auto"/>
              <w:left w:val="single" w:sz="4" w:space="0" w:color="auto"/>
              <w:bottom w:val="nil"/>
              <w:right w:val="single" w:sz="4" w:space="0" w:color="auto"/>
            </w:tcBorders>
            <w:shd w:val="clear" w:color="auto" w:fill="auto"/>
            <w:textDirection w:val="btLr"/>
            <w:vAlign w:val="center"/>
          </w:tcPr>
          <w:p w14:paraId="08DF7EDD"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OC</w:t>
            </w:r>
          </w:p>
        </w:tc>
        <w:tc>
          <w:tcPr>
            <w:tcW w:w="472" w:type="dxa"/>
            <w:tcBorders>
              <w:top w:val="single" w:sz="8" w:space="0" w:color="auto"/>
              <w:left w:val="single" w:sz="4" w:space="0" w:color="auto"/>
              <w:bottom w:val="nil"/>
              <w:right w:val="nil"/>
            </w:tcBorders>
            <w:shd w:val="clear" w:color="auto" w:fill="auto"/>
            <w:noWrap/>
            <w:vAlign w:val="center"/>
          </w:tcPr>
          <w:p w14:paraId="0112A22E"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w:t>
            </w:r>
          </w:p>
        </w:tc>
        <w:tc>
          <w:tcPr>
            <w:tcW w:w="7443" w:type="dxa"/>
            <w:gridSpan w:val="2"/>
            <w:tcBorders>
              <w:top w:val="single" w:sz="8" w:space="0" w:color="auto"/>
              <w:left w:val="single" w:sz="4" w:space="0" w:color="auto"/>
              <w:bottom w:val="nil"/>
              <w:right w:val="single" w:sz="4" w:space="0" w:color="auto"/>
            </w:tcBorders>
            <w:shd w:val="clear" w:color="000000" w:fill="808080"/>
            <w:vAlign w:val="center"/>
          </w:tcPr>
          <w:p w14:paraId="42E47389" w14:textId="77777777" w:rsidR="001860F0" w:rsidRDefault="001860F0" w:rsidP="00960A6D">
            <w:pPr>
              <w:ind w:right="72"/>
              <w:rPr>
                <w:rFonts w:ascii="Tahoma" w:hAnsi="Tahoma" w:cs="Tahoma"/>
                <w:color w:val="FFFFFF"/>
                <w:sz w:val="16"/>
                <w:szCs w:val="16"/>
              </w:rPr>
            </w:pPr>
            <w:r w:rsidRPr="00CF7D4C">
              <w:rPr>
                <w:rFonts w:ascii="Tahoma" w:hAnsi="Tahoma" w:cs="Tahoma"/>
                <w:b/>
                <w:color w:val="FFFFFF"/>
                <w:sz w:val="16"/>
                <w:szCs w:val="16"/>
              </w:rPr>
              <w:t>[P1]</w:t>
            </w:r>
            <w:r w:rsidRPr="00CF7D4C">
              <w:rPr>
                <w:rFonts w:ascii="Tahoma" w:hAnsi="Tahoma" w:cs="Tahoma"/>
                <w:color w:val="FFFFFF"/>
                <w:sz w:val="16"/>
                <w:szCs w:val="16"/>
              </w:rPr>
              <w:t xml:space="preserve"> odpowiedzialność cywilna studentów i doktorantów  - zakres terytorialny: </w:t>
            </w:r>
            <w:r w:rsidRPr="00CF7D4C">
              <w:rPr>
                <w:rFonts w:ascii="Tahoma" w:hAnsi="Tahoma" w:cs="Tahoma"/>
                <w:b/>
                <w:color w:val="FFFFFF"/>
                <w:sz w:val="16"/>
                <w:szCs w:val="16"/>
              </w:rPr>
              <w:t>Europa</w:t>
            </w:r>
          </w:p>
        </w:tc>
        <w:tc>
          <w:tcPr>
            <w:tcW w:w="1275" w:type="dxa"/>
            <w:tcBorders>
              <w:top w:val="single" w:sz="8" w:space="0" w:color="auto"/>
              <w:left w:val="nil"/>
              <w:bottom w:val="nil"/>
              <w:right w:val="single" w:sz="4" w:space="0" w:color="auto"/>
            </w:tcBorders>
            <w:shd w:val="clear" w:color="000000" w:fill="808080"/>
            <w:noWrap/>
            <w:tcMar>
              <w:right w:w="340" w:type="dxa"/>
            </w:tcMar>
            <w:vAlign w:val="center"/>
          </w:tcPr>
          <w:p w14:paraId="51312AC8" w14:textId="77777777" w:rsidR="001860F0" w:rsidRDefault="001860F0" w:rsidP="00960A6D">
            <w:pPr>
              <w:ind w:right="-70"/>
              <w:jc w:val="right"/>
              <w:rPr>
                <w:rFonts w:ascii="Tahoma" w:hAnsi="Tahoma" w:cs="Tahoma"/>
                <w:color w:val="FFFFFF"/>
                <w:sz w:val="16"/>
                <w:szCs w:val="16"/>
              </w:rPr>
            </w:pPr>
            <w:r w:rsidRPr="00CF7D4C">
              <w:rPr>
                <w:rFonts w:ascii="Tahoma" w:hAnsi="Tahoma" w:cs="Tahoma"/>
                <w:color w:val="FFFFFF"/>
                <w:sz w:val="16"/>
                <w:szCs w:val="16"/>
              </w:rPr>
              <w:t xml:space="preserve"> 30 000</w:t>
            </w:r>
          </w:p>
        </w:tc>
      </w:tr>
      <w:tr w:rsidR="001860F0" w:rsidRPr="005668CA" w14:paraId="2A2280A5" w14:textId="77777777" w:rsidTr="00960A6D">
        <w:trPr>
          <w:gridAfter w:val="1"/>
          <w:wAfter w:w="212" w:type="dxa"/>
          <w:trHeight w:val="227"/>
        </w:trPr>
        <w:tc>
          <w:tcPr>
            <w:tcW w:w="39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14:paraId="387E6667"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NNW</w:t>
            </w:r>
          </w:p>
        </w:tc>
        <w:tc>
          <w:tcPr>
            <w:tcW w:w="472" w:type="dxa"/>
            <w:tcBorders>
              <w:top w:val="single" w:sz="8" w:space="0" w:color="auto"/>
              <w:left w:val="single" w:sz="4" w:space="0" w:color="auto"/>
              <w:bottom w:val="single" w:sz="4" w:space="0" w:color="auto"/>
              <w:right w:val="nil"/>
            </w:tcBorders>
            <w:shd w:val="clear" w:color="auto" w:fill="auto"/>
            <w:noWrap/>
            <w:vAlign w:val="center"/>
          </w:tcPr>
          <w:p w14:paraId="642B45CC"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2.</w:t>
            </w:r>
          </w:p>
        </w:tc>
        <w:tc>
          <w:tcPr>
            <w:tcW w:w="7443" w:type="dxa"/>
            <w:gridSpan w:val="2"/>
            <w:tcBorders>
              <w:top w:val="single" w:sz="8" w:space="0" w:color="auto"/>
              <w:left w:val="single" w:sz="4" w:space="0" w:color="auto"/>
              <w:bottom w:val="single" w:sz="4" w:space="0" w:color="auto"/>
              <w:right w:val="single" w:sz="4" w:space="0" w:color="auto"/>
            </w:tcBorders>
            <w:shd w:val="clear" w:color="000000" w:fill="808080"/>
            <w:vAlign w:val="center"/>
          </w:tcPr>
          <w:p w14:paraId="6B218EC7" w14:textId="77777777" w:rsidR="001860F0" w:rsidRDefault="001860F0" w:rsidP="00960A6D">
            <w:pPr>
              <w:ind w:right="72"/>
              <w:rPr>
                <w:rFonts w:ascii="Tahoma" w:hAnsi="Tahoma" w:cs="Tahoma"/>
                <w:color w:val="FFFFFF"/>
                <w:sz w:val="16"/>
                <w:szCs w:val="16"/>
              </w:rPr>
            </w:pPr>
            <w:r w:rsidRPr="00CF7D4C">
              <w:rPr>
                <w:rFonts w:ascii="Tahoma" w:hAnsi="Tahoma" w:cs="Tahoma"/>
                <w:b/>
                <w:color w:val="FFFFFF"/>
                <w:sz w:val="16"/>
                <w:szCs w:val="16"/>
              </w:rPr>
              <w:t>[P2]</w:t>
            </w:r>
            <w:r w:rsidRPr="00CF7D4C">
              <w:rPr>
                <w:rFonts w:ascii="Tahoma" w:hAnsi="Tahoma" w:cs="Tahoma"/>
                <w:color w:val="FFFFFF"/>
                <w:sz w:val="16"/>
                <w:szCs w:val="16"/>
              </w:rPr>
              <w:t xml:space="preserve"> śmierć ubezpieczonego wskutek NW - zakres terytorialny: </w:t>
            </w:r>
            <w:r w:rsidRPr="00CF7D4C">
              <w:rPr>
                <w:rFonts w:ascii="Tahoma" w:hAnsi="Tahoma" w:cs="Tahoma"/>
                <w:b/>
                <w:color w:val="FFFFFF"/>
                <w:sz w:val="16"/>
                <w:szCs w:val="16"/>
              </w:rPr>
              <w:t>Świat</w:t>
            </w:r>
            <w:r>
              <w:rPr>
                <w:rFonts w:ascii="Tahoma" w:hAnsi="Tahoma" w:cs="Tahoma"/>
                <w:color w:val="FFFFFF"/>
                <w:sz w:val="16"/>
                <w:szCs w:val="16"/>
              </w:rPr>
              <w:t xml:space="preserve"> </w:t>
            </w:r>
          </w:p>
        </w:tc>
        <w:tc>
          <w:tcPr>
            <w:tcW w:w="1275" w:type="dxa"/>
            <w:tcBorders>
              <w:top w:val="single" w:sz="8" w:space="0" w:color="auto"/>
              <w:left w:val="nil"/>
              <w:bottom w:val="single" w:sz="4" w:space="0" w:color="auto"/>
              <w:right w:val="single" w:sz="4" w:space="0" w:color="auto"/>
            </w:tcBorders>
            <w:shd w:val="clear" w:color="000000" w:fill="808080"/>
            <w:noWrap/>
            <w:tcMar>
              <w:right w:w="340" w:type="dxa"/>
            </w:tcMar>
            <w:vAlign w:val="center"/>
          </w:tcPr>
          <w:p w14:paraId="016F692C" w14:textId="77777777" w:rsidR="001860F0" w:rsidRDefault="001860F0" w:rsidP="00960A6D">
            <w:pPr>
              <w:ind w:right="-70"/>
              <w:jc w:val="right"/>
              <w:rPr>
                <w:rFonts w:ascii="Tahoma" w:hAnsi="Tahoma" w:cs="Tahoma"/>
                <w:color w:val="FFFFFF"/>
                <w:sz w:val="16"/>
                <w:szCs w:val="16"/>
              </w:rPr>
            </w:pPr>
            <w:r w:rsidRPr="00CF7D4C">
              <w:rPr>
                <w:rFonts w:ascii="Tahoma" w:hAnsi="Tahoma" w:cs="Tahoma"/>
                <w:color w:val="FFFFFF"/>
                <w:sz w:val="16"/>
                <w:szCs w:val="16"/>
              </w:rPr>
              <w:t xml:space="preserve"> 20 000</w:t>
            </w:r>
          </w:p>
        </w:tc>
      </w:tr>
      <w:tr w:rsidR="001860F0" w:rsidRPr="005668CA" w14:paraId="60934529"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08AE149C"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19595B69"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3.</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141485DB"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[D1]  </w:t>
            </w:r>
            <w:r w:rsidRPr="00CF7D4C">
              <w:rPr>
                <w:rFonts w:ascii="Tahoma" w:hAnsi="Tahoma" w:cs="Tahoma"/>
                <w:color w:val="000000"/>
                <w:sz w:val="16"/>
                <w:szCs w:val="16"/>
              </w:rPr>
              <w:t>trwały uszczerbek na zdrowiu NW</w:t>
            </w:r>
            <w:r>
              <w:rPr>
                <w:rFonts w:ascii="Tahoma" w:hAnsi="Tahoma" w:cs="Tahoma"/>
                <w:color w:val="000000"/>
                <w:sz w:val="16"/>
                <w:szCs w:val="16"/>
              </w:rPr>
              <w:t xml:space="preserve"> - </w:t>
            </w:r>
            <w:r w:rsidRPr="000D5E70">
              <w:rPr>
                <w:rFonts w:ascii="Tahoma" w:hAnsi="Tahoma" w:cs="Tahoma"/>
                <w:color w:val="000000"/>
                <w:sz w:val="16"/>
                <w:szCs w:val="16"/>
              </w:rPr>
              <w:t xml:space="preserve">świadczenie za każdy 1% uszczerbku na zdrowiu </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725FCEF3"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200</w:t>
            </w:r>
          </w:p>
        </w:tc>
      </w:tr>
      <w:tr w:rsidR="001860F0" w:rsidRPr="005668CA" w14:paraId="27EABC37"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0CD12850" w14:textId="77777777" w:rsidR="001860F0" w:rsidRPr="00343646" w:rsidRDefault="001860F0" w:rsidP="001860F0">
            <w:pPr>
              <w:ind w:right="-568"/>
              <w:rPr>
                <w:rFonts w:ascii="Tahoma" w:hAnsi="Tahoma" w:cs="Tahoma"/>
                <w:b/>
                <w:bCs/>
                <w:color w:val="000000"/>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4468D"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4.</w:t>
            </w:r>
          </w:p>
        </w:tc>
        <w:tc>
          <w:tcPr>
            <w:tcW w:w="7443"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2135F9E"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[D2] </w:t>
            </w:r>
            <w:r w:rsidRPr="00CF7D4C">
              <w:rPr>
                <w:rFonts w:ascii="Tahoma" w:hAnsi="Tahoma" w:cs="Tahoma"/>
                <w:color w:val="000000"/>
                <w:sz w:val="16"/>
                <w:szCs w:val="16"/>
              </w:rPr>
              <w:t>koszty leczenia skutków NW</w:t>
            </w:r>
          </w:p>
        </w:tc>
        <w:tc>
          <w:tcPr>
            <w:tcW w:w="1275" w:type="dxa"/>
            <w:vMerge w:val="restart"/>
            <w:tcBorders>
              <w:top w:val="single" w:sz="4" w:space="0" w:color="auto"/>
              <w:left w:val="single" w:sz="4" w:space="0" w:color="auto"/>
              <w:bottom w:val="double" w:sz="6" w:space="0" w:color="000000"/>
              <w:right w:val="single" w:sz="4" w:space="0" w:color="auto"/>
            </w:tcBorders>
            <w:shd w:val="clear" w:color="000000" w:fill="D9D9D9"/>
            <w:noWrap/>
            <w:tcMar>
              <w:right w:w="340" w:type="dxa"/>
            </w:tcMar>
            <w:vAlign w:val="center"/>
          </w:tcPr>
          <w:p w14:paraId="6C482CC7"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5 000</w:t>
            </w:r>
          </w:p>
        </w:tc>
      </w:tr>
      <w:tr w:rsidR="001860F0" w:rsidRPr="005668CA" w14:paraId="3C6D2A81"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73434F70"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784B6422"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5.</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7F4D74A5"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[D3] </w:t>
            </w:r>
            <w:r w:rsidRPr="00CF7D4C">
              <w:rPr>
                <w:rFonts w:ascii="Tahoma" w:hAnsi="Tahoma" w:cs="Tahoma"/>
                <w:color w:val="000000"/>
                <w:sz w:val="16"/>
                <w:szCs w:val="16"/>
              </w:rPr>
              <w:t xml:space="preserve">koszty diagnostyki i leczenia </w:t>
            </w:r>
            <w:proofErr w:type="spellStart"/>
            <w:r w:rsidRPr="00CF7D4C">
              <w:rPr>
                <w:rFonts w:ascii="Tahoma" w:hAnsi="Tahoma" w:cs="Tahoma"/>
                <w:color w:val="000000"/>
                <w:sz w:val="16"/>
                <w:szCs w:val="16"/>
              </w:rPr>
              <w:t>poekspozycyjnego</w:t>
            </w:r>
            <w:proofErr w:type="spellEnd"/>
            <w:r>
              <w:rPr>
                <w:rFonts w:ascii="Tahoma" w:hAnsi="Tahoma" w:cs="Tahoma"/>
                <w:color w:val="000000"/>
                <w:sz w:val="16"/>
                <w:szCs w:val="16"/>
              </w:rPr>
              <w:t xml:space="preserve"> - </w:t>
            </w:r>
            <w:r w:rsidRPr="000D5E70">
              <w:rPr>
                <w:rFonts w:ascii="Tahoma" w:hAnsi="Tahoma" w:cs="Tahoma"/>
                <w:color w:val="000000"/>
                <w:sz w:val="16"/>
                <w:szCs w:val="16"/>
              </w:rPr>
              <w:t>dotyczy WZW oraz HIV - limit</w:t>
            </w:r>
          </w:p>
        </w:tc>
        <w:tc>
          <w:tcPr>
            <w:tcW w:w="1275" w:type="dxa"/>
            <w:vMerge/>
            <w:tcBorders>
              <w:top w:val="nil"/>
              <w:left w:val="single" w:sz="4" w:space="0" w:color="auto"/>
              <w:bottom w:val="single" w:sz="4" w:space="0" w:color="auto"/>
              <w:right w:val="single" w:sz="4" w:space="0" w:color="auto"/>
            </w:tcBorders>
            <w:tcMar>
              <w:right w:w="340" w:type="dxa"/>
            </w:tcMar>
            <w:vAlign w:val="center"/>
          </w:tcPr>
          <w:p w14:paraId="5980C75D" w14:textId="77777777" w:rsidR="001860F0" w:rsidRDefault="001860F0" w:rsidP="00960A6D">
            <w:pPr>
              <w:ind w:right="-70"/>
              <w:jc w:val="right"/>
              <w:rPr>
                <w:rFonts w:ascii="Tahoma" w:hAnsi="Tahoma" w:cs="Tahoma"/>
                <w:color w:val="000000"/>
                <w:sz w:val="16"/>
                <w:szCs w:val="16"/>
              </w:rPr>
            </w:pPr>
          </w:p>
        </w:tc>
      </w:tr>
      <w:tr w:rsidR="001860F0" w:rsidRPr="005668CA" w14:paraId="22E1DDE3"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43046A09" w14:textId="77777777" w:rsidR="001860F0" w:rsidRPr="00343646" w:rsidRDefault="001860F0" w:rsidP="001860F0">
            <w:pPr>
              <w:ind w:right="-568"/>
              <w:rPr>
                <w:rFonts w:ascii="Tahoma" w:hAnsi="Tahoma" w:cs="Tahoma"/>
                <w:b/>
                <w:bCs/>
                <w:color w:val="000000"/>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4A693"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6.</w:t>
            </w:r>
          </w:p>
        </w:tc>
        <w:tc>
          <w:tcPr>
            <w:tcW w:w="7443"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F571DEE"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[D4] </w:t>
            </w:r>
            <w:r w:rsidRPr="00CF7D4C">
              <w:rPr>
                <w:rFonts w:ascii="Tahoma" w:hAnsi="Tahoma" w:cs="Tahoma"/>
                <w:color w:val="000000"/>
                <w:sz w:val="16"/>
                <w:szCs w:val="16"/>
              </w:rPr>
              <w:t>dieta szpitalna</w:t>
            </w:r>
            <w:r>
              <w:rPr>
                <w:rFonts w:ascii="Tahoma" w:hAnsi="Tahoma" w:cs="Tahoma"/>
                <w:color w:val="000000"/>
                <w:sz w:val="16"/>
                <w:szCs w:val="16"/>
              </w:rPr>
              <w:t xml:space="preserve"> - </w:t>
            </w:r>
            <w:r w:rsidRPr="000D5E70">
              <w:rPr>
                <w:rFonts w:ascii="Tahoma" w:hAnsi="Tahoma" w:cs="Tahoma"/>
                <w:color w:val="000000"/>
                <w:sz w:val="16"/>
                <w:szCs w:val="16"/>
              </w:rPr>
              <w:t>świadczenie dzienne od 2 dnia pobytu w szpitalu</w:t>
            </w:r>
          </w:p>
        </w:tc>
        <w:tc>
          <w:tcPr>
            <w:tcW w:w="1275" w:type="dxa"/>
            <w:tcBorders>
              <w:top w:val="single" w:sz="4" w:space="0" w:color="auto"/>
              <w:left w:val="nil"/>
              <w:bottom w:val="single" w:sz="4" w:space="0" w:color="auto"/>
              <w:right w:val="single" w:sz="4" w:space="0" w:color="auto"/>
            </w:tcBorders>
            <w:shd w:val="clear" w:color="000000" w:fill="D9D9D9"/>
            <w:noWrap/>
            <w:tcMar>
              <w:right w:w="340" w:type="dxa"/>
            </w:tcMar>
            <w:vAlign w:val="center"/>
          </w:tcPr>
          <w:p w14:paraId="4C242D12"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40</w:t>
            </w:r>
          </w:p>
        </w:tc>
      </w:tr>
      <w:tr w:rsidR="001860F0" w:rsidRPr="005668CA" w14:paraId="4DEC6929"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4E0A18D8"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7467E5F7"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7.</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50EE2A38"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[D5] </w:t>
            </w:r>
            <w:r w:rsidRPr="00CF7D4C">
              <w:rPr>
                <w:rFonts w:ascii="Tahoma" w:hAnsi="Tahoma" w:cs="Tahoma"/>
                <w:color w:val="000000"/>
                <w:sz w:val="16"/>
                <w:szCs w:val="16"/>
              </w:rPr>
              <w:t>zgon ubezpieczonego na skutek nowotworu złośliwego</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5BD678FD"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1 000</w:t>
            </w:r>
          </w:p>
        </w:tc>
      </w:tr>
      <w:tr w:rsidR="001860F0" w:rsidRPr="005668CA" w14:paraId="52467A4B"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018B2F47"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53A1610D"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8.</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71151AA5"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[D6] </w:t>
            </w:r>
            <w:r w:rsidRPr="00CF7D4C">
              <w:rPr>
                <w:rFonts w:ascii="Tahoma" w:hAnsi="Tahoma" w:cs="Tahoma"/>
                <w:color w:val="000000"/>
                <w:sz w:val="16"/>
                <w:szCs w:val="16"/>
              </w:rPr>
              <w:t>zgon ubezpieczonego na skutek wrodzonej wady serca</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51AC18F6"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1 000</w:t>
            </w:r>
          </w:p>
        </w:tc>
      </w:tr>
      <w:tr w:rsidR="001860F0" w:rsidRPr="005668CA" w14:paraId="16A6ED1E" w14:textId="77777777" w:rsidTr="00960A6D">
        <w:trPr>
          <w:gridAfter w:val="1"/>
          <w:wAfter w:w="212" w:type="dxa"/>
          <w:trHeight w:val="340"/>
        </w:trPr>
        <w:tc>
          <w:tcPr>
            <w:tcW w:w="394" w:type="dxa"/>
            <w:vMerge/>
            <w:tcBorders>
              <w:top w:val="single" w:sz="8" w:space="0" w:color="auto"/>
              <w:left w:val="single" w:sz="4" w:space="0" w:color="auto"/>
              <w:bottom w:val="single" w:sz="8" w:space="0" w:color="000000"/>
              <w:right w:val="single" w:sz="4" w:space="0" w:color="auto"/>
            </w:tcBorders>
            <w:vAlign w:val="center"/>
          </w:tcPr>
          <w:p w14:paraId="74CE82C8"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317C364E"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9.</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053C2DB9"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[D7] </w:t>
            </w:r>
            <w:r w:rsidRPr="00CF7D4C">
              <w:rPr>
                <w:rFonts w:ascii="Tahoma" w:hAnsi="Tahoma" w:cs="Tahoma"/>
                <w:color w:val="000000"/>
                <w:sz w:val="16"/>
                <w:szCs w:val="16"/>
              </w:rPr>
              <w:t>amputacja kończyny lub jej części na skutek nowotworu złośliwego</w:t>
            </w:r>
            <w:r>
              <w:rPr>
                <w:rFonts w:ascii="Tahoma" w:hAnsi="Tahoma" w:cs="Tahoma"/>
                <w:color w:val="000000"/>
                <w:sz w:val="16"/>
                <w:szCs w:val="16"/>
              </w:rPr>
              <w:t xml:space="preserve"> - </w:t>
            </w:r>
            <w:r w:rsidRPr="000D5E70">
              <w:rPr>
                <w:rFonts w:ascii="Tahoma" w:hAnsi="Tahoma" w:cs="Tahoma"/>
                <w:color w:val="000000"/>
                <w:sz w:val="16"/>
                <w:szCs w:val="16"/>
              </w:rPr>
              <w:t>jednorazowo za każdą kończynę</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70B2CE72"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1 000</w:t>
            </w:r>
          </w:p>
        </w:tc>
      </w:tr>
      <w:tr w:rsidR="001860F0" w:rsidRPr="005668CA" w14:paraId="5CEE2FC6"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1CE35B90"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593C579C"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10.</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7AF9F3A1"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[D8] </w:t>
            </w:r>
            <w:r w:rsidRPr="00CF7D4C">
              <w:rPr>
                <w:rFonts w:ascii="Tahoma" w:hAnsi="Tahoma" w:cs="Tahoma"/>
                <w:color w:val="000000"/>
                <w:sz w:val="16"/>
                <w:szCs w:val="16"/>
              </w:rPr>
              <w:t>śmierć rodzica/przedstawiciela ustawowego na skutek NW</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62046045"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1 000</w:t>
            </w:r>
          </w:p>
        </w:tc>
      </w:tr>
      <w:tr w:rsidR="001860F0" w:rsidRPr="005668CA" w14:paraId="246FA93E" w14:textId="77777777" w:rsidTr="00960A6D">
        <w:trPr>
          <w:gridAfter w:val="1"/>
          <w:wAfter w:w="212" w:type="dxa"/>
          <w:trHeight w:val="340"/>
        </w:trPr>
        <w:tc>
          <w:tcPr>
            <w:tcW w:w="394" w:type="dxa"/>
            <w:vMerge/>
            <w:tcBorders>
              <w:top w:val="single" w:sz="8" w:space="0" w:color="auto"/>
              <w:left w:val="single" w:sz="4" w:space="0" w:color="auto"/>
              <w:bottom w:val="single" w:sz="8" w:space="0" w:color="000000"/>
              <w:right w:val="single" w:sz="4" w:space="0" w:color="auto"/>
            </w:tcBorders>
            <w:vAlign w:val="center"/>
          </w:tcPr>
          <w:p w14:paraId="38ABB0AC"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2DA585FC"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11.</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4211E3AC" w14:textId="77777777" w:rsidR="001860F0" w:rsidRDefault="001860F0" w:rsidP="00960A6D">
            <w:pPr>
              <w:ind w:right="72"/>
              <w:rPr>
                <w:rFonts w:ascii="Tahoma" w:hAnsi="Tahoma" w:cs="Tahoma"/>
                <w:sz w:val="16"/>
                <w:szCs w:val="16"/>
              </w:rPr>
            </w:pPr>
            <w:r>
              <w:rPr>
                <w:rFonts w:ascii="Tahoma" w:hAnsi="Tahoma" w:cs="Tahoma"/>
                <w:sz w:val="16"/>
                <w:szCs w:val="16"/>
              </w:rPr>
              <w:t xml:space="preserve">[D9] </w:t>
            </w:r>
            <w:r w:rsidRPr="00CF7D4C">
              <w:rPr>
                <w:rFonts w:ascii="Tahoma" w:hAnsi="Tahoma" w:cs="Tahoma"/>
                <w:sz w:val="16"/>
                <w:szCs w:val="16"/>
              </w:rPr>
              <w:t xml:space="preserve">uciążliwe leczenie powypadkowe </w:t>
            </w:r>
            <w:r>
              <w:rPr>
                <w:rFonts w:ascii="Tahoma" w:hAnsi="Tahoma" w:cs="Tahoma"/>
                <w:sz w:val="16"/>
                <w:szCs w:val="16"/>
              </w:rPr>
              <w:t>–</w:t>
            </w:r>
            <w:r w:rsidRPr="00CF7D4C">
              <w:rPr>
                <w:rFonts w:ascii="Tahoma" w:hAnsi="Tahoma" w:cs="Tahoma"/>
                <w:sz w:val="16"/>
                <w:szCs w:val="16"/>
              </w:rPr>
              <w:t xml:space="preserve"> jednorazowo</w:t>
            </w:r>
            <w:r>
              <w:rPr>
                <w:rFonts w:ascii="Tahoma" w:hAnsi="Tahoma" w:cs="Tahoma"/>
                <w:sz w:val="16"/>
                <w:szCs w:val="16"/>
              </w:rPr>
              <w:t xml:space="preserve"> (</w:t>
            </w:r>
            <w:r w:rsidRPr="000D5E70">
              <w:rPr>
                <w:rFonts w:ascii="Tahoma" w:hAnsi="Tahoma" w:cs="Tahoma"/>
                <w:sz w:val="16"/>
                <w:szCs w:val="16"/>
              </w:rPr>
              <w:t>świadczenie w przypadku braku trwałego uszczerbku</w:t>
            </w:r>
            <w:r>
              <w:rPr>
                <w:rFonts w:ascii="Tahoma" w:hAnsi="Tahoma" w:cs="Tahoma"/>
                <w:sz w:val="16"/>
                <w:szCs w:val="16"/>
              </w:rPr>
              <w:t>)</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43581021"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200</w:t>
            </w:r>
          </w:p>
        </w:tc>
      </w:tr>
      <w:tr w:rsidR="001860F0" w:rsidRPr="005668CA" w14:paraId="6CB7B0AC" w14:textId="77777777" w:rsidTr="00960A6D">
        <w:trPr>
          <w:gridAfter w:val="1"/>
          <w:wAfter w:w="212" w:type="dxa"/>
          <w:trHeight w:val="340"/>
        </w:trPr>
        <w:tc>
          <w:tcPr>
            <w:tcW w:w="394" w:type="dxa"/>
            <w:vMerge/>
            <w:tcBorders>
              <w:top w:val="single" w:sz="8" w:space="0" w:color="auto"/>
              <w:left w:val="single" w:sz="4" w:space="0" w:color="auto"/>
              <w:bottom w:val="single" w:sz="8" w:space="0" w:color="000000"/>
              <w:right w:val="single" w:sz="4" w:space="0" w:color="auto"/>
            </w:tcBorders>
            <w:vAlign w:val="center"/>
          </w:tcPr>
          <w:p w14:paraId="6ABC6E89"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59E974C1"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12.</w:t>
            </w:r>
          </w:p>
        </w:tc>
        <w:tc>
          <w:tcPr>
            <w:tcW w:w="7443" w:type="dxa"/>
            <w:gridSpan w:val="2"/>
            <w:tcBorders>
              <w:top w:val="nil"/>
              <w:left w:val="single" w:sz="4" w:space="0" w:color="auto"/>
              <w:bottom w:val="single" w:sz="4" w:space="0" w:color="auto"/>
              <w:right w:val="single" w:sz="4" w:space="0" w:color="auto"/>
            </w:tcBorders>
            <w:shd w:val="clear" w:color="000000" w:fill="D9D9D9"/>
            <w:vAlign w:val="center"/>
          </w:tcPr>
          <w:p w14:paraId="6C30FB09"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[D10] </w:t>
            </w:r>
            <w:r w:rsidRPr="00CF7D4C">
              <w:rPr>
                <w:rFonts w:ascii="Tahoma" w:hAnsi="Tahoma" w:cs="Tahoma"/>
                <w:color w:val="000000"/>
                <w:sz w:val="16"/>
                <w:szCs w:val="16"/>
              </w:rPr>
              <w:t>zwrot kosztów nabycia przedmiotów ortopedycznych i środków pomocniczych oraz kosztów odbudowy stomatologicznej zębów stałych - limit</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2E1B69D4"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5 000</w:t>
            </w:r>
          </w:p>
        </w:tc>
      </w:tr>
      <w:tr w:rsidR="001860F0" w:rsidRPr="005668CA" w14:paraId="518692EC"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5E019B56"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4" w:space="0" w:color="auto"/>
              <w:right w:val="single" w:sz="4" w:space="0" w:color="auto"/>
            </w:tcBorders>
            <w:shd w:val="clear" w:color="auto" w:fill="auto"/>
            <w:noWrap/>
            <w:vAlign w:val="center"/>
          </w:tcPr>
          <w:p w14:paraId="7EB11EF6"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13.</w:t>
            </w:r>
          </w:p>
        </w:tc>
        <w:tc>
          <w:tcPr>
            <w:tcW w:w="7443" w:type="dxa"/>
            <w:gridSpan w:val="2"/>
            <w:tcBorders>
              <w:top w:val="nil"/>
              <w:left w:val="single" w:sz="4" w:space="0" w:color="auto"/>
              <w:bottom w:val="nil"/>
              <w:right w:val="single" w:sz="4" w:space="0" w:color="auto"/>
            </w:tcBorders>
            <w:shd w:val="clear" w:color="000000" w:fill="D9D9D9"/>
            <w:vAlign w:val="center"/>
          </w:tcPr>
          <w:p w14:paraId="6BFDB2B5"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[D11] </w:t>
            </w:r>
            <w:r w:rsidRPr="00CF7D4C">
              <w:rPr>
                <w:rFonts w:ascii="Tahoma" w:hAnsi="Tahoma" w:cs="Tahoma"/>
                <w:color w:val="000000"/>
                <w:sz w:val="16"/>
                <w:szCs w:val="16"/>
              </w:rPr>
              <w:t xml:space="preserve">zwrotu kosztów przeszkolenia zawodowego osób niepełnosprawnych na terenie RP </w:t>
            </w:r>
            <w:r>
              <w:rPr>
                <w:rFonts w:ascii="Tahoma" w:hAnsi="Tahoma" w:cs="Tahoma"/>
                <w:color w:val="000000"/>
                <w:sz w:val="16"/>
                <w:szCs w:val="16"/>
              </w:rPr>
              <w:t>–</w:t>
            </w:r>
            <w:r w:rsidRPr="00CF7D4C">
              <w:rPr>
                <w:rFonts w:ascii="Tahoma" w:hAnsi="Tahoma" w:cs="Tahoma"/>
                <w:color w:val="000000"/>
                <w:sz w:val="16"/>
                <w:szCs w:val="16"/>
              </w:rPr>
              <w:t xml:space="preserve"> limit</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7EBDC6F5"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5 000</w:t>
            </w:r>
          </w:p>
        </w:tc>
      </w:tr>
      <w:tr w:rsidR="001860F0" w:rsidRPr="005668CA" w14:paraId="7FA2C187" w14:textId="77777777" w:rsidTr="00960A6D">
        <w:trPr>
          <w:gridAfter w:val="1"/>
          <w:wAfter w:w="212" w:type="dxa"/>
          <w:trHeight w:val="340"/>
        </w:trPr>
        <w:tc>
          <w:tcPr>
            <w:tcW w:w="394" w:type="dxa"/>
            <w:vMerge/>
            <w:tcBorders>
              <w:top w:val="single" w:sz="8" w:space="0" w:color="auto"/>
              <w:left w:val="single" w:sz="4" w:space="0" w:color="auto"/>
              <w:bottom w:val="single" w:sz="8" w:space="0" w:color="000000"/>
              <w:right w:val="single" w:sz="4" w:space="0" w:color="auto"/>
            </w:tcBorders>
            <w:vAlign w:val="center"/>
          </w:tcPr>
          <w:p w14:paraId="32BF538F" w14:textId="77777777" w:rsidR="001860F0" w:rsidRPr="00343646" w:rsidRDefault="001860F0" w:rsidP="001860F0">
            <w:pPr>
              <w:ind w:right="-568"/>
              <w:rPr>
                <w:rFonts w:ascii="Tahoma" w:hAnsi="Tahoma" w:cs="Tahoma"/>
                <w:b/>
                <w:bCs/>
                <w:color w:val="000000"/>
                <w:sz w:val="16"/>
                <w:szCs w:val="16"/>
              </w:rPr>
            </w:pPr>
          </w:p>
        </w:tc>
        <w:tc>
          <w:tcPr>
            <w:tcW w:w="472" w:type="dxa"/>
            <w:vMerge w:val="restart"/>
            <w:tcBorders>
              <w:top w:val="nil"/>
              <w:left w:val="single" w:sz="4" w:space="0" w:color="auto"/>
              <w:bottom w:val="single" w:sz="4" w:space="0" w:color="000000"/>
              <w:right w:val="nil"/>
            </w:tcBorders>
            <w:shd w:val="clear" w:color="auto" w:fill="auto"/>
            <w:noWrap/>
            <w:vAlign w:val="center"/>
          </w:tcPr>
          <w:p w14:paraId="70F55709"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14.</w:t>
            </w:r>
          </w:p>
        </w:tc>
        <w:tc>
          <w:tcPr>
            <w:tcW w:w="4420" w:type="dxa"/>
            <w:vMerge w:val="restart"/>
            <w:tcBorders>
              <w:top w:val="single" w:sz="4" w:space="0" w:color="auto"/>
              <w:left w:val="single" w:sz="4" w:space="0" w:color="auto"/>
              <w:right w:val="single" w:sz="4" w:space="0" w:color="auto"/>
            </w:tcBorders>
            <w:shd w:val="clear" w:color="000000" w:fill="D9D9D9"/>
            <w:vAlign w:val="center"/>
          </w:tcPr>
          <w:p w14:paraId="0F18D60E"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[D12] </w:t>
            </w:r>
            <w:r w:rsidRPr="00CF7D4C">
              <w:rPr>
                <w:rFonts w:ascii="Tahoma" w:hAnsi="Tahoma" w:cs="Tahoma"/>
                <w:color w:val="000000"/>
                <w:sz w:val="16"/>
                <w:szCs w:val="16"/>
              </w:rPr>
              <w:t>ryczałt za okres czasowej, całkowitej niezdolności do nauki lub pracy z tytułu NNW – jednorazowo</w:t>
            </w:r>
          </w:p>
        </w:tc>
        <w:tc>
          <w:tcPr>
            <w:tcW w:w="3023" w:type="dxa"/>
            <w:tcBorders>
              <w:top w:val="single" w:sz="4" w:space="0" w:color="auto"/>
              <w:left w:val="single" w:sz="4" w:space="0" w:color="auto"/>
              <w:bottom w:val="single" w:sz="4" w:space="0" w:color="auto"/>
              <w:right w:val="single" w:sz="4" w:space="0" w:color="auto"/>
            </w:tcBorders>
            <w:shd w:val="clear" w:color="000000" w:fill="D9D9D9"/>
            <w:vAlign w:val="center"/>
          </w:tcPr>
          <w:p w14:paraId="46D88C36" w14:textId="77777777" w:rsidR="001860F0" w:rsidRDefault="001860F0" w:rsidP="00960A6D">
            <w:pPr>
              <w:ind w:right="72"/>
              <w:rPr>
                <w:rFonts w:ascii="Tahoma" w:hAnsi="Tahoma" w:cs="Tahoma"/>
                <w:color w:val="000000"/>
                <w:sz w:val="16"/>
                <w:szCs w:val="16"/>
              </w:rPr>
            </w:pPr>
            <w:r w:rsidRPr="000D5E70">
              <w:rPr>
                <w:rFonts w:ascii="Tahoma" w:hAnsi="Tahoma" w:cs="Tahoma"/>
                <w:color w:val="000000"/>
                <w:sz w:val="16"/>
                <w:szCs w:val="16"/>
              </w:rPr>
              <w:t>okres niezdolności od 14-30 dnia włącznie</w:t>
            </w:r>
          </w:p>
        </w:tc>
        <w:tc>
          <w:tcPr>
            <w:tcW w:w="1275" w:type="dxa"/>
            <w:tcBorders>
              <w:top w:val="nil"/>
              <w:left w:val="nil"/>
              <w:bottom w:val="single" w:sz="4" w:space="0" w:color="auto"/>
              <w:right w:val="single" w:sz="4" w:space="0" w:color="auto"/>
            </w:tcBorders>
            <w:shd w:val="clear" w:color="000000" w:fill="D9D9D9"/>
            <w:noWrap/>
            <w:tcMar>
              <w:right w:w="340" w:type="dxa"/>
            </w:tcMar>
            <w:vAlign w:val="center"/>
          </w:tcPr>
          <w:p w14:paraId="7C87C523"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200</w:t>
            </w:r>
          </w:p>
        </w:tc>
      </w:tr>
      <w:tr w:rsidR="001860F0" w:rsidRPr="005668CA" w14:paraId="343642D1" w14:textId="77777777" w:rsidTr="00960A6D">
        <w:trPr>
          <w:gridAfter w:val="1"/>
          <w:wAfter w:w="212" w:type="dxa"/>
          <w:trHeight w:val="340"/>
        </w:trPr>
        <w:tc>
          <w:tcPr>
            <w:tcW w:w="394" w:type="dxa"/>
            <w:vMerge/>
            <w:tcBorders>
              <w:top w:val="single" w:sz="8" w:space="0" w:color="auto"/>
              <w:left w:val="single" w:sz="4" w:space="0" w:color="auto"/>
              <w:bottom w:val="single" w:sz="8" w:space="0" w:color="000000"/>
              <w:right w:val="single" w:sz="4" w:space="0" w:color="auto"/>
            </w:tcBorders>
            <w:vAlign w:val="center"/>
          </w:tcPr>
          <w:p w14:paraId="21E754F3" w14:textId="77777777" w:rsidR="001860F0" w:rsidRPr="00343646" w:rsidRDefault="001860F0" w:rsidP="001860F0">
            <w:pPr>
              <w:ind w:right="-568"/>
              <w:rPr>
                <w:rFonts w:ascii="Tahoma" w:hAnsi="Tahoma" w:cs="Tahoma"/>
                <w:b/>
                <w:bCs/>
                <w:color w:val="000000"/>
                <w:sz w:val="16"/>
                <w:szCs w:val="16"/>
              </w:rPr>
            </w:pPr>
          </w:p>
        </w:tc>
        <w:tc>
          <w:tcPr>
            <w:tcW w:w="472" w:type="dxa"/>
            <w:vMerge/>
            <w:tcBorders>
              <w:top w:val="nil"/>
              <w:left w:val="single" w:sz="4" w:space="0" w:color="auto"/>
              <w:bottom w:val="single" w:sz="4" w:space="0" w:color="000000"/>
              <w:right w:val="nil"/>
            </w:tcBorders>
            <w:vAlign w:val="center"/>
          </w:tcPr>
          <w:p w14:paraId="42B2C053" w14:textId="77777777" w:rsidR="001860F0" w:rsidRDefault="001860F0" w:rsidP="007E5527">
            <w:pPr>
              <w:ind w:right="-568" w:hanging="377"/>
              <w:jc w:val="center"/>
              <w:rPr>
                <w:rFonts w:ascii="Tahoma" w:hAnsi="Tahoma" w:cs="Tahoma"/>
                <w:color w:val="000000"/>
                <w:sz w:val="16"/>
                <w:szCs w:val="16"/>
              </w:rPr>
            </w:pPr>
          </w:p>
        </w:tc>
        <w:tc>
          <w:tcPr>
            <w:tcW w:w="4420" w:type="dxa"/>
            <w:vMerge/>
            <w:tcBorders>
              <w:left w:val="single" w:sz="4" w:space="0" w:color="auto"/>
              <w:bottom w:val="single" w:sz="4" w:space="0" w:color="auto"/>
              <w:right w:val="single" w:sz="4" w:space="0" w:color="auto"/>
            </w:tcBorders>
            <w:shd w:val="clear" w:color="000000" w:fill="D9D9D9"/>
            <w:vAlign w:val="center"/>
          </w:tcPr>
          <w:p w14:paraId="5E890605" w14:textId="77777777" w:rsidR="001860F0" w:rsidRDefault="001860F0" w:rsidP="00960A6D">
            <w:pPr>
              <w:ind w:right="72"/>
              <w:rPr>
                <w:rFonts w:ascii="Tahoma" w:hAnsi="Tahoma" w:cs="Tahoma"/>
                <w:color w:val="000000"/>
                <w:sz w:val="16"/>
                <w:szCs w:val="16"/>
              </w:rPr>
            </w:pPr>
          </w:p>
        </w:tc>
        <w:tc>
          <w:tcPr>
            <w:tcW w:w="3023" w:type="dxa"/>
            <w:tcBorders>
              <w:top w:val="single" w:sz="4" w:space="0" w:color="auto"/>
              <w:left w:val="single" w:sz="4" w:space="0" w:color="auto"/>
              <w:bottom w:val="single" w:sz="4" w:space="0" w:color="auto"/>
              <w:right w:val="single" w:sz="4" w:space="0" w:color="auto"/>
            </w:tcBorders>
            <w:shd w:val="clear" w:color="000000" w:fill="D9D9D9"/>
            <w:vAlign w:val="center"/>
          </w:tcPr>
          <w:p w14:paraId="49B8CDCD" w14:textId="77777777" w:rsidR="001860F0" w:rsidRDefault="001860F0" w:rsidP="00960A6D">
            <w:pPr>
              <w:ind w:right="72"/>
              <w:rPr>
                <w:rFonts w:ascii="Tahoma" w:hAnsi="Tahoma" w:cs="Tahoma"/>
                <w:color w:val="000000"/>
                <w:sz w:val="16"/>
                <w:szCs w:val="16"/>
              </w:rPr>
            </w:pPr>
            <w:r w:rsidRPr="000D5E70">
              <w:rPr>
                <w:rFonts w:ascii="Tahoma" w:hAnsi="Tahoma" w:cs="Tahoma"/>
                <w:color w:val="000000"/>
                <w:sz w:val="16"/>
                <w:szCs w:val="16"/>
              </w:rPr>
              <w:t>okres niezdolności dłuższy niż 30 dni</w:t>
            </w:r>
          </w:p>
        </w:tc>
        <w:tc>
          <w:tcPr>
            <w:tcW w:w="1275" w:type="dxa"/>
            <w:tcBorders>
              <w:top w:val="single" w:sz="4" w:space="0" w:color="auto"/>
              <w:left w:val="nil"/>
              <w:bottom w:val="single" w:sz="4" w:space="0" w:color="auto"/>
              <w:right w:val="single" w:sz="4" w:space="0" w:color="auto"/>
            </w:tcBorders>
            <w:shd w:val="clear" w:color="000000" w:fill="D9D9D9"/>
            <w:noWrap/>
            <w:tcMar>
              <w:right w:w="340" w:type="dxa"/>
            </w:tcMar>
            <w:vAlign w:val="center"/>
          </w:tcPr>
          <w:p w14:paraId="51BBFF19"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500</w:t>
            </w:r>
          </w:p>
        </w:tc>
      </w:tr>
      <w:tr w:rsidR="001860F0" w:rsidRPr="005668CA" w14:paraId="32BAC9E2" w14:textId="77777777" w:rsidTr="00960A6D">
        <w:trPr>
          <w:gridAfter w:val="1"/>
          <w:wAfter w:w="212" w:type="dxa"/>
          <w:trHeight w:val="227"/>
        </w:trPr>
        <w:tc>
          <w:tcPr>
            <w:tcW w:w="394" w:type="dxa"/>
            <w:vMerge/>
            <w:tcBorders>
              <w:top w:val="single" w:sz="8" w:space="0" w:color="auto"/>
              <w:left w:val="single" w:sz="4" w:space="0" w:color="auto"/>
              <w:bottom w:val="single" w:sz="8" w:space="0" w:color="000000"/>
              <w:right w:val="single" w:sz="4" w:space="0" w:color="auto"/>
            </w:tcBorders>
            <w:vAlign w:val="center"/>
          </w:tcPr>
          <w:p w14:paraId="20AE1283" w14:textId="77777777" w:rsidR="001860F0" w:rsidRPr="00343646" w:rsidRDefault="001860F0" w:rsidP="001860F0">
            <w:pPr>
              <w:ind w:right="-568"/>
              <w:rPr>
                <w:rFonts w:ascii="Tahoma" w:hAnsi="Tahoma" w:cs="Tahoma"/>
                <w:b/>
                <w:bCs/>
                <w:color w:val="000000"/>
                <w:sz w:val="16"/>
                <w:szCs w:val="16"/>
              </w:rPr>
            </w:pPr>
          </w:p>
        </w:tc>
        <w:tc>
          <w:tcPr>
            <w:tcW w:w="472" w:type="dxa"/>
            <w:tcBorders>
              <w:top w:val="nil"/>
              <w:left w:val="single" w:sz="4" w:space="0" w:color="auto"/>
              <w:bottom w:val="single" w:sz="8" w:space="0" w:color="auto"/>
              <w:right w:val="single" w:sz="4" w:space="0" w:color="auto"/>
            </w:tcBorders>
            <w:shd w:val="clear" w:color="auto" w:fill="auto"/>
            <w:noWrap/>
            <w:vAlign w:val="center"/>
          </w:tcPr>
          <w:p w14:paraId="5108E31C" w14:textId="77777777" w:rsidR="001860F0" w:rsidRDefault="001860F0" w:rsidP="007E5527">
            <w:pPr>
              <w:ind w:right="-568" w:hanging="377"/>
              <w:jc w:val="center"/>
              <w:rPr>
                <w:rFonts w:ascii="Tahoma" w:hAnsi="Tahoma" w:cs="Tahoma"/>
                <w:color w:val="000000"/>
                <w:sz w:val="16"/>
                <w:szCs w:val="16"/>
              </w:rPr>
            </w:pPr>
            <w:r>
              <w:rPr>
                <w:rFonts w:ascii="Tahoma" w:hAnsi="Tahoma" w:cs="Tahoma"/>
                <w:color w:val="000000"/>
                <w:sz w:val="16"/>
                <w:szCs w:val="16"/>
              </w:rPr>
              <w:t>15.</w:t>
            </w:r>
          </w:p>
        </w:tc>
        <w:tc>
          <w:tcPr>
            <w:tcW w:w="7443" w:type="dxa"/>
            <w:gridSpan w:val="2"/>
            <w:tcBorders>
              <w:top w:val="nil"/>
              <w:left w:val="single" w:sz="4" w:space="0" w:color="auto"/>
              <w:bottom w:val="single" w:sz="8" w:space="0" w:color="auto"/>
              <w:right w:val="single" w:sz="4" w:space="0" w:color="auto"/>
            </w:tcBorders>
            <w:shd w:val="clear" w:color="000000" w:fill="D9D9D9"/>
            <w:vAlign w:val="center"/>
          </w:tcPr>
          <w:p w14:paraId="5CFD99DD" w14:textId="77777777" w:rsidR="001860F0" w:rsidRDefault="001860F0" w:rsidP="00960A6D">
            <w:pPr>
              <w:ind w:right="72"/>
              <w:rPr>
                <w:rFonts w:ascii="Tahoma" w:hAnsi="Tahoma" w:cs="Tahoma"/>
                <w:color w:val="000000"/>
                <w:sz w:val="16"/>
                <w:szCs w:val="16"/>
              </w:rPr>
            </w:pPr>
            <w:r>
              <w:rPr>
                <w:rFonts w:ascii="Tahoma" w:hAnsi="Tahoma" w:cs="Tahoma"/>
                <w:color w:val="000000"/>
                <w:sz w:val="16"/>
                <w:szCs w:val="16"/>
              </w:rPr>
              <w:t xml:space="preserve">[D13] </w:t>
            </w:r>
            <w:r w:rsidRPr="00CF7D4C">
              <w:rPr>
                <w:rFonts w:ascii="Tahoma" w:hAnsi="Tahoma" w:cs="Tahoma"/>
                <w:color w:val="000000"/>
                <w:sz w:val="16"/>
                <w:szCs w:val="16"/>
              </w:rPr>
              <w:t xml:space="preserve">usługi powypadkowe typu </w:t>
            </w:r>
            <w:proofErr w:type="spellStart"/>
            <w:r w:rsidRPr="00CF7D4C">
              <w:rPr>
                <w:rFonts w:ascii="Tahoma" w:hAnsi="Tahoma" w:cs="Tahoma"/>
                <w:color w:val="000000"/>
                <w:sz w:val="16"/>
                <w:szCs w:val="16"/>
              </w:rPr>
              <w:t>assistance</w:t>
            </w:r>
            <w:proofErr w:type="spellEnd"/>
            <w:r w:rsidRPr="00CF7D4C">
              <w:rPr>
                <w:rFonts w:ascii="Tahoma" w:hAnsi="Tahoma" w:cs="Tahoma"/>
                <w:color w:val="000000"/>
                <w:sz w:val="16"/>
                <w:szCs w:val="16"/>
              </w:rPr>
              <w:t xml:space="preserve"> na terytorium RP</w:t>
            </w:r>
            <w:r>
              <w:rPr>
                <w:rFonts w:ascii="Tahoma" w:hAnsi="Tahoma" w:cs="Tahoma"/>
                <w:color w:val="000000"/>
                <w:sz w:val="16"/>
                <w:szCs w:val="16"/>
              </w:rPr>
              <w:t xml:space="preserve"> </w:t>
            </w:r>
            <w:r w:rsidRPr="00CF7D4C">
              <w:rPr>
                <w:rFonts w:ascii="Tahoma" w:hAnsi="Tahoma" w:cs="Tahoma"/>
                <w:color w:val="000000"/>
                <w:sz w:val="16"/>
                <w:szCs w:val="16"/>
              </w:rPr>
              <w:t>- limit</w:t>
            </w:r>
          </w:p>
        </w:tc>
        <w:tc>
          <w:tcPr>
            <w:tcW w:w="1275" w:type="dxa"/>
            <w:tcBorders>
              <w:top w:val="nil"/>
              <w:left w:val="nil"/>
              <w:bottom w:val="single" w:sz="8" w:space="0" w:color="auto"/>
              <w:right w:val="single" w:sz="4" w:space="0" w:color="auto"/>
            </w:tcBorders>
            <w:shd w:val="clear" w:color="000000" w:fill="D9D9D9"/>
            <w:noWrap/>
            <w:tcMar>
              <w:right w:w="340" w:type="dxa"/>
            </w:tcMar>
            <w:vAlign w:val="center"/>
          </w:tcPr>
          <w:p w14:paraId="08049452" w14:textId="77777777" w:rsidR="001860F0" w:rsidRDefault="001860F0" w:rsidP="00960A6D">
            <w:pPr>
              <w:ind w:right="-70"/>
              <w:jc w:val="right"/>
              <w:rPr>
                <w:rFonts w:ascii="Tahoma" w:hAnsi="Tahoma" w:cs="Tahoma"/>
                <w:color w:val="000000"/>
                <w:sz w:val="16"/>
                <w:szCs w:val="16"/>
              </w:rPr>
            </w:pPr>
            <w:r w:rsidRPr="00CF7D4C">
              <w:rPr>
                <w:rFonts w:ascii="Tahoma" w:hAnsi="Tahoma" w:cs="Tahoma"/>
                <w:color w:val="000000"/>
                <w:sz w:val="16"/>
                <w:szCs w:val="16"/>
              </w:rPr>
              <w:t xml:space="preserve"> 3 000</w:t>
            </w:r>
          </w:p>
        </w:tc>
      </w:tr>
      <w:tr w:rsidR="001860F0" w:rsidRPr="0032090D" w14:paraId="1A8310B1" w14:textId="77777777" w:rsidTr="00BE6C22">
        <w:trPr>
          <w:trHeight w:val="255"/>
        </w:trPr>
        <w:tc>
          <w:tcPr>
            <w:tcW w:w="9796" w:type="dxa"/>
            <w:gridSpan w:val="6"/>
            <w:tcBorders>
              <w:top w:val="nil"/>
              <w:left w:val="nil"/>
              <w:bottom w:val="nil"/>
              <w:right w:val="nil"/>
            </w:tcBorders>
            <w:shd w:val="clear" w:color="auto" w:fill="auto"/>
            <w:noWrap/>
            <w:vAlign w:val="bottom"/>
          </w:tcPr>
          <w:p w14:paraId="42DFB081" w14:textId="77777777" w:rsidR="001860F0" w:rsidRDefault="001860F0" w:rsidP="001860F0">
            <w:pPr>
              <w:ind w:right="-568"/>
              <w:rPr>
                <w:rFonts w:ascii="Tahoma" w:hAnsi="Tahoma" w:cs="Tahoma"/>
                <w:bCs/>
                <w:color w:val="000000"/>
                <w:sz w:val="16"/>
                <w:szCs w:val="16"/>
              </w:rPr>
            </w:pPr>
            <w:r w:rsidRPr="00AF4BFA">
              <w:rPr>
                <w:rFonts w:ascii="Tahoma" w:hAnsi="Tahoma" w:cs="Tahoma"/>
                <w:bCs/>
                <w:color w:val="000000"/>
                <w:sz w:val="16"/>
                <w:szCs w:val="16"/>
              </w:rPr>
              <w:t xml:space="preserve">*) Suma ubezpieczenia, </w:t>
            </w:r>
            <w:r>
              <w:rPr>
                <w:rFonts w:ascii="Tahoma" w:hAnsi="Tahoma" w:cs="Tahoma"/>
                <w:bCs/>
                <w:color w:val="000000"/>
                <w:sz w:val="16"/>
                <w:szCs w:val="16"/>
              </w:rPr>
              <w:t xml:space="preserve">suma gwarancyjna, </w:t>
            </w:r>
            <w:r w:rsidRPr="00AF4BFA">
              <w:rPr>
                <w:rFonts w:ascii="Tahoma" w:hAnsi="Tahoma" w:cs="Tahoma"/>
                <w:bCs/>
                <w:color w:val="000000"/>
                <w:sz w:val="16"/>
                <w:szCs w:val="16"/>
              </w:rPr>
              <w:t xml:space="preserve">limit odpowiedzialności, wysokość świadczenia - odpowiednio </w:t>
            </w:r>
          </w:p>
        </w:tc>
      </w:tr>
    </w:tbl>
    <w:p w14:paraId="3124293F" w14:textId="77777777" w:rsidR="001860F0" w:rsidRDefault="001860F0" w:rsidP="001860F0">
      <w:pPr>
        <w:pStyle w:val="Akapitzlist"/>
        <w:ind w:left="284" w:right="-568"/>
        <w:rPr>
          <w:rFonts w:ascii="Tahoma" w:hAnsi="Tahoma" w:cs="Tahoma"/>
          <w:b/>
          <w:sz w:val="20"/>
          <w:szCs w:val="20"/>
        </w:rPr>
      </w:pPr>
    </w:p>
    <w:p w14:paraId="534F32A6" w14:textId="77777777" w:rsidR="001860F0" w:rsidRPr="005464E9" w:rsidRDefault="001860F0" w:rsidP="001860F0">
      <w:pPr>
        <w:pStyle w:val="Akapitzlist"/>
        <w:keepNext/>
        <w:ind w:left="284" w:right="-568"/>
        <w:rPr>
          <w:rFonts w:ascii="Tahoma" w:hAnsi="Tahoma" w:cs="Tahoma"/>
          <w:b/>
          <w:sz w:val="16"/>
          <w:szCs w:val="16"/>
        </w:rPr>
      </w:pPr>
      <w:r w:rsidRPr="005464E9">
        <w:rPr>
          <w:rFonts w:ascii="Tahoma" w:hAnsi="Tahoma" w:cs="Tahoma"/>
          <w:b/>
          <w:sz w:val="20"/>
          <w:szCs w:val="20"/>
        </w:rPr>
        <w:t xml:space="preserve"> </w:t>
      </w:r>
      <w:r w:rsidRPr="00CF7D4C">
        <w:rPr>
          <w:rFonts w:ascii="Tahoma" w:hAnsi="Tahoma" w:cs="Tahoma"/>
          <w:b/>
          <w:sz w:val="16"/>
          <w:szCs w:val="16"/>
        </w:rPr>
        <w:t>Tabela nr 2. PAKIET DODATKOWY OC</w:t>
      </w:r>
    </w:p>
    <w:tbl>
      <w:tblPr>
        <w:tblW w:w="9584" w:type="dxa"/>
        <w:tblInd w:w="55" w:type="dxa"/>
        <w:tblCellMar>
          <w:left w:w="70" w:type="dxa"/>
          <w:right w:w="70" w:type="dxa"/>
        </w:tblCellMar>
        <w:tblLook w:val="04A0" w:firstRow="1" w:lastRow="0" w:firstColumn="1" w:lastColumn="0" w:noHBand="0" w:noVBand="1"/>
      </w:tblPr>
      <w:tblGrid>
        <w:gridCol w:w="374"/>
        <w:gridCol w:w="492"/>
        <w:gridCol w:w="7137"/>
        <w:gridCol w:w="1581"/>
      </w:tblGrid>
      <w:tr w:rsidR="001860F0" w:rsidRPr="00262CBE" w14:paraId="46EEEAF1" w14:textId="77777777" w:rsidTr="004251C5">
        <w:trPr>
          <w:trHeight w:val="315"/>
        </w:trPr>
        <w:tc>
          <w:tcPr>
            <w:tcW w:w="374" w:type="dxa"/>
            <w:tcBorders>
              <w:top w:val="nil"/>
              <w:left w:val="nil"/>
              <w:bottom w:val="nil"/>
              <w:right w:val="nil"/>
            </w:tcBorders>
            <w:shd w:val="clear" w:color="auto" w:fill="auto"/>
            <w:noWrap/>
            <w:vAlign w:val="bottom"/>
          </w:tcPr>
          <w:p w14:paraId="2056DF33" w14:textId="77777777" w:rsidR="001860F0" w:rsidRDefault="001860F0" w:rsidP="001860F0">
            <w:pPr>
              <w:keepNext/>
              <w:ind w:right="-568"/>
              <w:jc w:val="center"/>
              <w:rPr>
                <w:rFonts w:ascii="Tahoma" w:hAnsi="Tahoma" w:cs="Tahoma"/>
                <w:color w:val="000000"/>
                <w:sz w:val="16"/>
                <w:szCs w:val="16"/>
              </w:rPr>
            </w:pPr>
          </w:p>
        </w:tc>
        <w:tc>
          <w:tcPr>
            <w:tcW w:w="76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FBD79A6" w14:textId="77777777" w:rsidR="001860F0" w:rsidRDefault="001860F0" w:rsidP="001860F0">
            <w:pPr>
              <w:keepNext/>
              <w:ind w:right="-568"/>
              <w:jc w:val="center"/>
              <w:rPr>
                <w:rFonts w:ascii="Tahoma" w:hAnsi="Tahoma" w:cs="Tahoma"/>
                <w:bCs/>
                <w:color w:val="000000"/>
                <w:sz w:val="16"/>
                <w:szCs w:val="16"/>
              </w:rPr>
            </w:pPr>
            <w:r w:rsidRPr="00CF7D4C">
              <w:rPr>
                <w:rFonts w:ascii="Tahoma" w:hAnsi="Tahoma" w:cs="Tahoma"/>
                <w:bCs/>
                <w:color w:val="000000"/>
                <w:sz w:val="16"/>
                <w:szCs w:val="16"/>
              </w:rPr>
              <w:t>rodzaj świadczenia/przedmiot ubezpieczenia</w:t>
            </w:r>
          </w:p>
        </w:tc>
        <w:tc>
          <w:tcPr>
            <w:tcW w:w="1581" w:type="dxa"/>
            <w:tcBorders>
              <w:top w:val="single" w:sz="8" w:space="0" w:color="auto"/>
              <w:left w:val="single" w:sz="4" w:space="0" w:color="auto"/>
              <w:bottom w:val="single" w:sz="8" w:space="0" w:color="auto"/>
              <w:right w:val="single" w:sz="8" w:space="0" w:color="auto"/>
            </w:tcBorders>
            <w:shd w:val="clear" w:color="auto" w:fill="auto"/>
            <w:vAlign w:val="center"/>
          </w:tcPr>
          <w:p w14:paraId="62F0B224" w14:textId="77777777" w:rsidR="001860F0" w:rsidRDefault="001860F0" w:rsidP="001860F0">
            <w:pPr>
              <w:keepNext/>
              <w:ind w:right="-568"/>
              <w:jc w:val="center"/>
              <w:rPr>
                <w:rFonts w:ascii="Tahoma" w:hAnsi="Tahoma" w:cs="Tahoma"/>
                <w:bCs/>
                <w:color w:val="000000"/>
                <w:sz w:val="16"/>
                <w:szCs w:val="16"/>
              </w:rPr>
            </w:pPr>
            <w:r w:rsidRPr="00CF7D4C">
              <w:rPr>
                <w:rFonts w:ascii="Tahoma" w:hAnsi="Tahoma" w:cs="Tahoma"/>
                <w:bCs/>
                <w:color w:val="000000"/>
                <w:sz w:val="16"/>
                <w:szCs w:val="16"/>
              </w:rPr>
              <w:t>kwota*</w:t>
            </w:r>
          </w:p>
        </w:tc>
      </w:tr>
      <w:tr w:rsidR="001860F0" w:rsidRPr="009C2277" w14:paraId="1919390A" w14:textId="77777777" w:rsidTr="004251C5">
        <w:trPr>
          <w:trHeight w:val="227"/>
        </w:trPr>
        <w:tc>
          <w:tcPr>
            <w:tcW w:w="374" w:type="dxa"/>
            <w:tcBorders>
              <w:top w:val="nil"/>
              <w:left w:val="nil"/>
              <w:bottom w:val="nil"/>
              <w:right w:val="nil"/>
            </w:tcBorders>
            <w:shd w:val="clear" w:color="auto" w:fill="auto"/>
            <w:noWrap/>
            <w:vAlign w:val="bottom"/>
          </w:tcPr>
          <w:p w14:paraId="56B7ED8D" w14:textId="77777777" w:rsidR="001860F0" w:rsidRDefault="001860F0" w:rsidP="001860F0">
            <w:pPr>
              <w:keepNext/>
              <w:ind w:right="-568"/>
              <w:jc w:val="center"/>
              <w:rPr>
                <w:rFonts w:ascii="Tahoma" w:hAnsi="Tahoma" w:cs="Tahoma"/>
                <w:color w:val="000000"/>
                <w:sz w:val="16"/>
                <w:szCs w:val="16"/>
              </w:rPr>
            </w:pPr>
          </w:p>
        </w:tc>
        <w:tc>
          <w:tcPr>
            <w:tcW w:w="492" w:type="dxa"/>
            <w:tcBorders>
              <w:top w:val="nil"/>
              <w:left w:val="single" w:sz="8" w:space="0" w:color="auto"/>
              <w:bottom w:val="nil"/>
              <w:right w:val="single" w:sz="4" w:space="0" w:color="auto"/>
            </w:tcBorders>
            <w:shd w:val="clear" w:color="auto" w:fill="auto"/>
            <w:noWrap/>
            <w:vAlign w:val="center"/>
          </w:tcPr>
          <w:p w14:paraId="6921176E" w14:textId="77777777" w:rsidR="001860F0" w:rsidRDefault="001860F0" w:rsidP="001860F0">
            <w:pPr>
              <w:keepNext/>
              <w:ind w:right="-568"/>
              <w:jc w:val="center"/>
              <w:rPr>
                <w:rFonts w:ascii="Tahoma" w:hAnsi="Tahoma" w:cs="Tahoma"/>
                <w:b/>
                <w:bCs/>
                <w:color w:val="000000"/>
                <w:sz w:val="16"/>
                <w:szCs w:val="16"/>
              </w:rPr>
            </w:pPr>
            <w:r w:rsidRPr="00CF7D4C">
              <w:rPr>
                <w:rFonts w:ascii="Tahoma" w:hAnsi="Tahoma" w:cs="Tahoma"/>
                <w:b/>
                <w:bCs/>
                <w:color w:val="000000"/>
                <w:sz w:val="16"/>
                <w:szCs w:val="16"/>
              </w:rPr>
              <w:t>A</w:t>
            </w:r>
          </w:p>
        </w:tc>
        <w:tc>
          <w:tcPr>
            <w:tcW w:w="7137" w:type="dxa"/>
            <w:tcBorders>
              <w:top w:val="nil"/>
              <w:left w:val="single" w:sz="4" w:space="0" w:color="auto"/>
              <w:bottom w:val="nil"/>
              <w:right w:val="single" w:sz="4" w:space="0" w:color="auto"/>
            </w:tcBorders>
            <w:shd w:val="clear" w:color="auto" w:fill="auto"/>
            <w:noWrap/>
            <w:vAlign w:val="center"/>
          </w:tcPr>
          <w:p w14:paraId="358CD5AA" w14:textId="77777777" w:rsidR="001860F0" w:rsidRDefault="001860F0" w:rsidP="001860F0">
            <w:pPr>
              <w:keepNext/>
              <w:ind w:right="-568"/>
              <w:jc w:val="center"/>
              <w:rPr>
                <w:rFonts w:ascii="Tahoma" w:hAnsi="Tahoma" w:cs="Tahoma"/>
                <w:b/>
                <w:bCs/>
                <w:color w:val="000000"/>
                <w:sz w:val="16"/>
                <w:szCs w:val="16"/>
              </w:rPr>
            </w:pPr>
            <w:r w:rsidRPr="00CF7D4C">
              <w:rPr>
                <w:rFonts w:ascii="Tahoma" w:hAnsi="Tahoma" w:cs="Tahoma"/>
                <w:b/>
                <w:bCs/>
                <w:color w:val="000000"/>
                <w:sz w:val="16"/>
                <w:szCs w:val="16"/>
              </w:rPr>
              <w:t>B</w:t>
            </w:r>
          </w:p>
        </w:tc>
        <w:tc>
          <w:tcPr>
            <w:tcW w:w="1581" w:type="dxa"/>
            <w:tcBorders>
              <w:top w:val="nil"/>
              <w:left w:val="single" w:sz="4" w:space="0" w:color="auto"/>
              <w:bottom w:val="nil"/>
              <w:right w:val="single" w:sz="8" w:space="0" w:color="auto"/>
            </w:tcBorders>
            <w:shd w:val="clear" w:color="auto" w:fill="auto"/>
            <w:noWrap/>
            <w:vAlign w:val="center"/>
          </w:tcPr>
          <w:p w14:paraId="76EDBA83" w14:textId="77777777" w:rsidR="001860F0" w:rsidRDefault="001860F0" w:rsidP="001860F0">
            <w:pPr>
              <w:keepNext/>
              <w:ind w:right="-568"/>
              <w:jc w:val="center"/>
              <w:rPr>
                <w:rFonts w:ascii="Tahoma" w:hAnsi="Tahoma" w:cs="Tahoma"/>
                <w:b/>
                <w:bCs/>
                <w:color w:val="000000"/>
                <w:sz w:val="16"/>
                <w:szCs w:val="16"/>
              </w:rPr>
            </w:pPr>
            <w:r w:rsidRPr="00CF7D4C">
              <w:rPr>
                <w:rFonts w:ascii="Tahoma" w:hAnsi="Tahoma" w:cs="Tahoma"/>
                <w:b/>
                <w:bCs/>
                <w:color w:val="000000"/>
                <w:sz w:val="16"/>
                <w:szCs w:val="16"/>
              </w:rPr>
              <w:t>C</w:t>
            </w:r>
          </w:p>
        </w:tc>
      </w:tr>
      <w:tr w:rsidR="001860F0" w:rsidRPr="009C2277" w14:paraId="2D4B1EC2" w14:textId="77777777" w:rsidTr="004251C5">
        <w:trPr>
          <w:trHeight w:val="510"/>
        </w:trPr>
        <w:tc>
          <w:tcPr>
            <w:tcW w:w="37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14:paraId="77ADFB70"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OC</w:t>
            </w:r>
          </w:p>
        </w:tc>
        <w:tc>
          <w:tcPr>
            <w:tcW w:w="492" w:type="dxa"/>
            <w:tcBorders>
              <w:top w:val="single" w:sz="8" w:space="0" w:color="auto"/>
              <w:left w:val="nil"/>
              <w:bottom w:val="single" w:sz="4" w:space="0" w:color="auto"/>
              <w:right w:val="single" w:sz="4" w:space="0" w:color="auto"/>
            </w:tcBorders>
            <w:shd w:val="clear" w:color="auto" w:fill="auto"/>
            <w:noWrap/>
            <w:vAlign w:val="center"/>
          </w:tcPr>
          <w:p w14:paraId="6893EA7A" w14:textId="77777777" w:rsidR="001860F0" w:rsidRDefault="001860F0" w:rsidP="007E5527">
            <w:pPr>
              <w:ind w:right="-568" w:hanging="215"/>
              <w:jc w:val="center"/>
              <w:rPr>
                <w:rFonts w:ascii="Tahoma" w:hAnsi="Tahoma" w:cs="Tahoma"/>
                <w:color w:val="000000"/>
                <w:sz w:val="16"/>
                <w:szCs w:val="16"/>
              </w:rPr>
            </w:pPr>
            <w:r w:rsidRPr="00CF7D4C">
              <w:rPr>
                <w:rFonts w:ascii="Tahoma" w:hAnsi="Tahoma" w:cs="Tahoma"/>
                <w:color w:val="000000"/>
                <w:sz w:val="16"/>
                <w:szCs w:val="16"/>
              </w:rPr>
              <w:t>1</w:t>
            </w:r>
            <w:r>
              <w:rPr>
                <w:rFonts w:ascii="Tahoma" w:hAnsi="Tahoma" w:cs="Tahoma"/>
                <w:color w:val="000000"/>
                <w:sz w:val="16"/>
                <w:szCs w:val="16"/>
              </w:rPr>
              <w:t>.</w:t>
            </w:r>
          </w:p>
        </w:tc>
        <w:tc>
          <w:tcPr>
            <w:tcW w:w="7137" w:type="dxa"/>
            <w:tcBorders>
              <w:top w:val="single" w:sz="8" w:space="0" w:color="auto"/>
              <w:left w:val="nil"/>
              <w:bottom w:val="single" w:sz="4" w:space="0" w:color="auto"/>
              <w:right w:val="single" w:sz="4" w:space="0" w:color="auto"/>
            </w:tcBorders>
            <w:shd w:val="clear" w:color="000000" w:fill="808080"/>
            <w:vAlign w:val="center"/>
          </w:tcPr>
          <w:p w14:paraId="0D972EA7" w14:textId="77777777" w:rsidR="001860F0" w:rsidRDefault="001860F0" w:rsidP="004251C5">
            <w:pPr>
              <w:rPr>
                <w:rFonts w:ascii="Tahoma" w:hAnsi="Tahoma" w:cs="Tahoma"/>
                <w:color w:val="FFFFFF"/>
                <w:sz w:val="16"/>
                <w:szCs w:val="16"/>
              </w:rPr>
            </w:pPr>
            <w:r w:rsidRPr="00CF7D4C">
              <w:rPr>
                <w:rFonts w:ascii="Tahoma" w:hAnsi="Tahoma" w:cs="Tahoma"/>
                <w:b/>
                <w:color w:val="FFFFFF"/>
                <w:sz w:val="16"/>
                <w:szCs w:val="16"/>
              </w:rPr>
              <w:t>[P3]</w:t>
            </w:r>
            <w:r w:rsidRPr="00CF7D4C">
              <w:rPr>
                <w:rFonts w:ascii="Tahoma" w:hAnsi="Tahoma" w:cs="Tahoma"/>
                <w:color w:val="FFFFFF"/>
                <w:sz w:val="16"/>
                <w:szCs w:val="16"/>
              </w:rPr>
              <w:t xml:space="preserve"> dodatkowa suma </w:t>
            </w:r>
            <w:r>
              <w:rPr>
                <w:rFonts w:ascii="Tahoma" w:hAnsi="Tahoma" w:cs="Tahoma"/>
                <w:color w:val="FFFFFF"/>
                <w:sz w:val="16"/>
                <w:szCs w:val="16"/>
              </w:rPr>
              <w:t>gwarancyjna</w:t>
            </w:r>
            <w:r w:rsidRPr="00CF7D4C">
              <w:rPr>
                <w:rFonts w:ascii="Tahoma" w:hAnsi="Tahoma" w:cs="Tahoma"/>
                <w:color w:val="FFFFFF"/>
                <w:sz w:val="16"/>
                <w:szCs w:val="16"/>
              </w:rPr>
              <w:t xml:space="preserve"> OC studentów i doktorantów </w:t>
            </w:r>
            <w:r>
              <w:rPr>
                <w:rFonts w:ascii="Tahoma" w:hAnsi="Tahoma" w:cs="Tahoma"/>
                <w:color w:val="FFFFFF"/>
                <w:sz w:val="16"/>
                <w:szCs w:val="16"/>
              </w:rPr>
              <w:t xml:space="preserve">- </w:t>
            </w:r>
            <w:r w:rsidRPr="00CF7D4C">
              <w:rPr>
                <w:rFonts w:ascii="Tahoma" w:hAnsi="Tahoma" w:cs="Tahoma"/>
                <w:color w:val="FFFFFF"/>
                <w:sz w:val="16"/>
                <w:szCs w:val="16"/>
              </w:rPr>
              <w:t xml:space="preserve">zwiększenie sumy gwarancyjnej zakresu podstawowego z 30 000 zł do 100 000 zł </w:t>
            </w:r>
          </w:p>
        </w:tc>
        <w:tc>
          <w:tcPr>
            <w:tcW w:w="1581" w:type="dxa"/>
            <w:tcBorders>
              <w:top w:val="single" w:sz="8" w:space="0" w:color="auto"/>
              <w:left w:val="nil"/>
              <w:bottom w:val="single" w:sz="4" w:space="0" w:color="auto"/>
              <w:right w:val="single" w:sz="8" w:space="0" w:color="auto"/>
            </w:tcBorders>
            <w:shd w:val="clear" w:color="000000" w:fill="808080"/>
            <w:vAlign w:val="center"/>
          </w:tcPr>
          <w:p w14:paraId="7BE57875" w14:textId="77777777" w:rsidR="001860F0" w:rsidRDefault="001860F0" w:rsidP="001860F0">
            <w:pPr>
              <w:ind w:right="-568"/>
              <w:jc w:val="right"/>
              <w:rPr>
                <w:rFonts w:ascii="Tahoma" w:hAnsi="Tahoma" w:cs="Tahoma"/>
                <w:color w:val="FFFFFF"/>
                <w:sz w:val="16"/>
                <w:szCs w:val="16"/>
              </w:rPr>
            </w:pPr>
            <w:r w:rsidRPr="00CF7D4C">
              <w:rPr>
                <w:rFonts w:ascii="Tahoma" w:hAnsi="Tahoma" w:cs="Tahoma"/>
                <w:color w:val="FFFFFF"/>
                <w:sz w:val="16"/>
                <w:szCs w:val="16"/>
              </w:rPr>
              <w:t xml:space="preserve"> 70 000</w:t>
            </w:r>
          </w:p>
        </w:tc>
      </w:tr>
      <w:tr w:rsidR="001860F0" w:rsidRPr="009C2277" w14:paraId="54323486" w14:textId="77777777" w:rsidTr="004251C5">
        <w:trPr>
          <w:trHeight w:val="510"/>
        </w:trPr>
        <w:tc>
          <w:tcPr>
            <w:tcW w:w="374" w:type="dxa"/>
            <w:vMerge/>
            <w:tcBorders>
              <w:top w:val="single" w:sz="8" w:space="0" w:color="auto"/>
              <w:left w:val="single" w:sz="8" w:space="0" w:color="auto"/>
              <w:bottom w:val="single" w:sz="8" w:space="0" w:color="000000"/>
              <w:right w:val="single" w:sz="8" w:space="0" w:color="auto"/>
            </w:tcBorders>
            <w:vAlign w:val="center"/>
          </w:tcPr>
          <w:p w14:paraId="35E7D4DD" w14:textId="77777777" w:rsidR="001860F0" w:rsidRDefault="001860F0" w:rsidP="001860F0">
            <w:pPr>
              <w:ind w:right="-568"/>
              <w:rPr>
                <w:rFonts w:ascii="Tahoma" w:hAnsi="Tahoma" w:cs="Tahoma"/>
                <w:b/>
                <w:bCs/>
                <w:color w:val="000000"/>
                <w:sz w:val="16"/>
                <w:szCs w:val="16"/>
              </w:rPr>
            </w:pPr>
          </w:p>
        </w:tc>
        <w:tc>
          <w:tcPr>
            <w:tcW w:w="492" w:type="dxa"/>
            <w:tcBorders>
              <w:top w:val="nil"/>
              <w:left w:val="nil"/>
              <w:bottom w:val="single" w:sz="4" w:space="0" w:color="auto"/>
              <w:right w:val="single" w:sz="4" w:space="0" w:color="auto"/>
            </w:tcBorders>
            <w:shd w:val="clear" w:color="auto" w:fill="auto"/>
            <w:noWrap/>
            <w:vAlign w:val="center"/>
          </w:tcPr>
          <w:p w14:paraId="19DDFAB4" w14:textId="77777777" w:rsidR="001860F0" w:rsidRDefault="001860F0" w:rsidP="007E5527">
            <w:pPr>
              <w:ind w:right="-568" w:hanging="215"/>
              <w:jc w:val="center"/>
              <w:rPr>
                <w:rFonts w:ascii="Tahoma" w:hAnsi="Tahoma" w:cs="Tahoma"/>
                <w:color w:val="000000"/>
                <w:sz w:val="16"/>
                <w:szCs w:val="16"/>
              </w:rPr>
            </w:pPr>
            <w:r w:rsidRPr="00CF7D4C">
              <w:rPr>
                <w:rFonts w:ascii="Tahoma" w:hAnsi="Tahoma" w:cs="Tahoma"/>
                <w:color w:val="000000"/>
                <w:sz w:val="16"/>
                <w:szCs w:val="16"/>
              </w:rPr>
              <w:t>2</w:t>
            </w:r>
            <w:r>
              <w:rPr>
                <w:rFonts w:ascii="Tahoma" w:hAnsi="Tahoma" w:cs="Tahoma"/>
                <w:color w:val="000000"/>
                <w:sz w:val="16"/>
                <w:szCs w:val="16"/>
              </w:rPr>
              <w:t>.</w:t>
            </w:r>
          </w:p>
        </w:tc>
        <w:tc>
          <w:tcPr>
            <w:tcW w:w="7137" w:type="dxa"/>
            <w:tcBorders>
              <w:top w:val="nil"/>
              <w:left w:val="nil"/>
              <w:bottom w:val="single" w:sz="4" w:space="0" w:color="auto"/>
              <w:right w:val="single" w:sz="4" w:space="0" w:color="auto"/>
            </w:tcBorders>
            <w:shd w:val="clear" w:color="000000" w:fill="D9D9D9"/>
            <w:vAlign w:val="center"/>
          </w:tcPr>
          <w:p w14:paraId="73E78BC0" w14:textId="77777777" w:rsidR="001860F0" w:rsidRDefault="001860F0" w:rsidP="004251C5">
            <w:pPr>
              <w:rPr>
                <w:rFonts w:ascii="Tahoma" w:hAnsi="Tahoma" w:cs="Tahoma"/>
                <w:color w:val="000000"/>
                <w:sz w:val="16"/>
                <w:szCs w:val="16"/>
              </w:rPr>
            </w:pPr>
            <w:r w:rsidRPr="009C2277">
              <w:rPr>
                <w:rFonts w:ascii="Tahoma" w:hAnsi="Tahoma" w:cs="Tahoma"/>
                <w:color w:val="000000"/>
                <w:sz w:val="16"/>
                <w:szCs w:val="16"/>
              </w:rPr>
              <w:t>[D14]</w:t>
            </w:r>
            <w:r>
              <w:rPr>
                <w:rFonts w:ascii="Tahoma" w:hAnsi="Tahoma" w:cs="Tahoma"/>
                <w:color w:val="000000"/>
                <w:sz w:val="16"/>
                <w:szCs w:val="16"/>
              </w:rPr>
              <w:t xml:space="preserve"> </w:t>
            </w:r>
            <w:r w:rsidRPr="00CF7D4C">
              <w:rPr>
                <w:rFonts w:ascii="Tahoma" w:hAnsi="Tahoma" w:cs="Tahoma"/>
                <w:color w:val="000000"/>
                <w:sz w:val="16"/>
                <w:szCs w:val="16"/>
              </w:rPr>
              <w:t>zakres terytorialn</w:t>
            </w:r>
            <w:r>
              <w:rPr>
                <w:rFonts w:ascii="Tahoma" w:hAnsi="Tahoma" w:cs="Tahoma"/>
                <w:color w:val="000000"/>
                <w:sz w:val="16"/>
                <w:szCs w:val="16"/>
              </w:rPr>
              <w:t xml:space="preserve">y: </w:t>
            </w:r>
            <w:r w:rsidRPr="00CF7D4C">
              <w:rPr>
                <w:rFonts w:ascii="Tahoma" w:hAnsi="Tahoma" w:cs="Tahoma"/>
                <w:b/>
                <w:color w:val="000000"/>
                <w:sz w:val="16"/>
                <w:szCs w:val="16"/>
              </w:rPr>
              <w:t xml:space="preserve">Świat z wyłączeniem USA i Kanady </w:t>
            </w:r>
          </w:p>
        </w:tc>
        <w:tc>
          <w:tcPr>
            <w:tcW w:w="1581" w:type="dxa"/>
            <w:tcBorders>
              <w:top w:val="nil"/>
              <w:left w:val="nil"/>
              <w:bottom w:val="single" w:sz="4" w:space="0" w:color="auto"/>
              <w:right w:val="single" w:sz="8" w:space="0" w:color="auto"/>
            </w:tcBorders>
            <w:shd w:val="clear" w:color="000000" w:fill="D9D9D9"/>
            <w:vAlign w:val="center"/>
          </w:tcPr>
          <w:p w14:paraId="14E94614" w14:textId="77777777" w:rsidR="001860F0" w:rsidRDefault="001860F0" w:rsidP="004251C5">
            <w:pPr>
              <w:ind w:right="71"/>
              <w:rPr>
                <w:rFonts w:ascii="Tahoma" w:hAnsi="Tahoma" w:cs="Tahoma"/>
                <w:color w:val="000000"/>
                <w:sz w:val="16"/>
                <w:szCs w:val="16"/>
              </w:rPr>
            </w:pPr>
            <w:r w:rsidRPr="00CF7D4C">
              <w:rPr>
                <w:rFonts w:ascii="Tahoma" w:hAnsi="Tahoma" w:cs="Tahoma"/>
                <w:color w:val="000000"/>
                <w:sz w:val="16"/>
                <w:szCs w:val="16"/>
              </w:rPr>
              <w:t>w ramach ogólnej (podwyższonej) sumy gwarancyjnej</w:t>
            </w:r>
          </w:p>
        </w:tc>
      </w:tr>
      <w:tr w:rsidR="001860F0" w:rsidRPr="009C2277" w14:paraId="4868CC47" w14:textId="77777777" w:rsidTr="004251C5">
        <w:trPr>
          <w:trHeight w:val="510"/>
        </w:trPr>
        <w:tc>
          <w:tcPr>
            <w:tcW w:w="374" w:type="dxa"/>
            <w:vMerge/>
            <w:tcBorders>
              <w:top w:val="single" w:sz="8" w:space="0" w:color="auto"/>
              <w:left w:val="single" w:sz="8" w:space="0" w:color="auto"/>
              <w:bottom w:val="single" w:sz="8" w:space="0" w:color="000000"/>
              <w:right w:val="single" w:sz="8" w:space="0" w:color="auto"/>
            </w:tcBorders>
            <w:vAlign w:val="center"/>
          </w:tcPr>
          <w:p w14:paraId="2515C88E" w14:textId="77777777" w:rsidR="001860F0" w:rsidRDefault="001860F0" w:rsidP="001860F0">
            <w:pPr>
              <w:ind w:right="-568"/>
              <w:rPr>
                <w:rFonts w:ascii="Tahoma" w:hAnsi="Tahoma" w:cs="Tahoma"/>
                <w:b/>
                <w:bCs/>
                <w:color w:val="000000"/>
                <w:sz w:val="16"/>
                <w:szCs w:val="16"/>
              </w:rPr>
            </w:pPr>
          </w:p>
        </w:tc>
        <w:tc>
          <w:tcPr>
            <w:tcW w:w="492" w:type="dxa"/>
            <w:tcBorders>
              <w:top w:val="nil"/>
              <w:left w:val="nil"/>
              <w:bottom w:val="single" w:sz="4" w:space="0" w:color="auto"/>
              <w:right w:val="single" w:sz="4" w:space="0" w:color="auto"/>
            </w:tcBorders>
            <w:shd w:val="clear" w:color="auto" w:fill="auto"/>
            <w:noWrap/>
            <w:vAlign w:val="center"/>
          </w:tcPr>
          <w:p w14:paraId="4FBBBB30" w14:textId="77777777" w:rsidR="001860F0" w:rsidRDefault="001860F0" w:rsidP="007E5527">
            <w:pPr>
              <w:ind w:right="-568" w:hanging="215"/>
              <w:jc w:val="center"/>
              <w:rPr>
                <w:rFonts w:ascii="Tahoma" w:hAnsi="Tahoma" w:cs="Tahoma"/>
                <w:color w:val="000000"/>
                <w:sz w:val="16"/>
                <w:szCs w:val="16"/>
              </w:rPr>
            </w:pPr>
            <w:r w:rsidRPr="00CF7D4C">
              <w:rPr>
                <w:rFonts w:ascii="Tahoma" w:hAnsi="Tahoma" w:cs="Tahoma"/>
                <w:color w:val="000000"/>
                <w:sz w:val="16"/>
                <w:szCs w:val="16"/>
              </w:rPr>
              <w:t>3</w:t>
            </w:r>
            <w:r>
              <w:rPr>
                <w:rFonts w:ascii="Tahoma" w:hAnsi="Tahoma" w:cs="Tahoma"/>
                <w:color w:val="000000"/>
                <w:sz w:val="16"/>
                <w:szCs w:val="16"/>
              </w:rPr>
              <w:t>.</w:t>
            </w:r>
          </w:p>
        </w:tc>
        <w:tc>
          <w:tcPr>
            <w:tcW w:w="7137" w:type="dxa"/>
            <w:tcBorders>
              <w:top w:val="nil"/>
              <w:left w:val="nil"/>
              <w:bottom w:val="single" w:sz="4" w:space="0" w:color="auto"/>
              <w:right w:val="single" w:sz="4" w:space="0" w:color="auto"/>
            </w:tcBorders>
            <w:shd w:val="clear" w:color="000000" w:fill="D9D9D9"/>
            <w:vAlign w:val="center"/>
          </w:tcPr>
          <w:p w14:paraId="700904D7" w14:textId="77777777" w:rsidR="001860F0" w:rsidRDefault="001860F0" w:rsidP="004251C5">
            <w:pPr>
              <w:rPr>
                <w:rFonts w:ascii="Tahoma" w:hAnsi="Tahoma" w:cs="Tahoma"/>
                <w:color w:val="000000"/>
                <w:sz w:val="16"/>
                <w:szCs w:val="16"/>
              </w:rPr>
            </w:pPr>
            <w:r w:rsidRPr="009C2277">
              <w:rPr>
                <w:rFonts w:ascii="Tahoma" w:hAnsi="Tahoma" w:cs="Tahoma"/>
                <w:color w:val="000000"/>
                <w:sz w:val="16"/>
                <w:szCs w:val="16"/>
              </w:rPr>
              <w:t>[D15]</w:t>
            </w:r>
            <w:r>
              <w:rPr>
                <w:rFonts w:ascii="Tahoma" w:hAnsi="Tahoma" w:cs="Tahoma"/>
                <w:color w:val="000000"/>
                <w:sz w:val="16"/>
                <w:szCs w:val="16"/>
              </w:rPr>
              <w:t xml:space="preserve"> </w:t>
            </w:r>
            <w:r w:rsidRPr="00CF7D4C">
              <w:rPr>
                <w:rFonts w:ascii="Tahoma" w:hAnsi="Tahoma" w:cs="Tahoma"/>
                <w:color w:val="000000"/>
                <w:sz w:val="16"/>
                <w:szCs w:val="16"/>
              </w:rPr>
              <w:t>rozszerzenie zakresu ubezpieczenia OC o ryzyko odpowiedzialności cywilnej w życiu prywatnym</w:t>
            </w:r>
            <w:r>
              <w:rPr>
                <w:rFonts w:ascii="Tahoma" w:hAnsi="Tahoma" w:cs="Tahoma"/>
                <w:color w:val="000000"/>
                <w:sz w:val="16"/>
                <w:szCs w:val="16"/>
              </w:rPr>
              <w:t xml:space="preserve"> </w:t>
            </w:r>
            <w:r w:rsidRPr="009C2277">
              <w:rPr>
                <w:rFonts w:ascii="Tahoma" w:hAnsi="Tahoma" w:cs="Tahoma"/>
                <w:color w:val="000000"/>
                <w:sz w:val="16"/>
                <w:szCs w:val="16"/>
              </w:rPr>
              <w:t>z uwzględnieniem szkód w mieniu wynajmowanym</w:t>
            </w:r>
          </w:p>
        </w:tc>
        <w:tc>
          <w:tcPr>
            <w:tcW w:w="1581" w:type="dxa"/>
            <w:tcBorders>
              <w:top w:val="nil"/>
              <w:left w:val="nil"/>
              <w:bottom w:val="single" w:sz="4" w:space="0" w:color="auto"/>
              <w:right w:val="single" w:sz="8" w:space="0" w:color="auto"/>
            </w:tcBorders>
            <w:shd w:val="clear" w:color="000000" w:fill="D9D9D9"/>
            <w:vAlign w:val="center"/>
          </w:tcPr>
          <w:p w14:paraId="250B953B" w14:textId="77777777" w:rsidR="001860F0" w:rsidRDefault="001860F0" w:rsidP="004251C5">
            <w:pPr>
              <w:ind w:right="71"/>
              <w:rPr>
                <w:rFonts w:ascii="Tahoma" w:hAnsi="Tahoma" w:cs="Tahoma"/>
                <w:color w:val="000000"/>
                <w:sz w:val="16"/>
                <w:szCs w:val="16"/>
              </w:rPr>
            </w:pPr>
            <w:proofErr w:type="spellStart"/>
            <w:r>
              <w:rPr>
                <w:rFonts w:ascii="Tahoma" w:hAnsi="Tahoma" w:cs="Tahoma"/>
                <w:color w:val="000000"/>
                <w:sz w:val="16"/>
                <w:szCs w:val="16"/>
              </w:rPr>
              <w:t>podlimit</w:t>
            </w:r>
            <w:proofErr w:type="spellEnd"/>
            <w:r>
              <w:rPr>
                <w:rFonts w:ascii="Tahoma" w:hAnsi="Tahoma" w:cs="Tahoma"/>
                <w:color w:val="000000"/>
                <w:sz w:val="16"/>
                <w:szCs w:val="16"/>
              </w:rPr>
              <w:t xml:space="preserve">: </w:t>
            </w:r>
            <w:r w:rsidRPr="00CF7D4C">
              <w:rPr>
                <w:rFonts w:ascii="Tahoma" w:hAnsi="Tahoma" w:cs="Tahoma"/>
                <w:color w:val="000000"/>
                <w:sz w:val="16"/>
                <w:szCs w:val="16"/>
              </w:rPr>
              <w:t xml:space="preserve">50 000 </w:t>
            </w:r>
          </w:p>
        </w:tc>
      </w:tr>
      <w:tr w:rsidR="001860F0" w:rsidRPr="009C2277" w14:paraId="60B7892F" w14:textId="77777777" w:rsidTr="004251C5">
        <w:trPr>
          <w:trHeight w:val="510"/>
        </w:trPr>
        <w:tc>
          <w:tcPr>
            <w:tcW w:w="374" w:type="dxa"/>
            <w:vMerge/>
            <w:tcBorders>
              <w:top w:val="single" w:sz="8" w:space="0" w:color="auto"/>
              <w:left w:val="single" w:sz="8" w:space="0" w:color="auto"/>
              <w:bottom w:val="single" w:sz="8" w:space="0" w:color="000000"/>
              <w:right w:val="single" w:sz="8" w:space="0" w:color="auto"/>
            </w:tcBorders>
            <w:vAlign w:val="center"/>
          </w:tcPr>
          <w:p w14:paraId="7771A372" w14:textId="77777777" w:rsidR="001860F0" w:rsidRDefault="001860F0" w:rsidP="001860F0">
            <w:pPr>
              <w:ind w:right="-568"/>
              <w:rPr>
                <w:rFonts w:ascii="Tahoma" w:hAnsi="Tahoma" w:cs="Tahoma"/>
                <w:b/>
                <w:bCs/>
                <w:color w:val="000000"/>
                <w:sz w:val="16"/>
                <w:szCs w:val="16"/>
              </w:rPr>
            </w:pPr>
          </w:p>
        </w:tc>
        <w:tc>
          <w:tcPr>
            <w:tcW w:w="492" w:type="dxa"/>
            <w:tcBorders>
              <w:top w:val="nil"/>
              <w:left w:val="nil"/>
              <w:bottom w:val="single" w:sz="8" w:space="0" w:color="auto"/>
              <w:right w:val="single" w:sz="4" w:space="0" w:color="auto"/>
            </w:tcBorders>
            <w:shd w:val="clear" w:color="auto" w:fill="auto"/>
            <w:noWrap/>
            <w:vAlign w:val="center"/>
          </w:tcPr>
          <w:p w14:paraId="5D983C95" w14:textId="77777777" w:rsidR="001860F0" w:rsidRDefault="001860F0" w:rsidP="007E5527">
            <w:pPr>
              <w:ind w:right="-568" w:hanging="215"/>
              <w:jc w:val="center"/>
              <w:rPr>
                <w:rFonts w:ascii="Tahoma" w:hAnsi="Tahoma" w:cs="Tahoma"/>
                <w:color w:val="000000"/>
                <w:sz w:val="16"/>
                <w:szCs w:val="16"/>
              </w:rPr>
            </w:pPr>
            <w:r w:rsidRPr="00CF7D4C">
              <w:rPr>
                <w:rFonts w:ascii="Tahoma" w:hAnsi="Tahoma" w:cs="Tahoma"/>
                <w:color w:val="000000"/>
                <w:sz w:val="16"/>
                <w:szCs w:val="16"/>
              </w:rPr>
              <w:t>4</w:t>
            </w:r>
            <w:r>
              <w:rPr>
                <w:rFonts w:ascii="Tahoma" w:hAnsi="Tahoma" w:cs="Tahoma"/>
                <w:color w:val="000000"/>
                <w:sz w:val="16"/>
                <w:szCs w:val="16"/>
              </w:rPr>
              <w:t>.</w:t>
            </w:r>
          </w:p>
        </w:tc>
        <w:tc>
          <w:tcPr>
            <w:tcW w:w="7137" w:type="dxa"/>
            <w:tcBorders>
              <w:top w:val="nil"/>
              <w:left w:val="nil"/>
              <w:bottom w:val="single" w:sz="8" w:space="0" w:color="auto"/>
              <w:right w:val="single" w:sz="4" w:space="0" w:color="auto"/>
            </w:tcBorders>
            <w:shd w:val="clear" w:color="000000" w:fill="D9D9D9"/>
            <w:vAlign w:val="center"/>
          </w:tcPr>
          <w:p w14:paraId="3458F6D2" w14:textId="77777777" w:rsidR="001860F0" w:rsidRDefault="001860F0" w:rsidP="004251C5">
            <w:pPr>
              <w:rPr>
                <w:rFonts w:ascii="Tahoma" w:hAnsi="Tahoma" w:cs="Tahoma"/>
                <w:color w:val="000000"/>
                <w:sz w:val="16"/>
                <w:szCs w:val="16"/>
              </w:rPr>
            </w:pPr>
            <w:r w:rsidRPr="009C2277">
              <w:rPr>
                <w:rFonts w:ascii="Tahoma" w:hAnsi="Tahoma" w:cs="Tahoma"/>
                <w:color w:val="000000"/>
                <w:sz w:val="16"/>
                <w:szCs w:val="16"/>
              </w:rPr>
              <w:t>[D16]</w:t>
            </w:r>
            <w:r>
              <w:rPr>
                <w:rFonts w:ascii="Tahoma" w:hAnsi="Tahoma" w:cs="Tahoma"/>
                <w:color w:val="000000"/>
                <w:sz w:val="16"/>
                <w:szCs w:val="16"/>
              </w:rPr>
              <w:t xml:space="preserve"> </w:t>
            </w:r>
            <w:r w:rsidRPr="00CF7D4C">
              <w:rPr>
                <w:rFonts w:ascii="Tahoma" w:hAnsi="Tahoma" w:cs="Tahoma"/>
                <w:color w:val="000000"/>
                <w:sz w:val="16"/>
                <w:szCs w:val="16"/>
              </w:rPr>
              <w:t xml:space="preserve">konsultacje prawne, sporządzanie opinii prawnych w związku z zajściem wypadku ubezpieczeniowego </w:t>
            </w:r>
          </w:p>
        </w:tc>
        <w:tc>
          <w:tcPr>
            <w:tcW w:w="1581" w:type="dxa"/>
            <w:tcBorders>
              <w:top w:val="nil"/>
              <w:left w:val="nil"/>
              <w:bottom w:val="single" w:sz="8" w:space="0" w:color="auto"/>
              <w:right w:val="single" w:sz="8" w:space="0" w:color="auto"/>
            </w:tcBorders>
            <w:shd w:val="clear" w:color="000000" w:fill="D9D9D9"/>
            <w:vAlign w:val="center"/>
          </w:tcPr>
          <w:p w14:paraId="5401B632" w14:textId="77777777" w:rsidR="001860F0" w:rsidRDefault="001860F0" w:rsidP="004251C5">
            <w:pPr>
              <w:ind w:right="71"/>
              <w:rPr>
                <w:rFonts w:ascii="Tahoma" w:hAnsi="Tahoma" w:cs="Tahoma"/>
                <w:color w:val="000000"/>
                <w:sz w:val="16"/>
                <w:szCs w:val="16"/>
              </w:rPr>
            </w:pPr>
            <w:proofErr w:type="spellStart"/>
            <w:r>
              <w:rPr>
                <w:rFonts w:ascii="Tahoma" w:hAnsi="Tahoma" w:cs="Tahoma"/>
                <w:color w:val="000000"/>
                <w:sz w:val="16"/>
                <w:szCs w:val="16"/>
              </w:rPr>
              <w:t>podlimit</w:t>
            </w:r>
            <w:proofErr w:type="spellEnd"/>
            <w:r>
              <w:rPr>
                <w:rFonts w:ascii="Tahoma" w:hAnsi="Tahoma" w:cs="Tahoma"/>
                <w:color w:val="000000"/>
                <w:sz w:val="16"/>
                <w:szCs w:val="16"/>
              </w:rPr>
              <w:t xml:space="preserve">: </w:t>
            </w:r>
            <w:r w:rsidRPr="00CF7D4C">
              <w:rPr>
                <w:rFonts w:ascii="Tahoma" w:hAnsi="Tahoma" w:cs="Tahoma"/>
                <w:color w:val="000000"/>
                <w:sz w:val="16"/>
                <w:szCs w:val="16"/>
              </w:rPr>
              <w:t>10 000</w:t>
            </w:r>
          </w:p>
        </w:tc>
      </w:tr>
      <w:tr w:rsidR="001860F0" w:rsidRPr="0032090D" w14:paraId="0E27D4AC" w14:textId="77777777" w:rsidTr="004251C5">
        <w:trPr>
          <w:trHeight w:val="255"/>
        </w:trPr>
        <w:tc>
          <w:tcPr>
            <w:tcW w:w="9584" w:type="dxa"/>
            <w:gridSpan w:val="4"/>
            <w:tcBorders>
              <w:top w:val="nil"/>
              <w:left w:val="nil"/>
              <w:bottom w:val="nil"/>
              <w:right w:val="nil"/>
            </w:tcBorders>
            <w:shd w:val="clear" w:color="auto" w:fill="auto"/>
            <w:noWrap/>
            <w:vAlign w:val="bottom"/>
          </w:tcPr>
          <w:p w14:paraId="7C16B4ED" w14:textId="77777777" w:rsidR="001860F0" w:rsidRDefault="001860F0" w:rsidP="001860F0">
            <w:pPr>
              <w:ind w:right="-568"/>
              <w:rPr>
                <w:rFonts w:ascii="Tahoma" w:hAnsi="Tahoma" w:cs="Tahoma"/>
                <w:bCs/>
                <w:color w:val="000000"/>
                <w:sz w:val="16"/>
                <w:szCs w:val="16"/>
              </w:rPr>
            </w:pPr>
            <w:r w:rsidRPr="00CF7D4C">
              <w:rPr>
                <w:rFonts w:ascii="Tahoma" w:hAnsi="Tahoma" w:cs="Tahoma"/>
                <w:bCs/>
                <w:color w:val="000000"/>
                <w:sz w:val="16"/>
                <w:szCs w:val="16"/>
              </w:rPr>
              <w:t xml:space="preserve">*) Suma </w:t>
            </w:r>
            <w:r>
              <w:rPr>
                <w:rFonts w:ascii="Tahoma" w:hAnsi="Tahoma" w:cs="Tahoma"/>
                <w:bCs/>
                <w:color w:val="000000"/>
                <w:sz w:val="16"/>
                <w:szCs w:val="16"/>
              </w:rPr>
              <w:t>gwarancyjna</w:t>
            </w:r>
            <w:r w:rsidRPr="00CF7D4C">
              <w:rPr>
                <w:rFonts w:ascii="Tahoma" w:hAnsi="Tahoma" w:cs="Tahoma"/>
                <w:bCs/>
                <w:color w:val="000000"/>
                <w:sz w:val="16"/>
                <w:szCs w:val="16"/>
              </w:rPr>
              <w:t xml:space="preserve">, limit odpowiedzialności, wysokość świadczenia - odpowiednio </w:t>
            </w:r>
          </w:p>
        </w:tc>
      </w:tr>
    </w:tbl>
    <w:p w14:paraId="2916859B" w14:textId="77777777" w:rsidR="001860F0" w:rsidRDefault="001860F0" w:rsidP="001860F0">
      <w:pPr>
        <w:pStyle w:val="Akapitzlist"/>
        <w:ind w:left="284" w:right="-568"/>
        <w:rPr>
          <w:rFonts w:ascii="Tahoma" w:hAnsi="Tahoma" w:cs="Tahoma"/>
          <w:b/>
          <w:sz w:val="20"/>
          <w:szCs w:val="20"/>
        </w:rPr>
      </w:pPr>
    </w:p>
    <w:p w14:paraId="60104AD9" w14:textId="77777777" w:rsidR="001860F0" w:rsidRPr="005464E9" w:rsidRDefault="001860F0" w:rsidP="001860F0">
      <w:pPr>
        <w:pStyle w:val="Akapitzlist"/>
        <w:ind w:left="284" w:right="-568"/>
        <w:rPr>
          <w:rFonts w:ascii="Tahoma" w:hAnsi="Tahoma" w:cs="Tahoma"/>
          <w:b/>
          <w:sz w:val="16"/>
          <w:szCs w:val="16"/>
        </w:rPr>
      </w:pPr>
      <w:r w:rsidRPr="005464E9">
        <w:rPr>
          <w:rFonts w:ascii="Tahoma" w:hAnsi="Tahoma" w:cs="Tahoma"/>
          <w:b/>
          <w:sz w:val="20"/>
          <w:szCs w:val="20"/>
        </w:rPr>
        <w:t xml:space="preserve">  </w:t>
      </w:r>
      <w:r w:rsidRPr="00CF7D4C">
        <w:rPr>
          <w:rFonts w:ascii="Tahoma" w:hAnsi="Tahoma" w:cs="Tahoma"/>
          <w:b/>
          <w:sz w:val="16"/>
          <w:szCs w:val="16"/>
        </w:rPr>
        <w:t>Tabela nr 3. PAKIET DODATKOWY NNW</w:t>
      </w:r>
    </w:p>
    <w:tbl>
      <w:tblPr>
        <w:tblW w:w="9584" w:type="dxa"/>
        <w:tblInd w:w="55" w:type="dxa"/>
        <w:tblCellMar>
          <w:left w:w="70" w:type="dxa"/>
          <w:right w:w="70" w:type="dxa"/>
        </w:tblCellMar>
        <w:tblLook w:val="04A0" w:firstRow="1" w:lastRow="0" w:firstColumn="1" w:lastColumn="0" w:noHBand="0" w:noVBand="1"/>
      </w:tblPr>
      <w:tblGrid>
        <w:gridCol w:w="394"/>
        <w:gridCol w:w="472"/>
        <w:gridCol w:w="7159"/>
        <w:gridCol w:w="1559"/>
      </w:tblGrid>
      <w:tr w:rsidR="001860F0" w:rsidRPr="00262CBE" w14:paraId="57A7A1F2" w14:textId="77777777" w:rsidTr="004251C5">
        <w:trPr>
          <w:trHeight w:val="315"/>
          <w:tblHeader/>
        </w:trPr>
        <w:tc>
          <w:tcPr>
            <w:tcW w:w="394" w:type="dxa"/>
            <w:tcBorders>
              <w:top w:val="nil"/>
              <w:left w:val="nil"/>
              <w:bottom w:val="nil"/>
              <w:right w:val="nil"/>
            </w:tcBorders>
            <w:shd w:val="clear" w:color="auto" w:fill="auto"/>
            <w:noWrap/>
            <w:vAlign w:val="bottom"/>
          </w:tcPr>
          <w:p w14:paraId="6C1441DE" w14:textId="77777777" w:rsidR="001860F0" w:rsidRDefault="001860F0" w:rsidP="001860F0">
            <w:pPr>
              <w:ind w:right="-568"/>
              <w:jc w:val="center"/>
              <w:rPr>
                <w:rFonts w:ascii="Tahoma" w:hAnsi="Tahoma" w:cs="Tahoma"/>
                <w:color w:val="000000"/>
                <w:sz w:val="16"/>
                <w:szCs w:val="16"/>
              </w:rPr>
            </w:pPr>
          </w:p>
        </w:tc>
        <w:tc>
          <w:tcPr>
            <w:tcW w:w="763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02FD616" w14:textId="77777777" w:rsidR="001860F0" w:rsidRDefault="001860F0" w:rsidP="001860F0">
            <w:pPr>
              <w:ind w:right="-568"/>
              <w:jc w:val="center"/>
              <w:rPr>
                <w:rFonts w:ascii="Tahoma" w:hAnsi="Tahoma" w:cs="Tahoma"/>
                <w:bCs/>
                <w:color w:val="000000"/>
                <w:sz w:val="16"/>
                <w:szCs w:val="16"/>
              </w:rPr>
            </w:pPr>
            <w:r w:rsidRPr="00CF7D4C">
              <w:rPr>
                <w:rFonts w:ascii="Tahoma" w:hAnsi="Tahoma" w:cs="Tahoma"/>
                <w:bCs/>
                <w:color w:val="000000"/>
                <w:sz w:val="16"/>
                <w:szCs w:val="16"/>
              </w:rPr>
              <w:t>rodzaj świadczenia/przedmiot ubezpieczenia</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tcPr>
          <w:p w14:paraId="2634EE53" w14:textId="77777777" w:rsidR="001860F0" w:rsidRDefault="001860F0" w:rsidP="004251C5">
            <w:pPr>
              <w:ind w:right="-212"/>
              <w:jc w:val="center"/>
              <w:rPr>
                <w:rFonts w:ascii="Tahoma" w:hAnsi="Tahoma" w:cs="Tahoma"/>
                <w:bCs/>
                <w:color w:val="000000"/>
                <w:sz w:val="16"/>
                <w:szCs w:val="16"/>
              </w:rPr>
            </w:pPr>
            <w:r w:rsidRPr="00CF7D4C">
              <w:rPr>
                <w:rFonts w:ascii="Tahoma" w:hAnsi="Tahoma" w:cs="Tahoma"/>
                <w:bCs/>
                <w:color w:val="000000"/>
                <w:sz w:val="16"/>
                <w:szCs w:val="16"/>
              </w:rPr>
              <w:t>kwota*</w:t>
            </w:r>
          </w:p>
        </w:tc>
      </w:tr>
      <w:tr w:rsidR="001860F0" w:rsidRPr="0032090D" w14:paraId="491F4D8A" w14:textId="77777777" w:rsidTr="004251C5">
        <w:trPr>
          <w:trHeight w:val="227"/>
          <w:tblHeader/>
        </w:trPr>
        <w:tc>
          <w:tcPr>
            <w:tcW w:w="394" w:type="dxa"/>
            <w:tcBorders>
              <w:top w:val="nil"/>
              <w:left w:val="nil"/>
              <w:bottom w:val="nil"/>
              <w:right w:val="nil"/>
            </w:tcBorders>
            <w:shd w:val="clear" w:color="auto" w:fill="auto"/>
            <w:noWrap/>
            <w:vAlign w:val="bottom"/>
          </w:tcPr>
          <w:p w14:paraId="54FC98CE" w14:textId="77777777" w:rsidR="001860F0" w:rsidRDefault="001860F0" w:rsidP="001860F0">
            <w:pPr>
              <w:ind w:right="-568"/>
              <w:jc w:val="center"/>
              <w:rPr>
                <w:rFonts w:ascii="Tahoma" w:hAnsi="Tahoma" w:cs="Tahoma"/>
                <w:color w:val="000000"/>
                <w:sz w:val="16"/>
                <w:szCs w:val="16"/>
              </w:rPr>
            </w:pPr>
          </w:p>
        </w:tc>
        <w:tc>
          <w:tcPr>
            <w:tcW w:w="472" w:type="dxa"/>
            <w:tcBorders>
              <w:top w:val="nil"/>
              <w:left w:val="single" w:sz="8" w:space="0" w:color="auto"/>
              <w:bottom w:val="single" w:sz="8" w:space="0" w:color="auto"/>
              <w:right w:val="single" w:sz="4" w:space="0" w:color="auto"/>
            </w:tcBorders>
            <w:shd w:val="clear" w:color="auto" w:fill="auto"/>
            <w:noWrap/>
            <w:vAlign w:val="center"/>
          </w:tcPr>
          <w:p w14:paraId="797EF325"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A</w:t>
            </w:r>
          </w:p>
        </w:tc>
        <w:tc>
          <w:tcPr>
            <w:tcW w:w="7159" w:type="dxa"/>
            <w:tcBorders>
              <w:top w:val="nil"/>
              <w:left w:val="single" w:sz="4" w:space="0" w:color="auto"/>
              <w:bottom w:val="single" w:sz="8" w:space="0" w:color="auto"/>
              <w:right w:val="single" w:sz="4" w:space="0" w:color="auto"/>
            </w:tcBorders>
            <w:shd w:val="clear" w:color="auto" w:fill="auto"/>
            <w:noWrap/>
            <w:vAlign w:val="center"/>
          </w:tcPr>
          <w:p w14:paraId="1642CA41"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B</w:t>
            </w:r>
          </w:p>
        </w:tc>
        <w:tc>
          <w:tcPr>
            <w:tcW w:w="1559" w:type="dxa"/>
            <w:tcBorders>
              <w:top w:val="nil"/>
              <w:left w:val="single" w:sz="4" w:space="0" w:color="auto"/>
              <w:bottom w:val="single" w:sz="8" w:space="0" w:color="auto"/>
              <w:right w:val="single" w:sz="8" w:space="0" w:color="auto"/>
            </w:tcBorders>
            <w:shd w:val="clear" w:color="auto" w:fill="auto"/>
            <w:noWrap/>
            <w:vAlign w:val="center"/>
          </w:tcPr>
          <w:p w14:paraId="1B55E42D" w14:textId="77777777" w:rsidR="001860F0" w:rsidRDefault="001860F0" w:rsidP="004251C5">
            <w:pPr>
              <w:ind w:right="-212"/>
              <w:jc w:val="center"/>
              <w:rPr>
                <w:rFonts w:ascii="Tahoma" w:hAnsi="Tahoma" w:cs="Tahoma"/>
                <w:b/>
                <w:bCs/>
                <w:color w:val="000000"/>
                <w:sz w:val="16"/>
                <w:szCs w:val="16"/>
              </w:rPr>
            </w:pPr>
            <w:r w:rsidRPr="00CF7D4C">
              <w:rPr>
                <w:rFonts w:ascii="Tahoma" w:hAnsi="Tahoma" w:cs="Tahoma"/>
                <w:b/>
                <w:bCs/>
                <w:color w:val="000000"/>
                <w:sz w:val="16"/>
                <w:szCs w:val="16"/>
              </w:rPr>
              <w:t>C</w:t>
            </w:r>
          </w:p>
        </w:tc>
      </w:tr>
      <w:tr w:rsidR="001860F0" w:rsidRPr="0032090D" w14:paraId="302858A8" w14:textId="77777777" w:rsidTr="004251C5">
        <w:trPr>
          <w:trHeight w:val="510"/>
        </w:trPr>
        <w:tc>
          <w:tcPr>
            <w:tcW w:w="39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14:paraId="50EE9401" w14:textId="77777777" w:rsidR="001860F0" w:rsidRDefault="001860F0" w:rsidP="001860F0">
            <w:pPr>
              <w:ind w:right="-568"/>
              <w:jc w:val="center"/>
              <w:rPr>
                <w:rFonts w:ascii="Tahoma" w:hAnsi="Tahoma" w:cs="Tahoma"/>
                <w:b/>
                <w:bCs/>
                <w:color w:val="000000"/>
                <w:sz w:val="16"/>
                <w:szCs w:val="16"/>
              </w:rPr>
            </w:pPr>
            <w:r w:rsidRPr="00CF7D4C">
              <w:rPr>
                <w:rFonts w:ascii="Tahoma" w:hAnsi="Tahoma" w:cs="Tahoma"/>
                <w:b/>
                <w:bCs/>
                <w:color w:val="000000"/>
                <w:sz w:val="16"/>
                <w:szCs w:val="16"/>
              </w:rPr>
              <w:t>NNW</w:t>
            </w:r>
          </w:p>
        </w:tc>
        <w:tc>
          <w:tcPr>
            <w:tcW w:w="472" w:type="dxa"/>
            <w:tcBorders>
              <w:top w:val="nil"/>
              <w:left w:val="nil"/>
              <w:bottom w:val="single" w:sz="4" w:space="0" w:color="auto"/>
              <w:right w:val="single" w:sz="4" w:space="0" w:color="auto"/>
            </w:tcBorders>
            <w:shd w:val="clear" w:color="auto" w:fill="auto"/>
            <w:noWrap/>
            <w:vAlign w:val="center"/>
          </w:tcPr>
          <w:p w14:paraId="6BB0C147"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1</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76F3B59A"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[D17 ]</w:t>
            </w:r>
            <w:r>
              <w:rPr>
                <w:rFonts w:ascii="Tahoma" w:hAnsi="Tahoma" w:cs="Tahoma"/>
                <w:color w:val="000000"/>
                <w:sz w:val="16"/>
                <w:szCs w:val="16"/>
              </w:rPr>
              <w:t xml:space="preserve"> </w:t>
            </w:r>
            <w:r w:rsidRPr="00CF7D4C">
              <w:rPr>
                <w:rFonts w:ascii="Tahoma" w:hAnsi="Tahoma" w:cs="Tahoma"/>
                <w:color w:val="000000"/>
                <w:sz w:val="16"/>
                <w:szCs w:val="16"/>
              </w:rPr>
              <w:t xml:space="preserve">rozszerzenie zakresu NW o ryzyka: sepsa, zawał serca/udar mózgu, obrażenia ciała (wskutek epilepsji, omdlenie o nieustalonej przyczynie) </w:t>
            </w:r>
          </w:p>
        </w:tc>
        <w:tc>
          <w:tcPr>
            <w:tcW w:w="1559" w:type="dxa"/>
            <w:tcBorders>
              <w:top w:val="nil"/>
              <w:left w:val="nil"/>
              <w:bottom w:val="single" w:sz="4" w:space="0" w:color="auto"/>
              <w:right w:val="single" w:sz="8" w:space="0" w:color="auto"/>
            </w:tcBorders>
            <w:shd w:val="clear" w:color="000000" w:fill="D9D9D9"/>
            <w:vAlign w:val="center"/>
          </w:tcPr>
          <w:p w14:paraId="7E8ADC0A" w14:textId="77777777" w:rsidR="001860F0" w:rsidRDefault="001860F0" w:rsidP="004251C5">
            <w:pPr>
              <w:ind w:right="71"/>
              <w:rPr>
                <w:rFonts w:ascii="Tahoma" w:hAnsi="Tahoma" w:cs="Tahoma"/>
                <w:color w:val="000000"/>
                <w:sz w:val="16"/>
                <w:szCs w:val="16"/>
              </w:rPr>
            </w:pPr>
            <w:r w:rsidRPr="00CF7D4C">
              <w:rPr>
                <w:rFonts w:ascii="Tahoma" w:hAnsi="Tahoma" w:cs="Tahoma"/>
                <w:color w:val="000000"/>
                <w:sz w:val="16"/>
                <w:szCs w:val="16"/>
              </w:rPr>
              <w:t>w ramach ogólnej sumy ubezpieczenia</w:t>
            </w:r>
          </w:p>
        </w:tc>
      </w:tr>
      <w:tr w:rsidR="001860F0" w:rsidRPr="0032090D" w14:paraId="63CAE171" w14:textId="77777777" w:rsidTr="004251C5">
        <w:trPr>
          <w:trHeight w:val="510"/>
        </w:trPr>
        <w:tc>
          <w:tcPr>
            <w:tcW w:w="394" w:type="dxa"/>
            <w:vMerge/>
            <w:tcBorders>
              <w:top w:val="single" w:sz="8" w:space="0" w:color="auto"/>
              <w:left w:val="single" w:sz="8" w:space="0" w:color="auto"/>
              <w:bottom w:val="single" w:sz="8" w:space="0" w:color="000000"/>
              <w:right w:val="single" w:sz="8" w:space="0" w:color="auto"/>
            </w:tcBorders>
            <w:vAlign w:val="center"/>
          </w:tcPr>
          <w:p w14:paraId="16DDE399"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597131C2"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2</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668EBCC3"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[D18]</w:t>
            </w:r>
            <w:r>
              <w:rPr>
                <w:rFonts w:ascii="Tahoma" w:hAnsi="Tahoma" w:cs="Tahoma"/>
                <w:color w:val="000000"/>
                <w:sz w:val="16"/>
                <w:szCs w:val="16"/>
              </w:rPr>
              <w:t xml:space="preserve"> </w:t>
            </w:r>
            <w:r w:rsidRPr="00CF7D4C">
              <w:rPr>
                <w:rFonts w:ascii="Tahoma" w:hAnsi="Tahoma" w:cs="Tahoma"/>
                <w:color w:val="000000"/>
                <w:sz w:val="16"/>
                <w:szCs w:val="16"/>
              </w:rPr>
              <w:t xml:space="preserve">dodatkowa kwota świadczenia za 1% uszczerbku na zdrowiu w wyniku NW </w:t>
            </w:r>
            <w:r w:rsidRPr="00CF7D4C">
              <w:rPr>
                <w:rFonts w:ascii="Tahoma" w:hAnsi="Tahoma" w:cs="Tahoma"/>
                <w:color w:val="000000"/>
                <w:sz w:val="16"/>
                <w:szCs w:val="16"/>
              </w:rPr>
              <w:br/>
            </w:r>
            <w:r w:rsidRPr="0032090D">
              <w:rPr>
                <w:rFonts w:ascii="Tahoma" w:hAnsi="Tahoma" w:cs="Tahoma"/>
                <w:color w:val="000000"/>
                <w:sz w:val="16"/>
                <w:szCs w:val="16"/>
              </w:rPr>
              <w:t>zwiększenie świadczenia z tytułu trwałego uszczerbku na zdrowiu w </w:t>
            </w:r>
            <w:r>
              <w:rPr>
                <w:rFonts w:ascii="Tahoma" w:hAnsi="Tahoma" w:cs="Tahoma"/>
                <w:color w:val="000000"/>
                <w:sz w:val="16"/>
                <w:szCs w:val="16"/>
              </w:rPr>
              <w:t>następstwie NW – z 1% do 3% za każdy procent uszczerbku na zdrowiu, tj. z 200 do 600 zł</w:t>
            </w:r>
          </w:p>
        </w:tc>
        <w:tc>
          <w:tcPr>
            <w:tcW w:w="1559" w:type="dxa"/>
            <w:tcBorders>
              <w:top w:val="nil"/>
              <w:left w:val="nil"/>
              <w:bottom w:val="single" w:sz="4" w:space="0" w:color="auto"/>
              <w:right w:val="single" w:sz="8" w:space="0" w:color="auto"/>
            </w:tcBorders>
            <w:shd w:val="clear" w:color="000000" w:fill="D9D9D9"/>
            <w:noWrap/>
            <w:vAlign w:val="center"/>
          </w:tcPr>
          <w:p w14:paraId="0CEC6427"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400</w:t>
            </w:r>
          </w:p>
        </w:tc>
      </w:tr>
      <w:tr w:rsidR="001860F0" w:rsidRPr="0032090D" w14:paraId="5B6CDC67" w14:textId="77777777" w:rsidTr="004251C5">
        <w:trPr>
          <w:trHeight w:val="510"/>
        </w:trPr>
        <w:tc>
          <w:tcPr>
            <w:tcW w:w="394" w:type="dxa"/>
            <w:vMerge/>
            <w:tcBorders>
              <w:top w:val="single" w:sz="8" w:space="0" w:color="auto"/>
              <w:left w:val="single" w:sz="8" w:space="0" w:color="auto"/>
              <w:bottom w:val="single" w:sz="8" w:space="0" w:color="000000"/>
              <w:right w:val="single" w:sz="8" w:space="0" w:color="auto"/>
            </w:tcBorders>
            <w:vAlign w:val="center"/>
          </w:tcPr>
          <w:p w14:paraId="79378B82"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62EFE3CC"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3</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280306C4"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[D19]</w:t>
            </w:r>
            <w:r>
              <w:rPr>
                <w:rFonts w:ascii="Tahoma" w:hAnsi="Tahoma" w:cs="Tahoma"/>
                <w:color w:val="000000"/>
                <w:sz w:val="16"/>
                <w:szCs w:val="16"/>
              </w:rPr>
              <w:t xml:space="preserve"> </w:t>
            </w:r>
            <w:r w:rsidRPr="00CF7D4C">
              <w:rPr>
                <w:rFonts w:ascii="Tahoma" w:hAnsi="Tahoma" w:cs="Tahoma"/>
                <w:color w:val="000000"/>
                <w:sz w:val="16"/>
                <w:szCs w:val="16"/>
              </w:rPr>
              <w:t xml:space="preserve">podwyższenie limitu na koszty leczenia następstw nieszczęśliwych wypadków z 5 000 zł do 20 000 zł </w:t>
            </w:r>
          </w:p>
        </w:tc>
        <w:tc>
          <w:tcPr>
            <w:tcW w:w="1559" w:type="dxa"/>
            <w:vMerge w:val="restart"/>
            <w:tcBorders>
              <w:top w:val="nil"/>
              <w:left w:val="single" w:sz="4" w:space="0" w:color="auto"/>
              <w:bottom w:val="single" w:sz="4" w:space="0" w:color="auto"/>
              <w:right w:val="single" w:sz="8" w:space="0" w:color="auto"/>
            </w:tcBorders>
            <w:shd w:val="clear" w:color="000000" w:fill="D9D9D9"/>
            <w:noWrap/>
            <w:vAlign w:val="center"/>
          </w:tcPr>
          <w:p w14:paraId="17275822"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15 000</w:t>
            </w:r>
          </w:p>
        </w:tc>
      </w:tr>
      <w:tr w:rsidR="001860F0" w:rsidRPr="0032090D" w14:paraId="0043F359" w14:textId="77777777" w:rsidTr="004251C5">
        <w:trPr>
          <w:trHeight w:val="510"/>
        </w:trPr>
        <w:tc>
          <w:tcPr>
            <w:tcW w:w="394" w:type="dxa"/>
            <w:vMerge/>
            <w:tcBorders>
              <w:top w:val="single" w:sz="8" w:space="0" w:color="auto"/>
              <w:left w:val="single" w:sz="8" w:space="0" w:color="auto"/>
              <w:bottom w:val="single" w:sz="8" w:space="0" w:color="000000"/>
              <w:right w:val="single" w:sz="8" w:space="0" w:color="auto"/>
            </w:tcBorders>
            <w:vAlign w:val="center"/>
          </w:tcPr>
          <w:p w14:paraId="7A504344"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74317E76"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4</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29CD7153"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[D20]</w:t>
            </w:r>
            <w:r>
              <w:rPr>
                <w:rFonts w:ascii="Tahoma" w:hAnsi="Tahoma" w:cs="Tahoma"/>
                <w:color w:val="000000"/>
                <w:sz w:val="16"/>
                <w:szCs w:val="16"/>
              </w:rPr>
              <w:t xml:space="preserve"> </w:t>
            </w:r>
            <w:r w:rsidRPr="00CF7D4C">
              <w:rPr>
                <w:rFonts w:ascii="Tahoma" w:hAnsi="Tahoma" w:cs="Tahoma"/>
                <w:color w:val="000000"/>
                <w:sz w:val="16"/>
                <w:szCs w:val="16"/>
              </w:rPr>
              <w:t xml:space="preserve">podwyższenie limitu na koszty diagnostyki i leczenia </w:t>
            </w:r>
            <w:proofErr w:type="spellStart"/>
            <w:r w:rsidRPr="00CF7D4C">
              <w:rPr>
                <w:rFonts w:ascii="Tahoma" w:hAnsi="Tahoma" w:cs="Tahoma"/>
                <w:color w:val="000000"/>
                <w:sz w:val="16"/>
                <w:szCs w:val="16"/>
              </w:rPr>
              <w:t>poekspozycyjnego</w:t>
            </w:r>
            <w:proofErr w:type="spellEnd"/>
            <w:r w:rsidRPr="00CF7D4C">
              <w:rPr>
                <w:rFonts w:ascii="Tahoma" w:hAnsi="Tahoma" w:cs="Tahoma"/>
                <w:color w:val="000000"/>
                <w:sz w:val="16"/>
                <w:szCs w:val="16"/>
              </w:rPr>
              <w:t xml:space="preserve"> związane z zakażeniem WZW i HIV z 5 000 zł do kwoty 20 000 zł </w:t>
            </w:r>
          </w:p>
        </w:tc>
        <w:tc>
          <w:tcPr>
            <w:tcW w:w="1559" w:type="dxa"/>
            <w:vMerge/>
            <w:tcBorders>
              <w:top w:val="nil"/>
              <w:left w:val="single" w:sz="4" w:space="0" w:color="auto"/>
              <w:bottom w:val="single" w:sz="4" w:space="0" w:color="auto"/>
              <w:right w:val="single" w:sz="8" w:space="0" w:color="auto"/>
            </w:tcBorders>
            <w:vAlign w:val="center"/>
          </w:tcPr>
          <w:p w14:paraId="49814BC0" w14:textId="77777777" w:rsidR="001860F0" w:rsidRDefault="001860F0" w:rsidP="004251C5">
            <w:pPr>
              <w:ind w:right="599"/>
              <w:jc w:val="right"/>
              <w:rPr>
                <w:rFonts w:ascii="Tahoma" w:hAnsi="Tahoma" w:cs="Tahoma"/>
                <w:color w:val="000000"/>
                <w:sz w:val="16"/>
                <w:szCs w:val="16"/>
              </w:rPr>
            </w:pPr>
          </w:p>
        </w:tc>
      </w:tr>
      <w:tr w:rsidR="001860F0" w:rsidRPr="0032090D" w14:paraId="20C29AD6" w14:textId="77777777" w:rsidTr="004251C5">
        <w:trPr>
          <w:trHeight w:val="227"/>
        </w:trPr>
        <w:tc>
          <w:tcPr>
            <w:tcW w:w="394" w:type="dxa"/>
            <w:vMerge/>
            <w:tcBorders>
              <w:top w:val="single" w:sz="8" w:space="0" w:color="auto"/>
              <w:left w:val="single" w:sz="8" w:space="0" w:color="auto"/>
              <w:bottom w:val="single" w:sz="8" w:space="0" w:color="000000"/>
              <w:right w:val="single" w:sz="8" w:space="0" w:color="auto"/>
            </w:tcBorders>
            <w:vAlign w:val="center"/>
          </w:tcPr>
          <w:p w14:paraId="49DB54B4"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7E4D6025"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5</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796E6319"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[D21]</w:t>
            </w:r>
            <w:r>
              <w:rPr>
                <w:rFonts w:ascii="Tahoma" w:hAnsi="Tahoma" w:cs="Tahoma"/>
                <w:color w:val="000000"/>
                <w:sz w:val="16"/>
                <w:szCs w:val="16"/>
              </w:rPr>
              <w:t xml:space="preserve"> </w:t>
            </w:r>
            <w:r w:rsidRPr="00CF7D4C">
              <w:rPr>
                <w:rFonts w:ascii="Tahoma" w:hAnsi="Tahoma" w:cs="Tahoma"/>
                <w:color w:val="000000"/>
                <w:sz w:val="16"/>
                <w:szCs w:val="16"/>
              </w:rPr>
              <w:t xml:space="preserve">jednorazowe świadczenie w przypadku zdiagnozowania HIV </w:t>
            </w:r>
          </w:p>
        </w:tc>
        <w:tc>
          <w:tcPr>
            <w:tcW w:w="1559" w:type="dxa"/>
            <w:tcBorders>
              <w:top w:val="nil"/>
              <w:left w:val="nil"/>
              <w:bottom w:val="single" w:sz="4" w:space="0" w:color="auto"/>
              <w:right w:val="single" w:sz="8" w:space="0" w:color="auto"/>
            </w:tcBorders>
            <w:shd w:val="clear" w:color="000000" w:fill="D9D9D9"/>
            <w:noWrap/>
            <w:vAlign w:val="center"/>
          </w:tcPr>
          <w:p w14:paraId="1ADCB96F"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20 000</w:t>
            </w:r>
          </w:p>
        </w:tc>
      </w:tr>
      <w:tr w:rsidR="001860F0" w:rsidRPr="0032090D" w14:paraId="793CAE82" w14:textId="77777777" w:rsidTr="004251C5">
        <w:trPr>
          <w:trHeight w:val="227"/>
        </w:trPr>
        <w:tc>
          <w:tcPr>
            <w:tcW w:w="394" w:type="dxa"/>
            <w:vMerge/>
            <w:tcBorders>
              <w:top w:val="single" w:sz="8" w:space="0" w:color="auto"/>
              <w:left w:val="single" w:sz="8" w:space="0" w:color="auto"/>
              <w:bottom w:val="single" w:sz="8" w:space="0" w:color="000000"/>
              <w:right w:val="single" w:sz="8" w:space="0" w:color="auto"/>
            </w:tcBorders>
            <w:vAlign w:val="center"/>
          </w:tcPr>
          <w:p w14:paraId="64BAD078"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6DDC656E"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6</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3B2C24FF"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[D22]</w:t>
            </w:r>
            <w:r>
              <w:rPr>
                <w:rFonts w:ascii="Tahoma" w:hAnsi="Tahoma" w:cs="Tahoma"/>
                <w:color w:val="000000"/>
                <w:sz w:val="16"/>
                <w:szCs w:val="16"/>
              </w:rPr>
              <w:t xml:space="preserve"> </w:t>
            </w:r>
            <w:r w:rsidRPr="00CF7D4C">
              <w:rPr>
                <w:rFonts w:ascii="Tahoma" w:hAnsi="Tahoma" w:cs="Tahoma"/>
                <w:color w:val="000000"/>
                <w:sz w:val="16"/>
                <w:szCs w:val="16"/>
              </w:rPr>
              <w:t xml:space="preserve">jednorazowe świadczenie w przypadku zdiagnozowania WZW </w:t>
            </w:r>
          </w:p>
        </w:tc>
        <w:tc>
          <w:tcPr>
            <w:tcW w:w="1559" w:type="dxa"/>
            <w:tcBorders>
              <w:top w:val="nil"/>
              <w:left w:val="nil"/>
              <w:bottom w:val="single" w:sz="4" w:space="0" w:color="auto"/>
              <w:right w:val="single" w:sz="8" w:space="0" w:color="auto"/>
            </w:tcBorders>
            <w:shd w:val="clear" w:color="000000" w:fill="D9D9D9"/>
            <w:noWrap/>
            <w:vAlign w:val="center"/>
          </w:tcPr>
          <w:p w14:paraId="2794242E"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10 000</w:t>
            </w:r>
          </w:p>
        </w:tc>
      </w:tr>
      <w:tr w:rsidR="001860F0" w:rsidRPr="0032090D" w14:paraId="294907BF" w14:textId="77777777" w:rsidTr="004251C5">
        <w:trPr>
          <w:trHeight w:val="227"/>
        </w:trPr>
        <w:tc>
          <w:tcPr>
            <w:tcW w:w="394" w:type="dxa"/>
            <w:vMerge/>
            <w:tcBorders>
              <w:top w:val="single" w:sz="8" w:space="0" w:color="auto"/>
              <w:left w:val="single" w:sz="8" w:space="0" w:color="auto"/>
              <w:bottom w:val="single" w:sz="8" w:space="0" w:color="000000"/>
              <w:right w:val="single" w:sz="8" w:space="0" w:color="auto"/>
            </w:tcBorders>
            <w:vAlign w:val="center"/>
          </w:tcPr>
          <w:p w14:paraId="27FF9B1A"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13EE0140"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7</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2CB2AEB2" w14:textId="77777777" w:rsidR="001860F0" w:rsidRDefault="001860F0" w:rsidP="004251C5">
            <w:pPr>
              <w:ind w:right="72"/>
              <w:rPr>
                <w:rFonts w:ascii="Tahoma" w:hAnsi="Tahoma" w:cs="Tahoma"/>
                <w:color w:val="000000"/>
                <w:sz w:val="16"/>
                <w:szCs w:val="16"/>
              </w:rPr>
            </w:pPr>
            <w:r w:rsidRPr="0032090D">
              <w:rPr>
                <w:rFonts w:ascii="Tahoma" w:hAnsi="Tahoma" w:cs="Tahoma"/>
                <w:color w:val="000000"/>
                <w:sz w:val="16"/>
                <w:szCs w:val="16"/>
              </w:rPr>
              <w:t>[D23]</w:t>
            </w:r>
            <w:r>
              <w:rPr>
                <w:rFonts w:ascii="Tahoma" w:hAnsi="Tahoma" w:cs="Tahoma"/>
                <w:color w:val="000000"/>
                <w:sz w:val="16"/>
                <w:szCs w:val="16"/>
              </w:rPr>
              <w:t xml:space="preserve"> </w:t>
            </w:r>
            <w:r w:rsidRPr="00CF7D4C">
              <w:rPr>
                <w:rFonts w:ascii="Tahoma" w:hAnsi="Tahoma" w:cs="Tahoma"/>
                <w:color w:val="000000"/>
                <w:sz w:val="16"/>
                <w:szCs w:val="16"/>
              </w:rPr>
              <w:t xml:space="preserve">jednorazowe świadczenie w przypadku zdiagnozowania sepsy </w:t>
            </w:r>
          </w:p>
        </w:tc>
        <w:tc>
          <w:tcPr>
            <w:tcW w:w="1559" w:type="dxa"/>
            <w:tcBorders>
              <w:top w:val="nil"/>
              <w:left w:val="nil"/>
              <w:bottom w:val="single" w:sz="4" w:space="0" w:color="auto"/>
              <w:right w:val="single" w:sz="8" w:space="0" w:color="auto"/>
            </w:tcBorders>
            <w:shd w:val="clear" w:color="000000" w:fill="D9D9D9"/>
            <w:noWrap/>
            <w:vAlign w:val="center"/>
          </w:tcPr>
          <w:p w14:paraId="5DE4B037"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2 000</w:t>
            </w:r>
          </w:p>
        </w:tc>
      </w:tr>
      <w:tr w:rsidR="001860F0" w:rsidRPr="0032090D" w14:paraId="120C27AA" w14:textId="77777777" w:rsidTr="004251C5">
        <w:trPr>
          <w:trHeight w:val="510"/>
        </w:trPr>
        <w:tc>
          <w:tcPr>
            <w:tcW w:w="394" w:type="dxa"/>
            <w:vMerge/>
            <w:tcBorders>
              <w:top w:val="single" w:sz="8" w:space="0" w:color="auto"/>
              <w:left w:val="single" w:sz="8" w:space="0" w:color="auto"/>
              <w:bottom w:val="single" w:sz="8" w:space="0" w:color="000000"/>
              <w:right w:val="single" w:sz="8" w:space="0" w:color="auto"/>
            </w:tcBorders>
            <w:vAlign w:val="center"/>
          </w:tcPr>
          <w:p w14:paraId="71BAF516"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4" w:space="0" w:color="auto"/>
              <w:right w:val="single" w:sz="4" w:space="0" w:color="auto"/>
            </w:tcBorders>
            <w:shd w:val="clear" w:color="auto" w:fill="auto"/>
            <w:noWrap/>
            <w:vAlign w:val="center"/>
          </w:tcPr>
          <w:p w14:paraId="2C5950DE"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8</w:t>
            </w:r>
            <w:r>
              <w:rPr>
                <w:rFonts w:ascii="Tahoma" w:hAnsi="Tahoma" w:cs="Tahoma"/>
                <w:color w:val="000000"/>
                <w:sz w:val="16"/>
                <w:szCs w:val="16"/>
              </w:rPr>
              <w:t>.</w:t>
            </w:r>
          </w:p>
        </w:tc>
        <w:tc>
          <w:tcPr>
            <w:tcW w:w="7159" w:type="dxa"/>
            <w:tcBorders>
              <w:top w:val="nil"/>
              <w:left w:val="nil"/>
              <w:bottom w:val="single" w:sz="4" w:space="0" w:color="auto"/>
              <w:right w:val="single" w:sz="4" w:space="0" w:color="auto"/>
            </w:tcBorders>
            <w:shd w:val="clear" w:color="000000" w:fill="D9D9D9"/>
            <w:vAlign w:val="center"/>
          </w:tcPr>
          <w:p w14:paraId="7980227F" w14:textId="77777777" w:rsidR="001860F0" w:rsidRDefault="001860F0" w:rsidP="004251C5">
            <w:pPr>
              <w:ind w:right="72"/>
              <w:rPr>
                <w:rFonts w:ascii="Tahoma" w:hAnsi="Tahoma" w:cs="Tahoma"/>
                <w:sz w:val="16"/>
                <w:szCs w:val="16"/>
              </w:rPr>
            </w:pPr>
            <w:r w:rsidRPr="0032090D">
              <w:rPr>
                <w:rFonts w:ascii="Tahoma" w:hAnsi="Tahoma" w:cs="Tahoma"/>
                <w:sz w:val="16"/>
                <w:szCs w:val="16"/>
              </w:rPr>
              <w:t>[D24]</w:t>
            </w:r>
            <w:r>
              <w:rPr>
                <w:rFonts w:ascii="Tahoma" w:hAnsi="Tahoma" w:cs="Tahoma"/>
                <w:sz w:val="16"/>
                <w:szCs w:val="16"/>
              </w:rPr>
              <w:t xml:space="preserve"> </w:t>
            </w:r>
            <w:r w:rsidRPr="00CF7D4C">
              <w:rPr>
                <w:rFonts w:ascii="Tahoma" w:hAnsi="Tahoma" w:cs="Tahoma"/>
                <w:sz w:val="16"/>
                <w:szCs w:val="16"/>
              </w:rPr>
              <w:t xml:space="preserve">podwyższenie świadczenia z tytułu śmierci rodzica/przedstawiciela ustawowego na skutek NW z 1 000 zł do 2 000 zł </w:t>
            </w:r>
          </w:p>
        </w:tc>
        <w:tc>
          <w:tcPr>
            <w:tcW w:w="1559" w:type="dxa"/>
            <w:tcBorders>
              <w:top w:val="nil"/>
              <w:left w:val="nil"/>
              <w:bottom w:val="single" w:sz="4" w:space="0" w:color="auto"/>
              <w:right w:val="single" w:sz="8" w:space="0" w:color="auto"/>
            </w:tcBorders>
            <w:shd w:val="clear" w:color="000000" w:fill="D9D9D9"/>
            <w:noWrap/>
            <w:vAlign w:val="center"/>
          </w:tcPr>
          <w:p w14:paraId="43B857C6"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1 000</w:t>
            </w:r>
          </w:p>
        </w:tc>
      </w:tr>
      <w:tr w:rsidR="001860F0" w:rsidRPr="0032090D" w14:paraId="38936CAB" w14:textId="77777777" w:rsidTr="004251C5">
        <w:trPr>
          <w:trHeight w:val="510"/>
        </w:trPr>
        <w:tc>
          <w:tcPr>
            <w:tcW w:w="394" w:type="dxa"/>
            <w:vMerge/>
            <w:tcBorders>
              <w:top w:val="single" w:sz="8" w:space="0" w:color="auto"/>
              <w:left w:val="single" w:sz="8" w:space="0" w:color="auto"/>
              <w:bottom w:val="single" w:sz="8" w:space="0" w:color="000000"/>
              <w:right w:val="single" w:sz="8" w:space="0" w:color="auto"/>
            </w:tcBorders>
            <w:vAlign w:val="center"/>
          </w:tcPr>
          <w:p w14:paraId="775A6B56" w14:textId="77777777" w:rsidR="001860F0" w:rsidRDefault="001860F0" w:rsidP="001860F0">
            <w:pPr>
              <w:ind w:right="-568"/>
              <w:rPr>
                <w:rFonts w:ascii="Tahoma" w:hAnsi="Tahoma" w:cs="Tahoma"/>
                <w:b/>
                <w:bCs/>
                <w:color w:val="000000"/>
                <w:sz w:val="16"/>
                <w:szCs w:val="16"/>
              </w:rPr>
            </w:pPr>
          </w:p>
        </w:tc>
        <w:tc>
          <w:tcPr>
            <w:tcW w:w="472" w:type="dxa"/>
            <w:tcBorders>
              <w:top w:val="nil"/>
              <w:left w:val="nil"/>
              <w:bottom w:val="single" w:sz="8" w:space="0" w:color="auto"/>
              <w:right w:val="single" w:sz="4" w:space="0" w:color="auto"/>
            </w:tcBorders>
            <w:shd w:val="clear" w:color="auto" w:fill="auto"/>
            <w:noWrap/>
            <w:vAlign w:val="center"/>
          </w:tcPr>
          <w:p w14:paraId="62D4C67D" w14:textId="77777777" w:rsidR="001860F0" w:rsidRDefault="001860F0" w:rsidP="007E5527">
            <w:pPr>
              <w:ind w:right="-568" w:hanging="377"/>
              <w:jc w:val="center"/>
              <w:rPr>
                <w:rFonts w:ascii="Tahoma" w:hAnsi="Tahoma" w:cs="Tahoma"/>
                <w:color w:val="000000"/>
                <w:sz w:val="16"/>
                <w:szCs w:val="16"/>
              </w:rPr>
            </w:pPr>
            <w:r w:rsidRPr="00CF7D4C">
              <w:rPr>
                <w:rFonts w:ascii="Tahoma" w:hAnsi="Tahoma" w:cs="Tahoma"/>
                <w:color w:val="000000"/>
                <w:sz w:val="16"/>
                <w:szCs w:val="16"/>
              </w:rPr>
              <w:t>9</w:t>
            </w:r>
            <w:r>
              <w:rPr>
                <w:rFonts w:ascii="Tahoma" w:hAnsi="Tahoma" w:cs="Tahoma"/>
                <w:color w:val="000000"/>
                <w:sz w:val="16"/>
                <w:szCs w:val="16"/>
              </w:rPr>
              <w:t>.</w:t>
            </w:r>
          </w:p>
        </w:tc>
        <w:tc>
          <w:tcPr>
            <w:tcW w:w="7159" w:type="dxa"/>
            <w:tcBorders>
              <w:top w:val="nil"/>
              <w:left w:val="nil"/>
              <w:bottom w:val="single" w:sz="8" w:space="0" w:color="auto"/>
              <w:right w:val="single" w:sz="4" w:space="0" w:color="auto"/>
            </w:tcBorders>
            <w:shd w:val="clear" w:color="000000" w:fill="D9D9D9"/>
            <w:vAlign w:val="center"/>
          </w:tcPr>
          <w:p w14:paraId="17CF9A2E" w14:textId="77777777" w:rsidR="001860F0" w:rsidRDefault="001860F0" w:rsidP="004251C5">
            <w:pPr>
              <w:ind w:right="72"/>
              <w:rPr>
                <w:rFonts w:ascii="Tahoma" w:hAnsi="Tahoma" w:cs="Tahoma"/>
                <w:sz w:val="16"/>
                <w:szCs w:val="16"/>
              </w:rPr>
            </w:pPr>
            <w:r w:rsidRPr="0032090D">
              <w:rPr>
                <w:rFonts w:ascii="Tahoma" w:hAnsi="Tahoma" w:cs="Tahoma"/>
                <w:sz w:val="16"/>
                <w:szCs w:val="16"/>
              </w:rPr>
              <w:t>[D25]</w:t>
            </w:r>
            <w:r>
              <w:rPr>
                <w:rFonts w:ascii="Tahoma" w:hAnsi="Tahoma" w:cs="Tahoma"/>
                <w:sz w:val="16"/>
                <w:szCs w:val="16"/>
              </w:rPr>
              <w:t xml:space="preserve"> </w:t>
            </w:r>
            <w:r w:rsidRPr="00CF7D4C">
              <w:rPr>
                <w:rFonts w:ascii="Tahoma" w:hAnsi="Tahoma" w:cs="Tahoma"/>
                <w:sz w:val="16"/>
                <w:szCs w:val="16"/>
              </w:rPr>
              <w:t xml:space="preserve">dieta szpitalna </w:t>
            </w:r>
            <w:r>
              <w:rPr>
                <w:rFonts w:ascii="Tahoma" w:hAnsi="Tahoma" w:cs="Tahoma"/>
                <w:sz w:val="16"/>
                <w:szCs w:val="16"/>
              </w:rPr>
              <w:t xml:space="preserve">- </w:t>
            </w:r>
            <w:r w:rsidRPr="0032090D">
              <w:rPr>
                <w:rFonts w:ascii="Tahoma" w:hAnsi="Tahoma" w:cs="Tahoma"/>
                <w:sz w:val="16"/>
                <w:szCs w:val="16"/>
              </w:rPr>
              <w:t>świadczenie dzienne od 2 dnia pobytu w szpitalu</w:t>
            </w:r>
            <w:r>
              <w:rPr>
                <w:rFonts w:ascii="Tahoma" w:hAnsi="Tahoma" w:cs="Tahoma"/>
                <w:sz w:val="16"/>
                <w:szCs w:val="16"/>
              </w:rPr>
              <w:t xml:space="preserve">; </w:t>
            </w:r>
            <w:r w:rsidRPr="0032090D">
              <w:rPr>
                <w:rFonts w:ascii="Tahoma" w:hAnsi="Tahoma" w:cs="Tahoma"/>
                <w:sz w:val="16"/>
                <w:szCs w:val="16"/>
              </w:rPr>
              <w:t>zwiększenie świadczenia dziennego D4 o 40 zł (do 80 zł)</w:t>
            </w:r>
          </w:p>
        </w:tc>
        <w:tc>
          <w:tcPr>
            <w:tcW w:w="1559" w:type="dxa"/>
            <w:tcBorders>
              <w:top w:val="nil"/>
              <w:left w:val="nil"/>
              <w:bottom w:val="single" w:sz="8" w:space="0" w:color="auto"/>
              <w:right w:val="single" w:sz="8" w:space="0" w:color="auto"/>
            </w:tcBorders>
            <w:shd w:val="clear" w:color="000000" w:fill="D9D9D9"/>
            <w:noWrap/>
            <w:vAlign w:val="center"/>
          </w:tcPr>
          <w:p w14:paraId="125A985A" w14:textId="77777777" w:rsidR="001860F0" w:rsidRDefault="001860F0" w:rsidP="004251C5">
            <w:pPr>
              <w:ind w:right="599"/>
              <w:jc w:val="right"/>
              <w:rPr>
                <w:rFonts w:ascii="Tahoma" w:hAnsi="Tahoma" w:cs="Tahoma"/>
                <w:color w:val="000000"/>
                <w:sz w:val="16"/>
                <w:szCs w:val="16"/>
              </w:rPr>
            </w:pPr>
            <w:r w:rsidRPr="00CF7D4C">
              <w:rPr>
                <w:rFonts w:ascii="Tahoma" w:hAnsi="Tahoma" w:cs="Tahoma"/>
                <w:color w:val="000000"/>
                <w:sz w:val="16"/>
                <w:szCs w:val="16"/>
              </w:rPr>
              <w:t>40</w:t>
            </w:r>
          </w:p>
        </w:tc>
      </w:tr>
      <w:tr w:rsidR="001860F0" w:rsidRPr="0032090D" w14:paraId="02CEA4DD" w14:textId="77777777" w:rsidTr="004251C5">
        <w:trPr>
          <w:trHeight w:val="255"/>
        </w:trPr>
        <w:tc>
          <w:tcPr>
            <w:tcW w:w="9584" w:type="dxa"/>
            <w:gridSpan w:val="4"/>
            <w:tcBorders>
              <w:top w:val="nil"/>
              <w:left w:val="nil"/>
              <w:bottom w:val="nil"/>
              <w:right w:val="nil"/>
            </w:tcBorders>
            <w:shd w:val="clear" w:color="auto" w:fill="auto"/>
            <w:noWrap/>
            <w:vAlign w:val="bottom"/>
          </w:tcPr>
          <w:p w14:paraId="0ABCA9E6" w14:textId="77777777" w:rsidR="001860F0" w:rsidRDefault="001860F0" w:rsidP="001860F0">
            <w:pPr>
              <w:ind w:right="-568"/>
              <w:rPr>
                <w:rFonts w:ascii="Tahoma" w:hAnsi="Tahoma" w:cs="Tahoma"/>
                <w:bCs/>
                <w:color w:val="000000"/>
                <w:sz w:val="16"/>
                <w:szCs w:val="16"/>
              </w:rPr>
            </w:pPr>
            <w:r w:rsidRPr="00CF7D4C">
              <w:rPr>
                <w:rFonts w:ascii="Tahoma" w:hAnsi="Tahoma" w:cs="Tahoma"/>
                <w:bCs/>
                <w:color w:val="000000"/>
                <w:sz w:val="16"/>
                <w:szCs w:val="16"/>
              </w:rPr>
              <w:t xml:space="preserve">*) Suma ubezpieczenia, limit odpowiedzialności, wysokość świadczenia - odpowiednio </w:t>
            </w:r>
          </w:p>
        </w:tc>
      </w:tr>
    </w:tbl>
    <w:p w14:paraId="4C9770A0" w14:textId="77777777" w:rsidR="001860F0" w:rsidRPr="005668CA" w:rsidRDefault="001860F0" w:rsidP="001860F0">
      <w:pPr>
        <w:pStyle w:val="Akapitzlist"/>
        <w:ind w:left="284" w:right="-568"/>
        <w:rPr>
          <w:rFonts w:ascii="Tahoma" w:hAnsi="Tahoma" w:cs="Tahoma"/>
          <w:b/>
          <w:sz w:val="20"/>
          <w:szCs w:val="20"/>
        </w:rPr>
      </w:pPr>
    </w:p>
    <w:p w14:paraId="68C888C2" w14:textId="77777777" w:rsidR="001860F0" w:rsidRDefault="001860F0" w:rsidP="004251C5">
      <w:pPr>
        <w:pStyle w:val="NormalnyWeb"/>
        <w:spacing w:before="0" w:beforeAutospacing="0" w:after="0" w:afterAutospacing="0" w:line="276" w:lineRule="auto"/>
        <w:ind w:left="284" w:right="-709"/>
        <w:rPr>
          <w:rFonts w:ascii="Tahoma" w:eastAsia="Calibri" w:hAnsi="Tahoma" w:cs="Tahoma"/>
        </w:rPr>
      </w:pPr>
      <w:r w:rsidRPr="005668CA">
        <w:rPr>
          <w:rFonts w:ascii="Tahoma" w:eastAsia="Calibri" w:hAnsi="Tahoma" w:cs="Tahoma"/>
          <w:b/>
        </w:rPr>
        <w:t>Tabela 1, 2 i 3</w:t>
      </w:r>
      <w:r w:rsidRPr="005668CA">
        <w:rPr>
          <w:rFonts w:ascii="Tahoma" w:eastAsia="Calibri" w:hAnsi="Tahoma" w:cs="Tahoma"/>
          <w:lang w:eastAsia="en-US"/>
        </w:rPr>
        <w:t xml:space="preserve"> w zależności od rodzaju ubezpieczenia </w:t>
      </w:r>
      <w:r>
        <w:rPr>
          <w:rFonts w:ascii="Tahoma" w:eastAsia="Calibri" w:hAnsi="Tahoma" w:cs="Tahoma"/>
          <w:lang w:eastAsia="en-US"/>
        </w:rPr>
        <w:t xml:space="preserve">prezentują wykaz świadczeń oraz ich wysokość w przypadku NNW oraz zakres ochrony/przedmiot ubezpieczenia wraz z odpowiadającą sumą gwarancyjną/ </w:t>
      </w:r>
      <w:r w:rsidRPr="005668CA">
        <w:rPr>
          <w:rFonts w:ascii="Tahoma" w:eastAsia="Calibri" w:hAnsi="Tahoma" w:cs="Tahoma"/>
          <w:lang w:eastAsia="en-US"/>
        </w:rPr>
        <w:t>limitem odpowiedzialności</w:t>
      </w:r>
      <w:r>
        <w:rPr>
          <w:rFonts w:ascii="Tahoma" w:eastAsia="Calibri" w:hAnsi="Tahoma" w:cs="Tahoma"/>
          <w:lang w:eastAsia="en-US"/>
        </w:rPr>
        <w:t xml:space="preserve"> w przypadku ubezpieczenia OC. </w:t>
      </w:r>
    </w:p>
    <w:p w14:paraId="70337B20" w14:textId="77777777" w:rsidR="001860F0" w:rsidRDefault="001860F0" w:rsidP="00334DFC">
      <w:pPr>
        <w:pStyle w:val="NormalnyWeb"/>
        <w:numPr>
          <w:ilvl w:val="0"/>
          <w:numId w:val="37"/>
        </w:numPr>
        <w:spacing w:before="0" w:beforeAutospacing="0" w:after="0" w:afterAutospacing="0" w:line="276" w:lineRule="auto"/>
        <w:ind w:right="-568"/>
        <w:rPr>
          <w:rFonts w:ascii="Tahoma" w:eastAsia="Calibri" w:hAnsi="Tahoma" w:cs="Tahoma"/>
          <w:lang w:eastAsia="en-US"/>
        </w:rPr>
      </w:pPr>
      <w:r w:rsidRPr="005668CA">
        <w:rPr>
          <w:rFonts w:ascii="Tahoma" w:eastAsia="Calibri" w:hAnsi="Tahoma" w:cs="Tahoma"/>
          <w:b/>
        </w:rPr>
        <w:t>Kolumna A</w:t>
      </w:r>
      <w:r w:rsidRPr="005668CA">
        <w:rPr>
          <w:rFonts w:ascii="Tahoma" w:eastAsia="Calibri" w:hAnsi="Tahoma" w:cs="Tahoma"/>
          <w:lang w:eastAsia="en-US"/>
        </w:rPr>
        <w:t xml:space="preserve"> – numeracja porządkowa;</w:t>
      </w:r>
    </w:p>
    <w:p w14:paraId="0207761C" w14:textId="77777777" w:rsidR="001860F0" w:rsidRDefault="001860F0" w:rsidP="00334DFC">
      <w:pPr>
        <w:pStyle w:val="NormalnyWeb"/>
        <w:numPr>
          <w:ilvl w:val="0"/>
          <w:numId w:val="37"/>
        </w:numPr>
        <w:spacing w:before="0" w:beforeAutospacing="0" w:after="0" w:afterAutospacing="0" w:line="276" w:lineRule="auto"/>
        <w:ind w:right="-568"/>
        <w:rPr>
          <w:rFonts w:ascii="Tahoma" w:eastAsia="Calibri" w:hAnsi="Tahoma" w:cs="Tahoma"/>
          <w:lang w:eastAsia="en-US"/>
        </w:rPr>
      </w:pPr>
      <w:r w:rsidRPr="005668CA">
        <w:rPr>
          <w:rFonts w:ascii="Tahoma" w:eastAsia="Calibri" w:hAnsi="Tahoma" w:cs="Tahoma"/>
          <w:b/>
        </w:rPr>
        <w:t>Kolumna B</w:t>
      </w:r>
      <w:r w:rsidRPr="005668CA">
        <w:rPr>
          <w:rFonts w:ascii="Tahoma" w:eastAsia="Calibri" w:hAnsi="Tahoma" w:cs="Tahoma"/>
          <w:lang w:eastAsia="en-US"/>
        </w:rPr>
        <w:t xml:space="preserve"> – nazwy skrócone przedmiotu</w:t>
      </w:r>
      <w:r>
        <w:rPr>
          <w:rFonts w:ascii="Tahoma" w:eastAsia="Calibri" w:hAnsi="Tahoma" w:cs="Tahoma"/>
          <w:lang w:eastAsia="en-US"/>
        </w:rPr>
        <w:t xml:space="preserve"> ubezpieczenia/świadczenia; w nawiasach oznaczenia pomocnicze dla zakresu podstawowego [</w:t>
      </w:r>
      <w:r w:rsidRPr="005668CA">
        <w:rPr>
          <w:rFonts w:ascii="Tahoma" w:eastAsia="Calibri" w:hAnsi="Tahoma" w:cs="Tahoma"/>
          <w:lang w:eastAsia="en-US"/>
        </w:rPr>
        <w:t>P</w:t>
      </w:r>
      <w:r>
        <w:rPr>
          <w:rFonts w:ascii="Tahoma" w:eastAsia="Calibri" w:hAnsi="Tahoma" w:cs="Tahoma"/>
          <w:lang w:eastAsia="en-US"/>
        </w:rPr>
        <w:t>]</w:t>
      </w:r>
      <w:r w:rsidRPr="005668CA">
        <w:rPr>
          <w:rFonts w:ascii="Tahoma" w:eastAsia="Calibri" w:hAnsi="Tahoma" w:cs="Tahoma"/>
          <w:lang w:eastAsia="en-US"/>
        </w:rPr>
        <w:t xml:space="preserve"> oraz dodatkowego </w:t>
      </w:r>
      <w:r>
        <w:rPr>
          <w:rFonts w:ascii="Tahoma" w:eastAsia="Calibri" w:hAnsi="Tahoma" w:cs="Tahoma"/>
          <w:lang w:eastAsia="en-US"/>
        </w:rPr>
        <w:t>[</w:t>
      </w:r>
      <w:r w:rsidRPr="005668CA">
        <w:rPr>
          <w:rFonts w:ascii="Tahoma" w:eastAsia="Calibri" w:hAnsi="Tahoma" w:cs="Tahoma"/>
          <w:lang w:eastAsia="en-US"/>
        </w:rPr>
        <w:t>D</w:t>
      </w:r>
      <w:r>
        <w:rPr>
          <w:rFonts w:ascii="Tahoma" w:eastAsia="Calibri" w:hAnsi="Tahoma" w:cs="Tahoma"/>
          <w:lang w:eastAsia="en-US"/>
        </w:rPr>
        <w:t>]</w:t>
      </w:r>
      <w:r w:rsidRPr="005668CA">
        <w:rPr>
          <w:rFonts w:ascii="Tahoma" w:eastAsia="Calibri" w:hAnsi="Tahoma" w:cs="Tahoma"/>
          <w:lang w:eastAsia="en-US"/>
        </w:rPr>
        <w:t>, stanowiącego uzupełnienie</w:t>
      </w:r>
      <w:r>
        <w:rPr>
          <w:rFonts w:ascii="Tahoma" w:eastAsia="Calibri" w:hAnsi="Tahoma" w:cs="Tahoma"/>
          <w:lang w:eastAsia="en-US"/>
        </w:rPr>
        <w:t xml:space="preserve"> zakresu podstawowego. Numery kolejne po oznaczeniach P i D mają charakter porządkowy.</w:t>
      </w:r>
    </w:p>
    <w:p w14:paraId="734AD0D5" w14:textId="77777777" w:rsidR="001860F0" w:rsidRDefault="001860F0" w:rsidP="00334DFC">
      <w:pPr>
        <w:pStyle w:val="NormalnyWeb"/>
        <w:numPr>
          <w:ilvl w:val="0"/>
          <w:numId w:val="37"/>
        </w:numPr>
        <w:spacing w:before="0" w:beforeAutospacing="0" w:after="200" w:afterAutospacing="0" w:line="276" w:lineRule="auto"/>
        <w:ind w:left="1003" w:right="-568" w:hanging="357"/>
        <w:rPr>
          <w:rFonts w:ascii="Tahoma" w:eastAsia="Calibri" w:hAnsi="Tahoma" w:cs="Tahoma"/>
          <w:lang w:eastAsia="en-US"/>
        </w:rPr>
      </w:pPr>
      <w:r w:rsidRPr="006F4507">
        <w:rPr>
          <w:rFonts w:ascii="Tahoma" w:eastAsia="Calibri" w:hAnsi="Tahoma" w:cs="Tahoma"/>
          <w:b/>
        </w:rPr>
        <w:t>Kolumna C</w:t>
      </w:r>
      <w:r>
        <w:rPr>
          <w:rFonts w:ascii="Tahoma" w:eastAsia="Calibri" w:hAnsi="Tahoma" w:cs="Tahoma"/>
          <w:lang w:eastAsia="en-US"/>
        </w:rPr>
        <w:t xml:space="preserve"> – suma ubezpieczenia/wysokość świadczenia/limit odpowiedzialności; suma ubezpieczenia wskazana dla zakresu podstawowego [</w:t>
      </w:r>
      <w:r w:rsidRPr="005668CA">
        <w:rPr>
          <w:rFonts w:ascii="Tahoma" w:eastAsia="Calibri" w:hAnsi="Tahoma" w:cs="Tahoma"/>
          <w:lang w:eastAsia="en-US"/>
        </w:rPr>
        <w:t>P</w:t>
      </w:r>
      <w:r>
        <w:rPr>
          <w:rFonts w:ascii="Tahoma" w:eastAsia="Calibri" w:hAnsi="Tahoma" w:cs="Tahoma"/>
          <w:lang w:eastAsia="en-US"/>
        </w:rPr>
        <w:t>]</w:t>
      </w:r>
      <w:r w:rsidRPr="005668CA">
        <w:rPr>
          <w:rFonts w:ascii="Tahoma" w:eastAsia="Calibri" w:hAnsi="Tahoma" w:cs="Tahoma"/>
          <w:lang w:eastAsia="en-US"/>
        </w:rPr>
        <w:t xml:space="preserve"> stanowi sumę podstawową, sumy zakresu dodatkowego </w:t>
      </w:r>
      <w:r>
        <w:rPr>
          <w:rFonts w:ascii="Tahoma" w:eastAsia="Calibri" w:hAnsi="Tahoma" w:cs="Tahoma"/>
          <w:lang w:eastAsia="en-US"/>
        </w:rPr>
        <w:t>[</w:t>
      </w:r>
      <w:r w:rsidRPr="005668CA">
        <w:rPr>
          <w:rFonts w:ascii="Tahoma" w:eastAsia="Calibri" w:hAnsi="Tahoma" w:cs="Tahoma"/>
          <w:lang w:eastAsia="en-US"/>
        </w:rPr>
        <w:t>D</w:t>
      </w:r>
      <w:r>
        <w:rPr>
          <w:rFonts w:ascii="Tahoma" w:eastAsia="Calibri" w:hAnsi="Tahoma" w:cs="Tahoma"/>
          <w:lang w:eastAsia="en-US"/>
        </w:rPr>
        <w:t>]</w:t>
      </w:r>
      <w:r w:rsidRPr="005668CA">
        <w:rPr>
          <w:rFonts w:ascii="Tahoma" w:eastAsia="Calibri" w:hAnsi="Tahoma" w:cs="Tahoma"/>
          <w:lang w:eastAsia="en-US"/>
        </w:rPr>
        <w:t xml:space="preserve"> stanowią limity w ramach odpowiednich sum podstawowych; limity wskazane w Tabeli nr 3 odnoszą się do zakresu podstawowego </w:t>
      </w:r>
      <w:r>
        <w:rPr>
          <w:rFonts w:ascii="Tahoma" w:eastAsia="Calibri" w:hAnsi="Tahoma" w:cs="Tahoma"/>
          <w:lang w:eastAsia="en-US"/>
        </w:rPr>
        <w:t>[</w:t>
      </w:r>
      <w:r w:rsidRPr="005668CA">
        <w:rPr>
          <w:rFonts w:ascii="Tahoma" w:eastAsia="Calibri" w:hAnsi="Tahoma" w:cs="Tahoma"/>
          <w:lang w:eastAsia="en-US"/>
        </w:rPr>
        <w:t>P2</w:t>
      </w:r>
      <w:r>
        <w:rPr>
          <w:rFonts w:ascii="Tahoma" w:eastAsia="Calibri" w:hAnsi="Tahoma" w:cs="Tahoma"/>
          <w:lang w:eastAsia="en-US"/>
        </w:rPr>
        <w:t>]</w:t>
      </w:r>
      <w:r w:rsidRPr="005668CA">
        <w:rPr>
          <w:rFonts w:ascii="Tahoma" w:eastAsia="Calibri" w:hAnsi="Tahoma" w:cs="Tahoma"/>
          <w:lang w:eastAsia="en-US"/>
        </w:rPr>
        <w:t xml:space="preserve">. </w:t>
      </w:r>
    </w:p>
    <w:p w14:paraId="183A7238" w14:textId="77777777" w:rsidR="001860F0" w:rsidRDefault="001860F0" w:rsidP="00334DFC">
      <w:pPr>
        <w:pStyle w:val="Akapitzlist"/>
        <w:numPr>
          <w:ilvl w:val="0"/>
          <w:numId w:val="30"/>
        </w:numPr>
        <w:spacing w:line="276" w:lineRule="auto"/>
        <w:ind w:left="357" w:right="-568" w:hanging="357"/>
        <w:jc w:val="both"/>
        <w:rPr>
          <w:rFonts w:ascii="Tahoma" w:hAnsi="Tahoma" w:cs="Tahoma"/>
          <w:sz w:val="20"/>
          <w:szCs w:val="20"/>
        </w:rPr>
      </w:pPr>
      <w:r w:rsidRPr="005668CA">
        <w:rPr>
          <w:rFonts w:ascii="Tahoma" w:hAnsi="Tahoma" w:cs="Tahoma"/>
          <w:sz w:val="20"/>
          <w:szCs w:val="20"/>
        </w:rPr>
        <w:t xml:space="preserve">WARUNKI SZCZEGÓŁOWE </w:t>
      </w:r>
    </w:p>
    <w:p w14:paraId="153C9C0C" w14:textId="77777777" w:rsidR="001860F0" w:rsidRDefault="001860F0" w:rsidP="001860F0">
      <w:pPr>
        <w:ind w:left="357" w:right="-568"/>
        <w:jc w:val="both"/>
        <w:rPr>
          <w:rFonts w:ascii="Tahoma" w:hAnsi="Tahoma" w:cs="Tahoma"/>
          <w:sz w:val="20"/>
          <w:szCs w:val="20"/>
        </w:rPr>
      </w:pPr>
      <w:r w:rsidRPr="005668CA">
        <w:rPr>
          <w:rFonts w:ascii="Tahoma" w:hAnsi="Tahoma" w:cs="Tahoma"/>
          <w:sz w:val="20"/>
          <w:szCs w:val="20"/>
        </w:rPr>
        <w:t>Tabele nr 1, 2</w:t>
      </w:r>
      <w:r>
        <w:rPr>
          <w:rFonts w:ascii="Tahoma" w:hAnsi="Tahoma" w:cs="Tahoma"/>
          <w:sz w:val="20"/>
          <w:szCs w:val="20"/>
        </w:rPr>
        <w:t xml:space="preserve"> i 3 zawierają nazwy skrócone poszczególnych świadczeń w przypadku NNW oraz przedmiotu ubezpieczenia odnośnie ubezpieczenia OC. Poniżej opis elementów ubezpieczenia wymagających szerszego komentarza:</w:t>
      </w:r>
    </w:p>
    <w:p w14:paraId="513B39B2" w14:textId="77777777" w:rsidR="001860F0" w:rsidRDefault="001860F0" w:rsidP="00334DFC">
      <w:pPr>
        <w:numPr>
          <w:ilvl w:val="1"/>
          <w:numId w:val="30"/>
        </w:numPr>
        <w:spacing w:line="276" w:lineRule="auto"/>
        <w:ind w:left="1134" w:right="-568" w:hanging="567"/>
        <w:jc w:val="both"/>
        <w:rPr>
          <w:rFonts w:ascii="Tahoma" w:hAnsi="Tahoma" w:cs="Tahoma"/>
          <w:sz w:val="20"/>
          <w:szCs w:val="20"/>
        </w:rPr>
      </w:pPr>
      <w:r w:rsidRPr="005668CA">
        <w:rPr>
          <w:rFonts w:ascii="Tahoma" w:hAnsi="Tahoma" w:cs="Tahoma"/>
          <w:b/>
          <w:sz w:val="20"/>
          <w:szCs w:val="20"/>
        </w:rPr>
        <w:t>ODPOWIEDZIALNOŚĆ CYWILNA STUDENTÓW I DOKTORANTÓW (P1</w:t>
      </w:r>
      <w:r>
        <w:rPr>
          <w:rFonts w:ascii="Tahoma" w:hAnsi="Tahoma" w:cs="Tahoma"/>
          <w:b/>
          <w:sz w:val="20"/>
          <w:szCs w:val="20"/>
        </w:rPr>
        <w:t xml:space="preserve">, </w:t>
      </w:r>
      <w:r w:rsidRPr="005668CA">
        <w:rPr>
          <w:rFonts w:ascii="Tahoma" w:hAnsi="Tahoma" w:cs="Tahoma"/>
          <w:b/>
          <w:sz w:val="20"/>
          <w:szCs w:val="20"/>
        </w:rPr>
        <w:t>P3)</w:t>
      </w:r>
    </w:p>
    <w:p w14:paraId="68214A7D" w14:textId="77777777" w:rsidR="001860F0" w:rsidRDefault="001860F0" w:rsidP="001860F0">
      <w:pPr>
        <w:ind w:left="1134" w:right="-568"/>
        <w:jc w:val="both"/>
        <w:rPr>
          <w:rFonts w:ascii="Tahoma" w:hAnsi="Tahoma" w:cs="Tahoma"/>
          <w:sz w:val="20"/>
          <w:szCs w:val="20"/>
        </w:rPr>
      </w:pPr>
      <w:r w:rsidRPr="00A1369E">
        <w:rPr>
          <w:rFonts w:ascii="Tahoma" w:hAnsi="Tahoma" w:cs="Tahoma"/>
          <w:sz w:val="20"/>
          <w:szCs w:val="20"/>
        </w:rPr>
        <w:t>Przedmiotem ubezpieczenia jest odpowiedzialność cywilna ubezpieczonego za szkody wyrządzone osobie trzeciej w następstwie:</w:t>
      </w:r>
      <w:r w:rsidRPr="006F4507">
        <w:rPr>
          <w:rFonts w:ascii="Tahoma" w:hAnsi="Tahoma" w:cs="Tahoma"/>
          <w:sz w:val="20"/>
          <w:szCs w:val="20"/>
        </w:rPr>
        <w:t xml:space="preserve"> udzielania świadczeń zdrowotnych albo zaniechania udzielania świadczeń zdrowotnych, wykonywanie czynności z zakresu farmaceutyki, aktywności w zakresie ratownictwa wodnego i górskiego, a także wykonywania czynności o charakterze medycznym, w związku z rea</w:t>
      </w:r>
      <w:r w:rsidRPr="00343646">
        <w:rPr>
          <w:rFonts w:ascii="Tahoma" w:hAnsi="Tahoma" w:cs="Tahoma"/>
          <w:sz w:val="20"/>
          <w:szCs w:val="20"/>
        </w:rPr>
        <w:t xml:space="preserve">lizacją praktyk zawodowych, zajęć praktycznych i staży, również </w:t>
      </w:r>
    </w:p>
    <w:p w14:paraId="60337BAB" w14:textId="77777777" w:rsidR="001860F0" w:rsidRDefault="001860F0" w:rsidP="001860F0">
      <w:pPr>
        <w:ind w:left="1134" w:right="-568"/>
        <w:jc w:val="both"/>
        <w:rPr>
          <w:rFonts w:ascii="Tahoma" w:hAnsi="Tahoma" w:cs="Tahoma"/>
          <w:sz w:val="20"/>
          <w:szCs w:val="20"/>
          <w:lang w:val="en-US"/>
        </w:rPr>
      </w:pPr>
      <w:r w:rsidRPr="00A1369E">
        <w:rPr>
          <w:rFonts w:ascii="Tahoma" w:hAnsi="Tahoma" w:cs="Tahoma"/>
          <w:sz w:val="20"/>
          <w:szCs w:val="20"/>
        </w:rPr>
        <w:t>w ramach wolontariatu.</w:t>
      </w:r>
      <w:r>
        <w:rPr>
          <w:rFonts w:ascii="Tahoma" w:hAnsi="Tahoma" w:cs="Tahoma"/>
          <w:sz w:val="20"/>
          <w:szCs w:val="20"/>
        </w:rPr>
        <w:t xml:space="preserve"> Zakresem </w:t>
      </w:r>
      <w:r w:rsidRPr="005668CA">
        <w:rPr>
          <w:rFonts w:ascii="Tahoma" w:hAnsi="Tahoma" w:cs="Tahoma"/>
          <w:sz w:val="20"/>
          <w:szCs w:val="20"/>
        </w:rPr>
        <w:t xml:space="preserve">objęte będą </w:t>
      </w:r>
      <w:r>
        <w:rPr>
          <w:rFonts w:ascii="Tahoma" w:hAnsi="Tahoma" w:cs="Tahoma"/>
          <w:sz w:val="20"/>
          <w:szCs w:val="20"/>
        </w:rPr>
        <w:t>p</w:t>
      </w:r>
      <w:r w:rsidRPr="005668CA">
        <w:rPr>
          <w:rFonts w:ascii="Tahoma" w:hAnsi="Tahoma" w:cs="Tahoma"/>
          <w:sz w:val="20"/>
          <w:szCs w:val="20"/>
        </w:rPr>
        <w:t xml:space="preserve">onadto szkody wyrządzone przez ubezpieczonego podczas udziału w wykładach, ćwiczeniach i innych zajęciach realizowanych </w:t>
      </w:r>
      <w:r w:rsidRPr="00CF7D4C">
        <w:rPr>
          <w:rFonts w:ascii="Tahoma" w:hAnsi="Tahoma" w:cs="Tahoma"/>
          <w:sz w:val="20"/>
          <w:szCs w:val="20"/>
          <w:lang w:val="en-US"/>
        </w:rPr>
        <w:t xml:space="preserve">w </w:t>
      </w:r>
      <w:proofErr w:type="spellStart"/>
      <w:r w:rsidRPr="00CF7D4C">
        <w:rPr>
          <w:rFonts w:ascii="Tahoma" w:hAnsi="Tahoma" w:cs="Tahoma"/>
          <w:sz w:val="20"/>
          <w:szCs w:val="20"/>
          <w:lang w:val="en-US"/>
        </w:rPr>
        <w:t>ramach</w:t>
      </w:r>
      <w:proofErr w:type="spellEnd"/>
      <w:r w:rsidRPr="00CF7D4C">
        <w:rPr>
          <w:rFonts w:ascii="Tahoma" w:hAnsi="Tahoma" w:cs="Tahoma"/>
          <w:sz w:val="20"/>
          <w:szCs w:val="20"/>
          <w:lang w:val="en-US"/>
        </w:rPr>
        <w:t xml:space="preserve"> </w:t>
      </w:r>
      <w:proofErr w:type="spellStart"/>
      <w:r w:rsidRPr="00CF7D4C">
        <w:rPr>
          <w:rFonts w:ascii="Tahoma" w:hAnsi="Tahoma" w:cs="Tahoma"/>
          <w:sz w:val="20"/>
          <w:szCs w:val="20"/>
          <w:lang w:val="en-US"/>
        </w:rPr>
        <w:t>dydaktyki</w:t>
      </w:r>
      <w:proofErr w:type="spellEnd"/>
      <w:r w:rsidRPr="00CF7D4C">
        <w:rPr>
          <w:rFonts w:ascii="Tahoma" w:hAnsi="Tahoma" w:cs="Tahoma"/>
          <w:sz w:val="20"/>
          <w:szCs w:val="20"/>
          <w:lang w:val="en-US"/>
        </w:rPr>
        <w:t>.</w:t>
      </w:r>
    </w:p>
    <w:p w14:paraId="321C3C4B" w14:textId="77777777" w:rsidR="001860F0" w:rsidRDefault="001860F0" w:rsidP="001860F0">
      <w:pPr>
        <w:pStyle w:val="NormalnyWeb"/>
        <w:spacing w:before="0" w:beforeAutospacing="0" w:after="0" w:afterAutospacing="0" w:line="276" w:lineRule="auto"/>
        <w:ind w:left="425" w:right="-568" w:firstLine="709"/>
        <w:rPr>
          <w:rFonts w:ascii="Tahoma" w:hAnsi="Tahoma" w:cs="Tahoma"/>
          <w:b/>
          <w:i/>
          <w:lang w:val="en-US"/>
        </w:rPr>
      </w:pPr>
      <w:r w:rsidRPr="00CF7D4C">
        <w:rPr>
          <w:rFonts w:ascii="Tahoma" w:hAnsi="Tahoma" w:cs="Tahoma"/>
          <w:b/>
          <w:lang w:val="en-US" w:eastAsia="ar-SA"/>
        </w:rPr>
        <w:t xml:space="preserve">trigger: </w:t>
      </w:r>
      <w:r w:rsidRPr="00CF7D4C">
        <w:rPr>
          <w:rFonts w:ascii="Tahoma" w:hAnsi="Tahoma" w:cs="Tahoma"/>
          <w:b/>
          <w:i/>
          <w:lang w:val="en-US" w:eastAsia="ar-SA"/>
        </w:rPr>
        <w:t xml:space="preserve">act committed </w:t>
      </w:r>
      <w:proofErr w:type="spellStart"/>
      <w:r w:rsidRPr="00CF7D4C">
        <w:rPr>
          <w:rFonts w:ascii="Tahoma" w:hAnsi="Tahoma" w:cs="Tahoma"/>
          <w:b/>
          <w:lang w:val="en-US" w:eastAsia="ar-SA"/>
        </w:rPr>
        <w:t>lub</w:t>
      </w:r>
      <w:proofErr w:type="spellEnd"/>
      <w:r w:rsidRPr="00CF7D4C">
        <w:rPr>
          <w:rFonts w:ascii="Tahoma" w:hAnsi="Tahoma" w:cs="Tahoma"/>
          <w:b/>
          <w:lang w:val="en-US" w:eastAsia="ar-SA"/>
        </w:rPr>
        <w:t xml:space="preserve"> </w:t>
      </w:r>
      <w:r w:rsidRPr="00CF7D4C">
        <w:rPr>
          <w:rFonts w:ascii="Tahoma" w:hAnsi="Tahoma" w:cs="Tahoma"/>
          <w:b/>
          <w:i/>
          <w:lang w:val="en-US" w:eastAsia="ar-SA"/>
        </w:rPr>
        <w:t>loss occurrence</w:t>
      </w:r>
      <w:r w:rsidRPr="00CF7D4C">
        <w:rPr>
          <w:rFonts w:ascii="Tahoma" w:hAnsi="Tahoma" w:cs="Tahoma"/>
          <w:b/>
          <w:lang w:val="en-US" w:eastAsia="ar-SA"/>
        </w:rPr>
        <w:t>.</w:t>
      </w:r>
    </w:p>
    <w:p w14:paraId="0041D5AD" w14:textId="77777777" w:rsidR="001860F0" w:rsidRDefault="001860F0" w:rsidP="001860F0">
      <w:pPr>
        <w:ind w:left="725" w:right="-568" w:firstLine="409"/>
        <w:jc w:val="both"/>
        <w:rPr>
          <w:rFonts w:ascii="Tahoma" w:hAnsi="Tahoma" w:cs="Tahoma"/>
          <w:sz w:val="20"/>
          <w:szCs w:val="20"/>
        </w:rPr>
      </w:pPr>
      <w:r w:rsidRPr="005668CA">
        <w:rPr>
          <w:rFonts w:ascii="Tahoma" w:hAnsi="Tahoma" w:cs="Tahoma"/>
          <w:sz w:val="20"/>
          <w:szCs w:val="20"/>
          <w:lang w:eastAsia="ar-SA"/>
        </w:rPr>
        <w:t>Zakres podstawowy ubezpieczenia obejmuje między innymi:</w:t>
      </w:r>
    </w:p>
    <w:p w14:paraId="78AF0BCF" w14:textId="77777777" w:rsidR="001860F0" w:rsidRDefault="001860F0" w:rsidP="00334DFC">
      <w:pPr>
        <w:numPr>
          <w:ilvl w:val="0"/>
          <w:numId w:val="45"/>
        </w:numPr>
        <w:spacing w:line="276" w:lineRule="auto"/>
        <w:ind w:right="-568"/>
        <w:jc w:val="both"/>
        <w:rPr>
          <w:rFonts w:ascii="Tahoma" w:hAnsi="Tahoma" w:cs="Tahoma"/>
          <w:sz w:val="20"/>
          <w:szCs w:val="20"/>
        </w:rPr>
      </w:pPr>
      <w:r w:rsidRPr="005668CA">
        <w:rPr>
          <w:rFonts w:ascii="Tahoma" w:hAnsi="Tahoma" w:cs="Tahoma"/>
          <w:bCs/>
          <w:iCs/>
          <w:sz w:val="20"/>
          <w:szCs w:val="20"/>
        </w:rPr>
        <w:t xml:space="preserve">rażące </w:t>
      </w:r>
      <w:r w:rsidRPr="005668CA">
        <w:rPr>
          <w:rFonts w:ascii="Tahoma" w:hAnsi="Tahoma" w:cs="Tahoma"/>
          <w:sz w:val="20"/>
          <w:szCs w:val="20"/>
        </w:rPr>
        <w:t>niedbalstwo winę nieumyślną,</w:t>
      </w:r>
    </w:p>
    <w:p w14:paraId="6E650CB8" w14:textId="77777777" w:rsidR="001860F0" w:rsidRDefault="001860F0" w:rsidP="00334DFC">
      <w:pPr>
        <w:numPr>
          <w:ilvl w:val="0"/>
          <w:numId w:val="45"/>
        </w:numPr>
        <w:spacing w:line="276" w:lineRule="auto"/>
        <w:ind w:right="-568"/>
        <w:jc w:val="both"/>
        <w:rPr>
          <w:rFonts w:ascii="Tahoma" w:hAnsi="Tahoma" w:cs="Tahoma"/>
          <w:sz w:val="20"/>
          <w:szCs w:val="20"/>
        </w:rPr>
      </w:pPr>
      <w:r w:rsidRPr="005668CA">
        <w:rPr>
          <w:rFonts w:ascii="Tahoma" w:hAnsi="Tahoma" w:cs="Tahoma"/>
          <w:bCs/>
          <w:iCs/>
          <w:sz w:val="20"/>
          <w:szCs w:val="20"/>
        </w:rPr>
        <w:t>szkody wyrządzone, do naprawienia których ubezpieczony będzie zobowiązany przez jednostkę zewnętrzną (w tym zakład opieki zdrowotnej, laboratorium) udzielającą praktyki ubezpieczonemu, która wypłaciła odszkodowanie bezpośrednio poszkodowanemu;</w:t>
      </w:r>
    </w:p>
    <w:p w14:paraId="35A5D51F" w14:textId="77777777" w:rsidR="001860F0" w:rsidRDefault="001860F0" w:rsidP="00334DFC">
      <w:pPr>
        <w:numPr>
          <w:ilvl w:val="0"/>
          <w:numId w:val="45"/>
        </w:numPr>
        <w:spacing w:line="276" w:lineRule="auto"/>
        <w:ind w:right="-568"/>
        <w:jc w:val="both"/>
        <w:rPr>
          <w:rFonts w:ascii="Tahoma" w:hAnsi="Tahoma" w:cs="Tahoma"/>
          <w:sz w:val="20"/>
          <w:szCs w:val="20"/>
        </w:rPr>
      </w:pPr>
      <w:r w:rsidRPr="005668CA">
        <w:rPr>
          <w:rFonts w:ascii="Tahoma" w:hAnsi="Tahoma" w:cs="Tahoma"/>
          <w:bCs/>
          <w:iCs/>
          <w:sz w:val="20"/>
          <w:szCs w:val="20"/>
        </w:rPr>
        <w:t>szkody wyrządzone, do naprawienia których ubezpieczony będzie zobowiązany przez ubezpieczającego, który wypłacił odszkodowanie bezpośrednio poszkodowanemu;</w:t>
      </w:r>
    </w:p>
    <w:p w14:paraId="35EDDDDB" w14:textId="77777777" w:rsidR="001860F0" w:rsidRDefault="001860F0" w:rsidP="00334DFC">
      <w:pPr>
        <w:numPr>
          <w:ilvl w:val="0"/>
          <w:numId w:val="45"/>
        </w:numPr>
        <w:spacing w:line="276" w:lineRule="auto"/>
        <w:ind w:right="-568"/>
        <w:jc w:val="both"/>
        <w:rPr>
          <w:rFonts w:ascii="Tahoma" w:hAnsi="Tahoma" w:cs="Tahoma"/>
          <w:sz w:val="20"/>
          <w:szCs w:val="20"/>
        </w:rPr>
      </w:pPr>
      <w:r w:rsidRPr="005668CA">
        <w:rPr>
          <w:rFonts w:ascii="Tahoma" w:hAnsi="Tahoma" w:cs="Tahoma"/>
          <w:bCs/>
          <w:iCs/>
          <w:sz w:val="20"/>
          <w:szCs w:val="20"/>
        </w:rPr>
        <w:lastRenderedPageBreak/>
        <w:t>szkody będące następstwem pobrania, przechowania oraz przetoczenia lub przeszczepu krwi, komórek, tkanek, preparatów krwiopochodnych itp. o ile czynności te są elementem powszechnie stosowanych w medycynie procedur diagnostycznych, leczniczych lub badawczych;</w:t>
      </w:r>
    </w:p>
    <w:p w14:paraId="0164DB00" w14:textId="77777777" w:rsidR="001860F0" w:rsidRPr="0058758A" w:rsidRDefault="001860F0" w:rsidP="00334DFC">
      <w:pPr>
        <w:numPr>
          <w:ilvl w:val="0"/>
          <w:numId w:val="45"/>
        </w:numPr>
        <w:spacing w:line="276" w:lineRule="auto"/>
        <w:ind w:right="-568"/>
        <w:jc w:val="both"/>
        <w:rPr>
          <w:rFonts w:ascii="Tahoma" w:hAnsi="Tahoma" w:cs="Tahoma"/>
          <w:sz w:val="20"/>
          <w:szCs w:val="20"/>
        </w:rPr>
      </w:pPr>
      <w:r w:rsidRPr="0058758A">
        <w:rPr>
          <w:rFonts w:ascii="Tahoma" w:hAnsi="Tahoma" w:cs="Tahoma"/>
          <w:bCs/>
          <w:iCs/>
          <w:sz w:val="20"/>
          <w:szCs w:val="20"/>
        </w:rPr>
        <w:t>szkody wyrządzone osobom bliskim, związane z udzieleniem tym osobom nagłej pomocy, o ile inna pomoc nie mogła być udzielona;</w:t>
      </w:r>
    </w:p>
    <w:p w14:paraId="15324A92" w14:textId="77777777" w:rsidR="001860F0" w:rsidRPr="0058758A" w:rsidRDefault="001860F0" w:rsidP="00334DFC">
      <w:pPr>
        <w:numPr>
          <w:ilvl w:val="0"/>
          <w:numId w:val="45"/>
        </w:numPr>
        <w:spacing w:line="276" w:lineRule="auto"/>
        <w:ind w:right="-568"/>
        <w:jc w:val="both"/>
        <w:rPr>
          <w:rFonts w:ascii="Tahoma" w:hAnsi="Tahoma" w:cs="Tahoma"/>
          <w:sz w:val="20"/>
          <w:szCs w:val="20"/>
        </w:rPr>
      </w:pPr>
      <w:r w:rsidRPr="0058758A">
        <w:rPr>
          <w:rFonts w:ascii="Tahoma" w:hAnsi="Tahoma" w:cs="Tahoma"/>
          <w:bCs/>
          <w:iCs/>
          <w:sz w:val="20"/>
          <w:szCs w:val="20"/>
        </w:rPr>
        <w:t xml:space="preserve">szkody wyrządzone wskutek przeniesienia </w:t>
      </w:r>
      <w:r>
        <w:rPr>
          <w:rFonts w:ascii="Tahoma" w:hAnsi="Tahoma" w:cs="Tahoma"/>
          <w:bCs/>
          <w:iCs/>
          <w:sz w:val="20"/>
          <w:szCs w:val="20"/>
        </w:rPr>
        <w:t xml:space="preserve">wirusów, </w:t>
      </w:r>
      <w:r w:rsidRPr="0058758A">
        <w:rPr>
          <w:rFonts w:ascii="Tahoma" w:hAnsi="Tahoma" w:cs="Tahoma"/>
          <w:bCs/>
          <w:iCs/>
          <w:sz w:val="20"/>
          <w:szCs w:val="20"/>
        </w:rPr>
        <w:t>chorób zakaźnych i zakażeń</w:t>
      </w:r>
      <w:r>
        <w:rPr>
          <w:rFonts w:ascii="Tahoma" w:hAnsi="Tahoma" w:cs="Tahoma"/>
          <w:bCs/>
          <w:iCs/>
          <w:sz w:val="20"/>
          <w:szCs w:val="20"/>
        </w:rPr>
        <w:t xml:space="preserve">, </w:t>
      </w:r>
      <w:r w:rsidRPr="0058758A">
        <w:rPr>
          <w:rFonts w:ascii="Tahoma" w:hAnsi="Tahoma" w:cs="Tahoma"/>
          <w:bCs/>
          <w:iCs/>
          <w:sz w:val="20"/>
          <w:szCs w:val="20"/>
        </w:rPr>
        <w:t>w tym HIV, sepsa, WZW-typ B i C;</w:t>
      </w:r>
    </w:p>
    <w:p w14:paraId="45638607" w14:textId="77777777" w:rsidR="001860F0" w:rsidRDefault="001860F0" w:rsidP="00334DFC">
      <w:pPr>
        <w:numPr>
          <w:ilvl w:val="0"/>
          <w:numId w:val="45"/>
        </w:numPr>
        <w:spacing w:line="276" w:lineRule="auto"/>
        <w:ind w:right="-568"/>
        <w:jc w:val="both"/>
        <w:rPr>
          <w:rFonts w:ascii="Tahoma" w:hAnsi="Tahoma" w:cs="Tahoma"/>
          <w:bCs/>
          <w:iCs/>
          <w:sz w:val="20"/>
          <w:szCs w:val="20"/>
        </w:rPr>
      </w:pPr>
      <w:r w:rsidRPr="005668CA">
        <w:rPr>
          <w:rFonts w:ascii="Tahoma" w:hAnsi="Tahoma" w:cs="Tahoma"/>
          <w:bCs/>
          <w:iCs/>
          <w:sz w:val="20"/>
          <w:szCs w:val="20"/>
        </w:rPr>
        <w:t>koszty obrony w związku ze zgłoszonymi roszczeniami odszkodowawczymi.</w:t>
      </w:r>
    </w:p>
    <w:p w14:paraId="1619885C" w14:textId="77777777" w:rsidR="001860F0" w:rsidRPr="005875ED" w:rsidRDefault="001860F0" w:rsidP="00334DFC">
      <w:pPr>
        <w:numPr>
          <w:ilvl w:val="0"/>
          <w:numId w:val="45"/>
        </w:numPr>
        <w:spacing w:line="276" w:lineRule="auto"/>
        <w:ind w:right="-568"/>
        <w:jc w:val="both"/>
        <w:rPr>
          <w:rFonts w:ascii="Tahoma" w:hAnsi="Tahoma" w:cs="Tahoma"/>
          <w:sz w:val="20"/>
          <w:szCs w:val="20"/>
        </w:rPr>
      </w:pPr>
      <w:r w:rsidRPr="00BF722C">
        <w:rPr>
          <w:rFonts w:ascii="Tahoma" w:hAnsi="Tahoma" w:cs="Tahoma"/>
          <w:bCs/>
          <w:iCs/>
          <w:sz w:val="20"/>
          <w:szCs w:val="20"/>
        </w:rPr>
        <w:t xml:space="preserve">zakres terytorialny: </w:t>
      </w:r>
    </w:p>
    <w:p w14:paraId="6C90EA11" w14:textId="77777777" w:rsidR="001860F0" w:rsidRDefault="001860F0" w:rsidP="00334DFC">
      <w:pPr>
        <w:pStyle w:val="Akapitzlist"/>
        <w:numPr>
          <w:ilvl w:val="0"/>
          <w:numId w:val="46"/>
        </w:numPr>
        <w:spacing w:line="276" w:lineRule="auto"/>
        <w:ind w:left="2268" w:right="-568" w:hanging="283"/>
        <w:jc w:val="both"/>
        <w:rPr>
          <w:rFonts w:ascii="Tahoma" w:hAnsi="Tahoma" w:cs="Tahoma"/>
          <w:sz w:val="20"/>
          <w:szCs w:val="20"/>
        </w:rPr>
      </w:pPr>
      <w:r w:rsidRPr="00CF7D4C">
        <w:rPr>
          <w:rFonts w:ascii="Tahoma" w:hAnsi="Tahoma" w:cs="Tahoma"/>
          <w:bCs/>
          <w:iCs/>
          <w:sz w:val="20"/>
          <w:szCs w:val="20"/>
        </w:rPr>
        <w:t>dla pakietu podstawowego</w:t>
      </w:r>
      <w:r>
        <w:rPr>
          <w:rFonts w:ascii="Tahoma" w:hAnsi="Tahoma" w:cs="Tahoma"/>
          <w:bCs/>
          <w:iCs/>
          <w:sz w:val="20"/>
          <w:szCs w:val="20"/>
        </w:rPr>
        <w:t xml:space="preserve">: </w:t>
      </w:r>
      <w:r w:rsidRPr="005875ED">
        <w:rPr>
          <w:rFonts w:ascii="Tahoma" w:hAnsi="Tahoma" w:cs="Tahoma"/>
          <w:bCs/>
          <w:iCs/>
          <w:sz w:val="20"/>
          <w:szCs w:val="20"/>
        </w:rPr>
        <w:t>Europa</w:t>
      </w:r>
      <w:r w:rsidRPr="00CF7D4C">
        <w:rPr>
          <w:rFonts w:ascii="Tahoma" w:hAnsi="Tahoma" w:cs="Tahoma"/>
          <w:bCs/>
          <w:iCs/>
          <w:sz w:val="20"/>
          <w:szCs w:val="20"/>
        </w:rPr>
        <w:t xml:space="preserve"> </w:t>
      </w:r>
    </w:p>
    <w:p w14:paraId="0E70744E" w14:textId="77777777" w:rsidR="001860F0" w:rsidRDefault="001860F0" w:rsidP="00334DFC">
      <w:pPr>
        <w:pStyle w:val="Akapitzlist"/>
        <w:numPr>
          <w:ilvl w:val="0"/>
          <w:numId w:val="46"/>
        </w:numPr>
        <w:spacing w:line="276" w:lineRule="auto"/>
        <w:ind w:left="2268" w:right="-568" w:hanging="283"/>
        <w:jc w:val="both"/>
        <w:rPr>
          <w:rFonts w:ascii="Tahoma" w:hAnsi="Tahoma" w:cs="Tahoma"/>
          <w:sz w:val="20"/>
          <w:szCs w:val="20"/>
        </w:rPr>
      </w:pPr>
      <w:r w:rsidRPr="00CF7D4C">
        <w:rPr>
          <w:rFonts w:ascii="Tahoma" w:hAnsi="Tahoma" w:cs="Tahoma"/>
          <w:bCs/>
          <w:iCs/>
          <w:sz w:val="20"/>
          <w:szCs w:val="20"/>
        </w:rPr>
        <w:t>dla pakietu dodatkowego OC</w:t>
      </w:r>
      <w:r>
        <w:rPr>
          <w:rFonts w:ascii="Tahoma" w:hAnsi="Tahoma" w:cs="Tahoma"/>
          <w:bCs/>
          <w:iCs/>
          <w:sz w:val="20"/>
          <w:szCs w:val="20"/>
        </w:rPr>
        <w:t>:</w:t>
      </w:r>
      <w:r w:rsidRPr="00CF7D4C">
        <w:rPr>
          <w:rFonts w:ascii="Tahoma" w:hAnsi="Tahoma" w:cs="Tahoma"/>
          <w:bCs/>
          <w:iCs/>
          <w:sz w:val="20"/>
          <w:szCs w:val="20"/>
        </w:rPr>
        <w:t xml:space="preserve">  </w:t>
      </w:r>
      <w:r w:rsidRPr="00CF7D4C">
        <w:rPr>
          <w:rFonts w:ascii="Tahoma" w:hAnsi="Tahoma" w:cs="Tahoma"/>
          <w:color w:val="000000"/>
          <w:sz w:val="20"/>
          <w:szCs w:val="20"/>
        </w:rPr>
        <w:t>Świat</w:t>
      </w:r>
      <w:r>
        <w:rPr>
          <w:rFonts w:ascii="Tahoma" w:hAnsi="Tahoma" w:cs="Tahoma"/>
          <w:color w:val="000000"/>
          <w:sz w:val="20"/>
          <w:szCs w:val="20"/>
        </w:rPr>
        <w:t xml:space="preserve"> z wyłączeniem USA i Kanady;</w:t>
      </w:r>
      <w:r w:rsidRPr="00CF7D4C">
        <w:rPr>
          <w:rFonts w:ascii="Tahoma" w:hAnsi="Tahoma" w:cs="Tahoma"/>
          <w:color w:val="000000"/>
          <w:sz w:val="20"/>
          <w:szCs w:val="20"/>
        </w:rPr>
        <w:t xml:space="preserve"> </w:t>
      </w:r>
      <w:r w:rsidRPr="005875ED">
        <w:rPr>
          <w:rFonts w:ascii="Tahoma" w:hAnsi="Tahoma" w:cs="Tahoma"/>
          <w:bCs/>
          <w:iCs/>
          <w:sz w:val="20"/>
          <w:szCs w:val="20"/>
        </w:rPr>
        <w:t xml:space="preserve"> </w:t>
      </w:r>
    </w:p>
    <w:p w14:paraId="0B2A9DFE" w14:textId="77777777" w:rsidR="001860F0" w:rsidRDefault="001860F0" w:rsidP="00334DFC">
      <w:pPr>
        <w:numPr>
          <w:ilvl w:val="0"/>
          <w:numId w:val="45"/>
        </w:numPr>
        <w:spacing w:after="120" w:line="276" w:lineRule="auto"/>
        <w:ind w:left="1775" w:right="-568" w:hanging="357"/>
        <w:jc w:val="both"/>
        <w:rPr>
          <w:rFonts w:ascii="Tahoma" w:hAnsi="Tahoma" w:cs="Tahoma"/>
          <w:sz w:val="20"/>
          <w:szCs w:val="20"/>
        </w:rPr>
      </w:pPr>
      <w:r>
        <w:rPr>
          <w:rFonts w:ascii="Tahoma" w:hAnsi="Tahoma" w:cs="Tahoma"/>
          <w:sz w:val="20"/>
          <w:szCs w:val="20"/>
        </w:rPr>
        <w:t>n</w:t>
      </w:r>
      <w:r w:rsidRPr="00A1369E">
        <w:rPr>
          <w:rFonts w:ascii="Tahoma" w:hAnsi="Tahoma" w:cs="Tahoma"/>
          <w:sz w:val="20"/>
          <w:szCs w:val="20"/>
        </w:rPr>
        <w:t>iniejsze ubezpieczenie nie dotyczy odpowiedzialności cywilnej będącej przedmiotem ubezpieczeń obowiązkowych.</w:t>
      </w:r>
    </w:p>
    <w:p w14:paraId="7CFBE1F3" w14:textId="77777777" w:rsidR="001860F0" w:rsidRDefault="001860F0" w:rsidP="00334DFC">
      <w:pPr>
        <w:numPr>
          <w:ilvl w:val="1"/>
          <w:numId w:val="30"/>
        </w:numPr>
        <w:spacing w:line="276" w:lineRule="auto"/>
        <w:ind w:left="1134" w:right="-568" w:hanging="567"/>
        <w:jc w:val="both"/>
        <w:rPr>
          <w:rFonts w:ascii="Tahoma" w:hAnsi="Tahoma" w:cs="Tahoma"/>
          <w:b/>
          <w:bCs/>
          <w:iCs/>
          <w:sz w:val="20"/>
          <w:szCs w:val="20"/>
        </w:rPr>
      </w:pPr>
      <w:r>
        <w:rPr>
          <w:rFonts w:ascii="Tahoma" w:hAnsi="Tahoma" w:cs="Tahoma"/>
          <w:b/>
          <w:bCs/>
          <w:iCs/>
          <w:sz w:val="20"/>
          <w:szCs w:val="20"/>
        </w:rPr>
        <w:t>NIESZCZĘŚLIWY WYPADEK</w:t>
      </w:r>
    </w:p>
    <w:p w14:paraId="66182ED2" w14:textId="77777777" w:rsidR="001860F0" w:rsidRDefault="001860F0" w:rsidP="001860F0">
      <w:pPr>
        <w:suppressAutoHyphens/>
        <w:ind w:left="1134" w:right="-568"/>
        <w:jc w:val="both"/>
        <w:rPr>
          <w:rFonts w:ascii="Tahoma" w:hAnsi="Tahoma" w:cs="Tahoma"/>
          <w:bCs/>
          <w:iCs/>
          <w:sz w:val="20"/>
          <w:szCs w:val="20"/>
        </w:rPr>
      </w:pPr>
      <w:r>
        <w:rPr>
          <w:rFonts w:ascii="Tahoma" w:hAnsi="Tahoma" w:cs="Tahoma"/>
          <w:bCs/>
          <w:iCs/>
          <w:sz w:val="20"/>
          <w:szCs w:val="20"/>
        </w:rPr>
        <w:t>Przypadkowe, nagłe, niezależne od woli i stanu jego zdrowia ubezpieczonego, gwałtowne zdarzenie wywołane przyczyną zewnętrzną, w następstwie którego zaszło zdarzenie objęte odpowiedzialnością wykonawcy.</w:t>
      </w:r>
    </w:p>
    <w:p w14:paraId="48C91EC2" w14:textId="77777777" w:rsidR="001860F0" w:rsidRDefault="001860F0" w:rsidP="001860F0">
      <w:pPr>
        <w:suppressAutoHyphens/>
        <w:spacing w:after="120"/>
        <w:ind w:left="425" w:right="-568" w:firstLine="709"/>
        <w:rPr>
          <w:rFonts w:ascii="Tahoma" w:hAnsi="Tahoma" w:cs="Tahoma"/>
          <w:b/>
          <w:bCs/>
          <w:iCs/>
          <w:sz w:val="20"/>
          <w:szCs w:val="20"/>
        </w:rPr>
      </w:pPr>
      <w:r w:rsidRPr="00CF7D4C">
        <w:rPr>
          <w:rFonts w:ascii="Tahoma" w:hAnsi="Tahoma" w:cs="Tahoma"/>
          <w:b/>
          <w:bCs/>
          <w:iCs/>
          <w:sz w:val="20"/>
          <w:szCs w:val="20"/>
        </w:rPr>
        <w:t>Zakres terytorialny: Świat.</w:t>
      </w:r>
    </w:p>
    <w:p w14:paraId="66ADC49A" w14:textId="77777777" w:rsidR="001860F0" w:rsidRDefault="001860F0" w:rsidP="00334DFC">
      <w:pPr>
        <w:numPr>
          <w:ilvl w:val="1"/>
          <w:numId w:val="30"/>
        </w:numPr>
        <w:spacing w:line="276" w:lineRule="auto"/>
        <w:ind w:left="1134" w:right="-568" w:hanging="567"/>
        <w:rPr>
          <w:rFonts w:ascii="Tahoma" w:hAnsi="Tahoma" w:cs="Tahoma"/>
          <w:b/>
          <w:bCs/>
          <w:iCs/>
          <w:sz w:val="20"/>
          <w:szCs w:val="20"/>
        </w:rPr>
      </w:pPr>
      <w:r>
        <w:rPr>
          <w:rFonts w:ascii="Tahoma" w:hAnsi="Tahoma" w:cs="Tahoma"/>
          <w:b/>
          <w:bCs/>
          <w:iCs/>
          <w:sz w:val="20"/>
          <w:szCs w:val="20"/>
        </w:rPr>
        <w:t>OPIS RYZYK</w:t>
      </w:r>
    </w:p>
    <w:p w14:paraId="335C36C4" w14:textId="77777777" w:rsidR="001860F0" w:rsidRDefault="001860F0" w:rsidP="00334DFC">
      <w:pPr>
        <w:numPr>
          <w:ilvl w:val="2"/>
          <w:numId w:val="30"/>
        </w:numPr>
        <w:spacing w:line="276" w:lineRule="auto"/>
        <w:ind w:right="-568"/>
        <w:jc w:val="both"/>
        <w:rPr>
          <w:rFonts w:ascii="Tahoma" w:hAnsi="Tahoma" w:cs="Tahoma"/>
          <w:b/>
          <w:bCs/>
          <w:iCs/>
          <w:sz w:val="20"/>
          <w:szCs w:val="20"/>
        </w:rPr>
      </w:pPr>
      <w:r w:rsidRPr="005668CA">
        <w:rPr>
          <w:rFonts w:ascii="Tahoma" w:hAnsi="Tahoma" w:cs="Tahoma"/>
          <w:b/>
          <w:bCs/>
          <w:iCs/>
          <w:sz w:val="20"/>
          <w:szCs w:val="20"/>
        </w:rPr>
        <w:t>Śmierć ubezpieczonego w następstwie nieszczęśliwego wypadku (P2</w:t>
      </w:r>
      <w:r>
        <w:rPr>
          <w:rFonts w:ascii="Tahoma" w:hAnsi="Tahoma" w:cs="Tahoma"/>
          <w:b/>
          <w:bCs/>
          <w:iCs/>
          <w:sz w:val="20"/>
          <w:szCs w:val="20"/>
        </w:rPr>
        <w:t>)</w:t>
      </w:r>
    </w:p>
    <w:p w14:paraId="73ADC97A" w14:textId="77777777" w:rsidR="001860F0" w:rsidRDefault="001860F0" w:rsidP="001860F0">
      <w:pPr>
        <w:suppressAutoHyphens/>
        <w:ind w:left="2127" w:right="-568"/>
        <w:jc w:val="both"/>
        <w:rPr>
          <w:rFonts w:ascii="Tahoma" w:hAnsi="Tahoma" w:cs="Tahoma"/>
          <w:bCs/>
          <w:iCs/>
          <w:sz w:val="20"/>
          <w:szCs w:val="20"/>
        </w:rPr>
      </w:pPr>
      <w:r w:rsidRPr="005668CA">
        <w:rPr>
          <w:rFonts w:ascii="Tahoma" w:hAnsi="Tahoma" w:cs="Tahoma"/>
          <w:bCs/>
          <w:iCs/>
          <w:sz w:val="20"/>
          <w:szCs w:val="20"/>
        </w:rPr>
        <w:t>Zakres ubezpieczenia obejmuje śmierć ubezpieczonego w następstwie nieszczęśliwego wypadku zaistniałego w okresie odpowiedzialności wykonawcy.</w:t>
      </w:r>
    </w:p>
    <w:p w14:paraId="6D174A13" w14:textId="77777777" w:rsidR="001860F0" w:rsidRDefault="001860F0" w:rsidP="001860F0">
      <w:pPr>
        <w:suppressAutoHyphens/>
        <w:spacing w:after="120"/>
        <w:ind w:left="2126" w:right="-568"/>
        <w:jc w:val="both"/>
        <w:rPr>
          <w:rFonts w:ascii="Tahoma" w:hAnsi="Tahoma" w:cs="Tahoma"/>
          <w:bCs/>
          <w:iCs/>
          <w:sz w:val="20"/>
          <w:szCs w:val="20"/>
        </w:rPr>
      </w:pPr>
      <w:r w:rsidRPr="005668CA">
        <w:rPr>
          <w:rFonts w:ascii="Tahoma" w:hAnsi="Tahoma" w:cs="Tahoma"/>
          <w:bCs/>
          <w:iCs/>
          <w:sz w:val="20"/>
          <w:szCs w:val="20"/>
        </w:rPr>
        <w:t xml:space="preserve">Prawo do świadczenia przysługuje, jeżeli śmierć ubezpieczonego nastąpiła </w:t>
      </w:r>
      <w:r w:rsidRPr="005B19A9">
        <w:rPr>
          <w:rFonts w:ascii="Tahoma" w:hAnsi="Tahoma" w:cs="Tahoma"/>
          <w:bCs/>
          <w:iCs/>
          <w:sz w:val="20"/>
          <w:szCs w:val="20"/>
        </w:rPr>
        <w:t xml:space="preserve">w ciągu </w:t>
      </w:r>
      <w:r w:rsidRPr="00CF7D4C">
        <w:rPr>
          <w:rFonts w:ascii="Tahoma" w:hAnsi="Tahoma" w:cs="Tahoma"/>
          <w:bCs/>
          <w:iCs/>
          <w:sz w:val="20"/>
          <w:szCs w:val="20"/>
        </w:rPr>
        <w:t>24</w:t>
      </w:r>
      <w:r w:rsidRPr="005B19A9">
        <w:rPr>
          <w:rFonts w:ascii="Tahoma" w:hAnsi="Tahoma" w:cs="Tahoma"/>
          <w:bCs/>
          <w:iCs/>
          <w:sz w:val="20"/>
          <w:szCs w:val="20"/>
        </w:rPr>
        <w:t xml:space="preserve"> miesięcy od daty nieszczęśliwego</w:t>
      </w:r>
      <w:r w:rsidRPr="005668CA">
        <w:rPr>
          <w:rFonts w:ascii="Tahoma" w:hAnsi="Tahoma" w:cs="Tahoma"/>
          <w:bCs/>
          <w:iCs/>
          <w:sz w:val="20"/>
          <w:szCs w:val="20"/>
        </w:rPr>
        <w:t xml:space="preserve"> </w:t>
      </w:r>
      <w:r>
        <w:rPr>
          <w:rFonts w:ascii="Tahoma" w:hAnsi="Tahoma" w:cs="Tahoma"/>
          <w:bCs/>
          <w:iCs/>
          <w:sz w:val="20"/>
          <w:szCs w:val="20"/>
        </w:rPr>
        <w:t xml:space="preserve">w wyniku </w:t>
      </w:r>
      <w:r w:rsidRPr="005668CA">
        <w:rPr>
          <w:rFonts w:ascii="Tahoma" w:hAnsi="Tahoma" w:cs="Tahoma"/>
          <w:bCs/>
          <w:iCs/>
          <w:sz w:val="20"/>
          <w:szCs w:val="20"/>
        </w:rPr>
        <w:t>wypadku oraz jeżeli z medycznego punktu widzenia istnieje związek przyczynowo – skutkowy pomiędzy nieszczęśliwym wypadkiem a śmiercią ubezpieczonego.</w:t>
      </w:r>
    </w:p>
    <w:p w14:paraId="3181A560" w14:textId="77777777" w:rsidR="001860F0" w:rsidRDefault="001860F0" w:rsidP="00334DFC">
      <w:pPr>
        <w:numPr>
          <w:ilvl w:val="2"/>
          <w:numId w:val="30"/>
        </w:numPr>
        <w:spacing w:line="276" w:lineRule="auto"/>
        <w:ind w:right="-568"/>
        <w:jc w:val="both"/>
        <w:rPr>
          <w:rFonts w:ascii="Tahoma" w:hAnsi="Tahoma" w:cs="Tahoma"/>
          <w:bCs/>
          <w:iCs/>
          <w:sz w:val="20"/>
          <w:szCs w:val="20"/>
        </w:rPr>
      </w:pPr>
      <w:r w:rsidRPr="005668CA">
        <w:rPr>
          <w:rFonts w:ascii="Tahoma" w:hAnsi="Tahoma" w:cs="Tahoma"/>
          <w:b/>
          <w:bCs/>
          <w:iCs/>
          <w:sz w:val="20"/>
          <w:szCs w:val="20"/>
        </w:rPr>
        <w:t>Trwały uszczerbek na zdrowiu</w:t>
      </w:r>
      <w:r>
        <w:rPr>
          <w:rFonts w:ascii="Tahoma" w:hAnsi="Tahoma" w:cs="Tahoma"/>
          <w:b/>
          <w:bCs/>
          <w:iCs/>
          <w:sz w:val="20"/>
          <w:szCs w:val="20"/>
        </w:rPr>
        <w:t xml:space="preserve"> (D1)</w:t>
      </w:r>
    </w:p>
    <w:p w14:paraId="55B2320F" w14:textId="77777777" w:rsidR="001860F0" w:rsidRDefault="001860F0" w:rsidP="001860F0">
      <w:pPr>
        <w:suppressAutoHyphens/>
        <w:ind w:left="2127" w:right="-568"/>
        <w:jc w:val="both"/>
        <w:rPr>
          <w:rFonts w:ascii="Tahoma" w:hAnsi="Tahoma" w:cs="Tahoma"/>
          <w:bCs/>
          <w:iCs/>
          <w:sz w:val="20"/>
          <w:szCs w:val="20"/>
        </w:rPr>
      </w:pPr>
      <w:r>
        <w:rPr>
          <w:rFonts w:ascii="Tahoma" w:hAnsi="Tahoma" w:cs="Tahoma"/>
          <w:bCs/>
          <w:iCs/>
          <w:sz w:val="20"/>
          <w:szCs w:val="20"/>
        </w:rPr>
        <w:t xml:space="preserve">Trwałe, nie rokujące poprawy uszkodzenie ciała lub rozstrój zdrowia. Prawo do świadczenia przysługuje za każdy procent stwierdzonego uszczerbku na zdrowiu maksymalnie za 100% trwałego uszczerbku na zdrowiu ubezpieczonego do maksymalnie 100% sumy ubezpieczenia </w:t>
      </w:r>
      <w:r w:rsidRPr="005668CA">
        <w:rPr>
          <w:rFonts w:ascii="Tahoma" w:hAnsi="Tahoma" w:cs="Tahoma"/>
          <w:bCs/>
          <w:iCs/>
          <w:sz w:val="20"/>
          <w:szCs w:val="20"/>
        </w:rPr>
        <w:t>oraz jeżeli z medycznego punktu widzenia istnieje związek przyczynowo – skutkowy pomiędzy nieszczęśliwym wypadkiem a</w:t>
      </w:r>
      <w:r>
        <w:rPr>
          <w:rFonts w:ascii="Tahoma" w:hAnsi="Tahoma" w:cs="Tahoma"/>
          <w:bCs/>
          <w:iCs/>
          <w:sz w:val="20"/>
          <w:szCs w:val="20"/>
        </w:rPr>
        <w:t> </w:t>
      </w:r>
      <w:r w:rsidRPr="005668CA">
        <w:rPr>
          <w:rFonts w:ascii="Tahoma" w:hAnsi="Tahoma" w:cs="Tahoma"/>
          <w:bCs/>
          <w:iCs/>
          <w:sz w:val="20"/>
          <w:szCs w:val="20"/>
        </w:rPr>
        <w:t>trwałym uszczerbkiem na zdrowiu ubezpieczonego.</w:t>
      </w:r>
    </w:p>
    <w:p w14:paraId="30374FA7" w14:textId="77777777" w:rsidR="001860F0" w:rsidRDefault="001860F0" w:rsidP="001860F0">
      <w:pPr>
        <w:suppressAutoHyphens/>
        <w:ind w:left="2127" w:right="-568"/>
        <w:jc w:val="both"/>
        <w:rPr>
          <w:rFonts w:ascii="Tahoma" w:hAnsi="Tahoma" w:cs="Tahoma"/>
          <w:bCs/>
          <w:iCs/>
          <w:sz w:val="20"/>
          <w:szCs w:val="20"/>
        </w:rPr>
      </w:pPr>
      <w:r w:rsidRPr="005668CA">
        <w:rPr>
          <w:rFonts w:ascii="Tahoma" w:hAnsi="Tahoma" w:cs="Tahoma"/>
          <w:bCs/>
          <w:iCs/>
          <w:sz w:val="20"/>
          <w:szCs w:val="20"/>
        </w:rPr>
        <w:t xml:space="preserve">Szczegóły oceny stopnia trwałego uszczerbku na zdrowiu zgodnie z pkt. </w:t>
      </w:r>
      <w:r w:rsidRPr="005B19A9">
        <w:rPr>
          <w:rFonts w:ascii="Tahoma" w:hAnsi="Tahoma" w:cs="Tahoma"/>
          <w:bCs/>
          <w:iCs/>
          <w:sz w:val="20"/>
          <w:szCs w:val="20"/>
        </w:rPr>
        <w:t>6.3.</w:t>
      </w:r>
    </w:p>
    <w:p w14:paraId="54F78A37" w14:textId="77777777" w:rsidR="001860F0" w:rsidRDefault="001860F0" w:rsidP="001860F0">
      <w:pPr>
        <w:suppressAutoHyphens/>
        <w:spacing w:after="120"/>
        <w:ind w:left="2127" w:right="-568"/>
        <w:jc w:val="both"/>
        <w:rPr>
          <w:rFonts w:ascii="Tahoma" w:hAnsi="Tahoma" w:cs="Tahoma"/>
          <w:b/>
          <w:bCs/>
          <w:iCs/>
          <w:sz w:val="20"/>
          <w:szCs w:val="20"/>
        </w:rPr>
      </w:pPr>
      <w:r w:rsidRPr="00CF7D4C">
        <w:rPr>
          <w:rFonts w:ascii="Tahoma" w:hAnsi="Tahoma" w:cs="Tahoma"/>
          <w:b/>
          <w:bCs/>
          <w:iCs/>
          <w:sz w:val="20"/>
          <w:szCs w:val="20"/>
        </w:rPr>
        <w:t>Suma ubezpieczenia: 20 000 zł</w:t>
      </w:r>
      <w:r>
        <w:rPr>
          <w:rFonts w:ascii="Tahoma" w:hAnsi="Tahoma" w:cs="Tahoma"/>
          <w:b/>
          <w:bCs/>
          <w:iCs/>
          <w:sz w:val="20"/>
          <w:szCs w:val="20"/>
        </w:rPr>
        <w:t xml:space="preserve"> </w:t>
      </w:r>
    </w:p>
    <w:p w14:paraId="377E43F0" w14:textId="77777777" w:rsidR="001860F0" w:rsidRDefault="001860F0" w:rsidP="00334DFC">
      <w:pPr>
        <w:numPr>
          <w:ilvl w:val="2"/>
          <w:numId w:val="30"/>
        </w:numPr>
        <w:spacing w:line="276" w:lineRule="auto"/>
        <w:ind w:right="-568"/>
        <w:jc w:val="both"/>
        <w:rPr>
          <w:rFonts w:ascii="Tahoma" w:hAnsi="Tahoma" w:cs="Tahoma"/>
          <w:bCs/>
          <w:iCs/>
          <w:sz w:val="20"/>
          <w:szCs w:val="20"/>
        </w:rPr>
      </w:pPr>
      <w:r w:rsidRPr="005668CA">
        <w:rPr>
          <w:rFonts w:ascii="Tahoma" w:hAnsi="Tahoma" w:cs="Tahoma"/>
          <w:b/>
          <w:bCs/>
          <w:iCs/>
          <w:sz w:val="20"/>
          <w:szCs w:val="20"/>
        </w:rPr>
        <w:t>Koszty leczenia (D2 i D19)</w:t>
      </w:r>
    </w:p>
    <w:p w14:paraId="02010D82" w14:textId="77777777" w:rsidR="001860F0" w:rsidRDefault="001860F0" w:rsidP="001860F0">
      <w:pPr>
        <w:suppressAutoHyphens/>
        <w:ind w:left="2127" w:right="-568"/>
        <w:jc w:val="both"/>
        <w:rPr>
          <w:rFonts w:ascii="Tahoma" w:hAnsi="Tahoma" w:cs="Tahoma"/>
          <w:sz w:val="20"/>
          <w:szCs w:val="20"/>
          <w:highlight w:val="yellow"/>
          <w:lang w:eastAsia="ar-SA"/>
        </w:rPr>
      </w:pPr>
      <w:r>
        <w:rPr>
          <w:rFonts w:ascii="Tahoma" w:hAnsi="Tahoma" w:cs="Tahoma"/>
          <w:bCs/>
          <w:iCs/>
          <w:sz w:val="20"/>
          <w:szCs w:val="20"/>
        </w:rPr>
        <w:t xml:space="preserve">Niezbędne z medycznego punktu widzenia koszty poniesione w związku z leczeniem następstw nieszczęśliwego wypadku poniesione nie później niż w okresie 24 miesięcy od dnia zajścia nieszczęśliwego wypadku, w tym koszty rehabilitacji. </w:t>
      </w:r>
      <w:r>
        <w:rPr>
          <w:rFonts w:ascii="Tahoma" w:hAnsi="Tahoma" w:cs="Tahoma"/>
          <w:sz w:val="20"/>
          <w:szCs w:val="20"/>
          <w:lang w:eastAsia="ar-SA"/>
        </w:rPr>
        <w:t>Zwrot powyższych kosztów następuje na podstawie oryginałów rachunków i dowodów zapłaty.</w:t>
      </w:r>
      <w:r w:rsidRPr="004814E7">
        <w:rPr>
          <w:rFonts w:ascii="Tahoma" w:hAnsi="Tahoma" w:cs="Tahoma"/>
          <w:sz w:val="20"/>
          <w:szCs w:val="20"/>
          <w:highlight w:val="yellow"/>
          <w:lang w:eastAsia="ar-SA"/>
        </w:rPr>
        <w:t xml:space="preserve"> </w:t>
      </w:r>
    </w:p>
    <w:p w14:paraId="7D6FD3FE" w14:textId="77777777" w:rsidR="001860F0" w:rsidRDefault="001860F0" w:rsidP="001860F0">
      <w:pPr>
        <w:suppressAutoHyphens/>
        <w:ind w:left="2127" w:right="-568"/>
        <w:jc w:val="both"/>
        <w:rPr>
          <w:rFonts w:ascii="Tahoma" w:hAnsi="Tahoma" w:cs="Tahoma"/>
          <w:sz w:val="20"/>
          <w:szCs w:val="20"/>
          <w:lang w:eastAsia="ar-SA"/>
        </w:rPr>
      </w:pPr>
      <w:r w:rsidRPr="00CF7D4C">
        <w:rPr>
          <w:rFonts w:ascii="Tahoma" w:hAnsi="Tahoma" w:cs="Tahoma"/>
          <w:sz w:val="20"/>
          <w:szCs w:val="20"/>
          <w:lang w:eastAsia="ar-SA"/>
        </w:rPr>
        <w:t>Świadczenie należne w granicach sumy ubezpieczenia do wysokości faktycznie poniesionych kosztów.</w:t>
      </w:r>
    </w:p>
    <w:p w14:paraId="4624B814" w14:textId="77777777" w:rsidR="001860F0" w:rsidRDefault="001860F0" w:rsidP="001860F0">
      <w:pPr>
        <w:suppressAutoHyphens/>
        <w:spacing w:after="120"/>
        <w:ind w:left="2126" w:right="-568"/>
        <w:jc w:val="both"/>
        <w:rPr>
          <w:rFonts w:ascii="Tahoma" w:hAnsi="Tahoma" w:cs="Tahoma"/>
          <w:sz w:val="20"/>
          <w:szCs w:val="20"/>
          <w:lang w:eastAsia="ar-SA"/>
        </w:rPr>
      </w:pPr>
      <w:r w:rsidRPr="005668CA">
        <w:rPr>
          <w:rFonts w:ascii="Tahoma" w:hAnsi="Tahoma" w:cs="Tahoma"/>
          <w:sz w:val="20"/>
          <w:szCs w:val="20"/>
          <w:lang w:eastAsia="ar-SA"/>
        </w:rPr>
        <w:t>W przypadku kosztów poniesionych poza granicami Polski wypłata następuję w</w:t>
      </w:r>
      <w:r>
        <w:rPr>
          <w:rFonts w:ascii="Tahoma" w:hAnsi="Tahoma" w:cs="Tahoma"/>
          <w:sz w:val="20"/>
          <w:szCs w:val="20"/>
          <w:lang w:eastAsia="ar-SA"/>
        </w:rPr>
        <w:t> </w:t>
      </w:r>
      <w:r w:rsidRPr="005668CA">
        <w:rPr>
          <w:rFonts w:ascii="Tahoma" w:hAnsi="Tahoma" w:cs="Tahoma"/>
          <w:sz w:val="20"/>
          <w:szCs w:val="20"/>
          <w:lang w:eastAsia="ar-SA"/>
        </w:rPr>
        <w:t>walucie polskiej, wg średniego kursu NBP w dacie ustalenia odszkodowania.</w:t>
      </w:r>
    </w:p>
    <w:p w14:paraId="09B6AAF7" w14:textId="77777777" w:rsidR="001860F0" w:rsidRDefault="001860F0" w:rsidP="00334DFC">
      <w:pPr>
        <w:numPr>
          <w:ilvl w:val="2"/>
          <w:numId w:val="30"/>
        </w:numPr>
        <w:spacing w:line="276" w:lineRule="auto"/>
        <w:ind w:right="-568"/>
        <w:jc w:val="both"/>
        <w:rPr>
          <w:rFonts w:ascii="Tahoma" w:hAnsi="Tahoma" w:cs="Tahoma"/>
          <w:b/>
          <w:bCs/>
          <w:iCs/>
          <w:sz w:val="20"/>
          <w:szCs w:val="20"/>
        </w:rPr>
      </w:pPr>
      <w:r w:rsidRPr="005668CA">
        <w:rPr>
          <w:rFonts w:ascii="Tahoma" w:hAnsi="Tahoma" w:cs="Tahoma"/>
          <w:b/>
          <w:bCs/>
          <w:iCs/>
          <w:sz w:val="20"/>
          <w:szCs w:val="20"/>
        </w:rPr>
        <w:t xml:space="preserve">Koszty diagnostyki </w:t>
      </w:r>
      <w:proofErr w:type="spellStart"/>
      <w:r>
        <w:rPr>
          <w:rFonts w:ascii="Tahoma" w:hAnsi="Tahoma" w:cs="Tahoma"/>
          <w:b/>
          <w:bCs/>
          <w:iCs/>
          <w:sz w:val="20"/>
          <w:szCs w:val="20"/>
        </w:rPr>
        <w:t>poekspozycyjnej</w:t>
      </w:r>
      <w:proofErr w:type="spellEnd"/>
      <w:r>
        <w:rPr>
          <w:rFonts w:ascii="Tahoma" w:hAnsi="Tahoma" w:cs="Tahoma"/>
          <w:b/>
          <w:bCs/>
          <w:iCs/>
          <w:sz w:val="20"/>
          <w:szCs w:val="20"/>
        </w:rPr>
        <w:t xml:space="preserve"> (D3 i D20)</w:t>
      </w:r>
    </w:p>
    <w:p w14:paraId="3FC97516" w14:textId="77777777" w:rsidR="001860F0" w:rsidRDefault="001860F0" w:rsidP="001860F0">
      <w:pPr>
        <w:suppressAutoHyphens/>
        <w:ind w:left="2126" w:right="-568"/>
        <w:jc w:val="both"/>
        <w:rPr>
          <w:rFonts w:ascii="Tahoma" w:hAnsi="Tahoma" w:cs="Tahoma"/>
          <w:sz w:val="20"/>
          <w:szCs w:val="20"/>
          <w:lang w:eastAsia="ar-SA"/>
        </w:rPr>
      </w:pPr>
      <w:r>
        <w:rPr>
          <w:rFonts w:ascii="Tahoma" w:hAnsi="Tahoma" w:cs="Tahoma"/>
          <w:bCs/>
          <w:iCs/>
          <w:sz w:val="20"/>
          <w:szCs w:val="20"/>
        </w:rPr>
        <w:t>Niezbędne z medycznego punktu widzenia</w:t>
      </w:r>
      <w:r>
        <w:rPr>
          <w:rFonts w:ascii="Tahoma" w:hAnsi="Tahoma" w:cs="Tahoma"/>
          <w:sz w:val="20"/>
          <w:szCs w:val="20"/>
          <w:lang w:eastAsia="ar-SA"/>
        </w:rPr>
        <w:t xml:space="preserve"> koszty poniesione w celu zminimalizowania ryzyka transmisji wirusów oraz wczesnego wykrycia </w:t>
      </w:r>
      <w:r>
        <w:rPr>
          <w:rFonts w:ascii="Tahoma" w:hAnsi="Tahoma" w:cs="Tahoma"/>
          <w:sz w:val="20"/>
          <w:szCs w:val="20"/>
          <w:lang w:eastAsia="ar-SA"/>
        </w:rPr>
        <w:lastRenderedPageBreak/>
        <w:t>zakażenia i zastosowania terapii,</w:t>
      </w:r>
      <w:r w:rsidRPr="005668CA">
        <w:rPr>
          <w:rFonts w:ascii="Tahoma" w:hAnsi="Tahoma" w:cs="Tahoma"/>
          <w:sz w:val="20"/>
          <w:szCs w:val="20"/>
          <w:lang w:eastAsia="ar-SA"/>
        </w:rPr>
        <w:t xml:space="preserve"> w przypadku kiedy nastąpiło narażenie ubezpieczonego na kontakt z materiałem zakaźnym w wyniku naruszenia ciągłości skóry przez zakłucie, zadrapanie, skaleczenie narzędziem zanieczyszczonym materiałem zakaźnym, zachlapanie błon śluzowych lub uszkodzonej skóry lub też miał miejsce kontakt skóry z materiałem zakaźnym</w:t>
      </w:r>
      <w:r>
        <w:rPr>
          <w:rFonts w:ascii="Tahoma" w:hAnsi="Tahoma" w:cs="Tahoma"/>
          <w:sz w:val="20"/>
          <w:szCs w:val="20"/>
          <w:lang w:eastAsia="ar-SA"/>
        </w:rPr>
        <w:t xml:space="preserve">. </w:t>
      </w:r>
    </w:p>
    <w:p w14:paraId="2E9D9F0A" w14:textId="77777777" w:rsidR="001860F0" w:rsidRDefault="001860F0" w:rsidP="001860F0">
      <w:pPr>
        <w:suppressAutoHyphens/>
        <w:spacing w:after="120"/>
        <w:ind w:left="2126" w:right="-568"/>
        <w:jc w:val="both"/>
        <w:rPr>
          <w:rFonts w:ascii="Tahoma" w:hAnsi="Tahoma" w:cs="Tahoma"/>
          <w:sz w:val="20"/>
          <w:szCs w:val="20"/>
          <w:lang w:eastAsia="ar-SA"/>
        </w:rPr>
      </w:pPr>
      <w:r w:rsidRPr="00CF7D4C">
        <w:rPr>
          <w:rFonts w:ascii="Tahoma" w:hAnsi="Tahoma" w:cs="Tahoma"/>
          <w:sz w:val="20"/>
          <w:szCs w:val="20"/>
          <w:lang w:eastAsia="ar-SA"/>
        </w:rPr>
        <w:t>Świadczenie należne w granicach sumy ubezpieczenia do wysokości faktycznie poniesionych kosztów</w:t>
      </w:r>
      <w:r w:rsidRPr="005B19A9">
        <w:rPr>
          <w:rFonts w:ascii="Tahoma" w:hAnsi="Tahoma" w:cs="Tahoma"/>
          <w:sz w:val="20"/>
          <w:szCs w:val="20"/>
          <w:lang w:eastAsia="ar-SA"/>
        </w:rPr>
        <w:t>.</w:t>
      </w:r>
    </w:p>
    <w:p w14:paraId="6FEB187F"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Dieta szpitalna (D4</w:t>
      </w:r>
      <w:r>
        <w:rPr>
          <w:rFonts w:ascii="Tahoma" w:hAnsi="Tahoma" w:cs="Tahoma"/>
          <w:b/>
          <w:sz w:val="20"/>
          <w:szCs w:val="20"/>
          <w:lang w:eastAsia="ar-SA"/>
        </w:rPr>
        <w:t xml:space="preserve"> i D25)</w:t>
      </w:r>
    </w:p>
    <w:p w14:paraId="2917C67C" w14:textId="77777777" w:rsidR="001860F0" w:rsidRDefault="001860F0" w:rsidP="001860F0">
      <w:pPr>
        <w:suppressAutoHyphens/>
        <w:ind w:left="2127" w:right="-568"/>
        <w:jc w:val="both"/>
        <w:rPr>
          <w:rFonts w:ascii="Tahoma" w:hAnsi="Tahoma" w:cs="Tahoma"/>
          <w:bCs/>
          <w:iCs/>
          <w:sz w:val="20"/>
          <w:szCs w:val="20"/>
        </w:rPr>
      </w:pPr>
      <w:r>
        <w:rPr>
          <w:rFonts w:ascii="Tahoma" w:hAnsi="Tahoma" w:cs="Tahoma"/>
          <w:bCs/>
          <w:iCs/>
          <w:sz w:val="20"/>
          <w:szCs w:val="20"/>
        </w:rPr>
        <w:t xml:space="preserve">W przypadku pobytu ubezpieczonego w szpitalu w następstwie nieszczęśliwego wypadku wykonawca wypłaci świadczenie za każdy dzień pobytu w szpitalu, pod warunkiem, że pobyt w szpitalu trwał </w:t>
      </w:r>
      <w:r w:rsidRPr="005B19A9">
        <w:rPr>
          <w:rFonts w:ascii="Tahoma" w:hAnsi="Tahoma" w:cs="Tahoma"/>
          <w:bCs/>
          <w:iCs/>
          <w:sz w:val="20"/>
          <w:szCs w:val="20"/>
        </w:rPr>
        <w:t>nie krócej niż 2 dni.</w:t>
      </w:r>
      <w:r w:rsidRPr="005668CA">
        <w:rPr>
          <w:rFonts w:ascii="Tahoma" w:hAnsi="Tahoma" w:cs="Tahoma"/>
          <w:bCs/>
          <w:iCs/>
          <w:sz w:val="20"/>
          <w:szCs w:val="20"/>
        </w:rPr>
        <w:t xml:space="preserve"> </w:t>
      </w:r>
    </w:p>
    <w:p w14:paraId="102650C0" w14:textId="77777777" w:rsidR="001860F0" w:rsidRDefault="001860F0" w:rsidP="001860F0">
      <w:pPr>
        <w:suppressAutoHyphens/>
        <w:ind w:left="2127" w:right="-568"/>
        <w:jc w:val="both"/>
        <w:rPr>
          <w:rFonts w:ascii="Tahoma" w:hAnsi="Tahoma" w:cs="Tahoma"/>
          <w:bCs/>
          <w:iCs/>
          <w:sz w:val="20"/>
          <w:szCs w:val="20"/>
        </w:rPr>
      </w:pPr>
      <w:r w:rsidRPr="005668CA">
        <w:rPr>
          <w:rFonts w:ascii="Tahoma" w:hAnsi="Tahoma" w:cs="Tahoma"/>
          <w:bCs/>
          <w:iCs/>
          <w:sz w:val="20"/>
          <w:szCs w:val="20"/>
        </w:rPr>
        <w:t>Dieta szpitalna przysługuje maksymalnie przez okres 90 dni z tytułu każdego nieszczęśliwego wypadku, który miał miejsce w okresie ubezpieczenia.</w:t>
      </w:r>
      <w:r>
        <w:rPr>
          <w:rFonts w:ascii="Tahoma" w:hAnsi="Tahoma" w:cs="Tahoma"/>
          <w:bCs/>
          <w:iCs/>
          <w:sz w:val="20"/>
          <w:szCs w:val="20"/>
        </w:rPr>
        <w:t xml:space="preserve"> </w:t>
      </w:r>
    </w:p>
    <w:p w14:paraId="28F49717" w14:textId="77777777" w:rsidR="001860F0" w:rsidRDefault="001860F0" w:rsidP="001860F0">
      <w:pPr>
        <w:suppressAutoHyphens/>
        <w:ind w:left="2126" w:right="-568"/>
        <w:jc w:val="both"/>
        <w:rPr>
          <w:rFonts w:ascii="Tahoma" w:hAnsi="Tahoma" w:cs="Tahoma"/>
          <w:bCs/>
          <w:iCs/>
          <w:sz w:val="20"/>
          <w:szCs w:val="20"/>
        </w:rPr>
      </w:pPr>
      <w:r w:rsidRPr="005668CA">
        <w:rPr>
          <w:rFonts w:ascii="Tahoma" w:hAnsi="Tahoma" w:cs="Tahoma"/>
          <w:bCs/>
          <w:iCs/>
          <w:sz w:val="20"/>
          <w:szCs w:val="20"/>
        </w:rPr>
        <w:t xml:space="preserve">Wykonawca wypłaci łączne świadczenia maksymalnie za okres nieprzekraczający </w:t>
      </w:r>
    </w:p>
    <w:p w14:paraId="4A550FD1" w14:textId="77777777" w:rsidR="001860F0" w:rsidRDefault="001860F0" w:rsidP="001860F0">
      <w:pPr>
        <w:suppressAutoHyphens/>
        <w:spacing w:after="120"/>
        <w:ind w:left="2126" w:right="-568"/>
        <w:jc w:val="both"/>
        <w:rPr>
          <w:rFonts w:ascii="Tahoma" w:hAnsi="Tahoma" w:cs="Tahoma"/>
          <w:bCs/>
          <w:iCs/>
          <w:sz w:val="20"/>
          <w:szCs w:val="20"/>
        </w:rPr>
      </w:pPr>
      <w:r w:rsidRPr="005668CA">
        <w:rPr>
          <w:rFonts w:ascii="Tahoma" w:hAnsi="Tahoma" w:cs="Tahoma"/>
          <w:bCs/>
          <w:iCs/>
          <w:sz w:val="20"/>
          <w:szCs w:val="20"/>
        </w:rPr>
        <w:t>180 dni pobytu ubezpieczonego w szpitalu w całym okresie ubezpieczenia.</w:t>
      </w:r>
    </w:p>
    <w:p w14:paraId="3C4CA330" w14:textId="77777777" w:rsidR="001860F0" w:rsidRDefault="001860F0" w:rsidP="00334DFC">
      <w:pPr>
        <w:numPr>
          <w:ilvl w:val="2"/>
          <w:numId w:val="30"/>
        </w:numPr>
        <w:spacing w:line="276" w:lineRule="auto"/>
        <w:ind w:right="-568"/>
        <w:jc w:val="both"/>
        <w:rPr>
          <w:rFonts w:ascii="Tahoma" w:hAnsi="Tahoma" w:cs="Tahoma"/>
          <w:sz w:val="20"/>
          <w:szCs w:val="20"/>
          <w:lang w:eastAsia="ar-SA"/>
        </w:rPr>
      </w:pPr>
      <w:r w:rsidRPr="005668CA">
        <w:rPr>
          <w:rFonts w:ascii="Tahoma" w:hAnsi="Tahoma" w:cs="Tahoma"/>
          <w:b/>
          <w:sz w:val="20"/>
          <w:szCs w:val="20"/>
          <w:lang w:eastAsia="ar-SA"/>
        </w:rPr>
        <w:t xml:space="preserve">Zgon ubezpieczonego na skutek nowotworu złośliwego </w:t>
      </w:r>
      <w:r>
        <w:rPr>
          <w:rFonts w:ascii="Tahoma" w:hAnsi="Tahoma" w:cs="Tahoma"/>
          <w:b/>
          <w:sz w:val="20"/>
          <w:szCs w:val="20"/>
          <w:lang w:eastAsia="ar-SA"/>
        </w:rPr>
        <w:t>(D5)</w:t>
      </w:r>
    </w:p>
    <w:p w14:paraId="631D2F3E" w14:textId="77777777" w:rsidR="001860F0" w:rsidRDefault="001860F0" w:rsidP="001860F0">
      <w:pPr>
        <w:spacing w:after="120"/>
        <w:ind w:left="2127" w:right="-568"/>
        <w:jc w:val="both"/>
        <w:rPr>
          <w:rFonts w:ascii="Tahoma" w:hAnsi="Tahoma" w:cs="Tahoma"/>
          <w:sz w:val="20"/>
          <w:szCs w:val="20"/>
          <w:lang w:eastAsia="ar-SA"/>
        </w:rPr>
      </w:pPr>
      <w:r>
        <w:rPr>
          <w:rFonts w:ascii="Tahoma" w:hAnsi="Tahoma" w:cs="Tahoma"/>
          <w:sz w:val="20"/>
          <w:szCs w:val="20"/>
          <w:lang w:eastAsia="ar-SA"/>
        </w:rPr>
        <w:t xml:space="preserve">Jednorazowe świadczenie w wysokości sumy ubezpieczenia </w:t>
      </w:r>
      <w:r w:rsidRPr="005668CA">
        <w:rPr>
          <w:rFonts w:ascii="Tahoma" w:hAnsi="Tahoma" w:cs="Tahoma"/>
          <w:sz w:val="20"/>
          <w:szCs w:val="20"/>
          <w:lang w:eastAsia="ar-SA"/>
        </w:rPr>
        <w:t>w przypadku zgonu ubezpieczonego wskutek nowotworu złośliwego, który nastąpił w okresie ubezpieczenia.</w:t>
      </w:r>
    </w:p>
    <w:p w14:paraId="71AA5050" w14:textId="77777777" w:rsidR="001860F0" w:rsidRDefault="001860F0" w:rsidP="00334DFC">
      <w:pPr>
        <w:numPr>
          <w:ilvl w:val="2"/>
          <w:numId w:val="30"/>
        </w:numPr>
        <w:spacing w:line="276" w:lineRule="auto"/>
        <w:ind w:right="-568"/>
        <w:jc w:val="both"/>
        <w:rPr>
          <w:rFonts w:ascii="Tahoma" w:hAnsi="Tahoma" w:cs="Tahoma"/>
          <w:sz w:val="20"/>
          <w:szCs w:val="20"/>
          <w:lang w:eastAsia="ar-SA"/>
        </w:rPr>
      </w:pPr>
      <w:r w:rsidRPr="005668CA">
        <w:rPr>
          <w:rFonts w:ascii="Tahoma" w:hAnsi="Tahoma" w:cs="Tahoma"/>
          <w:b/>
          <w:sz w:val="20"/>
          <w:szCs w:val="20"/>
          <w:lang w:eastAsia="ar-SA"/>
        </w:rPr>
        <w:t>Zgon ubezpieczonego na skutek wrodzonej wady serca (D6</w:t>
      </w:r>
      <w:r>
        <w:rPr>
          <w:rFonts w:ascii="Tahoma" w:hAnsi="Tahoma" w:cs="Tahoma"/>
          <w:b/>
          <w:sz w:val="20"/>
          <w:szCs w:val="20"/>
          <w:lang w:eastAsia="ar-SA"/>
        </w:rPr>
        <w:t>)</w:t>
      </w:r>
    </w:p>
    <w:p w14:paraId="2DD7F165" w14:textId="77777777" w:rsidR="001860F0" w:rsidRDefault="001860F0" w:rsidP="001860F0">
      <w:pPr>
        <w:spacing w:after="120"/>
        <w:ind w:left="2127" w:right="-568"/>
        <w:jc w:val="both"/>
        <w:rPr>
          <w:rFonts w:ascii="Tahoma" w:hAnsi="Tahoma" w:cs="Tahoma"/>
          <w:sz w:val="20"/>
          <w:szCs w:val="20"/>
          <w:lang w:eastAsia="ar-SA"/>
        </w:rPr>
      </w:pPr>
      <w:r>
        <w:rPr>
          <w:rFonts w:ascii="Tahoma" w:hAnsi="Tahoma" w:cs="Tahoma"/>
          <w:sz w:val="20"/>
          <w:szCs w:val="20"/>
          <w:lang w:eastAsia="ar-SA"/>
        </w:rPr>
        <w:t xml:space="preserve">Jednorazowe świadczenie w wysokości sumy ubezpieczenia </w:t>
      </w:r>
      <w:r w:rsidRPr="005668CA">
        <w:rPr>
          <w:rFonts w:ascii="Tahoma" w:hAnsi="Tahoma" w:cs="Tahoma"/>
          <w:sz w:val="20"/>
          <w:szCs w:val="20"/>
          <w:lang w:eastAsia="ar-SA"/>
        </w:rPr>
        <w:t>w przypadku zgonu ubezpieczonego wskutek wrodzonej wady serca, który nastąpił w okresie ubezpieczenia.</w:t>
      </w:r>
    </w:p>
    <w:p w14:paraId="50546B8F"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Amputacja kończyny lub części kończyny na skutek nowotworu złośli</w:t>
      </w:r>
      <w:r>
        <w:rPr>
          <w:rFonts w:ascii="Tahoma" w:hAnsi="Tahoma" w:cs="Tahoma"/>
          <w:b/>
          <w:sz w:val="20"/>
          <w:szCs w:val="20"/>
          <w:lang w:eastAsia="ar-SA"/>
        </w:rPr>
        <w:t>wego (D7)</w:t>
      </w:r>
    </w:p>
    <w:p w14:paraId="51AF2BCF" w14:textId="77777777" w:rsidR="001860F0" w:rsidRDefault="001860F0" w:rsidP="001860F0">
      <w:pPr>
        <w:suppressAutoHyphens/>
        <w:ind w:left="2126" w:right="-568"/>
        <w:jc w:val="both"/>
        <w:rPr>
          <w:rFonts w:ascii="Tahoma" w:hAnsi="Tahoma" w:cs="Tahoma"/>
          <w:sz w:val="20"/>
          <w:szCs w:val="20"/>
          <w:lang w:eastAsia="ar-SA"/>
        </w:rPr>
      </w:pPr>
      <w:r>
        <w:rPr>
          <w:rFonts w:ascii="Tahoma" w:hAnsi="Tahoma" w:cs="Tahoma"/>
          <w:sz w:val="20"/>
          <w:szCs w:val="20"/>
          <w:lang w:eastAsia="ar-SA"/>
        </w:rPr>
        <w:t xml:space="preserve">Świadczenie zostanie wypłacone w przypadku amputacji kończyny lub części kończyny wskutek nowotworu złośliwego, która nastąpiła w okresie ubezpieczenia bez względu na datę diagnozy. </w:t>
      </w:r>
    </w:p>
    <w:p w14:paraId="48307C64" w14:textId="77777777" w:rsidR="001860F0" w:rsidRDefault="001860F0" w:rsidP="001860F0">
      <w:pPr>
        <w:spacing w:after="120"/>
        <w:ind w:left="2127" w:right="-568"/>
        <w:jc w:val="both"/>
        <w:rPr>
          <w:rFonts w:ascii="Tahoma" w:hAnsi="Tahoma" w:cs="Tahoma"/>
          <w:sz w:val="20"/>
          <w:szCs w:val="20"/>
          <w:lang w:eastAsia="ar-SA"/>
        </w:rPr>
      </w:pPr>
      <w:r>
        <w:rPr>
          <w:rFonts w:ascii="Tahoma" w:hAnsi="Tahoma" w:cs="Tahoma"/>
          <w:sz w:val="20"/>
          <w:szCs w:val="20"/>
          <w:lang w:eastAsia="ar-SA"/>
        </w:rPr>
        <w:t>Wypłata należna jest maksymalnie 1 raz dla danej kończyny w wysokości sumy ubezpieczenia.</w:t>
      </w:r>
      <w:r w:rsidRPr="005668CA">
        <w:rPr>
          <w:rFonts w:ascii="Tahoma" w:hAnsi="Tahoma" w:cs="Tahoma"/>
          <w:sz w:val="20"/>
          <w:szCs w:val="20"/>
          <w:lang w:eastAsia="ar-SA"/>
        </w:rPr>
        <w:t xml:space="preserve">  </w:t>
      </w:r>
    </w:p>
    <w:p w14:paraId="0720DA27" w14:textId="77777777" w:rsidR="001860F0" w:rsidRDefault="001860F0" w:rsidP="00334DFC">
      <w:pPr>
        <w:numPr>
          <w:ilvl w:val="2"/>
          <w:numId w:val="30"/>
        </w:numPr>
        <w:spacing w:line="276" w:lineRule="auto"/>
        <w:ind w:right="-568"/>
        <w:jc w:val="both"/>
        <w:rPr>
          <w:rFonts w:ascii="Tahoma" w:hAnsi="Tahoma" w:cs="Tahoma"/>
          <w:sz w:val="20"/>
          <w:szCs w:val="20"/>
          <w:lang w:eastAsia="ar-SA"/>
        </w:rPr>
      </w:pPr>
      <w:r w:rsidRPr="0008150C">
        <w:rPr>
          <w:rFonts w:ascii="Tahoma" w:hAnsi="Tahoma" w:cs="Tahoma"/>
          <w:b/>
          <w:sz w:val="20"/>
          <w:szCs w:val="20"/>
          <w:lang w:eastAsia="ar-SA"/>
        </w:rPr>
        <w:t>Śmierć rodzica/przedstawiciela ustawowego wskutek NW</w:t>
      </w:r>
      <w:r w:rsidRPr="0008150C">
        <w:rPr>
          <w:rFonts w:ascii="Tahoma" w:hAnsi="Tahoma" w:cs="Tahoma"/>
          <w:sz w:val="20"/>
          <w:szCs w:val="20"/>
          <w:lang w:eastAsia="ar-SA"/>
        </w:rPr>
        <w:t xml:space="preserve"> </w:t>
      </w:r>
      <w:r w:rsidRPr="00CF7D4C">
        <w:rPr>
          <w:rFonts w:ascii="Tahoma" w:hAnsi="Tahoma" w:cs="Tahoma"/>
          <w:b/>
          <w:sz w:val="20"/>
          <w:szCs w:val="20"/>
          <w:lang w:eastAsia="ar-SA"/>
        </w:rPr>
        <w:t>(D</w:t>
      </w:r>
      <w:r w:rsidRPr="0008150C">
        <w:rPr>
          <w:rFonts w:ascii="Tahoma" w:hAnsi="Tahoma" w:cs="Tahoma"/>
          <w:b/>
          <w:sz w:val="20"/>
          <w:szCs w:val="20"/>
          <w:lang w:eastAsia="ar-SA"/>
        </w:rPr>
        <w:t xml:space="preserve">8 </w:t>
      </w:r>
      <w:r>
        <w:rPr>
          <w:rFonts w:ascii="Tahoma" w:hAnsi="Tahoma" w:cs="Tahoma"/>
          <w:b/>
          <w:sz w:val="20"/>
          <w:szCs w:val="20"/>
          <w:lang w:eastAsia="ar-SA"/>
        </w:rPr>
        <w:br/>
      </w:r>
      <w:r w:rsidRPr="0008150C">
        <w:rPr>
          <w:rFonts w:ascii="Tahoma" w:hAnsi="Tahoma" w:cs="Tahoma"/>
          <w:b/>
          <w:sz w:val="20"/>
          <w:szCs w:val="20"/>
          <w:lang w:eastAsia="ar-SA"/>
        </w:rPr>
        <w:t>i D24)</w:t>
      </w:r>
    </w:p>
    <w:p w14:paraId="125DCB22" w14:textId="77777777" w:rsidR="001860F0" w:rsidRDefault="001860F0" w:rsidP="001860F0">
      <w:pPr>
        <w:suppressAutoHyphens/>
        <w:ind w:left="2126" w:right="-568"/>
        <w:jc w:val="both"/>
        <w:rPr>
          <w:rFonts w:ascii="Tahoma" w:hAnsi="Tahoma" w:cs="Tahoma"/>
          <w:sz w:val="20"/>
          <w:szCs w:val="20"/>
          <w:lang w:eastAsia="ar-SA"/>
        </w:rPr>
      </w:pPr>
      <w:r w:rsidRPr="0008150C">
        <w:rPr>
          <w:rFonts w:ascii="Tahoma" w:hAnsi="Tahoma" w:cs="Tahoma"/>
          <w:sz w:val="20"/>
          <w:szCs w:val="20"/>
          <w:lang w:eastAsia="ar-SA"/>
        </w:rPr>
        <w:t xml:space="preserve">Śmierć rodzica/przedstawiciela ustawowego w następstwie nieszczęśliwego wypadku, który nastąpił w okresie odpowiedzialności wykonawcy. Z tytułu śmierci rodzica/ przedstawiciela ustawowego wskutek wypadku, </w:t>
      </w:r>
      <w:r w:rsidRPr="0008150C">
        <w:rPr>
          <w:rFonts w:ascii="Tahoma" w:hAnsi="Tahoma" w:cs="Tahoma"/>
          <w:bCs/>
          <w:iCs/>
          <w:sz w:val="20"/>
          <w:szCs w:val="20"/>
        </w:rPr>
        <w:t>ubezpieczonemu przysługuje jednorazowe świadczenie w wysokości sumy ubezpieczenia.</w:t>
      </w:r>
      <w:r>
        <w:rPr>
          <w:rFonts w:ascii="Tahoma" w:hAnsi="Tahoma" w:cs="Tahoma"/>
          <w:bCs/>
          <w:iCs/>
          <w:sz w:val="20"/>
          <w:szCs w:val="20"/>
        </w:rPr>
        <w:t xml:space="preserve"> </w:t>
      </w:r>
      <w:r w:rsidRPr="005668CA">
        <w:rPr>
          <w:rFonts w:ascii="Tahoma" w:hAnsi="Tahoma" w:cs="Tahoma"/>
          <w:sz w:val="20"/>
          <w:szCs w:val="20"/>
          <w:lang w:eastAsia="ar-SA"/>
        </w:rPr>
        <w:t>Przez rodzica rozumie się matkę lub ojca ubezpieczonego w rozumieniu kodeksu rodzinnego i opiekuńczego, przedstawicielem ustawowym mo</w:t>
      </w:r>
      <w:r>
        <w:rPr>
          <w:rFonts w:ascii="Tahoma" w:hAnsi="Tahoma" w:cs="Tahoma"/>
          <w:sz w:val="20"/>
          <w:szCs w:val="20"/>
          <w:lang w:eastAsia="ar-SA"/>
        </w:rPr>
        <w:t>że być także opiekun prawny.</w:t>
      </w:r>
    </w:p>
    <w:p w14:paraId="33469D56" w14:textId="77777777" w:rsidR="001860F0" w:rsidRDefault="001860F0" w:rsidP="001860F0">
      <w:pPr>
        <w:spacing w:after="120"/>
        <w:ind w:left="2126" w:right="-568"/>
        <w:jc w:val="both"/>
        <w:rPr>
          <w:rFonts w:ascii="Tahoma" w:hAnsi="Tahoma" w:cs="Tahoma"/>
          <w:sz w:val="20"/>
          <w:szCs w:val="20"/>
          <w:lang w:eastAsia="ar-SA"/>
        </w:rPr>
      </w:pPr>
      <w:r>
        <w:rPr>
          <w:rFonts w:ascii="Tahoma" w:hAnsi="Tahoma" w:cs="Tahoma"/>
          <w:bCs/>
          <w:iCs/>
          <w:sz w:val="20"/>
          <w:szCs w:val="20"/>
        </w:rPr>
        <w:t xml:space="preserve">Świadczenie należne jest z tytułu śmierci każdego rodzica/ przedstawiciela ustawowego odrębnie. </w:t>
      </w:r>
    </w:p>
    <w:p w14:paraId="370EB8BF" w14:textId="77777777" w:rsidR="001860F0" w:rsidRDefault="001860F0" w:rsidP="00334DFC">
      <w:pPr>
        <w:numPr>
          <w:ilvl w:val="2"/>
          <w:numId w:val="30"/>
        </w:numPr>
        <w:spacing w:line="276" w:lineRule="auto"/>
        <w:ind w:right="-568"/>
        <w:jc w:val="both"/>
        <w:rPr>
          <w:rFonts w:ascii="Tahoma" w:hAnsi="Tahoma" w:cs="Tahoma"/>
          <w:b/>
          <w:bCs/>
          <w:iCs/>
          <w:sz w:val="20"/>
          <w:szCs w:val="20"/>
        </w:rPr>
      </w:pPr>
      <w:r w:rsidRPr="0008150C">
        <w:rPr>
          <w:rFonts w:ascii="Tahoma" w:hAnsi="Tahoma" w:cs="Tahoma"/>
          <w:b/>
          <w:bCs/>
          <w:iCs/>
          <w:sz w:val="20"/>
          <w:szCs w:val="20"/>
        </w:rPr>
        <w:t>Uciążliwe leczenie powypadkowe (D9)</w:t>
      </w:r>
    </w:p>
    <w:p w14:paraId="4AD23C52" w14:textId="77777777" w:rsidR="001860F0" w:rsidRDefault="001860F0" w:rsidP="001860F0">
      <w:pPr>
        <w:suppressAutoHyphens/>
        <w:ind w:left="2126" w:right="-568"/>
        <w:jc w:val="both"/>
        <w:rPr>
          <w:rFonts w:ascii="Tahoma" w:hAnsi="Tahoma" w:cs="Tahoma"/>
          <w:bCs/>
          <w:iCs/>
          <w:sz w:val="20"/>
          <w:szCs w:val="20"/>
        </w:rPr>
      </w:pPr>
      <w:r w:rsidRPr="0008150C">
        <w:rPr>
          <w:rFonts w:ascii="Tahoma" w:hAnsi="Tahoma" w:cs="Tahoma"/>
          <w:bCs/>
          <w:iCs/>
          <w:sz w:val="20"/>
          <w:szCs w:val="20"/>
        </w:rPr>
        <w:t>Uszkodzenie ciała, rozstrój zdrowia spowodowany nieszczęśliwym wypadkiem, wymagające leczenia szpitalnego przez okres dłuższy niż 3 dni,</w:t>
      </w:r>
      <w:r w:rsidRPr="005668CA">
        <w:rPr>
          <w:rFonts w:ascii="Tahoma" w:hAnsi="Tahoma" w:cs="Tahoma"/>
          <w:bCs/>
          <w:iCs/>
          <w:sz w:val="20"/>
          <w:szCs w:val="20"/>
        </w:rPr>
        <w:t xml:space="preserve"> nie powodujące trwałego uszczerbku na zdrowiu (tzw. leczenie uciążliwe), np. zatrucia gazami, substancjami i produktami chemicznymi, porażenia prądem, urazy ciała wymagające interwencji chirurgicznej.</w:t>
      </w:r>
      <w:r>
        <w:rPr>
          <w:rFonts w:ascii="Tahoma" w:hAnsi="Tahoma" w:cs="Tahoma"/>
          <w:bCs/>
          <w:iCs/>
          <w:sz w:val="20"/>
          <w:szCs w:val="20"/>
        </w:rPr>
        <w:t xml:space="preserve"> </w:t>
      </w:r>
    </w:p>
    <w:p w14:paraId="7E60F3D2" w14:textId="77777777" w:rsidR="001860F0" w:rsidRDefault="001860F0" w:rsidP="001860F0">
      <w:pPr>
        <w:suppressAutoHyphens/>
        <w:spacing w:after="120"/>
        <w:ind w:left="2127" w:right="-568"/>
        <w:jc w:val="both"/>
        <w:rPr>
          <w:rFonts w:ascii="Tahoma" w:hAnsi="Tahoma" w:cs="Tahoma"/>
          <w:bCs/>
          <w:iCs/>
          <w:sz w:val="20"/>
          <w:szCs w:val="20"/>
        </w:rPr>
      </w:pPr>
      <w:r>
        <w:rPr>
          <w:rFonts w:ascii="Tahoma" w:hAnsi="Tahoma" w:cs="Tahoma"/>
          <w:bCs/>
          <w:iCs/>
          <w:sz w:val="20"/>
          <w:szCs w:val="20"/>
        </w:rPr>
        <w:t>Z tytułu uciążliwego leczenia powypadkowego ubezpieczonemu przysługuje jednorazowe świadczenie w wysokości sumy ubezpieczenia</w:t>
      </w:r>
    </w:p>
    <w:p w14:paraId="6876BDEA" w14:textId="77777777" w:rsidR="001860F0" w:rsidRDefault="001860F0" w:rsidP="00334DFC">
      <w:pPr>
        <w:numPr>
          <w:ilvl w:val="2"/>
          <w:numId w:val="30"/>
        </w:numPr>
        <w:spacing w:line="276" w:lineRule="auto"/>
        <w:ind w:right="-568"/>
        <w:jc w:val="both"/>
        <w:rPr>
          <w:rFonts w:ascii="Tahoma" w:hAnsi="Tahoma" w:cs="Tahoma"/>
          <w:b/>
          <w:bCs/>
          <w:iCs/>
          <w:sz w:val="20"/>
          <w:szCs w:val="20"/>
        </w:rPr>
      </w:pPr>
      <w:r w:rsidRPr="005668CA">
        <w:rPr>
          <w:rFonts w:ascii="Tahoma" w:hAnsi="Tahoma" w:cs="Tahoma"/>
          <w:b/>
          <w:bCs/>
          <w:iCs/>
          <w:sz w:val="20"/>
          <w:szCs w:val="20"/>
        </w:rPr>
        <w:lastRenderedPageBreak/>
        <w:t>Zwrot kosztów nabycia przedmiotów ortopedycznych i środków pomocniczych oraz kosztów odbudowy stomatologicznej zębów stałych (D10</w:t>
      </w:r>
      <w:r>
        <w:rPr>
          <w:rFonts w:ascii="Tahoma" w:hAnsi="Tahoma" w:cs="Tahoma"/>
          <w:b/>
          <w:bCs/>
          <w:iCs/>
          <w:sz w:val="20"/>
          <w:szCs w:val="20"/>
        </w:rPr>
        <w:t>)</w:t>
      </w:r>
    </w:p>
    <w:p w14:paraId="2E60B950" w14:textId="77777777" w:rsidR="001860F0" w:rsidRDefault="001860F0" w:rsidP="001860F0">
      <w:pPr>
        <w:suppressAutoHyphens/>
        <w:ind w:left="2127" w:right="-568"/>
        <w:jc w:val="both"/>
        <w:rPr>
          <w:rFonts w:ascii="Tahoma" w:hAnsi="Tahoma" w:cs="Tahoma"/>
          <w:sz w:val="20"/>
          <w:szCs w:val="20"/>
          <w:lang w:eastAsia="ar-SA"/>
        </w:rPr>
      </w:pPr>
      <w:r>
        <w:rPr>
          <w:rFonts w:ascii="Tahoma" w:hAnsi="Tahoma" w:cs="Tahoma"/>
          <w:sz w:val="20"/>
          <w:szCs w:val="20"/>
          <w:lang w:eastAsia="ar-SA"/>
        </w:rPr>
        <w:t xml:space="preserve">Zakres ubezpieczenia obejmuje zwrot kosztów nabycia przedmiotów ortopedycznych </w:t>
      </w:r>
      <w:r w:rsidRPr="005668CA">
        <w:rPr>
          <w:rFonts w:ascii="Tahoma" w:hAnsi="Tahoma" w:cs="Tahoma"/>
          <w:sz w:val="20"/>
          <w:szCs w:val="20"/>
          <w:lang w:eastAsia="ar-SA"/>
        </w:rPr>
        <w:t xml:space="preserve">i środków pomocniczych oraz kosztów odbudowy stomatologicznej zębów stałych. </w:t>
      </w:r>
      <w:r w:rsidRPr="00CF7D4C">
        <w:rPr>
          <w:rFonts w:ascii="Tahoma" w:hAnsi="Tahoma" w:cs="Tahoma"/>
          <w:sz w:val="20"/>
          <w:szCs w:val="20"/>
          <w:lang w:eastAsia="ar-SA"/>
        </w:rPr>
        <w:t>Świadczenie należne w granicach sumy ubezpieczenia do wysokości faktycznie poniesionych kosztów.</w:t>
      </w:r>
    </w:p>
    <w:p w14:paraId="4FB1FCD7"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Zwrot kosztów przeszkolenia zawodowego osób niepełnosprawnych na terenie RP (D11)</w:t>
      </w:r>
    </w:p>
    <w:p w14:paraId="7A3DA895" w14:textId="77777777" w:rsidR="001860F0" w:rsidRDefault="001860F0" w:rsidP="001860F0">
      <w:pPr>
        <w:suppressAutoHyphens/>
        <w:ind w:left="2127" w:right="-568"/>
        <w:jc w:val="both"/>
        <w:rPr>
          <w:rFonts w:ascii="Tahoma" w:hAnsi="Tahoma" w:cs="Tahoma"/>
          <w:sz w:val="20"/>
          <w:szCs w:val="20"/>
          <w:lang w:eastAsia="ar-SA"/>
        </w:rPr>
      </w:pPr>
      <w:r>
        <w:rPr>
          <w:rFonts w:ascii="Tahoma" w:hAnsi="Tahoma" w:cs="Tahoma"/>
          <w:bCs/>
          <w:iCs/>
          <w:sz w:val="20"/>
          <w:szCs w:val="20"/>
        </w:rPr>
        <w:t>Zakres</w:t>
      </w:r>
      <w:r>
        <w:rPr>
          <w:rFonts w:ascii="Tahoma" w:hAnsi="Tahoma" w:cs="Tahoma"/>
          <w:sz w:val="20"/>
          <w:szCs w:val="20"/>
          <w:lang w:eastAsia="ar-SA"/>
        </w:rPr>
        <w:t xml:space="preserve"> ubezpieczenia obejmuje zwrot kosztów przeszkolenia zawodowego osób niepełnosprawnych na terenie RP jeżeli zostały poniesione w następstwie nieszczęśliwego wypadku, który miał miejsce w okresie ubezpieczenia. </w:t>
      </w:r>
    </w:p>
    <w:p w14:paraId="2A794C39" w14:textId="77777777" w:rsidR="001860F0" w:rsidRDefault="001860F0" w:rsidP="001860F0">
      <w:pPr>
        <w:suppressAutoHyphens/>
        <w:spacing w:after="120"/>
        <w:ind w:left="2126" w:right="-568"/>
        <w:jc w:val="both"/>
        <w:rPr>
          <w:rFonts w:ascii="Tahoma" w:hAnsi="Tahoma" w:cs="Tahoma"/>
          <w:sz w:val="20"/>
          <w:szCs w:val="20"/>
          <w:lang w:eastAsia="ar-SA"/>
        </w:rPr>
      </w:pPr>
      <w:r w:rsidRPr="00CF7D4C">
        <w:rPr>
          <w:rFonts w:ascii="Tahoma" w:hAnsi="Tahoma" w:cs="Tahoma"/>
          <w:sz w:val="20"/>
          <w:szCs w:val="20"/>
          <w:lang w:eastAsia="ar-SA"/>
        </w:rPr>
        <w:t>Świadczenie należne w granicach sumy ubezpieczenia do wysokości faktycznie poniesionych kosztów.</w:t>
      </w:r>
    </w:p>
    <w:p w14:paraId="0A6DF65C" w14:textId="77777777" w:rsidR="001860F0" w:rsidRDefault="001860F0" w:rsidP="00334DFC">
      <w:pPr>
        <w:numPr>
          <w:ilvl w:val="2"/>
          <w:numId w:val="30"/>
        </w:numPr>
        <w:spacing w:line="276" w:lineRule="auto"/>
        <w:ind w:right="-568"/>
        <w:jc w:val="both"/>
        <w:rPr>
          <w:rFonts w:ascii="Tahoma" w:hAnsi="Tahoma" w:cs="Tahoma"/>
          <w:b/>
          <w:bCs/>
          <w:iCs/>
          <w:sz w:val="20"/>
          <w:szCs w:val="20"/>
        </w:rPr>
      </w:pPr>
      <w:r w:rsidRPr="005668CA">
        <w:rPr>
          <w:rFonts w:ascii="Tahoma" w:hAnsi="Tahoma" w:cs="Tahoma"/>
          <w:b/>
          <w:bCs/>
          <w:iCs/>
          <w:sz w:val="20"/>
          <w:szCs w:val="20"/>
        </w:rPr>
        <w:t xml:space="preserve">Świadczenie za okres czasowej, całkowitej niezdolności do nauki lub pracy </w:t>
      </w:r>
    </w:p>
    <w:p w14:paraId="3790DE1F" w14:textId="77777777" w:rsidR="001860F0" w:rsidRDefault="001860F0" w:rsidP="001860F0">
      <w:pPr>
        <w:ind w:left="2127" w:right="-568"/>
        <w:jc w:val="both"/>
        <w:rPr>
          <w:rFonts w:ascii="Tahoma" w:hAnsi="Tahoma" w:cs="Tahoma"/>
          <w:b/>
          <w:bCs/>
          <w:iCs/>
          <w:sz w:val="20"/>
          <w:szCs w:val="20"/>
        </w:rPr>
      </w:pPr>
      <w:r w:rsidRPr="005668CA">
        <w:rPr>
          <w:rFonts w:ascii="Tahoma" w:hAnsi="Tahoma" w:cs="Tahoma"/>
          <w:b/>
          <w:bCs/>
          <w:iCs/>
          <w:sz w:val="20"/>
          <w:szCs w:val="20"/>
        </w:rPr>
        <w:t>z tytułu NNW (D12)</w:t>
      </w:r>
    </w:p>
    <w:p w14:paraId="4BA615AA" w14:textId="77777777" w:rsidR="001860F0" w:rsidRDefault="001860F0" w:rsidP="001860F0">
      <w:pPr>
        <w:suppressAutoHyphens/>
        <w:ind w:left="2116" w:right="-568"/>
        <w:jc w:val="both"/>
        <w:rPr>
          <w:rFonts w:ascii="Tahoma" w:hAnsi="Tahoma" w:cs="Tahoma"/>
          <w:bCs/>
          <w:iCs/>
          <w:sz w:val="20"/>
          <w:szCs w:val="20"/>
        </w:rPr>
      </w:pPr>
      <w:r>
        <w:rPr>
          <w:rFonts w:ascii="Tahoma" w:hAnsi="Tahoma" w:cs="Tahoma"/>
          <w:bCs/>
          <w:iCs/>
          <w:sz w:val="20"/>
          <w:szCs w:val="20"/>
        </w:rPr>
        <w:t>Zakres ubezpieczenia obejmuje świadczenie za okres czasowej, całkowitej niezdolności do nauki lub pracy z tytułu nieszczęśliwego wypadku w wysokości 200 zł, płatne za okres niezdolności trwającej od 14 - tego dnia od daty wypadku do 30-ego dnia włącznie,</w:t>
      </w:r>
      <w:r w:rsidRPr="005668CA">
        <w:rPr>
          <w:rFonts w:ascii="Tahoma" w:hAnsi="Tahoma" w:cs="Tahoma"/>
          <w:bCs/>
          <w:iCs/>
          <w:sz w:val="20"/>
          <w:szCs w:val="20"/>
        </w:rPr>
        <w:t xml:space="preserve"> 500 zł w przypadku niezdolności trwającej dłużej niż 30 dni.</w:t>
      </w:r>
    </w:p>
    <w:p w14:paraId="3D9A02C2" w14:textId="77777777" w:rsidR="001860F0" w:rsidRDefault="001860F0" w:rsidP="001860F0">
      <w:pPr>
        <w:spacing w:after="120"/>
        <w:ind w:left="1407" w:right="-568" w:firstLine="709"/>
        <w:jc w:val="both"/>
        <w:rPr>
          <w:rFonts w:ascii="Tahoma" w:hAnsi="Tahoma" w:cs="Tahoma"/>
          <w:sz w:val="20"/>
          <w:szCs w:val="20"/>
          <w:lang w:eastAsia="ar-SA"/>
        </w:rPr>
      </w:pPr>
      <w:r>
        <w:rPr>
          <w:rFonts w:ascii="Tahoma" w:hAnsi="Tahoma" w:cs="Tahoma"/>
          <w:sz w:val="20"/>
          <w:szCs w:val="20"/>
          <w:lang w:eastAsia="ar-SA"/>
        </w:rPr>
        <w:t>Świadczenie płatne jednorazowo.</w:t>
      </w:r>
    </w:p>
    <w:p w14:paraId="5868AACF"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 xml:space="preserve">Usługi powypadkowe typu </w:t>
      </w:r>
      <w:proofErr w:type="spellStart"/>
      <w:r w:rsidRPr="005668CA">
        <w:rPr>
          <w:rFonts w:ascii="Tahoma" w:hAnsi="Tahoma" w:cs="Tahoma"/>
          <w:b/>
          <w:sz w:val="20"/>
          <w:szCs w:val="20"/>
          <w:lang w:eastAsia="ar-SA"/>
        </w:rPr>
        <w:t>assistance</w:t>
      </w:r>
      <w:proofErr w:type="spellEnd"/>
      <w:r w:rsidRPr="005668CA">
        <w:rPr>
          <w:rFonts w:ascii="Tahoma" w:hAnsi="Tahoma" w:cs="Tahoma"/>
          <w:b/>
          <w:sz w:val="20"/>
          <w:szCs w:val="20"/>
          <w:lang w:eastAsia="ar-SA"/>
        </w:rPr>
        <w:t xml:space="preserve"> na terytorium RP (D13)</w:t>
      </w:r>
    </w:p>
    <w:p w14:paraId="426DBB57" w14:textId="77777777" w:rsidR="001860F0" w:rsidRDefault="001860F0" w:rsidP="001860F0">
      <w:pPr>
        <w:suppressAutoHyphens/>
        <w:ind w:left="2127" w:right="-568"/>
        <w:jc w:val="both"/>
        <w:rPr>
          <w:rFonts w:ascii="Tahoma" w:hAnsi="Tahoma" w:cs="Tahoma"/>
          <w:bCs/>
          <w:iCs/>
          <w:sz w:val="20"/>
          <w:szCs w:val="20"/>
        </w:rPr>
      </w:pPr>
      <w:r>
        <w:rPr>
          <w:rFonts w:ascii="Tahoma" w:hAnsi="Tahoma" w:cs="Tahoma"/>
          <w:bCs/>
          <w:iCs/>
          <w:sz w:val="20"/>
          <w:szCs w:val="20"/>
        </w:rPr>
        <w:t xml:space="preserve">Zakres ochrony ubezpieczeniowej zostaje rozszerzony o usługi </w:t>
      </w:r>
      <w:proofErr w:type="spellStart"/>
      <w:r>
        <w:rPr>
          <w:rFonts w:ascii="Tahoma" w:hAnsi="Tahoma" w:cs="Tahoma"/>
          <w:bCs/>
          <w:iCs/>
          <w:sz w:val="20"/>
          <w:szCs w:val="20"/>
        </w:rPr>
        <w:t>assistance</w:t>
      </w:r>
      <w:proofErr w:type="spellEnd"/>
      <w:r>
        <w:rPr>
          <w:rFonts w:ascii="Tahoma" w:hAnsi="Tahoma" w:cs="Tahoma"/>
          <w:bCs/>
          <w:iCs/>
          <w:sz w:val="20"/>
          <w:szCs w:val="20"/>
        </w:rPr>
        <w:t xml:space="preserve"> świadczone na terenie RP w następującym zakresie:</w:t>
      </w:r>
    </w:p>
    <w:p w14:paraId="06B8C0EA" w14:textId="77777777" w:rsidR="001860F0" w:rsidRDefault="001860F0" w:rsidP="00334DFC">
      <w:pPr>
        <w:numPr>
          <w:ilvl w:val="0"/>
          <w:numId w:val="44"/>
        </w:numPr>
        <w:suppressAutoHyphens/>
        <w:spacing w:line="276" w:lineRule="auto"/>
        <w:ind w:left="2487" w:right="-568"/>
        <w:jc w:val="both"/>
        <w:rPr>
          <w:rFonts w:ascii="Tahoma" w:hAnsi="Tahoma" w:cs="Tahoma"/>
          <w:bCs/>
          <w:iCs/>
          <w:sz w:val="20"/>
          <w:szCs w:val="20"/>
        </w:rPr>
      </w:pPr>
      <w:r>
        <w:rPr>
          <w:rFonts w:ascii="Tahoma" w:hAnsi="Tahoma" w:cs="Tahoma"/>
          <w:bCs/>
          <w:iCs/>
          <w:sz w:val="20"/>
          <w:szCs w:val="20"/>
        </w:rPr>
        <w:t xml:space="preserve">pomoc medyczna i psychologiczna (np. wizyta lekarza lub pielęgniarki </w:t>
      </w:r>
    </w:p>
    <w:p w14:paraId="78CD8F58" w14:textId="77777777" w:rsidR="001860F0" w:rsidRDefault="001860F0" w:rsidP="001860F0">
      <w:pPr>
        <w:suppressAutoHyphens/>
        <w:ind w:left="2487" w:right="-568"/>
        <w:jc w:val="both"/>
        <w:rPr>
          <w:rFonts w:ascii="Tahoma" w:hAnsi="Tahoma" w:cs="Tahoma"/>
          <w:bCs/>
          <w:iCs/>
          <w:sz w:val="20"/>
          <w:szCs w:val="20"/>
        </w:rPr>
      </w:pPr>
      <w:r w:rsidRPr="005668CA">
        <w:rPr>
          <w:rFonts w:ascii="Tahoma" w:hAnsi="Tahoma" w:cs="Tahoma"/>
          <w:bCs/>
          <w:iCs/>
          <w:sz w:val="20"/>
          <w:szCs w:val="20"/>
        </w:rPr>
        <w:t>u ubezpieczonego),</w:t>
      </w:r>
    </w:p>
    <w:p w14:paraId="010127F8" w14:textId="77777777" w:rsidR="001860F0" w:rsidRDefault="001860F0" w:rsidP="00334DFC">
      <w:pPr>
        <w:numPr>
          <w:ilvl w:val="0"/>
          <w:numId w:val="44"/>
        </w:numPr>
        <w:suppressAutoHyphens/>
        <w:spacing w:line="276" w:lineRule="auto"/>
        <w:ind w:left="2487" w:right="-568"/>
        <w:jc w:val="both"/>
        <w:rPr>
          <w:rFonts w:ascii="Tahoma" w:hAnsi="Tahoma" w:cs="Tahoma"/>
          <w:bCs/>
          <w:iCs/>
          <w:sz w:val="20"/>
          <w:szCs w:val="20"/>
        </w:rPr>
      </w:pPr>
      <w:r w:rsidRPr="003D4BF8">
        <w:rPr>
          <w:rFonts w:ascii="Tahoma" w:hAnsi="Tahoma" w:cs="Tahoma"/>
          <w:bCs/>
          <w:iCs/>
          <w:sz w:val="20"/>
          <w:szCs w:val="20"/>
        </w:rPr>
        <w:t>pomoc rehabilitacyjna i pielęgniarska,</w:t>
      </w:r>
    </w:p>
    <w:p w14:paraId="24671875" w14:textId="77777777" w:rsidR="001860F0" w:rsidRDefault="001860F0" w:rsidP="00334DFC">
      <w:pPr>
        <w:numPr>
          <w:ilvl w:val="0"/>
          <w:numId w:val="44"/>
        </w:numPr>
        <w:suppressAutoHyphens/>
        <w:spacing w:line="276" w:lineRule="auto"/>
        <w:ind w:left="2487" w:right="-568"/>
        <w:jc w:val="both"/>
        <w:rPr>
          <w:rFonts w:ascii="Tahoma" w:hAnsi="Tahoma" w:cs="Tahoma"/>
          <w:bCs/>
          <w:iCs/>
          <w:sz w:val="20"/>
          <w:szCs w:val="20"/>
        </w:rPr>
      </w:pPr>
      <w:r w:rsidRPr="003D4BF8">
        <w:rPr>
          <w:rFonts w:ascii="Tahoma" w:hAnsi="Tahoma" w:cs="Tahoma"/>
          <w:bCs/>
          <w:iCs/>
          <w:sz w:val="20"/>
          <w:szCs w:val="20"/>
        </w:rPr>
        <w:t>organizacja i pokrycie kosztów transportu ubezpieczonego do placówki medycznej po zaistnieniu nieszczęśliwego wypadku lub innego zdarzenia objętego ochrona ubezpieczeniową,</w:t>
      </w:r>
    </w:p>
    <w:p w14:paraId="2221FF4C" w14:textId="77777777" w:rsidR="001860F0" w:rsidRDefault="001860F0" w:rsidP="00334DFC">
      <w:pPr>
        <w:numPr>
          <w:ilvl w:val="0"/>
          <w:numId w:val="44"/>
        </w:numPr>
        <w:suppressAutoHyphens/>
        <w:spacing w:line="276" w:lineRule="auto"/>
        <w:ind w:left="2487" w:right="-568"/>
        <w:jc w:val="both"/>
        <w:rPr>
          <w:rFonts w:ascii="Tahoma" w:hAnsi="Tahoma" w:cs="Tahoma"/>
          <w:bCs/>
          <w:iCs/>
          <w:sz w:val="20"/>
          <w:szCs w:val="20"/>
        </w:rPr>
      </w:pPr>
      <w:r w:rsidRPr="003D4BF8">
        <w:rPr>
          <w:rFonts w:ascii="Tahoma" w:hAnsi="Tahoma" w:cs="Tahoma"/>
          <w:bCs/>
          <w:iCs/>
          <w:sz w:val="20"/>
          <w:szCs w:val="20"/>
        </w:rPr>
        <w:t>dostawa leków jeżeli ubezpieczony w następstwie nieszczęśliwego wypadku wymaga leżenia zgodnie z zaleceniami lekarza (koszt leków pokrywa ubezpieczony),</w:t>
      </w:r>
    </w:p>
    <w:p w14:paraId="0D4BCDD5" w14:textId="77777777" w:rsidR="001860F0" w:rsidRDefault="001860F0" w:rsidP="00334DFC">
      <w:pPr>
        <w:numPr>
          <w:ilvl w:val="0"/>
          <w:numId w:val="44"/>
        </w:numPr>
        <w:suppressAutoHyphens/>
        <w:spacing w:line="276" w:lineRule="auto"/>
        <w:ind w:left="2487" w:right="-568"/>
        <w:jc w:val="both"/>
        <w:rPr>
          <w:rFonts w:ascii="Tahoma" w:hAnsi="Tahoma" w:cs="Tahoma"/>
          <w:bCs/>
          <w:iCs/>
          <w:sz w:val="20"/>
          <w:szCs w:val="20"/>
        </w:rPr>
      </w:pPr>
      <w:r w:rsidRPr="003D4BF8">
        <w:rPr>
          <w:rFonts w:ascii="Tahoma" w:hAnsi="Tahoma" w:cs="Tahoma"/>
          <w:bCs/>
          <w:iCs/>
          <w:sz w:val="20"/>
          <w:szCs w:val="20"/>
        </w:rPr>
        <w:t>usługi informacyjne (np. dotyczące placówek medycznych na terenie kraju jak i za granicą).</w:t>
      </w:r>
    </w:p>
    <w:p w14:paraId="30241D97" w14:textId="77777777" w:rsidR="001860F0" w:rsidRDefault="001860F0" w:rsidP="001860F0">
      <w:pPr>
        <w:suppressAutoHyphens/>
        <w:spacing w:after="120"/>
        <w:ind w:left="1151" w:right="-568" w:firstLine="709"/>
        <w:jc w:val="both"/>
        <w:rPr>
          <w:rFonts w:ascii="Tahoma" w:hAnsi="Tahoma" w:cs="Tahoma"/>
          <w:sz w:val="20"/>
          <w:szCs w:val="20"/>
          <w:lang w:eastAsia="ar-SA"/>
        </w:rPr>
      </w:pPr>
      <w:r w:rsidRPr="00CF7D4C">
        <w:rPr>
          <w:rFonts w:ascii="Tahoma" w:hAnsi="Tahoma" w:cs="Tahoma"/>
          <w:sz w:val="20"/>
          <w:szCs w:val="20"/>
          <w:lang w:eastAsia="ar-SA"/>
        </w:rPr>
        <w:t>Świadczenia należne w granicach limitu.</w:t>
      </w:r>
    </w:p>
    <w:p w14:paraId="748FE456"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Odpowiedzialność cywilna w życiu prywatnym (D15</w:t>
      </w:r>
      <w:r>
        <w:rPr>
          <w:rFonts w:ascii="Tahoma" w:hAnsi="Tahoma" w:cs="Tahoma"/>
          <w:b/>
          <w:sz w:val="20"/>
          <w:szCs w:val="20"/>
          <w:lang w:eastAsia="ar-SA"/>
        </w:rPr>
        <w:t>)</w:t>
      </w:r>
    </w:p>
    <w:p w14:paraId="4F379B75" w14:textId="77777777" w:rsidR="001860F0" w:rsidRDefault="001860F0" w:rsidP="001860F0">
      <w:pPr>
        <w:ind w:left="2127" w:right="-568"/>
        <w:jc w:val="both"/>
        <w:rPr>
          <w:rFonts w:ascii="Tahoma" w:hAnsi="Tahoma" w:cs="Tahoma"/>
          <w:sz w:val="20"/>
          <w:szCs w:val="20"/>
          <w:lang w:eastAsia="ar-SA"/>
        </w:rPr>
      </w:pPr>
      <w:r w:rsidRPr="00DB036C">
        <w:rPr>
          <w:rFonts w:ascii="Tahoma" w:hAnsi="Tahoma" w:cs="Tahoma"/>
          <w:sz w:val="20"/>
          <w:szCs w:val="20"/>
          <w:lang w:eastAsia="ar-SA"/>
        </w:rPr>
        <w:t>Odpowiedzialność cywilna ubezpieczonego, gdy w związku z wykonywaniem czynności życia prywatnego lub posiadanym mieniem służącym wykonywaniu czynności życia prywatnego</w:t>
      </w:r>
      <w:r>
        <w:rPr>
          <w:rFonts w:ascii="Tahoma" w:hAnsi="Tahoma" w:cs="Tahoma"/>
          <w:sz w:val="20"/>
          <w:szCs w:val="20"/>
          <w:lang w:eastAsia="ar-SA"/>
        </w:rPr>
        <w:t xml:space="preserve"> </w:t>
      </w:r>
      <w:r w:rsidRPr="00DB036C">
        <w:rPr>
          <w:rFonts w:ascii="Tahoma" w:hAnsi="Tahoma" w:cs="Tahoma"/>
          <w:sz w:val="20"/>
          <w:szCs w:val="20"/>
          <w:lang w:eastAsia="ar-SA"/>
        </w:rPr>
        <w:t>(w tym mieniem wynajmowanym), w następstwie czynu niedozwolonego jest on zobowiązany do naprawienia szkody na osobie lub szkody rzeczowej wyrządzonej osobie trzeciej, w tym także szkody wyrządzone w związku z amatorskim uprawianiem sportu (jako formy wypoczynku, rekreacyjnie bądź celem utrzymania lub regeneracji sił witalnych).</w:t>
      </w:r>
      <w:r>
        <w:rPr>
          <w:rFonts w:ascii="Tahoma" w:hAnsi="Tahoma" w:cs="Tahoma"/>
          <w:sz w:val="20"/>
          <w:szCs w:val="20"/>
          <w:lang w:eastAsia="ar-SA"/>
        </w:rPr>
        <w:t xml:space="preserve"> </w:t>
      </w:r>
      <w:r w:rsidRPr="005668CA">
        <w:rPr>
          <w:rFonts w:ascii="Tahoma" w:hAnsi="Tahoma" w:cs="Tahoma"/>
          <w:sz w:val="20"/>
          <w:szCs w:val="20"/>
          <w:lang w:eastAsia="ar-SA"/>
        </w:rPr>
        <w:t>Ochroną objęte będą także szkody w mieniu, z którego ubezpieczony korzystał na podstawie umowy najmu, dzierżawy, użytkowania, użyczenia, leasingu lub innej podobnej formy korzystania z cudzej rzeczy.</w:t>
      </w:r>
    </w:p>
    <w:p w14:paraId="2353C26E" w14:textId="77777777" w:rsidR="001860F0" w:rsidRDefault="001860F0" w:rsidP="001860F0">
      <w:pPr>
        <w:suppressAutoHyphens/>
        <w:spacing w:after="120"/>
        <w:ind w:left="1418" w:right="-568" w:firstLine="709"/>
        <w:jc w:val="both"/>
        <w:rPr>
          <w:rFonts w:ascii="Tahoma" w:hAnsi="Tahoma" w:cs="Tahoma"/>
          <w:sz w:val="20"/>
          <w:szCs w:val="20"/>
          <w:lang w:eastAsia="ar-SA"/>
        </w:rPr>
      </w:pPr>
      <w:r w:rsidRPr="00CF7D4C">
        <w:rPr>
          <w:rFonts w:ascii="Tahoma" w:hAnsi="Tahoma" w:cs="Tahoma"/>
          <w:sz w:val="20"/>
          <w:szCs w:val="20"/>
          <w:lang w:eastAsia="ar-SA"/>
        </w:rPr>
        <w:t>Świadczenie należne w granicach limitu.</w:t>
      </w:r>
    </w:p>
    <w:p w14:paraId="5F56B127" w14:textId="77777777" w:rsidR="001860F0" w:rsidRDefault="001860F0" w:rsidP="00334DFC">
      <w:pPr>
        <w:numPr>
          <w:ilvl w:val="2"/>
          <w:numId w:val="30"/>
        </w:numPr>
        <w:suppressAutoHyphens/>
        <w:spacing w:line="276" w:lineRule="auto"/>
        <w:ind w:right="-568"/>
        <w:jc w:val="both"/>
        <w:rPr>
          <w:rFonts w:ascii="Tahoma" w:hAnsi="Tahoma" w:cs="Tahoma"/>
          <w:b/>
          <w:sz w:val="20"/>
          <w:szCs w:val="20"/>
          <w:lang w:eastAsia="ar-SA"/>
        </w:rPr>
      </w:pPr>
      <w:r w:rsidRPr="00CF7D4C">
        <w:rPr>
          <w:rFonts w:ascii="Tahoma" w:hAnsi="Tahoma" w:cs="Tahoma"/>
          <w:b/>
          <w:color w:val="000000"/>
          <w:sz w:val="20"/>
          <w:szCs w:val="20"/>
        </w:rPr>
        <w:t xml:space="preserve">Koszty konsultacji prawnych, sporządzania opinii prawnych w związku </w:t>
      </w:r>
    </w:p>
    <w:p w14:paraId="1BD7120B" w14:textId="77777777" w:rsidR="001860F0" w:rsidRDefault="001860F0" w:rsidP="001860F0">
      <w:pPr>
        <w:suppressAutoHyphens/>
        <w:ind w:left="2126" w:right="-568"/>
        <w:jc w:val="both"/>
        <w:rPr>
          <w:rFonts w:ascii="Tahoma" w:hAnsi="Tahoma" w:cs="Tahoma"/>
          <w:b/>
          <w:sz w:val="20"/>
          <w:szCs w:val="20"/>
          <w:lang w:eastAsia="ar-SA"/>
        </w:rPr>
      </w:pPr>
      <w:r w:rsidRPr="00CF7D4C">
        <w:rPr>
          <w:rFonts w:ascii="Tahoma" w:hAnsi="Tahoma" w:cs="Tahoma"/>
          <w:b/>
          <w:color w:val="000000"/>
          <w:sz w:val="20"/>
          <w:szCs w:val="20"/>
        </w:rPr>
        <w:lastRenderedPageBreak/>
        <w:t xml:space="preserve">z zajściem wypadku </w:t>
      </w:r>
      <w:r w:rsidRPr="00681191">
        <w:rPr>
          <w:rFonts w:ascii="Tahoma" w:hAnsi="Tahoma" w:cs="Tahoma"/>
          <w:b/>
          <w:color w:val="000000"/>
          <w:sz w:val="20"/>
          <w:szCs w:val="20"/>
        </w:rPr>
        <w:t xml:space="preserve">ubezpieczeniowego </w:t>
      </w:r>
      <w:r w:rsidRPr="00CF7D4C">
        <w:rPr>
          <w:rFonts w:ascii="Tahoma" w:hAnsi="Tahoma" w:cs="Tahoma"/>
          <w:b/>
          <w:color w:val="000000"/>
          <w:sz w:val="20"/>
          <w:szCs w:val="20"/>
        </w:rPr>
        <w:t>(D16)</w:t>
      </w:r>
    </w:p>
    <w:p w14:paraId="24DBE08D" w14:textId="77777777" w:rsidR="001860F0" w:rsidRDefault="001860F0" w:rsidP="001860F0">
      <w:pPr>
        <w:pStyle w:val="Akapitzlist"/>
        <w:suppressAutoHyphens/>
        <w:spacing w:after="120"/>
        <w:ind w:left="1500" w:right="-568" w:firstLine="627"/>
        <w:jc w:val="both"/>
        <w:rPr>
          <w:rFonts w:ascii="Tahoma" w:hAnsi="Tahoma" w:cs="Tahoma"/>
          <w:sz w:val="20"/>
          <w:szCs w:val="20"/>
          <w:lang w:eastAsia="ar-SA"/>
        </w:rPr>
      </w:pPr>
      <w:r w:rsidRPr="00CF7D4C">
        <w:rPr>
          <w:rFonts w:ascii="Tahoma" w:hAnsi="Tahoma" w:cs="Tahoma"/>
          <w:sz w:val="20"/>
          <w:szCs w:val="20"/>
          <w:lang w:eastAsia="ar-SA"/>
        </w:rPr>
        <w:t>Świadczenia należne w granicach limitu.</w:t>
      </w:r>
    </w:p>
    <w:p w14:paraId="22424FAD" w14:textId="77777777" w:rsidR="001860F0" w:rsidRDefault="001860F0" w:rsidP="00334DFC">
      <w:pPr>
        <w:numPr>
          <w:ilvl w:val="2"/>
          <w:numId w:val="30"/>
        </w:numPr>
        <w:spacing w:line="276" w:lineRule="auto"/>
        <w:ind w:right="-568"/>
        <w:jc w:val="both"/>
        <w:rPr>
          <w:rFonts w:ascii="Tahoma" w:hAnsi="Tahoma" w:cs="Tahoma"/>
          <w:b/>
          <w:sz w:val="20"/>
          <w:szCs w:val="20"/>
          <w:lang w:eastAsia="ar-SA"/>
        </w:rPr>
      </w:pPr>
      <w:r w:rsidRPr="005668CA">
        <w:rPr>
          <w:rFonts w:ascii="Tahoma" w:hAnsi="Tahoma" w:cs="Tahoma"/>
          <w:b/>
          <w:sz w:val="20"/>
          <w:szCs w:val="20"/>
          <w:lang w:eastAsia="ar-SA"/>
        </w:rPr>
        <w:t>Rozszerzenie definicji nieszczęśliwego wypadku (D17</w:t>
      </w:r>
      <w:r>
        <w:rPr>
          <w:rFonts w:ascii="Tahoma" w:hAnsi="Tahoma" w:cs="Tahoma"/>
          <w:b/>
          <w:sz w:val="20"/>
          <w:szCs w:val="20"/>
          <w:lang w:eastAsia="ar-SA"/>
        </w:rPr>
        <w:t>)</w:t>
      </w:r>
    </w:p>
    <w:p w14:paraId="64F75A24" w14:textId="77777777" w:rsidR="001860F0" w:rsidRDefault="001860F0" w:rsidP="001860F0">
      <w:pPr>
        <w:suppressAutoHyphens/>
        <w:spacing w:after="120"/>
        <w:ind w:left="2127" w:right="-568"/>
        <w:jc w:val="both"/>
        <w:rPr>
          <w:rFonts w:ascii="Tahoma" w:hAnsi="Tahoma" w:cs="Tahoma"/>
          <w:sz w:val="20"/>
          <w:szCs w:val="20"/>
          <w:lang w:eastAsia="ar-SA"/>
        </w:rPr>
      </w:pPr>
      <w:r>
        <w:rPr>
          <w:rFonts w:ascii="Tahoma" w:hAnsi="Tahoma" w:cs="Tahoma"/>
          <w:sz w:val="20"/>
          <w:szCs w:val="20"/>
          <w:lang w:eastAsia="ar-SA"/>
        </w:rPr>
        <w:t>Za nieszczęśliwy wypadek uznaje się także sepsę, zawał serca/udar mózgu, a także obrażenia ciała powstałe wskutek epilepsji, omdlenia, również wskutek nieustalonej przyczyny.</w:t>
      </w:r>
    </w:p>
    <w:p w14:paraId="0049FD0F" w14:textId="77777777" w:rsidR="001860F0" w:rsidRDefault="001860F0" w:rsidP="00334DFC">
      <w:pPr>
        <w:numPr>
          <w:ilvl w:val="2"/>
          <w:numId w:val="30"/>
        </w:numPr>
        <w:spacing w:line="276" w:lineRule="auto"/>
        <w:ind w:right="-568"/>
        <w:jc w:val="both"/>
        <w:rPr>
          <w:rFonts w:ascii="Tahoma" w:hAnsi="Tahoma" w:cs="Tahoma"/>
          <w:bCs/>
          <w:iCs/>
          <w:sz w:val="20"/>
          <w:szCs w:val="20"/>
        </w:rPr>
      </w:pPr>
      <w:r>
        <w:rPr>
          <w:rFonts w:ascii="Tahoma" w:hAnsi="Tahoma" w:cs="Tahoma"/>
          <w:b/>
          <w:bCs/>
          <w:iCs/>
          <w:sz w:val="20"/>
          <w:szCs w:val="20"/>
        </w:rPr>
        <w:t>Trwały uszczerbek na zdrowiu (D18)</w:t>
      </w:r>
    </w:p>
    <w:p w14:paraId="317DE418" w14:textId="77777777" w:rsidR="001860F0" w:rsidRDefault="001860F0" w:rsidP="001860F0">
      <w:pPr>
        <w:suppressAutoHyphens/>
        <w:ind w:left="2127" w:right="-568"/>
        <w:jc w:val="both"/>
        <w:rPr>
          <w:rFonts w:ascii="Tahoma" w:hAnsi="Tahoma" w:cs="Tahoma"/>
          <w:bCs/>
          <w:iCs/>
          <w:sz w:val="20"/>
          <w:szCs w:val="20"/>
        </w:rPr>
      </w:pPr>
      <w:r>
        <w:rPr>
          <w:rFonts w:ascii="Tahoma" w:hAnsi="Tahoma" w:cs="Tahoma"/>
          <w:bCs/>
          <w:iCs/>
          <w:sz w:val="20"/>
          <w:szCs w:val="20"/>
        </w:rPr>
        <w:t xml:space="preserve">Trwałe, nie rokujące poprawy uszkodzenie ciała lub rozstrój zdrowia. Prawo do świadczenia przysługuje za każdy procent stwierdzonego uszczerbku na zdrowiu maksymalnie za 100% trwałego uszczerbku na zdrowiu ubezpieczonego do maksymalnie 300% sumy ubezpieczenia oraz jeżeli z medycznego punktu widzenia istnieje związek przyczynowo – skutkowy pomiędzy nieszczęśliwym wypadkiem </w:t>
      </w:r>
    </w:p>
    <w:p w14:paraId="45A436AD" w14:textId="77777777" w:rsidR="001860F0" w:rsidRDefault="001860F0" w:rsidP="001860F0">
      <w:pPr>
        <w:suppressAutoHyphens/>
        <w:ind w:left="2127" w:right="-568"/>
        <w:jc w:val="both"/>
        <w:rPr>
          <w:rFonts w:ascii="Tahoma" w:hAnsi="Tahoma" w:cs="Tahoma"/>
          <w:bCs/>
          <w:iCs/>
          <w:sz w:val="20"/>
          <w:szCs w:val="20"/>
        </w:rPr>
      </w:pPr>
      <w:r w:rsidRPr="005668CA">
        <w:rPr>
          <w:rFonts w:ascii="Tahoma" w:hAnsi="Tahoma" w:cs="Tahoma"/>
          <w:bCs/>
          <w:iCs/>
          <w:sz w:val="20"/>
          <w:szCs w:val="20"/>
        </w:rPr>
        <w:t>a trwałym uszczerbkiem na zdrowiu ubezpieczonego.</w:t>
      </w:r>
    </w:p>
    <w:p w14:paraId="47D2576D" w14:textId="77777777" w:rsidR="001860F0" w:rsidRDefault="001860F0" w:rsidP="001860F0">
      <w:pPr>
        <w:suppressAutoHyphens/>
        <w:ind w:left="2127" w:right="-568"/>
        <w:jc w:val="both"/>
        <w:rPr>
          <w:rFonts w:ascii="Tahoma" w:hAnsi="Tahoma" w:cs="Tahoma"/>
          <w:b/>
          <w:bCs/>
          <w:iCs/>
          <w:sz w:val="20"/>
          <w:szCs w:val="20"/>
        </w:rPr>
      </w:pPr>
      <w:r w:rsidRPr="005668CA">
        <w:rPr>
          <w:rFonts w:ascii="Tahoma" w:hAnsi="Tahoma" w:cs="Tahoma"/>
          <w:bCs/>
          <w:iCs/>
          <w:sz w:val="20"/>
          <w:szCs w:val="20"/>
        </w:rPr>
        <w:t xml:space="preserve">Szczegóły oceny stopnia trwałego uszczerbku na zdrowiu </w:t>
      </w:r>
      <w:r>
        <w:rPr>
          <w:rFonts w:ascii="Tahoma" w:hAnsi="Tahoma" w:cs="Tahoma"/>
          <w:bCs/>
          <w:iCs/>
          <w:sz w:val="20"/>
          <w:szCs w:val="20"/>
        </w:rPr>
        <w:t xml:space="preserve">ustalane są </w:t>
      </w:r>
      <w:r w:rsidRPr="005668CA">
        <w:rPr>
          <w:rFonts w:ascii="Tahoma" w:hAnsi="Tahoma" w:cs="Tahoma"/>
          <w:bCs/>
          <w:iCs/>
          <w:sz w:val="20"/>
          <w:szCs w:val="20"/>
        </w:rPr>
        <w:t xml:space="preserve">zgodnie z pkt. </w:t>
      </w:r>
      <w:r w:rsidRPr="00CF7D4C">
        <w:rPr>
          <w:rFonts w:ascii="Tahoma" w:hAnsi="Tahoma" w:cs="Tahoma"/>
          <w:b/>
          <w:bCs/>
          <w:iCs/>
          <w:sz w:val="20"/>
          <w:szCs w:val="20"/>
        </w:rPr>
        <w:t>Suma ubezpieczenia: 60 000 zł.</w:t>
      </w:r>
    </w:p>
    <w:p w14:paraId="6B70BC7F" w14:textId="77777777" w:rsidR="001860F0" w:rsidRDefault="001860F0" w:rsidP="001860F0">
      <w:pPr>
        <w:suppressAutoHyphens/>
        <w:ind w:left="431" w:right="-568" w:firstLine="709"/>
        <w:rPr>
          <w:rFonts w:ascii="Tahoma" w:hAnsi="Tahoma" w:cs="Tahoma"/>
          <w:b/>
          <w:bCs/>
          <w:iCs/>
          <w:sz w:val="20"/>
          <w:szCs w:val="20"/>
        </w:rPr>
      </w:pPr>
    </w:p>
    <w:p w14:paraId="5EFC546A" w14:textId="77777777" w:rsidR="001860F0" w:rsidRDefault="001860F0" w:rsidP="00334DFC">
      <w:pPr>
        <w:pStyle w:val="Akapitzlist"/>
        <w:numPr>
          <w:ilvl w:val="0"/>
          <w:numId w:val="30"/>
        </w:numPr>
        <w:spacing w:line="276" w:lineRule="auto"/>
        <w:ind w:left="357" w:right="-568" w:hanging="357"/>
        <w:jc w:val="both"/>
        <w:rPr>
          <w:rFonts w:ascii="Tahoma" w:hAnsi="Tahoma" w:cs="Tahoma"/>
          <w:bCs/>
          <w:iCs/>
          <w:sz w:val="20"/>
          <w:szCs w:val="20"/>
        </w:rPr>
      </w:pPr>
      <w:r w:rsidRPr="005668CA">
        <w:rPr>
          <w:rFonts w:ascii="Tahoma" w:hAnsi="Tahoma" w:cs="Tahoma"/>
          <w:bCs/>
          <w:iCs/>
          <w:sz w:val="20"/>
          <w:szCs w:val="20"/>
        </w:rPr>
        <w:t>REALIZACJA ŚWIADCZEŃ NNW</w:t>
      </w:r>
    </w:p>
    <w:p w14:paraId="113F3F27" w14:textId="77777777" w:rsidR="001860F0" w:rsidRDefault="001860F0" w:rsidP="001860F0">
      <w:pPr>
        <w:ind w:left="357" w:right="-568"/>
        <w:jc w:val="both"/>
        <w:rPr>
          <w:rFonts w:ascii="Tahoma" w:hAnsi="Tahoma" w:cs="Tahoma"/>
          <w:bCs/>
          <w:iCs/>
          <w:sz w:val="20"/>
          <w:szCs w:val="20"/>
        </w:rPr>
      </w:pPr>
      <w:r w:rsidRPr="005668CA">
        <w:rPr>
          <w:rFonts w:ascii="Tahoma" w:hAnsi="Tahoma" w:cs="Tahoma"/>
          <w:bCs/>
          <w:iCs/>
          <w:sz w:val="20"/>
          <w:szCs w:val="20"/>
        </w:rPr>
        <w:t>Po otrzymaniu od ubezpieczonego dokumentacji wykonawca zobowią</w:t>
      </w:r>
      <w:r>
        <w:rPr>
          <w:rFonts w:ascii="Tahoma" w:hAnsi="Tahoma" w:cs="Tahoma"/>
          <w:bCs/>
          <w:iCs/>
          <w:sz w:val="20"/>
          <w:szCs w:val="20"/>
        </w:rPr>
        <w:t xml:space="preserve">zuje się do niezwłocznej realizacji świadczeń w standardowym dla siebie trybie z zastrzeżeniem poniższych postanowień: </w:t>
      </w:r>
    </w:p>
    <w:p w14:paraId="42666A13" w14:textId="77777777" w:rsidR="001860F0" w:rsidRDefault="001860F0" w:rsidP="00334DFC">
      <w:pPr>
        <w:pStyle w:val="Akapitzlist"/>
        <w:numPr>
          <w:ilvl w:val="1"/>
          <w:numId w:val="30"/>
        </w:numPr>
        <w:spacing w:line="276" w:lineRule="auto"/>
        <w:ind w:left="1134" w:right="-568" w:hanging="567"/>
        <w:jc w:val="both"/>
        <w:rPr>
          <w:rFonts w:ascii="Tahoma" w:hAnsi="Tahoma" w:cs="Tahoma"/>
          <w:bCs/>
          <w:iCs/>
          <w:sz w:val="20"/>
          <w:szCs w:val="20"/>
        </w:rPr>
      </w:pPr>
      <w:r>
        <w:rPr>
          <w:rFonts w:ascii="Tahoma" w:hAnsi="Tahoma" w:cs="Tahoma"/>
          <w:bCs/>
          <w:iCs/>
          <w:sz w:val="20"/>
          <w:szCs w:val="20"/>
        </w:rPr>
        <w:t xml:space="preserve">Ubezpieczony, Uposażeni lub Uprawnieni z umowy ubezpieczenia mają prawo do przedkładania wszelkiej przedmiotowej dokumentacji (w tym zgłoszenie świadczenia z tytułu umowy ubezpieczenia) w jednej z poniższych form: </w:t>
      </w:r>
    </w:p>
    <w:p w14:paraId="6E002980" w14:textId="77777777" w:rsidR="001860F0" w:rsidRPr="005668CA" w:rsidRDefault="001860F0" w:rsidP="00334DFC">
      <w:pPr>
        <w:pStyle w:val="Akapitzlist"/>
        <w:numPr>
          <w:ilvl w:val="0"/>
          <w:numId w:val="38"/>
        </w:numPr>
        <w:spacing w:line="276" w:lineRule="auto"/>
        <w:ind w:left="1843" w:right="-568"/>
        <w:jc w:val="both"/>
        <w:rPr>
          <w:rFonts w:ascii="Tahoma" w:hAnsi="Tahoma" w:cs="Tahoma"/>
          <w:bCs/>
          <w:iCs/>
          <w:sz w:val="20"/>
          <w:szCs w:val="20"/>
        </w:rPr>
      </w:pPr>
      <w:r>
        <w:rPr>
          <w:rFonts w:ascii="Tahoma" w:hAnsi="Tahoma" w:cs="Tahoma"/>
          <w:bCs/>
          <w:iCs/>
          <w:sz w:val="20"/>
          <w:szCs w:val="20"/>
        </w:rPr>
        <w:t>drogą pocztową – listem poleconym na wskazany przez wykonawcę adres</w:t>
      </w:r>
    </w:p>
    <w:p w14:paraId="17450219" w14:textId="77777777" w:rsidR="001860F0" w:rsidRPr="005668CA" w:rsidRDefault="001860F0" w:rsidP="00334DFC">
      <w:pPr>
        <w:pStyle w:val="Akapitzlist"/>
        <w:numPr>
          <w:ilvl w:val="0"/>
          <w:numId w:val="38"/>
        </w:numPr>
        <w:spacing w:line="276" w:lineRule="auto"/>
        <w:ind w:left="1843" w:right="-568"/>
        <w:jc w:val="both"/>
        <w:rPr>
          <w:rFonts w:ascii="Tahoma" w:hAnsi="Tahoma" w:cs="Tahoma"/>
          <w:bCs/>
          <w:iCs/>
          <w:sz w:val="20"/>
          <w:szCs w:val="20"/>
        </w:rPr>
      </w:pPr>
      <w:r>
        <w:rPr>
          <w:rFonts w:ascii="Tahoma" w:hAnsi="Tahoma" w:cs="Tahoma"/>
          <w:bCs/>
          <w:iCs/>
          <w:sz w:val="20"/>
          <w:szCs w:val="20"/>
        </w:rPr>
        <w:t xml:space="preserve">poprzez złożenie dokumentów w dowolnej placówce wykonawcy na terenie Wrocławia </w:t>
      </w:r>
    </w:p>
    <w:p w14:paraId="4D6E3074" w14:textId="77777777" w:rsidR="001860F0" w:rsidRPr="005668CA" w:rsidRDefault="001860F0" w:rsidP="00334DFC">
      <w:pPr>
        <w:pStyle w:val="Akapitzlist"/>
        <w:numPr>
          <w:ilvl w:val="0"/>
          <w:numId w:val="38"/>
        </w:numPr>
        <w:spacing w:line="276" w:lineRule="auto"/>
        <w:ind w:left="1843" w:right="-568"/>
        <w:jc w:val="both"/>
        <w:rPr>
          <w:rFonts w:ascii="Tahoma" w:hAnsi="Tahoma" w:cs="Tahoma"/>
          <w:bCs/>
          <w:iCs/>
          <w:sz w:val="20"/>
          <w:szCs w:val="20"/>
        </w:rPr>
      </w:pPr>
      <w:r>
        <w:rPr>
          <w:rFonts w:ascii="Tahoma" w:hAnsi="Tahoma" w:cs="Tahoma"/>
          <w:bCs/>
          <w:iCs/>
          <w:sz w:val="20"/>
          <w:szCs w:val="20"/>
        </w:rPr>
        <w:t>faxem pod wskazanym przez wykonawcę numerem</w:t>
      </w:r>
    </w:p>
    <w:p w14:paraId="1745B4E6" w14:textId="77777777" w:rsidR="001860F0" w:rsidRDefault="001860F0" w:rsidP="00334DFC">
      <w:pPr>
        <w:pStyle w:val="Akapitzlist"/>
        <w:numPr>
          <w:ilvl w:val="0"/>
          <w:numId w:val="38"/>
        </w:numPr>
        <w:spacing w:line="276" w:lineRule="auto"/>
        <w:ind w:left="1843" w:right="-568"/>
        <w:jc w:val="both"/>
        <w:rPr>
          <w:rFonts w:ascii="Tahoma" w:hAnsi="Tahoma" w:cs="Tahoma"/>
          <w:bCs/>
          <w:iCs/>
          <w:sz w:val="20"/>
          <w:szCs w:val="20"/>
        </w:rPr>
      </w:pPr>
      <w:r>
        <w:rPr>
          <w:rFonts w:ascii="Tahoma" w:hAnsi="Tahoma" w:cs="Tahoma"/>
          <w:bCs/>
          <w:iCs/>
          <w:sz w:val="20"/>
          <w:szCs w:val="20"/>
        </w:rPr>
        <w:t>drogą elektroniczną na wskazany przez wykonawcę adres</w:t>
      </w:r>
    </w:p>
    <w:p w14:paraId="68399E77" w14:textId="77777777" w:rsidR="001860F0" w:rsidRPr="005668CA" w:rsidRDefault="001860F0" w:rsidP="00334DFC">
      <w:pPr>
        <w:pStyle w:val="Akapitzlist"/>
        <w:numPr>
          <w:ilvl w:val="0"/>
          <w:numId w:val="38"/>
        </w:numPr>
        <w:spacing w:line="276" w:lineRule="auto"/>
        <w:ind w:left="1843" w:right="-568"/>
        <w:jc w:val="both"/>
        <w:rPr>
          <w:rFonts w:ascii="Tahoma" w:hAnsi="Tahoma" w:cs="Tahoma"/>
          <w:bCs/>
          <w:iCs/>
          <w:sz w:val="20"/>
          <w:szCs w:val="20"/>
        </w:rPr>
      </w:pPr>
      <w:r>
        <w:rPr>
          <w:rFonts w:ascii="Tahoma" w:hAnsi="Tahoma" w:cs="Tahoma"/>
          <w:bCs/>
          <w:iCs/>
          <w:sz w:val="20"/>
          <w:szCs w:val="20"/>
        </w:rPr>
        <w:t>przy użyciu strony internetowej/ portalu wykonawcy</w:t>
      </w:r>
      <w:r w:rsidRPr="005668CA">
        <w:rPr>
          <w:rFonts w:ascii="Tahoma" w:hAnsi="Tahoma" w:cs="Tahoma"/>
          <w:bCs/>
          <w:iCs/>
          <w:sz w:val="20"/>
          <w:szCs w:val="20"/>
        </w:rPr>
        <w:t>;</w:t>
      </w:r>
    </w:p>
    <w:p w14:paraId="05811CF1" w14:textId="77777777" w:rsidR="001860F0" w:rsidRDefault="001860F0" w:rsidP="00334DFC">
      <w:pPr>
        <w:pStyle w:val="Akapitzlist"/>
        <w:numPr>
          <w:ilvl w:val="1"/>
          <w:numId w:val="30"/>
        </w:numPr>
        <w:spacing w:line="276" w:lineRule="auto"/>
        <w:ind w:left="1134" w:right="-568" w:hanging="567"/>
        <w:jc w:val="both"/>
        <w:rPr>
          <w:rFonts w:ascii="Tahoma" w:hAnsi="Tahoma" w:cs="Tahoma"/>
          <w:bCs/>
          <w:iCs/>
          <w:sz w:val="20"/>
        </w:rPr>
      </w:pPr>
      <w:r w:rsidRPr="006F4507">
        <w:rPr>
          <w:rFonts w:ascii="Tahoma" w:hAnsi="Tahoma" w:cs="Tahoma"/>
          <w:bCs/>
          <w:iCs/>
          <w:sz w:val="20"/>
        </w:rPr>
        <w:t>w przypadku braku części dokumentów niezbędnych do wypłaty świadczenia</w:t>
      </w:r>
    </w:p>
    <w:p w14:paraId="453FF7A2" w14:textId="77777777" w:rsidR="001860F0" w:rsidRDefault="001860F0" w:rsidP="00334DFC">
      <w:pPr>
        <w:pStyle w:val="Akapitzlist"/>
        <w:numPr>
          <w:ilvl w:val="1"/>
          <w:numId w:val="30"/>
        </w:numPr>
        <w:spacing w:line="276" w:lineRule="auto"/>
        <w:ind w:left="1134" w:right="-568" w:hanging="567"/>
        <w:jc w:val="both"/>
        <w:rPr>
          <w:rFonts w:ascii="Tahoma" w:hAnsi="Tahoma" w:cs="Tahoma"/>
          <w:bCs/>
          <w:iCs/>
          <w:sz w:val="20"/>
        </w:rPr>
      </w:pPr>
      <w:r w:rsidRPr="00D04776">
        <w:rPr>
          <w:rFonts w:ascii="Tahoma" w:hAnsi="Tahoma" w:cs="Tahoma"/>
          <w:bCs/>
          <w:iCs/>
          <w:sz w:val="20"/>
        </w:rPr>
        <w:t>wykonawca zobowiązuje się niezwłocznie pisemnie lub jeżeli ub</w:t>
      </w:r>
      <w:r w:rsidRPr="006F4507">
        <w:rPr>
          <w:rFonts w:ascii="Tahoma" w:hAnsi="Tahoma" w:cs="Tahoma"/>
          <w:bCs/>
          <w:iCs/>
          <w:sz w:val="20"/>
        </w:rPr>
        <w:t xml:space="preserve">ezpieczony dopuści taką możliwość elektronicznie poinformować o tym ubezpieczonego ubiegającego się o świadczenie. Pismo informujące wraz z wykazem dokumentów brakujących wykonawca prześle w ciągu </w:t>
      </w:r>
      <w:r>
        <w:rPr>
          <w:rFonts w:ascii="Tahoma" w:hAnsi="Tahoma" w:cs="Tahoma"/>
          <w:bCs/>
          <w:iCs/>
          <w:sz w:val="20"/>
        </w:rPr>
        <w:t>7</w:t>
      </w:r>
      <w:r w:rsidRPr="006F4507">
        <w:rPr>
          <w:rFonts w:ascii="Tahoma" w:hAnsi="Tahoma" w:cs="Tahoma"/>
          <w:bCs/>
          <w:iCs/>
          <w:sz w:val="20"/>
        </w:rPr>
        <w:t xml:space="preserve"> dni od daty wpłynięcia roszczenia ubezpieczonego.</w:t>
      </w:r>
      <w:r>
        <w:rPr>
          <w:rFonts w:ascii="Tahoma" w:hAnsi="Tahoma" w:cs="Tahoma"/>
          <w:bCs/>
          <w:iCs/>
          <w:sz w:val="20"/>
        </w:rPr>
        <w:t xml:space="preserve"> T</w:t>
      </w:r>
      <w:r w:rsidRPr="005668CA">
        <w:rPr>
          <w:rFonts w:ascii="Tahoma" w:hAnsi="Tahoma" w:cs="Tahoma"/>
          <w:bCs/>
          <w:iCs/>
          <w:sz w:val="20"/>
        </w:rPr>
        <w:t xml:space="preserve">rwały uszczerbek na zdrowiu ubezpieczonego - wykonawca stosuje dwa tryby oceny </w:t>
      </w:r>
      <w:r w:rsidRPr="00CF7D4C">
        <w:rPr>
          <w:rFonts w:ascii="Tahoma" w:hAnsi="Tahoma" w:cs="Tahoma"/>
          <w:bCs/>
          <w:iCs/>
          <w:sz w:val="20"/>
        </w:rPr>
        <w:t>stopnia trwałego uszczerbku na zdrowiu ubezpieczonego:</w:t>
      </w:r>
    </w:p>
    <w:p w14:paraId="420BD087" w14:textId="77777777" w:rsidR="001860F0" w:rsidRPr="005668CA" w:rsidRDefault="001860F0" w:rsidP="00334DFC">
      <w:pPr>
        <w:pStyle w:val="Tekstpodstawowy310"/>
        <w:widowControl/>
        <w:numPr>
          <w:ilvl w:val="0"/>
          <w:numId w:val="39"/>
        </w:numPr>
        <w:tabs>
          <w:tab w:val="left" w:pos="1843"/>
        </w:tabs>
        <w:suppressAutoHyphens w:val="0"/>
        <w:autoSpaceDE/>
        <w:spacing w:after="0" w:line="276" w:lineRule="auto"/>
        <w:ind w:left="1843" w:right="-568" w:hanging="406"/>
        <w:jc w:val="both"/>
        <w:rPr>
          <w:rFonts w:ascii="Tahoma" w:eastAsia="Calibri" w:hAnsi="Tahoma" w:cs="Tahoma"/>
          <w:bCs/>
          <w:iCs/>
          <w:sz w:val="20"/>
          <w:lang w:eastAsia="en-US"/>
        </w:rPr>
      </w:pPr>
      <w:r w:rsidRPr="005668CA">
        <w:rPr>
          <w:rFonts w:ascii="Tahoma" w:eastAsia="Calibri" w:hAnsi="Tahoma" w:cs="Tahoma"/>
          <w:bCs/>
          <w:iCs/>
          <w:sz w:val="20"/>
          <w:lang w:eastAsia="en-US"/>
        </w:rPr>
        <w:t>tryb 1 – tylko na podstawie przedłożonej przez ubezpieczonego dokumentacji medycznej</w:t>
      </w:r>
    </w:p>
    <w:p w14:paraId="5A4B9A3E" w14:textId="77777777" w:rsidR="001860F0" w:rsidRPr="005668CA" w:rsidRDefault="001860F0" w:rsidP="00334DFC">
      <w:pPr>
        <w:pStyle w:val="Tekstpodstawowy310"/>
        <w:widowControl/>
        <w:numPr>
          <w:ilvl w:val="0"/>
          <w:numId w:val="39"/>
        </w:numPr>
        <w:tabs>
          <w:tab w:val="left" w:pos="1843"/>
        </w:tabs>
        <w:suppressAutoHyphens w:val="0"/>
        <w:autoSpaceDE/>
        <w:spacing w:after="0" w:line="276" w:lineRule="auto"/>
        <w:ind w:left="1843" w:right="-568" w:hanging="406"/>
        <w:jc w:val="both"/>
        <w:rPr>
          <w:rFonts w:ascii="Tahoma" w:eastAsia="Calibri" w:hAnsi="Tahoma" w:cs="Tahoma"/>
          <w:bCs/>
          <w:iCs/>
          <w:sz w:val="20"/>
          <w:lang w:eastAsia="en-US"/>
        </w:rPr>
      </w:pPr>
      <w:r w:rsidRPr="006F4507">
        <w:rPr>
          <w:rFonts w:ascii="Tahoma" w:eastAsia="Calibri" w:hAnsi="Tahoma" w:cs="Tahoma"/>
          <w:bCs/>
          <w:iCs/>
          <w:sz w:val="20"/>
          <w:lang w:eastAsia="en-US"/>
        </w:rPr>
        <w:t xml:space="preserve">tryb 2 - na podstawie orzeczenia powołanej przez wykonawcę komisji lekarskiej pod warunkiem wcześniejszego przedłożenia przez Ubezpieczonego dokumentacji medycznej; w przypadku potrzeby powołania komisji lekarskiej wykonawca </w:t>
      </w:r>
      <w:r>
        <w:rPr>
          <w:rFonts w:ascii="Tahoma" w:eastAsia="Calibri" w:hAnsi="Tahoma" w:cs="Tahoma"/>
          <w:bCs/>
          <w:iCs/>
          <w:sz w:val="20"/>
          <w:lang w:eastAsia="en-US"/>
        </w:rPr>
        <w:t>zobowiązuje</w:t>
      </w:r>
      <w:r w:rsidRPr="005668CA">
        <w:rPr>
          <w:rFonts w:ascii="Tahoma" w:eastAsia="Calibri" w:hAnsi="Tahoma" w:cs="Tahoma"/>
          <w:bCs/>
          <w:iCs/>
          <w:sz w:val="20"/>
          <w:lang w:eastAsia="en-US"/>
        </w:rPr>
        <w:t xml:space="preserve"> </w:t>
      </w:r>
      <w:r w:rsidRPr="006F4507">
        <w:rPr>
          <w:rFonts w:ascii="Tahoma" w:eastAsia="Calibri" w:hAnsi="Tahoma" w:cs="Tahoma"/>
          <w:bCs/>
          <w:iCs/>
          <w:sz w:val="20"/>
          <w:lang w:eastAsia="en-US"/>
        </w:rPr>
        <w:t>się</w:t>
      </w:r>
      <w:r w:rsidRPr="00343646">
        <w:rPr>
          <w:rFonts w:ascii="Tahoma" w:eastAsia="Calibri" w:hAnsi="Tahoma" w:cs="Tahoma"/>
          <w:bCs/>
          <w:iCs/>
          <w:sz w:val="20"/>
          <w:lang w:eastAsia="en-US"/>
        </w:rPr>
        <w:t xml:space="preserve"> </w:t>
      </w:r>
      <w:r>
        <w:rPr>
          <w:rFonts w:ascii="Tahoma" w:eastAsia="Calibri" w:hAnsi="Tahoma" w:cs="Tahoma"/>
          <w:bCs/>
          <w:iCs/>
          <w:sz w:val="20"/>
          <w:lang w:eastAsia="en-US"/>
        </w:rPr>
        <w:t>do</w:t>
      </w:r>
      <w:r w:rsidRPr="005668CA">
        <w:rPr>
          <w:rFonts w:ascii="Tahoma" w:eastAsia="Calibri" w:hAnsi="Tahoma" w:cs="Tahoma"/>
          <w:bCs/>
          <w:iCs/>
          <w:sz w:val="20"/>
          <w:lang w:eastAsia="en-US"/>
        </w:rPr>
        <w:t xml:space="preserve"> zorganizowana na terenie </w:t>
      </w:r>
      <w:r w:rsidRPr="006F4507">
        <w:rPr>
          <w:rFonts w:ascii="Tahoma" w:eastAsia="Calibri" w:hAnsi="Tahoma" w:cs="Tahoma"/>
          <w:bCs/>
          <w:iCs/>
          <w:sz w:val="20"/>
          <w:lang w:eastAsia="en-US"/>
        </w:rPr>
        <w:t>Wrocławia, lub na wniosek ubezpieczonego i za zgodą wykonawcy w innym uzgodnionym miejscu.</w:t>
      </w:r>
    </w:p>
    <w:p w14:paraId="21691624" w14:textId="77777777" w:rsidR="001860F0" w:rsidRPr="005668CA" w:rsidRDefault="001860F0" w:rsidP="00334DFC">
      <w:pPr>
        <w:pStyle w:val="Tekstpodstawowy310"/>
        <w:widowControl/>
        <w:numPr>
          <w:ilvl w:val="0"/>
          <w:numId w:val="39"/>
        </w:numPr>
        <w:tabs>
          <w:tab w:val="left" w:pos="1843"/>
        </w:tabs>
        <w:suppressAutoHyphens w:val="0"/>
        <w:autoSpaceDE/>
        <w:spacing w:after="0" w:line="276" w:lineRule="auto"/>
        <w:ind w:left="1843" w:right="-568" w:hanging="406"/>
        <w:jc w:val="both"/>
        <w:rPr>
          <w:rFonts w:ascii="Tahoma" w:eastAsia="Calibri" w:hAnsi="Tahoma" w:cs="Tahoma"/>
          <w:bCs/>
          <w:iCs/>
          <w:sz w:val="20"/>
          <w:lang w:eastAsia="en-US"/>
        </w:rPr>
      </w:pPr>
      <w:r w:rsidRPr="006F4507">
        <w:rPr>
          <w:rFonts w:ascii="Tahoma" w:eastAsia="Calibri" w:hAnsi="Tahoma" w:cs="Tahoma"/>
          <w:bCs/>
          <w:iCs/>
          <w:sz w:val="20"/>
          <w:lang w:eastAsia="en-US"/>
        </w:rPr>
        <w:t>Po otrzymaniu decyzji wykonawcy wydanej na podstawie trybu 1 ubezpieczony zachowuje prawo do skorzystania z trybu 2.</w:t>
      </w:r>
    </w:p>
    <w:p w14:paraId="57831FD8" w14:textId="77777777" w:rsidR="001860F0" w:rsidRDefault="001860F0" w:rsidP="00334DFC">
      <w:pPr>
        <w:pStyle w:val="Tekstpodstawowy310"/>
        <w:widowControl/>
        <w:numPr>
          <w:ilvl w:val="1"/>
          <w:numId w:val="30"/>
        </w:numPr>
        <w:tabs>
          <w:tab w:val="left" w:pos="1134"/>
        </w:tabs>
        <w:suppressAutoHyphens w:val="0"/>
        <w:autoSpaceDE/>
        <w:spacing w:line="276" w:lineRule="auto"/>
        <w:ind w:left="1134" w:right="-568" w:hanging="567"/>
        <w:jc w:val="both"/>
        <w:rPr>
          <w:rFonts w:ascii="Tahoma" w:eastAsia="Calibri" w:hAnsi="Tahoma" w:cs="Tahoma"/>
          <w:bCs/>
          <w:iCs/>
          <w:sz w:val="20"/>
          <w:lang w:eastAsia="en-US"/>
        </w:rPr>
      </w:pPr>
      <w:r w:rsidRPr="00764428">
        <w:rPr>
          <w:rFonts w:ascii="Tahoma" w:hAnsi="Tahoma" w:cs="Tahoma"/>
          <w:bCs/>
          <w:iCs/>
          <w:sz w:val="20"/>
        </w:rPr>
        <w:t>szybka likwidacja świadczeń - „świadczenia proste” tj. zgon rodziców/przedstawiciela ustawowego, zgon ubezpieczonego wykonawca realizuje w ciągu 7 dni roboczych od daty wpłynięcia roszczenia pod warunkiem otrzymania kompletu dokumentów standardowo wymaganych przez ubezpieczyciela do realizacji danego świadczenia.</w:t>
      </w:r>
      <w:r>
        <w:rPr>
          <w:rFonts w:ascii="Tahoma" w:hAnsi="Tahoma" w:cs="Tahoma"/>
          <w:bCs/>
          <w:iCs/>
          <w:sz w:val="20"/>
        </w:rPr>
        <w:t xml:space="preserve"> </w:t>
      </w:r>
      <w:r>
        <w:rPr>
          <w:rFonts w:ascii="Tahoma" w:eastAsia="Calibri" w:hAnsi="Tahoma" w:cs="Tahoma"/>
          <w:bCs/>
          <w:iCs/>
          <w:sz w:val="20"/>
          <w:lang w:eastAsia="en-US"/>
        </w:rPr>
        <w:t>Z uwzględnieniem zapisów pkt. 7.6., s</w:t>
      </w:r>
      <w:r w:rsidRPr="00DF5AA8">
        <w:rPr>
          <w:rFonts w:ascii="Tahoma" w:eastAsia="Calibri" w:hAnsi="Tahoma" w:cs="Tahoma"/>
          <w:bCs/>
          <w:iCs/>
          <w:sz w:val="20"/>
          <w:lang w:eastAsia="en-US"/>
        </w:rPr>
        <w:t xml:space="preserve">zczegółowa procedura zgłaszania i obsługi świadczeń zostanie opracowana przy wdrożeniu umowy </w:t>
      </w:r>
      <w:r>
        <w:rPr>
          <w:rFonts w:ascii="Tahoma" w:eastAsia="Calibri" w:hAnsi="Tahoma" w:cs="Tahoma"/>
          <w:bCs/>
          <w:iCs/>
          <w:sz w:val="20"/>
          <w:lang w:eastAsia="en-US"/>
        </w:rPr>
        <w:t>we</w:t>
      </w:r>
      <w:r w:rsidRPr="00DF5AA8">
        <w:rPr>
          <w:rFonts w:ascii="Tahoma" w:eastAsia="Calibri" w:hAnsi="Tahoma" w:cs="Tahoma"/>
          <w:bCs/>
          <w:iCs/>
          <w:sz w:val="20"/>
          <w:lang w:eastAsia="en-US"/>
        </w:rPr>
        <w:t xml:space="preserve"> współpracy </w:t>
      </w:r>
      <w:r>
        <w:rPr>
          <w:rFonts w:ascii="Tahoma" w:eastAsia="Calibri" w:hAnsi="Tahoma" w:cs="Tahoma"/>
          <w:bCs/>
          <w:iCs/>
          <w:sz w:val="20"/>
          <w:lang w:eastAsia="en-US"/>
        </w:rPr>
        <w:t xml:space="preserve">wykonawcy </w:t>
      </w:r>
      <w:r w:rsidRPr="00DF5AA8">
        <w:rPr>
          <w:rFonts w:ascii="Tahoma" w:eastAsia="Calibri" w:hAnsi="Tahoma" w:cs="Tahoma"/>
          <w:bCs/>
          <w:iCs/>
          <w:sz w:val="20"/>
          <w:lang w:eastAsia="en-US"/>
        </w:rPr>
        <w:t>z zamawiającym</w:t>
      </w:r>
      <w:r>
        <w:rPr>
          <w:rFonts w:ascii="Tahoma" w:eastAsia="Calibri" w:hAnsi="Tahoma" w:cs="Tahoma"/>
          <w:bCs/>
          <w:iCs/>
          <w:sz w:val="20"/>
          <w:lang w:eastAsia="en-US"/>
        </w:rPr>
        <w:t>.</w:t>
      </w:r>
    </w:p>
    <w:p w14:paraId="5C698738" w14:textId="77777777" w:rsidR="001860F0" w:rsidRDefault="001860F0" w:rsidP="00334DFC">
      <w:pPr>
        <w:pStyle w:val="Akapitzlist"/>
        <w:numPr>
          <w:ilvl w:val="0"/>
          <w:numId w:val="30"/>
        </w:numPr>
        <w:spacing w:line="276" w:lineRule="auto"/>
        <w:ind w:right="-568"/>
        <w:jc w:val="both"/>
        <w:rPr>
          <w:rFonts w:ascii="Tahoma" w:hAnsi="Tahoma" w:cs="Tahoma"/>
          <w:bCs/>
          <w:iCs/>
          <w:sz w:val="20"/>
          <w:szCs w:val="20"/>
        </w:rPr>
      </w:pPr>
      <w:r w:rsidRPr="005668CA">
        <w:rPr>
          <w:rFonts w:ascii="Tahoma" w:hAnsi="Tahoma" w:cs="Tahoma"/>
          <w:bCs/>
          <w:iCs/>
          <w:sz w:val="20"/>
          <w:szCs w:val="20"/>
        </w:rPr>
        <w:lastRenderedPageBreak/>
        <w:t>Obsługa techniczna umowy</w:t>
      </w:r>
    </w:p>
    <w:p w14:paraId="577562CF"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szCs w:val="20"/>
        </w:rPr>
      </w:pPr>
      <w:r w:rsidRPr="00CF7D4C">
        <w:rPr>
          <w:rFonts w:ascii="Tahoma" w:hAnsi="Tahoma" w:cs="Tahoma"/>
          <w:bCs/>
          <w:iCs/>
          <w:sz w:val="20"/>
          <w:szCs w:val="20"/>
        </w:rPr>
        <w:t>Obsługa ubezpieczenia prowadzona jest wyłącznie w formie elektronicznej z uwzględnieniem poniższych warunków:</w:t>
      </w:r>
    </w:p>
    <w:p w14:paraId="4D5C7584" w14:textId="77777777" w:rsidR="001860F0" w:rsidRDefault="001860F0" w:rsidP="00334DFC">
      <w:pPr>
        <w:pStyle w:val="Akapitzlist"/>
        <w:numPr>
          <w:ilvl w:val="1"/>
          <w:numId w:val="24"/>
        </w:numPr>
        <w:spacing w:line="276" w:lineRule="auto"/>
        <w:ind w:left="1560" w:right="-568" w:hanging="426"/>
        <w:jc w:val="both"/>
        <w:rPr>
          <w:rFonts w:ascii="Tahoma" w:hAnsi="Tahoma" w:cs="Tahoma"/>
          <w:bCs/>
          <w:iCs/>
          <w:sz w:val="20"/>
          <w:szCs w:val="20"/>
        </w:rPr>
      </w:pPr>
      <w:r>
        <w:rPr>
          <w:rFonts w:ascii="Tahoma" w:hAnsi="Tahoma" w:cs="Tahoma"/>
          <w:bCs/>
          <w:iCs/>
          <w:sz w:val="20"/>
          <w:szCs w:val="20"/>
        </w:rPr>
        <w:t>przystępowanie do ubezpieczenia prowadzone jest wyłącznie w oparciu o portal - system zamawiającego, którego administratorem jest reprezentujący zamawiającego broker,</w:t>
      </w:r>
    </w:p>
    <w:p w14:paraId="6F152C61" w14:textId="77777777" w:rsidR="001860F0" w:rsidRPr="00DD668C" w:rsidRDefault="001860F0" w:rsidP="00334DFC">
      <w:pPr>
        <w:pStyle w:val="Akapitzlist"/>
        <w:numPr>
          <w:ilvl w:val="1"/>
          <w:numId w:val="24"/>
        </w:numPr>
        <w:spacing w:line="276" w:lineRule="auto"/>
        <w:ind w:left="1560" w:right="-568" w:hanging="426"/>
        <w:jc w:val="both"/>
        <w:rPr>
          <w:rFonts w:ascii="Tahoma" w:hAnsi="Tahoma" w:cs="Tahoma"/>
          <w:bCs/>
          <w:iCs/>
          <w:sz w:val="20"/>
          <w:szCs w:val="20"/>
        </w:rPr>
      </w:pPr>
      <w:r w:rsidRPr="00DD668C">
        <w:rPr>
          <w:rFonts w:ascii="Tahoma" w:hAnsi="Tahoma" w:cs="Tahoma"/>
          <w:bCs/>
          <w:iCs/>
          <w:sz w:val="20"/>
          <w:szCs w:val="20"/>
        </w:rPr>
        <w:t>deklaracje przystąpienia składane są przez studentów/doktorantów samodzielnie za pośrednictwem portalu</w:t>
      </w:r>
      <w:r>
        <w:rPr>
          <w:rFonts w:ascii="Tahoma" w:hAnsi="Tahoma" w:cs="Tahoma"/>
          <w:bCs/>
          <w:iCs/>
          <w:sz w:val="20"/>
          <w:szCs w:val="20"/>
        </w:rPr>
        <w:t xml:space="preserve">, </w:t>
      </w:r>
    </w:p>
    <w:p w14:paraId="1A5486DE" w14:textId="77777777" w:rsidR="001860F0" w:rsidRDefault="001860F0" w:rsidP="00334DFC">
      <w:pPr>
        <w:pStyle w:val="Akapitzlist"/>
        <w:numPr>
          <w:ilvl w:val="1"/>
          <w:numId w:val="24"/>
        </w:numPr>
        <w:spacing w:line="276" w:lineRule="auto"/>
        <w:ind w:left="1560" w:right="-568" w:hanging="426"/>
        <w:jc w:val="both"/>
        <w:rPr>
          <w:rFonts w:ascii="Tahoma" w:hAnsi="Tahoma" w:cs="Tahoma"/>
          <w:bCs/>
          <w:iCs/>
          <w:sz w:val="20"/>
          <w:szCs w:val="20"/>
        </w:rPr>
      </w:pPr>
      <w:r>
        <w:rPr>
          <w:rFonts w:ascii="Tahoma" w:hAnsi="Tahoma" w:cs="Tahoma"/>
          <w:bCs/>
          <w:iCs/>
          <w:sz w:val="20"/>
          <w:szCs w:val="20"/>
        </w:rPr>
        <w:t>dane do przelewu składki – nr konta i tytuł przelewu, wysyłane są automatycznie z </w:t>
      </w:r>
      <w:r w:rsidRPr="00DD668C">
        <w:rPr>
          <w:rFonts w:ascii="Tahoma" w:hAnsi="Tahoma" w:cs="Tahoma"/>
          <w:bCs/>
          <w:iCs/>
          <w:sz w:val="20"/>
          <w:szCs w:val="20"/>
        </w:rPr>
        <w:t>system</w:t>
      </w:r>
      <w:r>
        <w:rPr>
          <w:rFonts w:ascii="Tahoma" w:hAnsi="Tahoma" w:cs="Tahoma"/>
          <w:bCs/>
          <w:iCs/>
          <w:sz w:val="20"/>
          <w:szCs w:val="20"/>
        </w:rPr>
        <w:t>u</w:t>
      </w:r>
      <w:r w:rsidRPr="00DD668C">
        <w:rPr>
          <w:rFonts w:ascii="Tahoma" w:hAnsi="Tahoma" w:cs="Tahoma"/>
          <w:bCs/>
          <w:iCs/>
          <w:sz w:val="20"/>
          <w:szCs w:val="20"/>
        </w:rPr>
        <w:t xml:space="preserve"> na wskazany przez stu</w:t>
      </w:r>
      <w:r>
        <w:rPr>
          <w:rFonts w:ascii="Tahoma" w:hAnsi="Tahoma" w:cs="Tahoma"/>
          <w:bCs/>
          <w:iCs/>
          <w:sz w:val="20"/>
          <w:szCs w:val="20"/>
        </w:rPr>
        <w:t>denta/ doktoranta adres e-mail ,</w:t>
      </w:r>
    </w:p>
    <w:p w14:paraId="37C6AF6B" w14:textId="77777777" w:rsidR="001860F0" w:rsidRDefault="001860F0" w:rsidP="00334DFC">
      <w:pPr>
        <w:pStyle w:val="Akapitzlist"/>
        <w:numPr>
          <w:ilvl w:val="1"/>
          <w:numId w:val="24"/>
        </w:numPr>
        <w:spacing w:line="276" w:lineRule="auto"/>
        <w:ind w:left="1560" w:right="-568" w:hanging="426"/>
        <w:jc w:val="both"/>
        <w:rPr>
          <w:rFonts w:ascii="Tahoma" w:hAnsi="Tahoma" w:cs="Tahoma"/>
          <w:bCs/>
          <w:iCs/>
          <w:sz w:val="20"/>
          <w:szCs w:val="20"/>
        </w:rPr>
      </w:pPr>
      <w:r>
        <w:rPr>
          <w:rFonts w:ascii="Tahoma" w:hAnsi="Tahoma" w:cs="Tahoma"/>
          <w:bCs/>
          <w:iCs/>
          <w:sz w:val="20"/>
          <w:szCs w:val="20"/>
        </w:rPr>
        <w:t xml:space="preserve">ubezpieczony dokonuje </w:t>
      </w:r>
      <w:r w:rsidRPr="005668CA">
        <w:rPr>
          <w:rFonts w:ascii="Tahoma" w:hAnsi="Tahoma" w:cs="Tahoma"/>
          <w:bCs/>
          <w:iCs/>
          <w:sz w:val="20"/>
          <w:szCs w:val="20"/>
        </w:rPr>
        <w:t>płatnoś</w:t>
      </w:r>
      <w:r>
        <w:rPr>
          <w:rFonts w:ascii="Tahoma" w:hAnsi="Tahoma" w:cs="Tahoma"/>
          <w:bCs/>
          <w:iCs/>
          <w:sz w:val="20"/>
          <w:szCs w:val="20"/>
        </w:rPr>
        <w:t xml:space="preserve">ci zgodnie z otrzymanymi danymi </w:t>
      </w:r>
      <w:r w:rsidRPr="005668CA">
        <w:rPr>
          <w:rFonts w:ascii="Tahoma" w:hAnsi="Tahoma" w:cs="Tahoma"/>
          <w:bCs/>
          <w:iCs/>
          <w:sz w:val="20"/>
          <w:szCs w:val="20"/>
        </w:rPr>
        <w:t>(przelew lub wpłata na konto</w:t>
      </w:r>
      <w:r>
        <w:rPr>
          <w:rFonts w:ascii="Tahoma" w:hAnsi="Tahoma" w:cs="Tahoma"/>
          <w:bCs/>
          <w:iCs/>
          <w:sz w:val="20"/>
          <w:szCs w:val="20"/>
        </w:rPr>
        <w:t>)</w:t>
      </w:r>
      <w:r w:rsidRPr="005668CA">
        <w:rPr>
          <w:rFonts w:ascii="Tahoma" w:hAnsi="Tahoma" w:cs="Tahoma"/>
          <w:bCs/>
          <w:iCs/>
          <w:sz w:val="20"/>
          <w:szCs w:val="20"/>
        </w:rPr>
        <w:t>,</w:t>
      </w:r>
    </w:p>
    <w:p w14:paraId="5C445B42" w14:textId="77777777" w:rsidR="001860F0" w:rsidRDefault="001860F0" w:rsidP="00334DFC">
      <w:pPr>
        <w:pStyle w:val="Akapitzlist"/>
        <w:numPr>
          <w:ilvl w:val="1"/>
          <w:numId w:val="24"/>
        </w:numPr>
        <w:spacing w:line="276" w:lineRule="auto"/>
        <w:ind w:left="1560" w:right="-568" w:hanging="426"/>
        <w:jc w:val="both"/>
        <w:rPr>
          <w:rFonts w:ascii="Tahoma" w:hAnsi="Tahoma" w:cs="Tahoma"/>
          <w:bCs/>
          <w:iCs/>
          <w:sz w:val="20"/>
          <w:szCs w:val="20"/>
        </w:rPr>
      </w:pPr>
      <w:r>
        <w:rPr>
          <w:rFonts w:ascii="Tahoma" w:hAnsi="Tahoma" w:cs="Tahoma"/>
          <w:bCs/>
          <w:iCs/>
          <w:sz w:val="20"/>
          <w:szCs w:val="20"/>
        </w:rPr>
        <w:t>ewidencja</w:t>
      </w:r>
      <w:r w:rsidRPr="00CF7D4C">
        <w:rPr>
          <w:rFonts w:ascii="Tahoma" w:hAnsi="Tahoma" w:cs="Tahoma"/>
          <w:bCs/>
          <w:iCs/>
          <w:sz w:val="20"/>
          <w:szCs w:val="20"/>
        </w:rPr>
        <w:t xml:space="preserve"> ubezpieczonych </w:t>
      </w:r>
      <w:r>
        <w:rPr>
          <w:rFonts w:ascii="Tahoma" w:hAnsi="Tahoma" w:cs="Tahoma"/>
          <w:bCs/>
          <w:iCs/>
          <w:sz w:val="20"/>
          <w:szCs w:val="20"/>
        </w:rPr>
        <w:t xml:space="preserve">prowadzona jest </w:t>
      </w:r>
      <w:r w:rsidRPr="00CF7D4C">
        <w:rPr>
          <w:rFonts w:ascii="Tahoma" w:hAnsi="Tahoma" w:cs="Tahoma"/>
          <w:bCs/>
          <w:iCs/>
          <w:sz w:val="20"/>
          <w:szCs w:val="20"/>
        </w:rPr>
        <w:t xml:space="preserve">w podziale na wydziały i wybrane warianty ubezpieczenia, </w:t>
      </w:r>
    </w:p>
    <w:p w14:paraId="456DE671"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szCs w:val="20"/>
        </w:rPr>
      </w:pPr>
      <w:r>
        <w:rPr>
          <w:rFonts w:ascii="Tahoma" w:hAnsi="Tahoma" w:cs="Tahoma"/>
          <w:bCs/>
          <w:iCs/>
          <w:sz w:val="20"/>
          <w:szCs w:val="20"/>
        </w:rPr>
        <w:t xml:space="preserve">Wykonawca zapewnia możliwość ewidencji rejestrowanych wpłat poprzez co najmniej odrębny numer konta oraz odrębny numer polisy co najmniej dla każdej z kombinacji wariantów (4) </w:t>
      </w:r>
    </w:p>
    <w:p w14:paraId="242E535F" w14:textId="77777777" w:rsidR="001860F0" w:rsidRDefault="001860F0" w:rsidP="001860F0">
      <w:pPr>
        <w:pStyle w:val="Akapitzlist"/>
        <w:tabs>
          <w:tab w:val="left" w:pos="709"/>
        </w:tabs>
        <w:ind w:left="1134" w:right="-568"/>
        <w:jc w:val="both"/>
        <w:rPr>
          <w:rFonts w:ascii="Tahoma" w:hAnsi="Tahoma" w:cs="Tahoma"/>
          <w:bCs/>
          <w:iCs/>
          <w:sz w:val="20"/>
          <w:szCs w:val="20"/>
        </w:rPr>
      </w:pPr>
      <w:r>
        <w:rPr>
          <w:rFonts w:ascii="Tahoma" w:hAnsi="Tahoma" w:cs="Tahoma"/>
          <w:bCs/>
          <w:iCs/>
          <w:sz w:val="20"/>
          <w:szCs w:val="20"/>
        </w:rPr>
        <w:t xml:space="preserve">i wydziału. Numery kont i polis wykonawca przekazuje brokerowi w ciągu 14 dni od zawarcia umowy. </w:t>
      </w:r>
    </w:p>
    <w:p w14:paraId="20412095"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szCs w:val="20"/>
        </w:rPr>
      </w:pPr>
      <w:r>
        <w:rPr>
          <w:rFonts w:ascii="Tahoma" w:hAnsi="Tahoma" w:cs="Tahoma"/>
          <w:bCs/>
          <w:iCs/>
          <w:sz w:val="20"/>
          <w:szCs w:val="20"/>
        </w:rPr>
        <w:t xml:space="preserve">Zależnie od ustaleń technicznych pomiędzy zamawiającym a brokerem dopuszcza się prowadzenie ewidencji płatności w formie płatności masowych (zindywidualizowane numery rachunków dla każdego ubezpieczonego/certyfikatu). </w:t>
      </w:r>
    </w:p>
    <w:p w14:paraId="7D8BA906"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szCs w:val="20"/>
        </w:rPr>
      </w:pPr>
      <w:r w:rsidRPr="00920D72">
        <w:rPr>
          <w:rFonts w:ascii="Tahoma" w:hAnsi="Tahoma" w:cs="Tahoma"/>
          <w:bCs/>
          <w:iCs/>
          <w:sz w:val="20"/>
          <w:szCs w:val="20"/>
        </w:rPr>
        <w:t>Wykonawca będzie przesyłał raport wpłat dla każdego konta w formie pliku arkusza kalkulacyjnego w miesiącach październik i listopad – w każdy dzień roboczy</w:t>
      </w:r>
      <w:r>
        <w:rPr>
          <w:rFonts w:ascii="Tahoma" w:hAnsi="Tahoma" w:cs="Tahoma"/>
          <w:bCs/>
          <w:iCs/>
          <w:sz w:val="20"/>
          <w:szCs w:val="20"/>
        </w:rPr>
        <w:t>, a</w:t>
      </w:r>
      <w:r w:rsidRPr="00920D72">
        <w:rPr>
          <w:rFonts w:ascii="Tahoma" w:hAnsi="Tahoma" w:cs="Tahoma"/>
          <w:bCs/>
          <w:iCs/>
          <w:sz w:val="20"/>
          <w:szCs w:val="20"/>
        </w:rPr>
        <w:t xml:space="preserve"> w pozostałym okresie nie później niż w 2 dniu roboczym po zarejestrowaniu pierwszej wpłaty nie objętej poprzednim raportem</w:t>
      </w:r>
      <w:r>
        <w:rPr>
          <w:rFonts w:ascii="Tahoma" w:hAnsi="Tahoma" w:cs="Tahoma"/>
          <w:bCs/>
          <w:iCs/>
          <w:sz w:val="20"/>
          <w:szCs w:val="20"/>
        </w:rPr>
        <w:t>;</w:t>
      </w:r>
      <w:r w:rsidRPr="00920D72">
        <w:rPr>
          <w:rFonts w:ascii="Tahoma" w:hAnsi="Tahoma" w:cs="Tahoma"/>
          <w:bCs/>
          <w:iCs/>
          <w:sz w:val="20"/>
          <w:szCs w:val="20"/>
        </w:rPr>
        <w:t xml:space="preserve"> </w:t>
      </w:r>
      <w:r w:rsidRPr="00055E22">
        <w:rPr>
          <w:rFonts w:ascii="Tahoma" w:hAnsi="Tahoma" w:cs="Tahoma"/>
          <w:bCs/>
          <w:iCs/>
          <w:sz w:val="20"/>
          <w:szCs w:val="20"/>
        </w:rPr>
        <w:t>rekomendowane jest automatyczne przesyłanie wiadomości z raportem do brokera po każdym dniu roboczym, w którym wystąpiły operacje bądź udostępnienie brokerowi dostępu do raportów w sposób zdalny</w:t>
      </w:r>
      <w:r>
        <w:rPr>
          <w:rFonts w:ascii="Tahoma" w:hAnsi="Tahoma" w:cs="Tahoma"/>
          <w:bCs/>
          <w:iCs/>
          <w:sz w:val="20"/>
          <w:szCs w:val="20"/>
        </w:rPr>
        <w:t>.</w:t>
      </w:r>
    </w:p>
    <w:p w14:paraId="71E05485"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szCs w:val="20"/>
        </w:rPr>
      </w:pPr>
      <w:r>
        <w:rPr>
          <w:rFonts w:ascii="Tahoma" w:hAnsi="Tahoma" w:cs="Tahoma"/>
          <w:bCs/>
          <w:iCs/>
          <w:sz w:val="20"/>
          <w:szCs w:val="20"/>
        </w:rPr>
        <w:t>po otrzymaniu pliku arkusza kalkulacyjnego, o którym mowa w pkt. 7.4., broker reprezentujący zamawiającego dystrybuuje</w:t>
      </w:r>
      <w:r w:rsidRPr="005668CA">
        <w:rPr>
          <w:rFonts w:ascii="Tahoma" w:hAnsi="Tahoma" w:cs="Tahoma"/>
          <w:bCs/>
          <w:iCs/>
          <w:sz w:val="20"/>
          <w:szCs w:val="20"/>
        </w:rPr>
        <w:t xml:space="preserve"> potwierdze</w:t>
      </w:r>
      <w:r>
        <w:rPr>
          <w:rFonts w:ascii="Tahoma" w:hAnsi="Tahoma" w:cs="Tahoma"/>
          <w:bCs/>
          <w:iCs/>
          <w:sz w:val="20"/>
          <w:szCs w:val="20"/>
        </w:rPr>
        <w:t>nia przystąpienia do ubezpieczenia - certyfikaty</w:t>
      </w:r>
      <w:r w:rsidRPr="005668CA">
        <w:rPr>
          <w:rFonts w:ascii="Tahoma" w:hAnsi="Tahoma" w:cs="Tahoma"/>
          <w:bCs/>
          <w:iCs/>
          <w:sz w:val="20"/>
          <w:szCs w:val="20"/>
        </w:rPr>
        <w:t xml:space="preserve"> na podstawie zrealizowanej płatności w ciągu 5 dni roboczych od daty wpływu środków na konto wykonawcy,</w:t>
      </w:r>
    </w:p>
    <w:p w14:paraId="46177092" w14:textId="77777777" w:rsidR="001860F0" w:rsidRDefault="001860F0" w:rsidP="00334DFC">
      <w:pPr>
        <w:pStyle w:val="Akapitzlist"/>
        <w:numPr>
          <w:ilvl w:val="0"/>
          <w:numId w:val="47"/>
        </w:numPr>
        <w:spacing w:line="276" w:lineRule="auto"/>
        <w:ind w:left="1560" w:right="-568" w:hanging="426"/>
        <w:jc w:val="both"/>
        <w:rPr>
          <w:rFonts w:ascii="Tahoma" w:hAnsi="Tahoma" w:cs="Tahoma"/>
          <w:bCs/>
          <w:iCs/>
          <w:sz w:val="20"/>
          <w:szCs w:val="20"/>
        </w:rPr>
      </w:pPr>
      <w:r w:rsidRPr="00EF78A9">
        <w:rPr>
          <w:rFonts w:ascii="Tahoma" w:hAnsi="Tahoma" w:cs="Tahoma"/>
          <w:bCs/>
          <w:iCs/>
          <w:sz w:val="20"/>
          <w:szCs w:val="20"/>
        </w:rPr>
        <w:t>certyfikaty przeznaczone są do samodzielnego wydruku - po otrzymaniu dokumentu na wskazany w portalu adres e-mail</w:t>
      </w:r>
      <w:r>
        <w:rPr>
          <w:rStyle w:val="Odwoaniedokomentarza"/>
          <w:rFonts w:ascii="Tahoma" w:hAnsi="Tahoma" w:cs="Tahoma"/>
          <w:bCs/>
          <w:iCs/>
          <w:sz w:val="20"/>
          <w:szCs w:val="20"/>
        </w:rPr>
        <w:t>.</w:t>
      </w:r>
    </w:p>
    <w:p w14:paraId="0C466D6E" w14:textId="77777777" w:rsidR="001860F0" w:rsidRDefault="001860F0" w:rsidP="00334DFC">
      <w:pPr>
        <w:pStyle w:val="Akapitzlist"/>
        <w:numPr>
          <w:ilvl w:val="0"/>
          <w:numId w:val="47"/>
        </w:numPr>
        <w:spacing w:line="276" w:lineRule="auto"/>
        <w:ind w:left="1560" w:right="-568" w:hanging="426"/>
        <w:jc w:val="both"/>
        <w:rPr>
          <w:rFonts w:ascii="Tahoma" w:hAnsi="Tahoma" w:cs="Tahoma"/>
          <w:bCs/>
          <w:iCs/>
          <w:sz w:val="20"/>
          <w:szCs w:val="20"/>
        </w:rPr>
      </w:pPr>
      <w:r w:rsidRPr="000E3382">
        <w:rPr>
          <w:rFonts w:ascii="Tahoma" w:hAnsi="Tahoma" w:cs="Tahoma"/>
          <w:bCs/>
          <w:iCs/>
          <w:sz w:val="20"/>
          <w:szCs w:val="20"/>
        </w:rPr>
        <w:t>na życzenie wykonawca zapewnia możliwość uzyskania indywidualnego certyfikatu w formie dokumentu papierowego – w formie wg wyboru wykonawc</w:t>
      </w:r>
      <w:r w:rsidRPr="005668CA">
        <w:rPr>
          <w:rFonts w:ascii="Tahoma" w:hAnsi="Tahoma" w:cs="Tahoma"/>
          <w:bCs/>
          <w:iCs/>
          <w:sz w:val="20"/>
          <w:szCs w:val="20"/>
        </w:rPr>
        <w:t>y:</w:t>
      </w:r>
    </w:p>
    <w:p w14:paraId="04E0C704" w14:textId="77777777" w:rsidR="001860F0" w:rsidRPr="005668CA" w:rsidRDefault="001860F0" w:rsidP="00334DFC">
      <w:pPr>
        <w:pStyle w:val="Akapitzlist"/>
        <w:numPr>
          <w:ilvl w:val="2"/>
          <w:numId w:val="24"/>
        </w:numPr>
        <w:spacing w:line="276" w:lineRule="auto"/>
        <w:ind w:right="-568"/>
        <w:jc w:val="both"/>
        <w:rPr>
          <w:rFonts w:ascii="Tahoma" w:hAnsi="Tahoma" w:cs="Tahoma"/>
          <w:bCs/>
          <w:iCs/>
          <w:sz w:val="20"/>
          <w:szCs w:val="20"/>
        </w:rPr>
      </w:pPr>
      <w:r w:rsidRPr="005668CA">
        <w:rPr>
          <w:rFonts w:ascii="Tahoma" w:hAnsi="Tahoma" w:cs="Tahoma"/>
          <w:bCs/>
          <w:iCs/>
          <w:sz w:val="20"/>
          <w:szCs w:val="20"/>
        </w:rPr>
        <w:t>dokumentu generowanego przez wykonawcę, do odbioru w placówce wykonawcy na terenie Wrocławia</w:t>
      </w:r>
      <w:r>
        <w:rPr>
          <w:rFonts w:ascii="Tahoma" w:hAnsi="Tahoma" w:cs="Tahoma"/>
          <w:bCs/>
          <w:iCs/>
          <w:sz w:val="20"/>
          <w:szCs w:val="20"/>
        </w:rPr>
        <w:t>,</w:t>
      </w:r>
      <w:r w:rsidRPr="005668CA">
        <w:rPr>
          <w:rFonts w:ascii="Tahoma" w:hAnsi="Tahoma" w:cs="Tahoma"/>
          <w:bCs/>
          <w:iCs/>
          <w:sz w:val="20"/>
          <w:szCs w:val="20"/>
        </w:rPr>
        <w:t xml:space="preserve"> </w:t>
      </w:r>
    </w:p>
    <w:p w14:paraId="3E3FA4D1" w14:textId="77777777" w:rsidR="001860F0" w:rsidRPr="005668CA" w:rsidRDefault="001860F0" w:rsidP="00334DFC">
      <w:pPr>
        <w:pStyle w:val="Akapitzlist"/>
        <w:numPr>
          <w:ilvl w:val="2"/>
          <w:numId w:val="24"/>
        </w:numPr>
        <w:spacing w:line="276" w:lineRule="auto"/>
        <w:ind w:right="-568"/>
        <w:jc w:val="both"/>
        <w:rPr>
          <w:rFonts w:ascii="Tahoma" w:hAnsi="Tahoma" w:cs="Tahoma"/>
          <w:bCs/>
          <w:iCs/>
          <w:sz w:val="20"/>
          <w:szCs w:val="20"/>
        </w:rPr>
      </w:pPr>
      <w:r w:rsidRPr="005668CA">
        <w:rPr>
          <w:rFonts w:ascii="Tahoma" w:hAnsi="Tahoma" w:cs="Tahoma"/>
          <w:bCs/>
          <w:iCs/>
          <w:sz w:val="20"/>
          <w:szCs w:val="20"/>
        </w:rPr>
        <w:t>dokumentu generowanego przez wykonawcę z możliwością przesłania pocztą tradycyjną na wskazany przez ubezpieczonego adres</w:t>
      </w:r>
      <w:r>
        <w:rPr>
          <w:rFonts w:ascii="Tahoma" w:hAnsi="Tahoma" w:cs="Tahoma"/>
          <w:bCs/>
          <w:iCs/>
          <w:sz w:val="20"/>
          <w:szCs w:val="20"/>
        </w:rPr>
        <w:t xml:space="preserve"> na terenie Polski</w:t>
      </w:r>
      <w:r w:rsidRPr="005668CA">
        <w:rPr>
          <w:rFonts w:ascii="Tahoma" w:hAnsi="Tahoma" w:cs="Tahoma"/>
          <w:bCs/>
          <w:iCs/>
          <w:sz w:val="20"/>
          <w:szCs w:val="20"/>
        </w:rPr>
        <w:t>;</w:t>
      </w:r>
    </w:p>
    <w:p w14:paraId="2AA2C0E4" w14:textId="77777777" w:rsidR="001860F0" w:rsidRPr="005668CA" w:rsidRDefault="001860F0" w:rsidP="00334DFC">
      <w:pPr>
        <w:pStyle w:val="Akapitzlist"/>
        <w:numPr>
          <w:ilvl w:val="2"/>
          <w:numId w:val="24"/>
        </w:numPr>
        <w:spacing w:line="276" w:lineRule="auto"/>
        <w:ind w:right="-568"/>
        <w:jc w:val="both"/>
        <w:rPr>
          <w:rFonts w:ascii="Tahoma" w:hAnsi="Tahoma" w:cs="Tahoma"/>
          <w:bCs/>
          <w:iCs/>
          <w:sz w:val="20"/>
          <w:szCs w:val="20"/>
        </w:rPr>
      </w:pPr>
      <w:r w:rsidRPr="005668CA">
        <w:rPr>
          <w:rFonts w:ascii="Tahoma" w:hAnsi="Tahoma" w:cs="Tahoma"/>
          <w:bCs/>
          <w:iCs/>
          <w:sz w:val="20"/>
          <w:szCs w:val="20"/>
        </w:rPr>
        <w:t xml:space="preserve">opieczętowania i podpisu w lokalu wykonawcy </w:t>
      </w:r>
      <w:r>
        <w:rPr>
          <w:rFonts w:ascii="Tahoma" w:hAnsi="Tahoma" w:cs="Tahoma"/>
          <w:bCs/>
          <w:iCs/>
          <w:sz w:val="20"/>
          <w:szCs w:val="20"/>
        </w:rPr>
        <w:t xml:space="preserve">na terenie Wrocławia </w:t>
      </w:r>
      <w:r w:rsidRPr="005668CA">
        <w:rPr>
          <w:rFonts w:ascii="Tahoma" w:hAnsi="Tahoma" w:cs="Tahoma"/>
          <w:bCs/>
          <w:iCs/>
          <w:sz w:val="20"/>
          <w:szCs w:val="20"/>
        </w:rPr>
        <w:t>dokumentu generowanego elek</w:t>
      </w:r>
      <w:r>
        <w:rPr>
          <w:rFonts w:ascii="Tahoma" w:hAnsi="Tahoma" w:cs="Tahoma"/>
          <w:bCs/>
          <w:iCs/>
          <w:sz w:val="20"/>
          <w:szCs w:val="20"/>
        </w:rPr>
        <w:t>tronicznie przez ubezpieczonego.</w:t>
      </w:r>
    </w:p>
    <w:p w14:paraId="40CEB1EF" w14:textId="77777777" w:rsidR="001860F0" w:rsidRDefault="001860F0" w:rsidP="00334DFC">
      <w:pPr>
        <w:pStyle w:val="Akapitzlist"/>
        <w:numPr>
          <w:ilvl w:val="0"/>
          <w:numId w:val="47"/>
        </w:numPr>
        <w:spacing w:line="276" w:lineRule="auto"/>
        <w:ind w:left="1560" w:right="-568" w:hanging="426"/>
        <w:jc w:val="both"/>
        <w:rPr>
          <w:rFonts w:ascii="Tahoma" w:hAnsi="Tahoma" w:cs="Tahoma"/>
          <w:bCs/>
          <w:iCs/>
          <w:strike/>
          <w:sz w:val="20"/>
          <w:szCs w:val="20"/>
        </w:rPr>
      </w:pPr>
      <w:r w:rsidRPr="005668CA">
        <w:rPr>
          <w:rFonts w:ascii="Tahoma" w:hAnsi="Tahoma" w:cs="Tahoma"/>
          <w:bCs/>
          <w:iCs/>
          <w:sz w:val="20"/>
          <w:szCs w:val="20"/>
        </w:rPr>
        <w:t xml:space="preserve">Wykonawca zapewni możliwość kontaktu telefonicznego </w:t>
      </w:r>
      <w:r>
        <w:rPr>
          <w:rFonts w:ascii="Tahoma" w:hAnsi="Tahoma" w:cs="Tahoma"/>
          <w:bCs/>
          <w:iCs/>
          <w:sz w:val="20"/>
          <w:szCs w:val="20"/>
        </w:rPr>
        <w:t xml:space="preserve">ze strony ubezpieczonych </w:t>
      </w:r>
      <w:r w:rsidRPr="005668CA">
        <w:rPr>
          <w:rFonts w:ascii="Tahoma" w:hAnsi="Tahoma" w:cs="Tahoma"/>
          <w:bCs/>
          <w:iCs/>
          <w:sz w:val="20"/>
          <w:szCs w:val="20"/>
        </w:rPr>
        <w:t>przez cały okres (zalecane wyznacze</w:t>
      </w:r>
      <w:r>
        <w:rPr>
          <w:rFonts w:ascii="Tahoma" w:hAnsi="Tahoma" w:cs="Tahoma"/>
          <w:bCs/>
          <w:iCs/>
          <w:sz w:val="20"/>
          <w:szCs w:val="20"/>
        </w:rPr>
        <w:t>nie imiennie osoby do obsługi),</w:t>
      </w:r>
    </w:p>
    <w:p w14:paraId="548D0620" w14:textId="77777777" w:rsidR="001860F0" w:rsidRDefault="001860F0" w:rsidP="00334DFC">
      <w:pPr>
        <w:pStyle w:val="Akapitzlist"/>
        <w:numPr>
          <w:ilvl w:val="1"/>
          <w:numId w:val="30"/>
        </w:numPr>
        <w:tabs>
          <w:tab w:val="left" w:pos="709"/>
        </w:tabs>
        <w:spacing w:line="276" w:lineRule="auto"/>
        <w:ind w:left="1134" w:right="-568" w:hanging="564"/>
        <w:jc w:val="both"/>
        <w:rPr>
          <w:rFonts w:ascii="Tahoma" w:hAnsi="Tahoma" w:cs="Tahoma"/>
          <w:bCs/>
          <w:iCs/>
          <w:sz w:val="20"/>
        </w:rPr>
      </w:pPr>
      <w:r>
        <w:rPr>
          <w:rFonts w:ascii="Tahoma" w:hAnsi="Tahoma" w:cs="Tahoma"/>
          <w:bCs/>
          <w:iCs/>
          <w:sz w:val="20"/>
          <w:szCs w:val="20"/>
        </w:rPr>
        <w:t>Warunki organizacyjne i finansowe związane z techniczną obsługą umowy w</w:t>
      </w:r>
      <w:r w:rsidRPr="001A1CBF">
        <w:rPr>
          <w:rFonts w:ascii="Tahoma" w:hAnsi="Tahoma" w:cs="Tahoma"/>
          <w:bCs/>
          <w:iCs/>
          <w:sz w:val="20"/>
          <w:szCs w:val="20"/>
        </w:rPr>
        <w:t xml:space="preserve">ykonawca ustala bezpośrednio z brokerem zamawiającego. </w:t>
      </w:r>
    </w:p>
    <w:p w14:paraId="4130CD78" w14:textId="77777777" w:rsidR="001860F0" w:rsidRDefault="001860F0" w:rsidP="00334DFC">
      <w:pPr>
        <w:pStyle w:val="Akapitzlist"/>
        <w:numPr>
          <w:ilvl w:val="1"/>
          <w:numId w:val="30"/>
        </w:numPr>
        <w:tabs>
          <w:tab w:val="left" w:pos="709"/>
        </w:tabs>
        <w:spacing w:after="120" w:line="276" w:lineRule="auto"/>
        <w:ind w:left="1134" w:right="-568" w:hanging="561"/>
        <w:contextualSpacing w:val="0"/>
        <w:jc w:val="both"/>
        <w:rPr>
          <w:rFonts w:ascii="Tahoma" w:hAnsi="Tahoma" w:cs="Tahoma"/>
          <w:bCs/>
          <w:iCs/>
          <w:sz w:val="20"/>
          <w:szCs w:val="20"/>
        </w:rPr>
      </w:pPr>
      <w:r w:rsidRPr="001A1CBF">
        <w:rPr>
          <w:rFonts w:ascii="Tahoma" w:hAnsi="Tahoma" w:cs="Tahoma"/>
          <w:bCs/>
          <w:iCs/>
          <w:sz w:val="20"/>
          <w:szCs w:val="20"/>
        </w:rPr>
        <w:t>Wykonawca wyznacza imiennie osobę do współpracy technicznej z zamawiającym (brokerem).</w:t>
      </w:r>
    </w:p>
    <w:p w14:paraId="0874192C" w14:textId="77777777" w:rsidR="009536BB" w:rsidRDefault="009536BB" w:rsidP="009536BB">
      <w:pPr>
        <w:pStyle w:val="Akapitzlist"/>
        <w:tabs>
          <w:tab w:val="left" w:pos="709"/>
        </w:tabs>
        <w:spacing w:after="120" w:line="276" w:lineRule="auto"/>
        <w:ind w:left="360" w:right="-568"/>
        <w:contextualSpacing w:val="0"/>
        <w:jc w:val="both"/>
        <w:rPr>
          <w:rFonts w:ascii="Tahoma" w:hAnsi="Tahoma" w:cs="Tahoma"/>
          <w:bCs/>
          <w:iCs/>
          <w:sz w:val="20"/>
          <w:szCs w:val="20"/>
        </w:rPr>
      </w:pPr>
    </w:p>
    <w:p w14:paraId="08475841" w14:textId="77777777" w:rsidR="001860F0" w:rsidRDefault="001860F0" w:rsidP="00334DFC">
      <w:pPr>
        <w:pStyle w:val="Akapitzlist"/>
        <w:numPr>
          <w:ilvl w:val="0"/>
          <w:numId w:val="30"/>
        </w:numPr>
        <w:spacing w:after="200" w:line="276" w:lineRule="auto"/>
        <w:ind w:left="357" w:right="-709" w:hanging="357"/>
        <w:jc w:val="both"/>
        <w:rPr>
          <w:rFonts w:ascii="Tahoma" w:hAnsi="Tahoma" w:cs="Tahoma"/>
          <w:b/>
          <w:sz w:val="20"/>
          <w:szCs w:val="20"/>
        </w:rPr>
      </w:pPr>
      <w:r w:rsidRPr="00CF7D4C">
        <w:rPr>
          <w:rFonts w:ascii="Tahoma" w:hAnsi="Tahoma" w:cs="Tahoma"/>
          <w:b/>
          <w:bCs/>
          <w:iCs/>
          <w:sz w:val="20"/>
          <w:szCs w:val="20"/>
        </w:rPr>
        <w:lastRenderedPageBreak/>
        <w:t>KRYTERIUM OCENY OFERT</w:t>
      </w:r>
      <w:r w:rsidRPr="00CF7D4C">
        <w:rPr>
          <w:rFonts w:ascii="Tahoma" w:hAnsi="Tahoma" w:cs="Tahoma"/>
          <w:bCs/>
          <w:iCs/>
          <w:sz w:val="20"/>
          <w:szCs w:val="20"/>
        </w:rPr>
        <w:t xml:space="preserve"> </w:t>
      </w:r>
      <w:r w:rsidRPr="00920D72">
        <w:rPr>
          <w:rFonts w:ascii="Tahoma" w:hAnsi="Tahoma" w:cs="Tahoma"/>
          <w:b/>
          <w:bCs/>
          <w:iCs/>
          <w:sz w:val="20"/>
          <w:szCs w:val="20"/>
        </w:rPr>
        <w:t xml:space="preserve"> - ROZSZERZENIE O OBSŁUGĘ PŁATNOŚCI ON–LINE. </w:t>
      </w:r>
    </w:p>
    <w:p w14:paraId="3411590E" w14:textId="68F653F2" w:rsidR="001860F0" w:rsidRDefault="001860F0" w:rsidP="001860F0">
      <w:pPr>
        <w:pStyle w:val="Akapitzlist"/>
        <w:ind w:left="357" w:right="-709"/>
        <w:jc w:val="both"/>
        <w:rPr>
          <w:rFonts w:ascii="Tahoma" w:hAnsi="Tahoma" w:cs="Tahoma"/>
          <w:b/>
          <w:sz w:val="20"/>
          <w:szCs w:val="20"/>
        </w:rPr>
      </w:pPr>
      <w:r w:rsidRPr="00CF7D4C">
        <w:rPr>
          <w:rFonts w:ascii="Tahoma" w:hAnsi="Tahoma" w:cs="Tahoma"/>
          <w:sz w:val="20"/>
          <w:szCs w:val="20"/>
        </w:rPr>
        <w:t>Pełna obsługa elektroniczna online w ramach jednego procesu (deklaracja - płatność – potwierdzenie) –</w:t>
      </w:r>
      <w:r>
        <w:rPr>
          <w:rFonts w:ascii="Tahoma" w:hAnsi="Tahoma" w:cs="Tahoma"/>
          <w:sz w:val="20"/>
          <w:szCs w:val="20"/>
        </w:rPr>
        <w:t xml:space="preserve"> </w:t>
      </w:r>
      <w:r>
        <w:rPr>
          <w:rFonts w:ascii="Tahoma" w:hAnsi="Tahoma" w:cs="Tahoma"/>
          <w:b/>
          <w:sz w:val="20"/>
          <w:szCs w:val="20"/>
        </w:rPr>
        <w:t>40 punktów</w:t>
      </w:r>
      <w:r w:rsidRPr="00CF7D4C">
        <w:rPr>
          <w:rFonts w:ascii="Tahoma" w:hAnsi="Tahoma" w:cs="Tahoma"/>
          <w:b/>
          <w:sz w:val="20"/>
          <w:szCs w:val="20"/>
        </w:rPr>
        <w:t>.</w:t>
      </w:r>
    </w:p>
    <w:p w14:paraId="189244B5"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 xml:space="preserve">rozszerzenie możliwości dokonania płatności składki, o której mowa w pkt. 7.1. poprzez dodatkowe wprowadzenie płatności typu online (karta płatnicza/kredytowa/przelew internetowy, bankowy system płatności online itp.) – możliwość natychmiastowego </w:t>
      </w:r>
      <w:r>
        <w:rPr>
          <w:rFonts w:ascii="Tahoma" w:hAnsi="Tahoma" w:cs="Tahoma"/>
          <w:sz w:val="20"/>
          <w:szCs w:val="20"/>
          <w:u w:val="single"/>
        </w:rPr>
        <w:t>przekierowania</w:t>
      </w:r>
      <w:r>
        <w:rPr>
          <w:rFonts w:ascii="Tahoma" w:hAnsi="Tahoma" w:cs="Tahoma"/>
          <w:sz w:val="20"/>
          <w:szCs w:val="20"/>
        </w:rPr>
        <w:t xml:space="preserve"> po wypełnieniu deklaracji do płatności i potwierdzenia dokonania płatności w formie elektronicznej umożliwiającej uruchomienie procedury wygenerowania certyfikatu.</w:t>
      </w:r>
    </w:p>
    <w:p w14:paraId="3E628655"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w szczególności powyższe może być zrealizowane poprzez udostępnienie przez wykonawcę łącza/interfejsu do płatności online bądź zawarcie umowy z dostawcą usług płatności online – wybranym przez wykonawcę bądź wskazanym przez zamawiającego (brokera),</w:t>
      </w:r>
    </w:p>
    <w:p w14:paraId="64C835A8"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 xml:space="preserve">w przypadku udostępnienia przez wykonawcę </w:t>
      </w:r>
      <w:proofErr w:type="spellStart"/>
      <w:r>
        <w:rPr>
          <w:rFonts w:ascii="Tahoma" w:hAnsi="Tahoma" w:cs="Tahoma"/>
          <w:sz w:val="20"/>
          <w:szCs w:val="20"/>
        </w:rPr>
        <w:t>interfacu</w:t>
      </w:r>
      <w:proofErr w:type="spellEnd"/>
      <w:r>
        <w:rPr>
          <w:rFonts w:ascii="Tahoma" w:hAnsi="Tahoma" w:cs="Tahoma"/>
          <w:sz w:val="20"/>
          <w:szCs w:val="20"/>
        </w:rPr>
        <w:t xml:space="preserve"> płatności online oczekiwane jest udostępnienie API wykorzystującego protokół http zabezpieczony certyfikatem </w:t>
      </w:r>
      <w:proofErr w:type="spellStart"/>
      <w:r>
        <w:rPr>
          <w:rFonts w:ascii="Tahoma" w:hAnsi="Tahoma" w:cs="Tahoma"/>
          <w:sz w:val="20"/>
          <w:szCs w:val="20"/>
        </w:rPr>
        <w:t>ssl</w:t>
      </w:r>
      <w:proofErr w:type="spellEnd"/>
      <w:r>
        <w:rPr>
          <w:rFonts w:ascii="Tahoma" w:hAnsi="Tahoma" w:cs="Tahoma"/>
          <w:sz w:val="20"/>
          <w:szCs w:val="20"/>
        </w:rPr>
        <w:t>. API powinno posiadać 2 wersje: testową i produkcyjną oraz pełną dokumentację dla deweloperów. Rekomendowane jest SLA &gt;99%.</w:t>
      </w:r>
    </w:p>
    <w:p w14:paraId="6FBF5282"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w przypadku wyboru przez wykonawcę dostawcy usługi płatności online wskazanego/wyłonionego w porozumieniu z zamawiającym (brokerem) kwestie techniczne podlegają indywidualnym uzgodnieniom.</w:t>
      </w:r>
    </w:p>
    <w:p w14:paraId="19CD3552"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wykonawca pokrywa koszty prowizji dostawcy usługi płatności online oraz implementacji i obsługi funkcjonalności  wg uzgodnień technicznych z brokerem.</w:t>
      </w:r>
    </w:p>
    <w:p w14:paraId="70835A6F" w14:textId="77777777" w:rsidR="001860F0" w:rsidRDefault="001860F0" w:rsidP="00334DFC">
      <w:pPr>
        <w:pStyle w:val="Akapitzlist"/>
        <w:numPr>
          <w:ilvl w:val="1"/>
          <w:numId w:val="48"/>
        </w:numPr>
        <w:spacing w:line="276" w:lineRule="auto"/>
        <w:ind w:left="1134" w:right="-709" w:hanging="567"/>
        <w:jc w:val="both"/>
      </w:pPr>
      <w:r>
        <w:rPr>
          <w:rFonts w:ascii="Tahoma" w:hAnsi="Tahoma" w:cs="Tahoma"/>
          <w:sz w:val="20"/>
          <w:szCs w:val="20"/>
        </w:rPr>
        <w:t xml:space="preserve">dystrybucja potwierdzeń odbywa się automatycznie z portalu – systemu zamawiającego, o którym mowa w punkcie 7.6. i następuje niezwłocznie (nie później niż w następnym dniu roboczym) po dokonaniu płatności w formie elektronicznej (przesyłane na adres email lub samodzielnie generowane przez ubezpieczonego za pośrednictwem portalu - systemu). </w:t>
      </w:r>
    </w:p>
    <w:p w14:paraId="7A3157BF" w14:textId="77777777" w:rsidR="001860F0" w:rsidRDefault="001860F0" w:rsidP="001860F0">
      <w:pPr>
        <w:ind w:right="-568"/>
      </w:pPr>
    </w:p>
    <w:p w14:paraId="52002B4E" w14:textId="77777777" w:rsidR="001860F0" w:rsidRDefault="001860F0">
      <w:pPr>
        <w:rPr>
          <w:rFonts w:ascii="Tahoma" w:hAnsi="Tahoma" w:cs="Tahoma"/>
          <w:b/>
          <w:bCs/>
          <w:sz w:val="18"/>
        </w:rPr>
      </w:pPr>
      <w:r>
        <w:rPr>
          <w:rFonts w:ascii="Tahoma" w:hAnsi="Tahoma" w:cs="Tahoma"/>
          <w:b/>
          <w:bCs/>
          <w:sz w:val="18"/>
        </w:rPr>
        <w:br w:type="page"/>
      </w:r>
    </w:p>
    <w:p w14:paraId="6B8A1EFB" w14:textId="77777777" w:rsidR="005F5B95" w:rsidRPr="005F5B95" w:rsidRDefault="005F5B95" w:rsidP="005F5B95">
      <w:pPr>
        <w:tabs>
          <w:tab w:val="left" w:pos="-142"/>
        </w:tabs>
        <w:ind w:left="-142" w:right="-652"/>
        <w:rPr>
          <w:rFonts w:ascii="Tahoma" w:hAnsi="Tahoma" w:cs="Tahoma"/>
          <w:b/>
          <w:bCs/>
          <w:sz w:val="18"/>
        </w:rPr>
      </w:pPr>
      <w:r w:rsidRPr="005F5B95">
        <w:rPr>
          <w:rFonts w:ascii="Tahoma" w:hAnsi="Tahoma" w:cs="Tahoma"/>
          <w:b/>
          <w:bCs/>
          <w:sz w:val="18"/>
        </w:rPr>
        <w:lastRenderedPageBreak/>
        <w:t xml:space="preserve">Przetarg nr </w:t>
      </w:r>
      <w:r w:rsidRPr="005F5B95">
        <w:rPr>
          <w:rFonts w:ascii="Tahoma" w:hAnsi="Tahoma" w:cs="Tahoma"/>
          <w:b/>
          <w:sz w:val="18"/>
          <w:szCs w:val="18"/>
        </w:rPr>
        <w:t>UMW/</w:t>
      </w:r>
      <w:r w:rsidR="001860F0" w:rsidRPr="001860F0">
        <w:rPr>
          <w:rFonts w:ascii="Tahoma" w:hAnsi="Tahoma" w:cs="Tahoma"/>
          <w:b/>
          <w:sz w:val="18"/>
          <w:szCs w:val="18"/>
        </w:rPr>
        <w:t>IZ/PN-53</w:t>
      </w:r>
      <w:r w:rsidRPr="005F5B95">
        <w:rPr>
          <w:rFonts w:ascii="Tahoma" w:hAnsi="Tahoma" w:cs="Tahoma"/>
          <w:b/>
          <w:sz w:val="18"/>
          <w:szCs w:val="18"/>
        </w:rPr>
        <w:t>/19</w:t>
      </w:r>
      <w:r w:rsidRPr="005F5B95">
        <w:rPr>
          <w:rFonts w:ascii="Tahoma" w:hAnsi="Tahoma" w:cs="Tahoma"/>
          <w:sz w:val="18"/>
        </w:rPr>
        <w:t xml:space="preserve">                       </w:t>
      </w:r>
      <w:r w:rsidRPr="005F5B95">
        <w:rPr>
          <w:rFonts w:ascii="Tahoma" w:hAnsi="Tahoma" w:cs="Tahoma"/>
          <w:b/>
          <w:bCs/>
          <w:sz w:val="18"/>
        </w:rPr>
        <w:tab/>
      </w:r>
      <w:r w:rsidRPr="005F5B95">
        <w:rPr>
          <w:rFonts w:ascii="Tahoma" w:hAnsi="Tahoma" w:cs="Tahoma"/>
          <w:b/>
          <w:bCs/>
          <w:sz w:val="18"/>
        </w:rPr>
        <w:tab/>
      </w:r>
      <w:r w:rsidRPr="005F5B95">
        <w:rPr>
          <w:rFonts w:ascii="Tahoma" w:hAnsi="Tahoma" w:cs="Tahoma"/>
          <w:b/>
          <w:bCs/>
          <w:sz w:val="18"/>
        </w:rPr>
        <w:tab/>
      </w:r>
      <w:r w:rsidRPr="005F5B95">
        <w:rPr>
          <w:rFonts w:ascii="Tahoma" w:hAnsi="Tahoma" w:cs="Tahoma"/>
          <w:b/>
          <w:bCs/>
          <w:sz w:val="18"/>
        </w:rPr>
        <w:tab/>
        <w:t xml:space="preserve">Załącznik nr 2 do SIWZ </w:t>
      </w:r>
    </w:p>
    <w:p w14:paraId="2CD3869C" w14:textId="77777777" w:rsidR="005F5B95" w:rsidRPr="005F5B95" w:rsidRDefault="005F5B95" w:rsidP="005F5B95">
      <w:pPr>
        <w:tabs>
          <w:tab w:val="left" w:pos="0"/>
          <w:tab w:val="right" w:pos="9356"/>
        </w:tabs>
        <w:rPr>
          <w:rFonts w:ascii="Verdana" w:hAnsi="Verdana"/>
          <w:b/>
          <w:sz w:val="18"/>
        </w:rPr>
      </w:pPr>
    </w:p>
    <w:p w14:paraId="49DFD93A" w14:textId="77777777" w:rsidR="005F5B95" w:rsidRPr="005F5B95" w:rsidRDefault="005F5B95" w:rsidP="005F5B95">
      <w:pPr>
        <w:tabs>
          <w:tab w:val="left" w:pos="0"/>
          <w:tab w:val="right" w:pos="9356"/>
        </w:tabs>
        <w:rPr>
          <w:rFonts w:ascii="Verdana" w:hAnsi="Verdana"/>
          <w:b/>
          <w:sz w:val="18"/>
        </w:rPr>
      </w:pPr>
    </w:p>
    <w:p w14:paraId="2B9D55A5" w14:textId="77777777" w:rsidR="005F5B95" w:rsidRPr="005F5B95" w:rsidRDefault="005F5B95" w:rsidP="005F5B95">
      <w:pPr>
        <w:tabs>
          <w:tab w:val="left" w:pos="0"/>
          <w:tab w:val="right" w:pos="9356"/>
        </w:tabs>
        <w:rPr>
          <w:rFonts w:ascii="Verdana" w:hAnsi="Verdana"/>
          <w:b/>
          <w:sz w:val="18"/>
        </w:rPr>
      </w:pPr>
    </w:p>
    <w:p w14:paraId="5C5C34CB" w14:textId="77777777" w:rsidR="005F5B95" w:rsidRPr="005F5B95" w:rsidRDefault="005F5B95" w:rsidP="005F5B95">
      <w:pPr>
        <w:tabs>
          <w:tab w:val="left" w:leader="dot" w:pos="2700"/>
        </w:tabs>
        <w:jc w:val="right"/>
        <w:rPr>
          <w:rFonts w:ascii="Tahoma" w:hAnsi="Tahoma" w:cs="Tahoma"/>
          <w:sz w:val="22"/>
          <w:szCs w:val="22"/>
        </w:rPr>
      </w:pPr>
    </w:p>
    <w:p w14:paraId="5862375F" w14:textId="77777777" w:rsidR="005F5B95" w:rsidRPr="005F5B95" w:rsidRDefault="005F5B95" w:rsidP="005F5B95">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896"/>
        <w:gridCol w:w="3645"/>
      </w:tblGrid>
      <w:tr w:rsidR="005F5B95" w:rsidRPr="005F5B95" w14:paraId="188E680F" w14:textId="77777777" w:rsidTr="00BE6C22">
        <w:tc>
          <w:tcPr>
            <w:tcW w:w="4219" w:type="dxa"/>
            <w:tcBorders>
              <w:top w:val="nil"/>
              <w:left w:val="nil"/>
              <w:bottom w:val="dotted" w:sz="4" w:space="0" w:color="auto"/>
              <w:right w:val="nil"/>
            </w:tcBorders>
          </w:tcPr>
          <w:p w14:paraId="4AF3195E" w14:textId="77777777" w:rsidR="005F5B95" w:rsidRPr="005F5B95" w:rsidRDefault="005F5B95" w:rsidP="005F5B95">
            <w:pPr>
              <w:tabs>
                <w:tab w:val="left" w:leader="dot" w:pos="2700"/>
              </w:tabs>
              <w:jc w:val="center"/>
              <w:rPr>
                <w:rFonts w:ascii="Tahoma" w:hAnsi="Tahoma" w:cs="Tahoma"/>
                <w:sz w:val="20"/>
                <w:szCs w:val="20"/>
              </w:rPr>
            </w:pPr>
          </w:p>
        </w:tc>
        <w:tc>
          <w:tcPr>
            <w:tcW w:w="992" w:type="dxa"/>
            <w:tcBorders>
              <w:top w:val="nil"/>
              <w:left w:val="nil"/>
              <w:bottom w:val="nil"/>
              <w:right w:val="nil"/>
            </w:tcBorders>
          </w:tcPr>
          <w:p w14:paraId="6B210D87" w14:textId="77777777" w:rsidR="005F5B95" w:rsidRPr="005F5B95" w:rsidRDefault="005F5B95" w:rsidP="005F5B95">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14:paraId="6E10E0D6" w14:textId="77777777" w:rsidR="005F5B95" w:rsidRPr="005F5B95" w:rsidRDefault="005F5B95" w:rsidP="005F5B95">
            <w:pPr>
              <w:tabs>
                <w:tab w:val="left" w:leader="dot" w:pos="2700"/>
              </w:tabs>
              <w:jc w:val="center"/>
              <w:rPr>
                <w:rFonts w:ascii="Tahoma" w:hAnsi="Tahoma" w:cs="Tahoma"/>
                <w:sz w:val="20"/>
                <w:szCs w:val="20"/>
              </w:rPr>
            </w:pPr>
          </w:p>
        </w:tc>
      </w:tr>
      <w:tr w:rsidR="005F5B95" w:rsidRPr="005F5B95" w14:paraId="7C14F6C3" w14:textId="77777777" w:rsidTr="00BE6C22">
        <w:tc>
          <w:tcPr>
            <w:tcW w:w="4219" w:type="dxa"/>
            <w:tcBorders>
              <w:top w:val="dotted" w:sz="4" w:space="0" w:color="auto"/>
              <w:left w:val="nil"/>
              <w:bottom w:val="nil"/>
              <w:right w:val="nil"/>
            </w:tcBorders>
          </w:tcPr>
          <w:p w14:paraId="2A3AB3BC" w14:textId="0D03DE42" w:rsidR="005F5B95" w:rsidRPr="005F5B95" w:rsidRDefault="00E37E3A" w:rsidP="005F5B95">
            <w:pPr>
              <w:tabs>
                <w:tab w:val="left" w:leader="dot" w:pos="2700"/>
              </w:tabs>
              <w:jc w:val="center"/>
              <w:rPr>
                <w:rFonts w:ascii="Tahoma" w:hAnsi="Tahoma" w:cs="Tahoma"/>
                <w:sz w:val="20"/>
                <w:szCs w:val="20"/>
              </w:rPr>
            </w:pPr>
            <w:r>
              <w:rPr>
                <w:rFonts w:ascii="Tahoma" w:hAnsi="Tahoma" w:cs="Tahoma"/>
                <w:sz w:val="16"/>
                <w:szCs w:val="16"/>
              </w:rPr>
              <w:t>N</w:t>
            </w:r>
            <w:r w:rsidR="005F5B95" w:rsidRPr="005F5B95">
              <w:rPr>
                <w:rFonts w:ascii="Tahoma" w:hAnsi="Tahoma" w:cs="Tahoma"/>
                <w:sz w:val="16"/>
                <w:szCs w:val="16"/>
              </w:rPr>
              <w:t>azwa, adres wykonawcy</w:t>
            </w:r>
          </w:p>
        </w:tc>
        <w:tc>
          <w:tcPr>
            <w:tcW w:w="992" w:type="dxa"/>
            <w:tcBorders>
              <w:top w:val="nil"/>
              <w:left w:val="nil"/>
              <w:bottom w:val="nil"/>
              <w:right w:val="nil"/>
            </w:tcBorders>
          </w:tcPr>
          <w:p w14:paraId="290DF430" w14:textId="77777777" w:rsidR="005F5B95" w:rsidRPr="005F5B95" w:rsidRDefault="005F5B95" w:rsidP="005F5B95">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14:paraId="175D9474" w14:textId="77777777" w:rsidR="005F5B95" w:rsidRPr="005F5B95" w:rsidRDefault="005F5B95" w:rsidP="005F5B95">
            <w:pPr>
              <w:tabs>
                <w:tab w:val="left" w:leader="dot" w:pos="2700"/>
              </w:tabs>
              <w:jc w:val="center"/>
              <w:rPr>
                <w:rFonts w:ascii="Tahoma" w:hAnsi="Tahoma" w:cs="Tahoma"/>
                <w:sz w:val="20"/>
                <w:szCs w:val="20"/>
              </w:rPr>
            </w:pPr>
            <w:r w:rsidRPr="005F5B95">
              <w:rPr>
                <w:rFonts w:ascii="Tahoma" w:hAnsi="Tahoma" w:cs="Tahoma"/>
                <w:sz w:val="16"/>
                <w:szCs w:val="16"/>
              </w:rPr>
              <w:t>miejscowość, data</w:t>
            </w:r>
          </w:p>
        </w:tc>
      </w:tr>
    </w:tbl>
    <w:p w14:paraId="4B4B81C3" w14:textId="77777777" w:rsidR="005F5B95" w:rsidRPr="005F5B95" w:rsidRDefault="005F5B95" w:rsidP="005F5B95">
      <w:pPr>
        <w:ind w:left="3540" w:hanging="3540"/>
        <w:jc w:val="center"/>
        <w:rPr>
          <w:rFonts w:ascii="Tahoma" w:hAnsi="Tahoma" w:cs="Tahoma"/>
          <w:b/>
          <w:sz w:val="28"/>
          <w:szCs w:val="28"/>
        </w:rPr>
      </w:pPr>
    </w:p>
    <w:p w14:paraId="1A8D6F17" w14:textId="77777777" w:rsidR="005F5B95" w:rsidRPr="005F5B95" w:rsidRDefault="005F5B95" w:rsidP="005F5B95">
      <w:pPr>
        <w:spacing w:line="276" w:lineRule="auto"/>
        <w:ind w:left="3540" w:hanging="3540"/>
        <w:jc w:val="center"/>
        <w:rPr>
          <w:rFonts w:ascii="Tahoma" w:eastAsia="Calibri" w:hAnsi="Tahoma" w:cs="Tahoma"/>
          <w:b/>
          <w:sz w:val="20"/>
          <w:szCs w:val="20"/>
          <w:lang w:eastAsia="en-US"/>
        </w:rPr>
      </w:pPr>
      <w:r w:rsidRPr="005F5B95">
        <w:rPr>
          <w:rFonts w:ascii="Tahoma" w:eastAsia="Calibri" w:hAnsi="Tahoma" w:cs="Tahoma"/>
          <w:b/>
          <w:sz w:val="20"/>
          <w:szCs w:val="20"/>
          <w:lang w:eastAsia="en-US"/>
        </w:rPr>
        <w:t>Uniwersytet Medyczny im. Piastów Śląskich we Wrocławiu</w:t>
      </w:r>
    </w:p>
    <w:p w14:paraId="3EEB7C21" w14:textId="77777777" w:rsidR="005F5B95" w:rsidRPr="005F5B95" w:rsidRDefault="005F5B95" w:rsidP="005F5B95">
      <w:pPr>
        <w:spacing w:line="276" w:lineRule="auto"/>
        <w:ind w:left="3540" w:hanging="3540"/>
        <w:jc w:val="center"/>
        <w:rPr>
          <w:rFonts w:ascii="Tahoma" w:eastAsia="Calibri" w:hAnsi="Tahoma" w:cs="Tahoma"/>
          <w:b/>
          <w:sz w:val="20"/>
          <w:szCs w:val="20"/>
          <w:lang w:eastAsia="en-US"/>
        </w:rPr>
      </w:pPr>
      <w:r w:rsidRPr="005F5B95">
        <w:rPr>
          <w:rFonts w:ascii="Tahoma" w:eastAsia="Calibri" w:hAnsi="Tahoma" w:cs="Tahoma"/>
          <w:b/>
          <w:sz w:val="20"/>
          <w:szCs w:val="20"/>
          <w:lang w:eastAsia="en-US"/>
        </w:rPr>
        <w:t>ul. Pasteura 1, 50-367 Wrocław</w:t>
      </w:r>
    </w:p>
    <w:p w14:paraId="6B05CF5C" w14:textId="77777777" w:rsidR="005F5B95" w:rsidRPr="005F5B95" w:rsidRDefault="005F5B95" w:rsidP="005F5B95">
      <w:pPr>
        <w:spacing w:line="276" w:lineRule="auto"/>
        <w:ind w:left="3540" w:hanging="3540"/>
        <w:jc w:val="center"/>
        <w:rPr>
          <w:rFonts w:ascii="Tahoma" w:eastAsia="Calibri" w:hAnsi="Tahoma" w:cs="Tahoma"/>
          <w:sz w:val="20"/>
          <w:szCs w:val="20"/>
          <w:lang w:eastAsia="en-US"/>
        </w:rPr>
      </w:pPr>
    </w:p>
    <w:p w14:paraId="58F0E04D" w14:textId="77777777" w:rsidR="005F5B95" w:rsidRPr="005F5B95" w:rsidRDefault="005F5B95" w:rsidP="005F5B95">
      <w:pPr>
        <w:ind w:left="3540" w:hanging="3540"/>
        <w:jc w:val="center"/>
        <w:rPr>
          <w:rFonts w:ascii="Tahoma" w:hAnsi="Tahoma" w:cs="Tahoma"/>
          <w:sz w:val="20"/>
          <w:szCs w:val="20"/>
        </w:rPr>
      </w:pPr>
      <w:r w:rsidRPr="005F5B95">
        <w:rPr>
          <w:rFonts w:ascii="Tahoma" w:hAnsi="Tahoma" w:cs="Tahoma"/>
          <w:sz w:val="20"/>
          <w:szCs w:val="20"/>
        </w:rPr>
        <w:t xml:space="preserve">Przetarg nieograniczony na </w:t>
      </w:r>
    </w:p>
    <w:p w14:paraId="2BD9C8C2" w14:textId="77777777" w:rsidR="005F5B95" w:rsidRPr="005F5B95" w:rsidRDefault="005F5B95" w:rsidP="005F5B95">
      <w:pPr>
        <w:spacing w:line="276" w:lineRule="auto"/>
        <w:jc w:val="center"/>
        <w:rPr>
          <w:rFonts w:ascii="Tahoma" w:hAnsi="Tahoma" w:cs="Tahoma"/>
          <w:bCs/>
          <w:sz w:val="20"/>
          <w:szCs w:val="22"/>
        </w:rPr>
      </w:pPr>
      <w:r w:rsidRPr="005F5B95">
        <w:rPr>
          <w:rFonts w:ascii="Tahoma" w:hAnsi="Tahoma" w:cs="Tahoma"/>
          <w:bCs/>
          <w:sz w:val="20"/>
          <w:szCs w:val="22"/>
        </w:rPr>
        <w:t xml:space="preserve">Ubezpieczenie Następstw Nieszczęśliwych Wypadków i Odpowiedzialności Cywilnej </w:t>
      </w:r>
    </w:p>
    <w:p w14:paraId="5CF78BB3" w14:textId="77777777" w:rsidR="005F5B95" w:rsidRPr="005F5B95" w:rsidRDefault="005F5B95" w:rsidP="005F5B95">
      <w:pPr>
        <w:spacing w:line="276" w:lineRule="auto"/>
        <w:jc w:val="center"/>
        <w:rPr>
          <w:rFonts w:ascii="Tahoma" w:hAnsi="Tahoma" w:cs="Tahoma"/>
          <w:bCs/>
          <w:sz w:val="20"/>
          <w:szCs w:val="22"/>
        </w:rPr>
      </w:pPr>
      <w:r w:rsidRPr="005F5B95">
        <w:rPr>
          <w:rFonts w:ascii="Tahoma" w:hAnsi="Tahoma" w:cs="Tahoma"/>
          <w:bCs/>
          <w:sz w:val="20"/>
          <w:szCs w:val="22"/>
        </w:rPr>
        <w:t xml:space="preserve">dla Studentów i Doktorantów Uniwersytetu Medycznego we Wrocławiu na lata 2019 - 2021 </w:t>
      </w:r>
    </w:p>
    <w:p w14:paraId="1FB727F9" w14:textId="77777777" w:rsidR="005F5B95" w:rsidRPr="005F5B95" w:rsidRDefault="005F5B95" w:rsidP="005F5B95">
      <w:pPr>
        <w:spacing w:line="276" w:lineRule="auto"/>
        <w:jc w:val="center"/>
        <w:rPr>
          <w:rFonts w:ascii="Tahoma" w:hAnsi="Tahoma" w:cs="Tahoma"/>
          <w:bCs/>
          <w:sz w:val="20"/>
          <w:szCs w:val="22"/>
        </w:rPr>
      </w:pPr>
      <w:r w:rsidRPr="005F5B95">
        <w:rPr>
          <w:rFonts w:ascii="Tahoma" w:hAnsi="Tahoma" w:cs="Tahoma"/>
          <w:bCs/>
          <w:sz w:val="20"/>
          <w:szCs w:val="22"/>
        </w:rPr>
        <w:t>z możliwością przedłużenia do 2023 roku.</w:t>
      </w:r>
    </w:p>
    <w:p w14:paraId="50853C0B" w14:textId="77777777" w:rsidR="005F5B95" w:rsidRPr="005F5B95" w:rsidRDefault="005F5B95" w:rsidP="005F5B95">
      <w:pPr>
        <w:spacing w:line="276" w:lineRule="auto"/>
        <w:jc w:val="center"/>
        <w:rPr>
          <w:rFonts w:ascii="Tahoma" w:eastAsia="Calibri" w:hAnsi="Tahoma" w:cs="Tahoma"/>
          <w:b/>
          <w:sz w:val="20"/>
          <w:szCs w:val="20"/>
          <w:lang w:eastAsia="en-US"/>
        </w:rPr>
      </w:pPr>
    </w:p>
    <w:p w14:paraId="73803C64" w14:textId="77777777" w:rsidR="005F5B95" w:rsidRPr="005F5B95" w:rsidRDefault="005F5B95" w:rsidP="005F5B95">
      <w:pPr>
        <w:spacing w:line="276" w:lineRule="auto"/>
        <w:jc w:val="center"/>
        <w:rPr>
          <w:rFonts w:ascii="Tahoma" w:eastAsia="Calibri" w:hAnsi="Tahoma" w:cs="Tahoma"/>
          <w:b/>
          <w:sz w:val="20"/>
          <w:szCs w:val="20"/>
          <w:lang w:eastAsia="en-US"/>
        </w:rPr>
      </w:pPr>
      <w:r w:rsidRPr="005F5B95">
        <w:rPr>
          <w:rFonts w:ascii="Tahoma" w:eastAsia="Calibri" w:hAnsi="Tahoma" w:cs="Tahoma"/>
          <w:b/>
          <w:sz w:val="20"/>
          <w:szCs w:val="20"/>
          <w:lang w:eastAsia="en-US"/>
        </w:rPr>
        <w:t>FORMULARZ OFERTOWY</w:t>
      </w:r>
    </w:p>
    <w:p w14:paraId="1999B1C1" w14:textId="77777777" w:rsidR="005F5B95" w:rsidRPr="005F5B95" w:rsidRDefault="005F5B95" w:rsidP="005F5B95">
      <w:pPr>
        <w:jc w:val="center"/>
        <w:rPr>
          <w:rFonts w:ascii="Tahoma" w:hAnsi="Tahoma" w:cs="Tahoma"/>
        </w:rPr>
      </w:pPr>
    </w:p>
    <w:p w14:paraId="38450278" w14:textId="77777777" w:rsidR="005F5B95" w:rsidRPr="005F5B95" w:rsidRDefault="005F5B95" w:rsidP="005F5B95">
      <w:pPr>
        <w:spacing w:line="276" w:lineRule="auto"/>
        <w:rPr>
          <w:rFonts w:ascii="Tahoma" w:hAnsi="Tahoma" w:cs="Tahoma"/>
          <w:sz w:val="20"/>
          <w:szCs w:val="20"/>
        </w:rPr>
      </w:pPr>
      <w:r w:rsidRPr="005F5B95">
        <w:rPr>
          <w:rFonts w:ascii="Tahoma" w:hAnsi="Tahoma" w:cs="Tahoma"/>
          <w:sz w:val="20"/>
          <w:szCs w:val="20"/>
        </w:rPr>
        <w:t>W odpowiedzi na ogłoszenie o przetargu nieograniczonym:</w:t>
      </w:r>
    </w:p>
    <w:p w14:paraId="4A7C88C4" w14:textId="77777777" w:rsidR="005F5B95" w:rsidRPr="005F5B95" w:rsidRDefault="005F5B95" w:rsidP="005F5B95">
      <w:pPr>
        <w:spacing w:line="276" w:lineRule="auto"/>
        <w:rPr>
          <w:rFonts w:ascii="Tahoma" w:hAnsi="Tahoma" w:cs="Tahoma"/>
          <w:sz w:val="20"/>
          <w:szCs w:val="20"/>
        </w:rPr>
      </w:pPr>
    </w:p>
    <w:p w14:paraId="26979282" w14:textId="77777777" w:rsidR="005F5B95" w:rsidRPr="005F5B95" w:rsidRDefault="005F5B95" w:rsidP="00334DFC">
      <w:pPr>
        <w:numPr>
          <w:ilvl w:val="0"/>
          <w:numId w:val="32"/>
        </w:numPr>
        <w:spacing w:line="276" w:lineRule="auto"/>
        <w:rPr>
          <w:rFonts w:ascii="Tahoma" w:hAnsi="Tahoma" w:cs="Tahoma"/>
          <w:sz w:val="20"/>
          <w:szCs w:val="20"/>
        </w:rPr>
      </w:pPr>
      <w:r w:rsidRPr="005F5B95">
        <w:rPr>
          <w:rFonts w:ascii="Tahoma" w:hAnsi="Tahoma" w:cs="Tahoma"/>
          <w:sz w:val="20"/>
          <w:szCs w:val="20"/>
        </w:rPr>
        <w:t xml:space="preserve">Oferujemy ubezpieczenie studentów i doktorantów Uniwersytetu Medycznego im. Piastów Śląskich we Wrocławiu na warunkach określonych w Specyfikacji Istotnych Warunków Zamówienia za cenę: </w:t>
      </w:r>
    </w:p>
    <w:p w14:paraId="1FDC4DC2" w14:textId="77777777" w:rsidR="005F5B95" w:rsidRPr="005F5B95" w:rsidRDefault="005F5B95" w:rsidP="005F5B95">
      <w:pPr>
        <w:rPr>
          <w:rFonts w:ascii="Tahoma" w:hAnsi="Tahoma" w:cs="Tahoma"/>
          <w:b/>
          <w:sz w:val="20"/>
          <w:szCs w:val="20"/>
        </w:rPr>
      </w:pPr>
    </w:p>
    <w:p w14:paraId="619FDEB8" w14:textId="77777777" w:rsidR="005F5B95" w:rsidRPr="005F5B95" w:rsidRDefault="005F5B95" w:rsidP="00334DFC">
      <w:pPr>
        <w:numPr>
          <w:ilvl w:val="0"/>
          <w:numId w:val="34"/>
        </w:numPr>
        <w:rPr>
          <w:rFonts w:ascii="Tahoma" w:hAnsi="Tahoma" w:cs="Tahoma"/>
          <w:b/>
          <w:sz w:val="20"/>
          <w:szCs w:val="20"/>
        </w:rPr>
      </w:pPr>
      <w:r w:rsidRPr="005F5B95">
        <w:rPr>
          <w:rFonts w:ascii="Tahoma" w:hAnsi="Tahoma" w:cs="Tahoma"/>
          <w:b/>
          <w:sz w:val="20"/>
          <w:szCs w:val="20"/>
        </w:rPr>
        <w:t>SKŁADKA  ROCZNA ZA UBEZPIECZENIE DLA POJEDYNCZEGO UBEZPIECZONEGO (JEDNOSTKOWA):</w:t>
      </w:r>
    </w:p>
    <w:p w14:paraId="4D30317A"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
          <w:bCs/>
          <w:iCs/>
          <w:sz w:val="20"/>
          <w:szCs w:val="20"/>
        </w:rPr>
        <w:t>PAKIET PODSTAWOWY</w:t>
      </w:r>
    </w:p>
    <w:p w14:paraId="4CE70018"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składka jednostkowa: ………………………..……. zł rocznie</w:t>
      </w:r>
    </w:p>
    <w:p w14:paraId="54FB6C56"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słownie: ……………………………………………….………………….…………….…………… zł</w:t>
      </w:r>
    </w:p>
    <w:p w14:paraId="4C78145B"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
          <w:bCs/>
          <w:iCs/>
          <w:sz w:val="20"/>
          <w:szCs w:val="20"/>
        </w:rPr>
        <w:t>PAKIET DODATKOWY OC</w:t>
      </w:r>
    </w:p>
    <w:p w14:paraId="35B1BD3A"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składka jednostkowa: ……………………………... zł rocznie</w:t>
      </w:r>
    </w:p>
    <w:p w14:paraId="7EB52F8F"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słownie: …………………………………………….……………………………………………… zł</w:t>
      </w:r>
    </w:p>
    <w:p w14:paraId="07EE8AD2"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
          <w:bCs/>
          <w:iCs/>
          <w:sz w:val="20"/>
          <w:szCs w:val="20"/>
        </w:rPr>
        <w:t>PAKIET DODATKOWY NNW</w:t>
      </w:r>
    </w:p>
    <w:p w14:paraId="65505628"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składka jednostkowa: ……………………………... zł rocznie</w:t>
      </w:r>
    </w:p>
    <w:p w14:paraId="56061B64" w14:textId="77777777" w:rsidR="005F5B95" w:rsidRPr="005F5B95" w:rsidRDefault="005F5B95" w:rsidP="00334DFC">
      <w:pPr>
        <w:keepNext/>
        <w:numPr>
          <w:ilvl w:val="0"/>
          <w:numId w:val="11"/>
        </w:numPr>
        <w:tabs>
          <w:tab w:val="clear" w:pos="1077"/>
          <w:tab w:val="num" w:pos="360"/>
        </w:tabs>
        <w:spacing w:before="120" w:after="60"/>
        <w:ind w:left="360" w:firstLine="348"/>
        <w:outlineLvl w:val="1"/>
        <w:rPr>
          <w:rFonts w:ascii="Tahoma" w:hAnsi="Tahoma" w:cs="Tahoma"/>
          <w:bCs/>
          <w:iCs/>
          <w:sz w:val="20"/>
          <w:szCs w:val="20"/>
        </w:rPr>
      </w:pPr>
      <w:r w:rsidRPr="005F5B95">
        <w:rPr>
          <w:rFonts w:ascii="Tahoma" w:hAnsi="Tahoma" w:cs="Tahoma"/>
          <w:bCs/>
          <w:iCs/>
          <w:sz w:val="20"/>
          <w:szCs w:val="20"/>
        </w:rPr>
        <w:t>słownie: ………………………………………….……………………………………………… zł</w:t>
      </w:r>
    </w:p>
    <w:p w14:paraId="4355A385" w14:textId="77777777" w:rsidR="005F5B95" w:rsidRPr="005F5B95" w:rsidRDefault="005F5B95" w:rsidP="005F5B95">
      <w:pPr>
        <w:widowControl w:val="0"/>
        <w:tabs>
          <w:tab w:val="left" w:pos="425"/>
        </w:tabs>
        <w:spacing w:line="276" w:lineRule="auto"/>
        <w:ind w:left="360"/>
        <w:outlineLvl w:val="2"/>
        <w:rPr>
          <w:rFonts w:ascii="Tahoma" w:hAnsi="Tahoma" w:cs="Tahoma"/>
          <w:bCs/>
          <w:iCs/>
          <w:sz w:val="20"/>
          <w:szCs w:val="20"/>
        </w:rPr>
      </w:pPr>
    </w:p>
    <w:p w14:paraId="476EF723" w14:textId="5B8A4D55" w:rsidR="005F5B95" w:rsidRPr="005F5B95" w:rsidRDefault="005F5B95" w:rsidP="00334DFC">
      <w:pPr>
        <w:widowControl w:val="0"/>
        <w:numPr>
          <w:ilvl w:val="0"/>
          <w:numId w:val="34"/>
        </w:numPr>
        <w:tabs>
          <w:tab w:val="left" w:pos="425"/>
        </w:tabs>
        <w:spacing w:line="276" w:lineRule="auto"/>
        <w:ind w:right="-709"/>
        <w:outlineLvl w:val="2"/>
        <w:rPr>
          <w:rFonts w:ascii="Tahoma" w:hAnsi="Tahoma" w:cs="Tahoma"/>
          <w:b/>
          <w:bCs/>
          <w:iCs/>
          <w:sz w:val="20"/>
          <w:szCs w:val="20"/>
        </w:rPr>
      </w:pPr>
      <w:r w:rsidRPr="005F5B95">
        <w:rPr>
          <w:rFonts w:ascii="Tahoma" w:hAnsi="Tahoma" w:cs="Tahoma"/>
          <w:b/>
          <w:bCs/>
          <w:iCs/>
          <w:sz w:val="20"/>
          <w:szCs w:val="20"/>
        </w:rPr>
        <w:t>CENA OFERTOWA (ROCZNA):</w:t>
      </w:r>
    </w:p>
    <w:p w14:paraId="070BE10B" w14:textId="77777777" w:rsidR="005F5B95" w:rsidRPr="005F5B95" w:rsidRDefault="005F5B95" w:rsidP="0045406E">
      <w:pPr>
        <w:keepNext/>
        <w:keepLines/>
        <w:suppressAutoHyphens/>
        <w:spacing w:after="120"/>
        <w:ind w:left="709" w:right="-709"/>
        <w:jc w:val="both"/>
        <w:rPr>
          <w:rFonts w:ascii="Tahoma" w:hAnsi="Tahoma" w:cs="Tahoma"/>
          <w:sz w:val="20"/>
          <w:szCs w:val="20"/>
        </w:rPr>
      </w:pPr>
      <w:r w:rsidRPr="005F5B95">
        <w:rPr>
          <w:rFonts w:ascii="Tahoma" w:hAnsi="Tahoma" w:cs="Tahoma"/>
          <w:sz w:val="20"/>
          <w:szCs w:val="20"/>
        </w:rPr>
        <w:t xml:space="preserve">Cena ofertowa stanowi iloczyn oferowanych składek dla poszczególnych pakietów oraz przybliżonej spodziewanej liczby ubezpieczonych w danym pakiecie. </w:t>
      </w:r>
    </w:p>
    <w:p w14:paraId="6DC528FA" w14:textId="77777777" w:rsidR="005F5B95" w:rsidRPr="005F5B95" w:rsidRDefault="005F5B95" w:rsidP="00334DFC">
      <w:pPr>
        <w:keepNext/>
        <w:keepLines/>
        <w:numPr>
          <w:ilvl w:val="0"/>
          <w:numId w:val="35"/>
        </w:numPr>
        <w:suppressAutoHyphens/>
        <w:spacing w:before="120" w:after="60"/>
        <w:ind w:right="-709"/>
        <w:jc w:val="both"/>
        <w:rPr>
          <w:rFonts w:ascii="Tahoma" w:hAnsi="Tahoma" w:cs="Tahoma"/>
          <w:iCs/>
          <w:sz w:val="20"/>
          <w:szCs w:val="20"/>
        </w:rPr>
      </w:pPr>
      <w:r w:rsidRPr="005F5B95">
        <w:rPr>
          <w:rFonts w:ascii="Tahoma" w:hAnsi="Tahoma" w:cs="Tahoma"/>
          <w:iCs/>
          <w:sz w:val="20"/>
          <w:szCs w:val="20"/>
        </w:rPr>
        <w:t xml:space="preserve">składka łączna </w:t>
      </w:r>
      <w:r w:rsidRPr="005F5B95">
        <w:rPr>
          <w:rFonts w:ascii="Tahoma" w:hAnsi="Tahoma" w:cs="Tahoma"/>
          <w:b/>
          <w:iCs/>
          <w:sz w:val="20"/>
          <w:szCs w:val="20"/>
        </w:rPr>
        <w:t>PAKIET PODSTAWOWY</w:t>
      </w:r>
      <w:r w:rsidRPr="005F5B95">
        <w:rPr>
          <w:rFonts w:ascii="Tahoma" w:hAnsi="Tahoma" w:cs="Tahoma"/>
          <w:iCs/>
          <w:sz w:val="20"/>
          <w:szCs w:val="20"/>
        </w:rPr>
        <w:t xml:space="preserve">: </w:t>
      </w:r>
    </w:p>
    <w:p w14:paraId="3FC1F1B0" w14:textId="77777777" w:rsidR="005F5B95" w:rsidRPr="005F5B95" w:rsidRDefault="005F5B95" w:rsidP="0045406E">
      <w:pPr>
        <w:keepNext/>
        <w:keepLines/>
        <w:suppressAutoHyphens/>
        <w:spacing w:before="120" w:after="60"/>
        <w:ind w:left="709" w:right="-709" w:firstLine="707"/>
        <w:jc w:val="both"/>
        <w:rPr>
          <w:rFonts w:ascii="Tahoma" w:hAnsi="Tahoma" w:cs="Tahoma"/>
          <w:iCs/>
          <w:sz w:val="20"/>
          <w:szCs w:val="20"/>
        </w:rPr>
      </w:pPr>
      <w:r w:rsidRPr="005F5B95">
        <w:rPr>
          <w:rFonts w:ascii="Tahoma" w:hAnsi="Tahoma" w:cs="Tahoma"/>
          <w:iCs/>
          <w:sz w:val="20"/>
          <w:szCs w:val="20"/>
        </w:rPr>
        <w:t>roczna składka jednostkowa …………………… zł x 2 600 osób = …………………………...… zł</w:t>
      </w:r>
    </w:p>
    <w:p w14:paraId="0E61B1F3" w14:textId="77777777" w:rsidR="005F5B95" w:rsidRPr="005F5B95" w:rsidRDefault="005F5B95" w:rsidP="00334DFC">
      <w:pPr>
        <w:keepNext/>
        <w:keepLines/>
        <w:numPr>
          <w:ilvl w:val="0"/>
          <w:numId w:val="35"/>
        </w:numPr>
        <w:suppressAutoHyphens/>
        <w:spacing w:before="120" w:after="60"/>
        <w:ind w:right="-709"/>
        <w:jc w:val="both"/>
        <w:rPr>
          <w:rFonts w:ascii="Tahoma" w:hAnsi="Tahoma" w:cs="Tahoma"/>
          <w:iCs/>
          <w:sz w:val="20"/>
          <w:szCs w:val="20"/>
        </w:rPr>
      </w:pPr>
      <w:r w:rsidRPr="005F5B95">
        <w:rPr>
          <w:rFonts w:ascii="Tahoma" w:hAnsi="Tahoma" w:cs="Tahoma"/>
          <w:iCs/>
          <w:sz w:val="20"/>
          <w:szCs w:val="20"/>
        </w:rPr>
        <w:t xml:space="preserve">składka łączna </w:t>
      </w:r>
      <w:r w:rsidRPr="005F5B95">
        <w:rPr>
          <w:rFonts w:ascii="Tahoma" w:hAnsi="Tahoma" w:cs="Tahoma"/>
          <w:b/>
          <w:iCs/>
          <w:sz w:val="20"/>
          <w:szCs w:val="20"/>
        </w:rPr>
        <w:t>PAKIET DODATKOWY OC:</w:t>
      </w:r>
      <w:r w:rsidRPr="005F5B95">
        <w:rPr>
          <w:rFonts w:ascii="Tahoma" w:hAnsi="Tahoma" w:cs="Tahoma"/>
          <w:iCs/>
          <w:sz w:val="20"/>
          <w:szCs w:val="20"/>
        </w:rPr>
        <w:t xml:space="preserve"> </w:t>
      </w:r>
      <w:r w:rsidRPr="005F5B95">
        <w:rPr>
          <w:rFonts w:ascii="Tahoma" w:hAnsi="Tahoma" w:cs="Tahoma"/>
          <w:iCs/>
          <w:sz w:val="20"/>
          <w:szCs w:val="20"/>
        </w:rPr>
        <w:tab/>
      </w:r>
    </w:p>
    <w:p w14:paraId="54F475EB" w14:textId="77777777" w:rsidR="005F5B95" w:rsidRPr="005F5B95" w:rsidRDefault="005F5B95" w:rsidP="0045406E">
      <w:pPr>
        <w:keepNext/>
        <w:keepLines/>
        <w:suppressAutoHyphens/>
        <w:spacing w:before="120" w:after="60"/>
        <w:ind w:left="709" w:right="-709" w:firstLine="707"/>
        <w:jc w:val="both"/>
        <w:rPr>
          <w:rFonts w:ascii="Tahoma" w:hAnsi="Tahoma" w:cs="Tahoma"/>
          <w:iCs/>
          <w:sz w:val="20"/>
          <w:szCs w:val="20"/>
        </w:rPr>
      </w:pPr>
      <w:r w:rsidRPr="005F5B95">
        <w:rPr>
          <w:rFonts w:ascii="Tahoma" w:hAnsi="Tahoma" w:cs="Tahoma"/>
          <w:iCs/>
          <w:sz w:val="20"/>
          <w:szCs w:val="20"/>
        </w:rPr>
        <w:t>roczna składka jednostkowa …………………… zł x 950 osób = ………………………………… zł</w:t>
      </w:r>
    </w:p>
    <w:p w14:paraId="415C8C84" w14:textId="77777777" w:rsidR="005F5B95" w:rsidRPr="005F5B95" w:rsidRDefault="005F5B95" w:rsidP="00334DFC">
      <w:pPr>
        <w:keepNext/>
        <w:keepLines/>
        <w:numPr>
          <w:ilvl w:val="0"/>
          <w:numId w:val="35"/>
        </w:numPr>
        <w:suppressAutoHyphens/>
        <w:spacing w:before="120" w:after="60"/>
        <w:ind w:right="-709"/>
        <w:jc w:val="both"/>
        <w:rPr>
          <w:rFonts w:ascii="Tahoma" w:hAnsi="Tahoma" w:cs="Tahoma"/>
          <w:iCs/>
          <w:sz w:val="20"/>
          <w:szCs w:val="20"/>
        </w:rPr>
      </w:pPr>
      <w:r w:rsidRPr="005F5B95">
        <w:rPr>
          <w:rFonts w:ascii="Tahoma" w:hAnsi="Tahoma" w:cs="Tahoma"/>
          <w:iCs/>
          <w:sz w:val="20"/>
          <w:szCs w:val="20"/>
        </w:rPr>
        <w:t xml:space="preserve">składka łączna </w:t>
      </w:r>
      <w:r w:rsidRPr="005F5B95">
        <w:rPr>
          <w:rFonts w:ascii="Tahoma" w:hAnsi="Tahoma" w:cs="Tahoma"/>
          <w:b/>
          <w:iCs/>
          <w:sz w:val="20"/>
          <w:szCs w:val="20"/>
        </w:rPr>
        <w:t>PAKIET DODATKOWY NNW:</w:t>
      </w:r>
      <w:r w:rsidRPr="005F5B95">
        <w:rPr>
          <w:rFonts w:ascii="Tahoma" w:hAnsi="Tahoma" w:cs="Tahoma"/>
          <w:iCs/>
          <w:sz w:val="20"/>
          <w:szCs w:val="20"/>
        </w:rPr>
        <w:t xml:space="preserve"> </w:t>
      </w:r>
      <w:r w:rsidRPr="005F5B95">
        <w:rPr>
          <w:rFonts w:ascii="Tahoma" w:hAnsi="Tahoma" w:cs="Tahoma"/>
          <w:iCs/>
          <w:sz w:val="20"/>
          <w:szCs w:val="20"/>
        </w:rPr>
        <w:tab/>
      </w:r>
    </w:p>
    <w:p w14:paraId="16877D1F" w14:textId="77777777" w:rsidR="005F5B95" w:rsidRPr="005F5B95" w:rsidRDefault="005F5B95" w:rsidP="0045406E">
      <w:pPr>
        <w:keepNext/>
        <w:keepLines/>
        <w:suppressAutoHyphens/>
        <w:spacing w:before="120" w:after="60"/>
        <w:ind w:left="709" w:right="-709" w:firstLine="707"/>
        <w:jc w:val="both"/>
        <w:rPr>
          <w:rFonts w:ascii="Tahoma" w:hAnsi="Tahoma" w:cs="Tahoma"/>
          <w:sz w:val="20"/>
          <w:szCs w:val="20"/>
        </w:rPr>
      </w:pPr>
      <w:r w:rsidRPr="005F5B95">
        <w:rPr>
          <w:rFonts w:ascii="Tahoma" w:hAnsi="Tahoma" w:cs="Tahoma"/>
          <w:iCs/>
          <w:sz w:val="20"/>
          <w:szCs w:val="20"/>
        </w:rPr>
        <w:t>roczna składka jednostkowa …………………… zł x 700 osób = ..………………………..…..… zł</w:t>
      </w:r>
    </w:p>
    <w:p w14:paraId="66D7C794" w14:textId="77777777" w:rsidR="005F5B95" w:rsidRPr="005F5B95" w:rsidRDefault="005F5B95" w:rsidP="0045406E">
      <w:pPr>
        <w:widowControl w:val="0"/>
        <w:tabs>
          <w:tab w:val="left" w:pos="3686"/>
          <w:tab w:val="left" w:pos="5245"/>
          <w:tab w:val="left" w:pos="6663"/>
        </w:tabs>
        <w:spacing w:line="276" w:lineRule="auto"/>
        <w:ind w:left="360" w:right="-709"/>
        <w:outlineLvl w:val="2"/>
        <w:rPr>
          <w:rFonts w:ascii="Tahoma" w:hAnsi="Tahoma" w:cs="Tahoma"/>
          <w:b/>
          <w:bCs/>
          <w:iCs/>
          <w:sz w:val="20"/>
          <w:szCs w:val="20"/>
        </w:rPr>
      </w:pPr>
    </w:p>
    <w:p w14:paraId="7F10773E" w14:textId="77777777" w:rsidR="005F5B95" w:rsidRPr="005F5B95" w:rsidRDefault="005F5B95" w:rsidP="0045406E">
      <w:pPr>
        <w:widowControl w:val="0"/>
        <w:tabs>
          <w:tab w:val="left" w:pos="3686"/>
          <w:tab w:val="left" w:pos="5245"/>
          <w:tab w:val="left" w:pos="6663"/>
        </w:tabs>
        <w:spacing w:line="276" w:lineRule="auto"/>
        <w:ind w:left="360" w:right="-709"/>
        <w:outlineLvl w:val="2"/>
        <w:rPr>
          <w:rFonts w:ascii="Tahoma" w:hAnsi="Tahoma" w:cs="Tahoma"/>
          <w:bCs/>
          <w:iCs/>
          <w:sz w:val="20"/>
          <w:szCs w:val="20"/>
        </w:rPr>
      </w:pPr>
      <w:r w:rsidRPr="005F5B95">
        <w:rPr>
          <w:rFonts w:ascii="Tahoma" w:hAnsi="Tahoma" w:cs="Tahoma"/>
          <w:b/>
          <w:bCs/>
          <w:iCs/>
          <w:sz w:val="20"/>
          <w:szCs w:val="20"/>
        </w:rPr>
        <w:lastRenderedPageBreak/>
        <w:t xml:space="preserve">CENA OFERTOWA </w:t>
      </w:r>
      <w:r w:rsidRPr="005F5B95">
        <w:rPr>
          <w:rFonts w:ascii="Tahoma" w:hAnsi="Tahoma" w:cs="Tahoma"/>
          <w:bCs/>
          <w:iCs/>
          <w:sz w:val="20"/>
          <w:szCs w:val="20"/>
        </w:rPr>
        <w:t>(suma składek łącznych dla wszystkich pakietów): ………….………………</w:t>
      </w:r>
      <w:r w:rsidR="0045406E">
        <w:rPr>
          <w:rFonts w:ascii="Tahoma" w:hAnsi="Tahoma" w:cs="Tahoma"/>
          <w:bCs/>
          <w:iCs/>
          <w:sz w:val="20"/>
          <w:szCs w:val="20"/>
        </w:rPr>
        <w:t>.</w:t>
      </w:r>
      <w:r w:rsidRPr="005F5B95">
        <w:rPr>
          <w:rFonts w:ascii="Tahoma" w:hAnsi="Tahoma" w:cs="Tahoma"/>
          <w:bCs/>
          <w:iCs/>
          <w:sz w:val="20"/>
          <w:szCs w:val="20"/>
        </w:rPr>
        <w:t>…… zł</w:t>
      </w:r>
      <w:r w:rsidRPr="005F5B95">
        <w:rPr>
          <w:rFonts w:ascii="Tahoma" w:hAnsi="Tahoma" w:cs="Tahoma"/>
          <w:bCs/>
          <w:iCs/>
          <w:sz w:val="20"/>
          <w:szCs w:val="20"/>
          <w:u w:val="single"/>
        </w:rPr>
        <w:t xml:space="preserve"> </w:t>
      </w:r>
    </w:p>
    <w:p w14:paraId="35BB76BE" w14:textId="77777777" w:rsidR="005F5B95" w:rsidRPr="005F5B95" w:rsidRDefault="005F5B95" w:rsidP="00334DFC">
      <w:pPr>
        <w:keepNext/>
        <w:numPr>
          <w:ilvl w:val="0"/>
          <w:numId w:val="11"/>
        </w:numPr>
        <w:tabs>
          <w:tab w:val="clear" w:pos="1077"/>
          <w:tab w:val="num" w:pos="360"/>
          <w:tab w:val="left" w:pos="1080"/>
        </w:tabs>
        <w:spacing w:before="120" w:after="60"/>
        <w:ind w:left="360" w:right="-709" w:firstLine="0"/>
        <w:outlineLvl w:val="1"/>
        <w:rPr>
          <w:rFonts w:ascii="Arial" w:hAnsi="Arial" w:cs="Arial"/>
          <w:bCs/>
          <w:iCs/>
          <w:sz w:val="28"/>
          <w:szCs w:val="28"/>
        </w:rPr>
      </w:pPr>
      <w:r w:rsidRPr="005F5B95">
        <w:rPr>
          <w:rFonts w:ascii="Tahoma" w:hAnsi="Tahoma" w:cs="Tahoma"/>
          <w:bCs/>
          <w:iCs/>
          <w:sz w:val="20"/>
          <w:szCs w:val="20"/>
        </w:rPr>
        <w:t>słownie :</w:t>
      </w:r>
      <w:r>
        <w:rPr>
          <w:rFonts w:ascii="Tahoma" w:hAnsi="Tahoma" w:cs="Tahoma"/>
          <w:bCs/>
          <w:iCs/>
          <w:sz w:val="20"/>
          <w:szCs w:val="20"/>
        </w:rPr>
        <w:t xml:space="preserve"> </w:t>
      </w:r>
      <w:r w:rsidRPr="005F5B95">
        <w:rPr>
          <w:rFonts w:ascii="Tahoma" w:hAnsi="Tahoma" w:cs="Tahoma"/>
          <w:bCs/>
          <w:iCs/>
          <w:sz w:val="20"/>
          <w:szCs w:val="20"/>
        </w:rPr>
        <w:t>…………………………………………….…………………………….…..……………… zł</w:t>
      </w:r>
    </w:p>
    <w:p w14:paraId="389103A7" w14:textId="77777777" w:rsidR="005F5B95" w:rsidRPr="005F5B95" w:rsidRDefault="005F5B95" w:rsidP="0045406E">
      <w:pPr>
        <w:widowControl w:val="0"/>
        <w:tabs>
          <w:tab w:val="left" w:pos="425"/>
        </w:tabs>
        <w:spacing w:line="276" w:lineRule="auto"/>
        <w:ind w:left="357" w:right="-709"/>
        <w:outlineLvl w:val="2"/>
        <w:rPr>
          <w:rFonts w:ascii="Tahoma" w:hAnsi="Tahoma" w:cs="Tahoma"/>
          <w:bCs/>
          <w:iCs/>
          <w:sz w:val="16"/>
          <w:szCs w:val="16"/>
        </w:rPr>
      </w:pPr>
      <w:r w:rsidRPr="005F5B95">
        <w:rPr>
          <w:rFonts w:ascii="Tahoma" w:hAnsi="Tahoma" w:cs="Tahoma"/>
          <w:bCs/>
          <w:iCs/>
          <w:sz w:val="16"/>
          <w:szCs w:val="16"/>
        </w:rPr>
        <w:t>Wymienione ceny są ostateczne i zawierają wszelkie obciążenia podatkowe oraz inne koszty związane z wykonaniem całości zamówienia zgodnie z treścią oferty.</w:t>
      </w:r>
    </w:p>
    <w:p w14:paraId="4B241FB2" w14:textId="77777777" w:rsidR="005F5B95" w:rsidRPr="005F5B95" w:rsidRDefault="005F5B95" w:rsidP="00334DFC">
      <w:pPr>
        <w:numPr>
          <w:ilvl w:val="0"/>
          <w:numId w:val="32"/>
        </w:numPr>
        <w:spacing w:line="276" w:lineRule="auto"/>
        <w:ind w:right="-709"/>
        <w:rPr>
          <w:rFonts w:ascii="Tahoma" w:hAnsi="Tahoma" w:cs="Tahoma"/>
          <w:sz w:val="20"/>
          <w:szCs w:val="20"/>
        </w:rPr>
      </w:pPr>
      <w:r w:rsidRPr="005F5B95">
        <w:rPr>
          <w:rFonts w:ascii="Tahoma" w:hAnsi="Tahoma" w:cs="Tahoma"/>
          <w:sz w:val="20"/>
          <w:szCs w:val="20"/>
        </w:rPr>
        <w:t>Oferujemy następujące warunki obsługi umowy</w:t>
      </w:r>
    </w:p>
    <w:p w14:paraId="43E0C010" w14:textId="77777777" w:rsidR="005F5B95" w:rsidRPr="005F5B95" w:rsidRDefault="005F5B95" w:rsidP="0045406E">
      <w:pPr>
        <w:spacing w:line="276" w:lineRule="auto"/>
        <w:ind w:left="360" w:right="-709"/>
        <w:rPr>
          <w:rFonts w:ascii="Tahoma" w:hAnsi="Tahoma" w:cs="Tahoma"/>
          <w:sz w:val="20"/>
          <w:szCs w:val="20"/>
          <w:u w:val="single"/>
        </w:rPr>
      </w:pPr>
      <w:r w:rsidRPr="005F5B95">
        <w:rPr>
          <w:rFonts w:ascii="Tahoma" w:hAnsi="Tahoma" w:cs="Tahoma"/>
          <w:sz w:val="20"/>
          <w:szCs w:val="20"/>
          <w:u w:val="single"/>
        </w:rPr>
        <w:t>Informacja:</w:t>
      </w:r>
    </w:p>
    <w:p w14:paraId="2034FBD5" w14:textId="77777777" w:rsidR="005F5B95" w:rsidRPr="005F5B95" w:rsidRDefault="005F5B95" w:rsidP="0045406E">
      <w:pPr>
        <w:spacing w:line="276" w:lineRule="auto"/>
        <w:ind w:left="360" w:right="-709"/>
        <w:rPr>
          <w:rFonts w:ascii="Tahoma" w:hAnsi="Tahoma" w:cs="Tahoma"/>
          <w:sz w:val="20"/>
          <w:szCs w:val="20"/>
        </w:rPr>
      </w:pPr>
      <w:r w:rsidRPr="005F5B95">
        <w:rPr>
          <w:rFonts w:ascii="Tahoma" w:hAnsi="Tahoma" w:cs="Tahoma"/>
          <w:sz w:val="20"/>
          <w:szCs w:val="20"/>
        </w:rPr>
        <w:t xml:space="preserve">Należy wpisać </w:t>
      </w:r>
      <w:r w:rsidRPr="005F5B95">
        <w:rPr>
          <w:rFonts w:ascii="Tahoma" w:hAnsi="Tahoma" w:cs="Tahoma"/>
          <w:b/>
          <w:sz w:val="20"/>
          <w:szCs w:val="20"/>
        </w:rPr>
        <w:t>TAK/ NIE</w:t>
      </w:r>
      <w:r w:rsidRPr="005F5B95">
        <w:rPr>
          <w:rFonts w:ascii="Tahoma" w:hAnsi="Tahoma" w:cs="Tahoma"/>
          <w:sz w:val="20"/>
          <w:szCs w:val="20"/>
        </w:rPr>
        <w:t xml:space="preserve"> dla zadeklarowanej formy obsługi umowy. </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559"/>
        <w:gridCol w:w="2722"/>
      </w:tblGrid>
      <w:tr w:rsidR="005F5B95" w:rsidRPr="005F5B95" w14:paraId="415867AD" w14:textId="77777777" w:rsidTr="00F9182C">
        <w:trPr>
          <w:trHeight w:val="333"/>
        </w:trPr>
        <w:tc>
          <w:tcPr>
            <w:tcW w:w="567" w:type="dxa"/>
            <w:vAlign w:val="center"/>
          </w:tcPr>
          <w:p w14:paraId="48C17992" w14:textId="77777777" w:rsidR="005F5B95" w:rsidRPr="005F5B95" w:rsidRDefault="005F5B95" w:rsidP="00F9182C">
            <w:pPr>
              <w:spacing w:line="276" w:lineRule="auto"/>
              <w:ind w:right="-562" w:hanging="789"/>
              <w:jc w:val="center"/>
              <w:rPr>
                <w:rFonts w:ascii="Tahoma" w:hAnsi="Tahoma" w:cs="Tahoma"/>
                <w:sz w:val="18"/>
                <w:szCs w:val="18"/>
              </w:rPr>
            </w:pPr>
            <w:r w:rsidRPr="005F5B95">
              <w:rPr>
                <w:rFonts w:ascii="Tahoma" w:hAnsi="Tahoma" w:cs="Tahoma"/>
                <w:b/>
                <w:sz w:val="18"/>
                <w:szCs w:val="18"/>
              </w:rPr>
              <w:t>lp</w:t>
            </w:r>
            <w:r w:rsidRPr="005F5B95">
              <w:rPr>
                <w:rFonts w:ascii="Tahoma" w:hAnsi="Tahoma" w:cs="Tahoma"/>
                <w:sz w:val="18"/>
                <w:szCs w:val="18"/>
              </w:rPr>
              <w:t>.</w:t>
            </w:r>
          </w:p>
        </w:tc>
        <w:tc>
          <w:tcPr>
            <w:tcW w:w="4111" w:type="dxa"/>
            <w:vAlign w:val="center"/>
          </w:tcPr>
          <w:p w14:paraId="4161B785" w14:textId="77777777" w:rsidR="005F5B95" w:rsidRPr="005F5B95" w:rsidRDefault="005F5B95" w:rsidP="00F9182C">
            <w:pPr>
              <w:spacing w:line="276" w:lineRule="auto"/>
              <w:ind w:right="-709"/>
              <w:rPr>
                <w:rFonts w:ascii="Tahoma" w:hAnsi="Tahoma" w:cs="Tahoma"/>
                <w:b/>
                <w:sz w:val="18"/>
                <w:szCs w:val="18"/>
              </w:rPr>
            </w:pPr>
            <w:r w:rsidRPr="005F5B95">
              <w:rPr>
                <w:rFonts w:ascii="Tahoma" w:hAnsi="Tahoma" w:cs="Tahoma"/>
                <w:b/>
                <w:sz w:val="18"/>
                <w:szCs w:val="18"/>
              </w:rPr>
              <w:t>warunki obsługi umowy</w:t>
            </w:r>
          </w:p>
        </w:tc>
        <w:tc>
          <w:tcPr>
            <w:tcW w:w="1559" w:type="dxa"/>
            <w:vAlign w:val="center"/>
          </w:tcPr>
          <w:p w14:paraId="5CCA4F38" w14:textId="77777777" w:rsidR="005F5B95" w:rsidRPr="005F5B95" w:rsidRDefault="005F5B95" w:rsidP="00F9182C">
            <w:pPr>
              <w:spacing w:line="276" w:lineRule="auto"/>
              <w:ind w:right="-709"/>
              <w:rPr>
                <w:rFonts w:ascii="Tahoma" w:hAnsi="Tahoma" w:cs="Tahoma"/>
                <w:b/>
                <w:sz w:val="18"/>
                <w:szCs w:val="18"/>
              </w:rPr>
            </w:pPr>
            <w:r w:rsidRPr="005F5B95">
              <w:rPr>
                <w:rFonts w:ascii="Tahoma" w:hAnsi="Tahoma" w:cs="Tahoma"/>
                <w:b/>
                <w:sz w:val="18"/>
                <w:szCs w:val="18"/>
              </w:rPr>
              <w:t>punktacja</w:t>
            </w:r>
          </w:p>
        </w:tc>
        <w:tc>
          <w:tcPr>
            <w:tcW w:w="2722" w:type="dxa"/>
            <w:vAlign w:val="center"/>
          </w:tcPr>
          <w:p w14:paraId="584DF261" w14:textId="77777777" w:rsidR="005F5B95" w:rsidRPr="005F5B95" w:rsidRDefault="005F5B95" w:rsidP="00F9182C">
            <w:pPr>
              <w:spacing w:line="276" w:lineRule="auto"/>
              <w:ind w:right="-709"/>
              <w:rPr>
                <w:rFonts w:ascii="Tahoma" w:hAnsi="Tahoma" w:cs="Tahoma"/>
                <w:sz w:val="18"/>
                <w:szCs w:val="18"/>
              </w:rPr>
            </w:pPr>
            <w:r w:rsidRPr="005F5B95">
              <w:rPr>
                <w:rFonts w:ascii="Tahoma" w:hAnsi="Tahoma" w:cs="Tahoma"/>
                <w:b/>
                <w:sz w:val="18"/>
                <w:szCs w:val="18"/>
              </w:rPr>
              <w:t xml:space="preserve">AKCEPTACJA </w:t>
            </w:r>
            <w:r w:rsidRPr="005F5B95">
              <w:rPr>
                <w:rFonts w:ascii="Tahoma" w:hAnsi="Tahoma" w:cs="Tahoma"/>
                <w:sz w:val="18"/>
                <w:szCs w:val="18"/>
              </w:rPr>
              <w:t>TAK/ NIE</w:t>
            </w:r>
          </w:p>
        </w:tc>
      </w:tr>
      <w:tr w:rsidR="005F5B95" w:rsidRPr="005F5B95" w14:paraId="121CC84F" w14:textId="77777777" w:rsidTr="00F9182C">
        <w:trPr>
          <w:trHeight w:val="427"/>
        </w:trPr>
        <w:tc>
          <w:tcPr>
            <w:tcW w:w="567" w:type="dxa"/>
            <w:vAlign w:val="center"/>
          </w:tcPr>
          <w:p w14:paraId="778E3C06" w14:textId="77777777" w:rsidR="005F5B95" w:rsidRPr="005F5B95" w:rsidRDefault="005F5B95" w:rsidP="00F9182C">
            <w:pPr>
              <w:spacing w:line="276" w:lineRule="auto"/>
              <w:ind w:left="-79" w:right="-709" w:hanging="568"/>
              <w:jc w:val="center"/>
              <w:rPr>
                <w:rFonts w:ascii="Tahoma" w:hAnsi="Tahoma" w:cs="Tahoma"/>
                <w:sz w:val="20"/>
                <w:szCs w:val="20"/>
              </w:rPr>
            </w:pPr>
            <w:r w:rsidRPr="005F5B95">
              <w:rPr>
                <w:rFonts w:ascii="Tahoma" w:hAnsi="Tahoma" w:cs="Tahoma"/>
                <w:sz w:val="20"/>
                <w:szCs w:val="20"/>
              </w:rPr>
              <w:t>1.</w:t>
            </w:r>
          </w:p>
        </w:tc>
        <w:tc>
          <w:tcPr>
            <w:tcW w:w="4111" w:type="dxa"/>
            <w:vAlign w:val="center"/>
          </w:tcPr>
          <w:p w14:paraId="26A1ACC4" w14:textId="77777777" w:rsidR="005F5B95" w:rsidRPr="005F5B95" w:rsidRDefault="005F5B95" w:rsidP="0045406E">
            <w:pPr>
              <w:spacing w:line="276" w:lineRule="auto"/>
              <w:ind w:right="-709"/>
              <w:contextualSpacing/>
              <w:rPr>
                <w:rFonts w:ascii="Tahoma" w:eastAsia="Calibri" w:hAnsi="Tahoma" w:cs="Tahoma"/>
                <w:bCs/>
                <w:iCs/>
                <w:sz w:val="20"/>
                <w:szCs w:val="20"/>
                <w:lang w:eastAsia="en-US"/>
              </w:rPr>
            </w:pPr>
            <w:r w:rsidRPr="005F5B95">
              <w:rPr>
                <w:rFonts w:ascii="Tahoma" w:eastAsia="Calibri" w:hAnsi="Tahoma" w:cs="Tahoma"/>
                <w:bCs/>
                <w:iCs/>
                <w:sz w:val="20"/>
                <w:szCs w:val="20"/>
                <w:lang w:eastAsia="en-US"/>
              </w:rPr>
              <w:t xml:space="preserve">pełna obsługa elektroniczna online </w:t>
            </w:r>
          </w:p>
        </w:tc>
        <w:tc>
          <w:tcPr>
            <w:tcW w:w="1559" w:type="dxa"/>
            <w:vAlign w:val="center"/>
          </w:tcPr>
          <w:p w14:paraId="236D94FA" w14:textId="77777777" w:rsidR="005F5B95" w:rsidRPr="005F5B95" w:rsidRDefault="005F5B95" w:rsidP="00F9182C">
            <w:pPr>
              <w:spacing w:line="276" w:lineRule="auto"/>
              <w:ind w:right="-709"/>
              <w:rPr>
                <w:rFonts w:ascii="Tahoma" w:hAnsi="Tahoma" w:cs="Tahoma"/>
                <w:sz w:val="20"/>
                <w:szCs w:val="20"/>
              </w:rPr>
            </w:pPr>
            <w:r w:rsidRPr="005F5B95">
              <w:rPr>
                <w:rFonts w:ascii="Tahoma" w:hAnsi="Tahoma" w:cs="Tahoma"/>
                <w:sz w:val="20"/>
                <w:szCs w:val="20"/>
              </w:rPr>
              <w:t>40 pkt</w:t>
            </w:r>
          </w:p>
        </w:tc>
        <w:tc>
          <w:tcPr>
            <w:tcW w:w="2722" w:type="dxa"/>
          </w:tcPr>
          <w:p w14:paraId="3DF8F005" w14:textId="77777777" w:rsidR="005F5B95" w:rsidRPr="005F5B95" w:rsidRDefault="005F5B95" w:rsidP="0045406E">
            <w:pPr>
              <w:spacing w:line="276" w:lineRule="auto"/>
              <w:ind w:right="-709"/>
              <w:rPr>
                <w:rFonts w:ascii="Tahoma" w:hAnsi="Tahoma" w:cs="Tahoma"/>
                <w:sz w:val="20"/>
                <w:szCs w:val="20"/>
              </w:rPr>
            </w:pPr>
          </w:p>
        </w:tc>
      </w:tr>
    </w:tbl>
    <w:p w14:paraId="753D4607" w14:textId="77777777" w:rsidR="005F5B95" w:rsidRPr="005F5B95" w:rsidRDefault="005F5B95" w:rsidP="0045406E">
      <w:pPr>
        <w:spacing w:line="276" w:lineRule="auto"/>
        <w:ind w:right="-709" w:firstLine="708"/>
        <w:rPr>
          <w:rFonts w:ascii="Tahoma" w:hAnsi="Tahoma" w:cs="Tahoma"/>
          <w:sz w:val="20"/>
          <w:szCs w:val="20"/>
          <w:u w:val="single"/>
        </w:rPr>
      </w:pPr>
    </w:p>
    <w:p w14:paraId="4AB477BF" w14:textId="77777777" w:rsidR="005F5B95" w:rsidRPr="005F5B95" w:rsidRDefault="005F5B95" w:rsidP="00334DFC">
      <w:pPr>
        <w:numPr>
          <w:ilvl w:val="0"/>
          <w:numId w:val="33"/>
        </w:numPr>
        <w:spacing w:line="276" w:lineRule="auto"/>
        <w:ind w:right="-709"/>
        <w:jc w:val="both"/>
        <w:rPr>
          <w:rFonts w:ascii="Tahoma" w:hAnsi="Tahoma" w:cs="Tahoma"/>
          <w:sz w:val="20"/>
          <w:szCs w:val="20"/>
        </w:rPr>
      </w:pPr>
      <w:r w:rsidRPr="005F5B95">
        <w:rPr>
          <w:rFonts w:ascii="Tahoma" w:hAnsi="Tahoma" w:cs="Tahoma"/>
          <w:sz w:val="20"/>
          <w:szCs w:val="20"/>
        </w:rPr>
        <w:t>Oświadczamy, że zapoznaliśmy się z dokumentami przetargowymi oraz zdobyliśmy niezbędne informacje do przygotowania oferty i nie wnosimy do nich zastrzeżeń.</w:t>
      </w:r>
    </w:p>
    <w:p w14:paraId="0862C84F" w14:textId="77777777" w:rsidR="005F5B95" w:rsidRPr="005F5B95" w:rsidRDefault="005F5B95" w:rsidP="00334DFC">
      <w:pPr>
        <w:numPr>
          <w:ilvl w:val="0"/>
          <w:numId w:val="33"/>
        </w:numPr>
        <w:spacing w:line="276" w:lineRule="auto"/>
        <w:ind w:right="-709"/>
        <w:jc w:val="both"/>
        <w:rPr>
          <w:rFonts w:ascii="Tahoma" w:hAnsi="Tahoma" w:cs="Tahoma"/>
          <w:sz w:val="20"/>
          <w:szCs w:val="20"/>
        </w:rPr>
      </w:pPr>
      <w:r w:rsidRPr="005F5B95">
        <w:rPr>
          <w:rFonts w:ascii="Tahoma" w:hAnsi="Tahoma" w:cs="Tahoma"/>
          <w:sz w:val="20"/>
          <w:szCs w:val="20"/>
        </w:rPr>
        <w:t>Oświadczamy, że uważamy się za związanych niniejszą ofertą na czas wskazany w Specyfikacji Istotnych Warunków Zamówienia.</w:t>
      </w:r>
    </w:p>
    <w:p w14:paraId="50AB4415" w14:textId="77777777" w:rsidR="005F5B95" w:rsidRPr="005F5B95" w:rsidRDefault="005F5B95" w:rsidP="00334DFC">
      <w:pPr>
        <w:numPr>
          <w:ilvl w:val="0"/>
          <w:numId w:val="33"/>
        </w:numPr>
        <w:spacing w:line="276" w:lineRule="auto"/>
        <w:ind w:right="-709"/>
        <w:jc w:val="both"/>
        <w:rPr>
          <w:rFonts w:ascii="Tahoma" w:hAnsi="Tahoma" w:cs="Tahoma"/>
          <w:sz w:val="20"/>
          <w:szCs w:val="20"/>
        </w:rPr>
      </w:pPr>
      <w:r w:rsidRPr="005F5B95">
        <w:rPr>
          <w:rFonts w:ascii="Tahoma" w:hAnsi="Tahoma" w:cs="Tahoma"/>
          <w:sz w:val="20"/>
          <w:szCs w:val="20"/>
        </w:rPr>
        <w:t xml:space="preserve">Oświadczamy, że istotne dla stron postanowienia umowy, które zostaną wprowadzone do treści zawieranej umowy w sprawie zamówienia publicznego akceptujemy bez zastrzeżeń i w przypadku wyboru naszej oferty, stawimy się do zawarcia umowy w miejscu i terminie wyznaczonym przez Zamawiającego. </w:t>
      </w:r>
    </w:p>
    <w:p w14:paraId="555FBB1C" w14:textId="77777777" w:rsidR="005F5B95" w:rsidRDefault="005F5B95" w:rsidP="00334DFC">
      <w:pPr>
        <w:numPr>
          <w:ilvl w:val="0"/>
          <w:numId w:val="33"/>
        </w:numPr>
        <w:spacing w:line="276" w:lineRule="auto"/>
        <w:ind w:right="-709"/>
        <w:jc w:val="both"/>
        <w:rPr>
          <w:rFonts w:ascii="Tahoma" w:hAnsi="Tahoma" w:cs="Tahoma"/>
          <w:sz w:val="20"/>
          <w:szCs w:val="20"/>
        </w:rPr>
      </w:pPr>
      <w:r w:rsidRPr="005F5B95">
        <w:rPr>
          <w:rFonts w:ascii="Tahoma" w:hAnsi="Tahoma" w:cs="Tahoma"/>
          <w:sz w:val="20"/>
          <w:szCs w:val="20"/>
        </w:rPr>
        <w:t>Oświadczamy, że wyrażamy zgodę na określone w Specyfikacji Istotnych Warunków Zamówienia  warunki płatności i warunki ważności umów ubezpieczenia.</w:t>
      </w:r>
    </w:p>
    <w:p w14:paraId="7C652886" w14:textId="77777777" w:rsidR="00E37E3A" w:rsidRDefault="00631517" w:rsidP="00E37E3A">
      <w:pPr>
        <w:numPr>
          <w:ilvl w:val="0"/>
          <w:numId w:val="33"/>
        </w:numPr>
        <w:spacing w:line="276" w:lineRule="auto"/>
        <w:ind w:right="-709"/>
        <w:jc w:val="both"/>
        <w:rPr>
          <w:rFonts w:ascii="Tahoma" w:hAnsi="Tahoma" w:cs="Tahoma"/>
          <w:sz w:val="20"/>
          <w:szCs w:val="20"/>
        </w:rPr>
      </w:pPr>
      <w:r w:rsidRPr="00631517">
        <w:rPr>
          <w:rFonts w:ascii="Tahoma" w:hAnsi="Tahoma" w:cs="Tahoma"/>
          <w:sz w:val="20"/>
          <w:szCs w:val="20"/>
        </w:rPr>
        <w:t>Oświadczam</w:t>
      </w:r>
      <w:r>
        <w:rPr>
          <w:rFonts w:ascii="Tahoma" w:hAnsi="Tahoma" w:cs="Tahoma"/>
          <w:sz w:val="20"/>
          <w:szCs w:val="20"/>
        </w:rPr>
        <w:t>y</w:t>
      </w:r>
      <w:r w:rsidRPr="00631517">
        <w:rPr>
          <w:rFonts w:ascii="Tahoma" w:hAnsi="Tahoma" w:cs="Tahoma"/>
          <w:sz w:val="20"/>
          <w:szCs w:val="20"/>
        </w:rPr>
        <w:t xml:space="preserve">, że </w:t>
      </w:r>
      <w:r>
        <w:rPr>
          <w:rFonts w:ascii="Tahoma" w:hAnsi="Tahoma" w:cs="Tahoma"/>
          <w:sz w:val="20"/>
          <w:szCs w:val="20"/>
        </w:rPr>
        <w:t xml:space="preserve">zapoznaliśmy się </w:t>
      </w:r>
      <w:r w:rsidRPr="00631517">
        <w:rPr>
          <w:rFonts w:ascii="Tahoma" w:hAnsi="Tahoma" w:cs="Tahoma"/>
          <w:sz w:val="20"/>
          <w:szCs w:val="20"/>
        </w:rPr>
        <w:t xml:space="preserve">z treścią Klauzuli Informacyjnej, o której mowa w rozdziale I pkt </w:t>
      </w:r>
      <w:r>
        <w:rPr>
          <w:rFonts w:ascii="Tahoma" w:hAnsi="Tahoma" w:cs="Tahoma"/>
          <w:sz w:val="20"/>
          <w:szCs w:val="20"/>
        </w:rPr>
        <w:t>8</w:t>
      </w:r>
      <w:r w:rsidRPr="00631517">
        <w:rPr>
          <w:rFonts w:ascii="Tahoma" w:hAnsi="Tahoma" w:cs="Tahoma"/>
          <w:sz w:val="20"/>
          <w:szCs w:val="20"/>
        </w:rPr>
        <w:t xml:space="preserve"> SIWZ oraz, że wypełni</w:t>
      </w:r>
      <w:r>
        <w:rPr>
          <w:rFonts w:ascii="Tahoma" w:hAnsi="Tahoma" w:cs="Tahoma"/>
          <w:sz w:val="20"/>
          <w:szCs w:val="20"/>
        </w:rPr>
        <w:t xml:space="preserve">liśmy </w:t>
      </w:r>
      <w:r w:rsidRPr="00631517">
        <w:rPr>
          <w:rFonts w:ascii="Tahoma" w:hAnsi="Tahoma" w:cs="Tahoma"/>
          <w:sz w:val="20"/>
          <w:szCs w:val="20"/>
        </w:rPr>
        <w:t>obowiązki informacyjne przewidziane w art. 13 lub art. 14 RODO wobec osób fizycznych, od których dane osobowe bezpośrednio lub pośrednio pozyskałem w celu ubiegania się o udzielenie zamówienia publicznego w niniejszym postępowaniu.</w:t>
      </w:r>
    </w:p>
    <w:p w14:paraId="75DD36D8" w14:textId="11393A9D" w:rsidR="00E37E3A" w:rsidRPr="00E37E3A" w:rsidRDefault="00E37E3A" w:rsidP="00E37E3A">
      <w:pPr>
        <w:numPr>
          <w:ilvl w:val="0"/>
          <w:numId w:val="33"/>
        </w:numPr>
        <w:spacing w:line="276" w:lineRule="auto"/>
        <w:ind w:right="-709"/>
        <w:jc w:val="both"/>
        <w:rPr>
          <w:rFonts w:ascii="Tahoma" w:hAnsi="Tahoma" w:cs="Tahoma"/>
          <w:sz w:val="20"/>
          <w:szCs w:val="20"/>
        </w:rPr>
      </w:pPr>
      <w:r w:rsidRPr="00E37E3A">
        <w:rPr>
          <w:rFonts w:ascii="Verdana" w:hAnsi="Verdana" w:cs="Arial"/>
          <w:sz w:val="18"/>
          <w:szCs w:val="18"/>
        </w:rPr>
        <w:t xml:space="preserve">Wybór niniejszej oferty będzie /nie będzie (niewłaściwe skreślić) prowadzić do powstania </w:t>
      </w:r>
      <w:r w:rsidRPr="00E37E3A">
        <w:rPr>
          <w:rFonts w:ascii="Verdana" w:hAnsi="Verdana" w:cs="Arial"/>
          <w:sz w:val="18"/>
          <w:szCs w:val="18"/>
        </w:rPr>
        <w:br/>
        <w:t>u Zamawiającego obowiązku podatkowego zgodnie z przepisami ustawy o podatku od towarów i usług.</w:t>
      </w:r>
      <w:r w:rsidRPr="00E37E3A">
        <w:rPr>
          <w:rFonts w:ascii="Verdana" w:hAnsi="Verdana"/>
          <w:sz w:val="18"/>
          <w:szCs w:val="18"/>
        </w:rPr>
        <w:t xml:space="preserve"> </w:t>
      </w:r>
      <w:r w:rsidRPr="00E37E3A">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28DF1F5" w14:textId="77777777" w:rsidR="00E37E3A" w:rsidRPr="00F77668" w:rsidRDefault="00E37E3A" w:rsidP="001E464C">
      <w:pPr>
        <w:spacing w:after="60" w:line="240" w:lineRule="exact"/>
        <w:ind w:left="709" w:right="-284"/>
        <w:jc w:val="both"/>
        <w:rPr>
          <w:rFonts w:ascii="Verdana" w:hAnsi="Verdana"/>
          <w:i/>
          <w:sz w:val="16"/>
          <w:szCs w:val="16"/>
        </w:rPr>
      </w:pP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A882DBA" w14:textId="77777777" w:rsidR="00E37E3A" w:rsidRPr="00E263C8" w:rsidRDefault="00E37E3A" w:rsidP="001E464C">
      <w:pPr>
        <w:spacing w:after="60" w:line="240" w:lineRule="exact"/>
        <w:ind w:left="709" w:right="-284"/>
        <w:jc w:val="both"/>
        <w:rPr>
          <w:rFonts w:ascii="Verdana" w:hAnsi="Verdana"/>
          <w:i/>
          <w:sz w:val="16"/>
          <w:szCs w:val="16"/>
        </w:rPr>
      </w:pPr>
      <w:r w:rsidRPr="00F77668">
        <w:rPr>
          <w:rFonts w:ascii="Verdana" w:hAnsi="Verdana"/>
          <w:i/>
          <w:sz w:val="16"/>
          <w:szCs w:val="16"/>
        </w:rPr>
        <w:t xml:space="preserve">[wybór oferty Wykonawcy </w:t>
      </w:r>
      <w:r w:rsidRPr="00397C7F">
        <w:rPr>
          <w:rFonts w:ascii="Verdana" w:hAnsi="Verdana"/>
          <w:i/>
          <w:sz w:val="16"/>
          <w:szCs w:val="16"/>
        </w:rPr>
        <w:t>prowadzi do „powstania u Zamawiającego obowiązku podatkowego”, kiedy zgodnie z przepisami ustawy o podatku od towarów i usług, to nabywca (Zamawiający) będzie zobowiązany do rozliczenia (odprowadzenia) podatku VAT].</w:t>
      </w:r>
    </w:p>
    <w:p w14:paraId="549A0713" w14:textId="77777777" w:rsidR="005F5B95" w:rsidRPr="005F5B95" w:rsidRDefault="005F5B95" w:rsidP="00334DFC">
      <w:pPr>
        <w:numPr>
          <w:ilvl w:val="0"/>
          <w:numId w:val="33"/>
        </w:numPr>
        <w:spacing w:line="276" w:lineRule="auto"/>
        <w:ind w:left="714" w:right="-709" w:hanging="357"/>
        <w:jc w:val="both"/>
        <w:rPr>
          <w:rFonts w:ascii="Tahoma" w:hAnsi="Tahoma" w:cs="Tahoma"/>
          <w:sz w:val="20"/>
          <w:szCs w:val="20"/>
        </w:rPr>
      </w:pPr>
      <w:r w:rsidRPr="005F5B95">
        <w:rPr>
          <w:rFonts w:ascii="Tahoma" w:hAnsi="Tahoma" w:cs="Tahoma"/>
          <w:sz w:val="20"/>
          <w:szCs w:val="20"/>
        </w:rPr>
        <w:t xml:space="preserve">Oferta nasza zawiera łącznie .................. stron ponumerowanych. </w:t>
      </w:r>
    </w:p>
    <w:p w14:paraId="340E3EF1" w14:textId="77777777" w:rsidR="005F5B95" w:rsidRPr="005F5B95" w:rsidRDefault="005F5B95" w:rsidP="005F5B95">
      <w:pPr>
        <w:widowControl w:val="0"/>
        <w:tabs>
          <w:tab w:val="left" w:pos="425"/>
        </w:tabs>
        <w:spacing w:line="276" w:lineRule="auto"/>
        <w:outlineLvl w:val="2"/>
        <w:rPr>
          <w:rFonts w:ascii="Tahoma" w:hAnsi="Tahoma" w:cs="Tahoma"/>
          <w:bCs/>
          <w:iCs/>
          <w:sz w:val="22"/>
          <w:szCs w:val="22"/>
        </w:rPr>
      </w:pPr>
    </w:p>
    <w:p w14:paraId="219171A1" w14:textId="77777777" w:rsidR="005F5B95" w:rsidRPr="005F5B95" w:rsidRDefault="005F5B95" w:rsidP="005F5B95">
      <w:pPr>
        <w:widowControl w:val="0"/>
        <w:tabs>
          <w:tab w:val="left" w:pos="425"/>
        </w:tabs>
        <w:outlineLvl w:val="2"/>
        <w:rPr>
          <w:rFonts w:ascii="Tahoma" w:hAnsi="Tahoma" w:cs="Tahoma"/>
          <w:bCs/>
          <w:iCs/>
          <w:sz w:val="22"/>
          <w:szCs w:val="22"/>
        </w:rPr>
      </w:pPr>
    </w:p>
    <w:p w14:paraId="63C0EB4D" w14:textId="77777777" w:rsidR="005F5B95" w:rsidRPr="005F5B95" w:rsidRDefault="005F5B95" w:rsidP="005F5B95">
      <w:pPr>
        <w:widowControl w:val="0"/>
        <w:tabs>
          <w:tab w:val="left" w:pos="425"/>
        </w:tabs>
        <w:outlineLvl w:val="2"/>
        <w:rPr>
          <w:rFonts w:ascii="Tahoma" w:hAnsi="Tahoma" w:cs="Tahoma"/>
          <w:bCs/>
          <w:iCs/>
          <w:sz w:val="22"/>
          <w:szCs w:val="22"/>
        </w:rPr>
      </w:pPr>
    </w:p>
    <w:p w14:paraId="7B0FE38D" w14:textId="77777777" w:rsidR="005F5B95" w:rsidRPr="005F5B95" w:rsidRDefault="005F5B95" w:rsidP="005F5B95">
      <w:pPr>
        <w:widowControl w:val="0"/>
        <w:tabs>
          <w:tab w:val="left" w:pos="425"/>
        </w:tabs>
        <w:outlineLvl w:val="2"/>
        <w:rPr>
          <w:rFonts w:ascii="Tahoma" w:hAnsi="Tahoma" w:cs="Tahoma"/>
          <w:bCs/>
          <w:iCs/>
          <w:sz w:val="22"/>
          <w:szCs w:val="22"/>
        </w:rPr>
      </w:pPr>
    </w:p>
    <w:p w14:paraId="2B999EB8" w14:textId="77777777" w:rsidR="005F5B95" w:rsidRPr="005F5B95" w:rsidRDefault="005F5B95" w:rsidP="005F5B95">
      <w:pPr>
        <w:widowControl w:val="0"/>
        <w:tabs>
          <w:tab w:val="left" w:pos="425"/>
        </w:tabs>
        <w:outlineLvl w:val="2"/>
        <w:rPr>
          <w:rFonts w:ascii="Tahoma" w:hAnsi="Tahoma" w:cs="Tahoma"/>
          <w:bCs/>
          <w:iCs/>
          <w:sz w:val="22"/>
          <w:szCs w:val="22"/>
        </w:rPr>
      </w:pPr>
    </w:p>
    <w:tbl>
      <w:tblPr>
        <w:tblW w:w="0" w:type="auto"/>
        <w:tblLook w:val="04A0" w:firstRow="1" w:lastRow="0" w:firstColumn="1" w:lastColumn="0" w:noHBand="0" w:noVBand="1"/>
      </w:tblPr>
      <w:tblGrid>
        <w:gridCol w:w="3798"/>
        <w:gridCol w:w="529"/>
        <w:gridCol w:w="4036"/>
      </w:tblGrid>
      <w:tr w:rsidR="005F5B95" w:rsidRPr="005F5B95" w14:paraId="314095E3" w14:textId="77777777" w:rsidTr="00BE6C22">
        <w:tc>
          <w:tcPr>
            <w:tcW w:w="4278" w:type="dxa"/>
            <w:tcBorders>
              <w:bottom w:val="dotted" w:sz="4" w:space="0" w:color="auto"/>
            </w:tcBorders>
          </w:tcPr>
          <w:p w14:paraId="3F6AD47B" w14:textId="77777777" w:rsidR="005F5B95" w:rsidRPr="005F5B95" w:rsidRDefault="005F5B95" w:rsidP="005F5B95">
            <w:pPr>
              <w:spacing w:line="276" w:lineRule="auto"/>
              <w:rPr>
                <w:rFonts w:ascii="Tahoma" w:hAnsi="Tahoma" w:cs="Tahoma"/>
              </w:rPr>
            </w:pPr>
          </w:p>
        </w:tc>
        <w:tc>
          <w:tcPr>
            <w:tcW w:w="570" w:type="dxa"/>
          </w:tcPr>
          <w:p w14:paraId="00665225" w14:textId="77777777" w:rsidR="005F5B95" w:rsidRPr="005F5B95" w:rsidRDefault="005F5B95" w:rsidP="005F5B95">
            <w:pPr>
              <w:spacing w:line="276" w:lineRule="auto"/>
              <w:rPr>
                <w:rFonts w:ascii="Tahoma" w:hAnsi="Tahoma" w:cs="Tahoma"/>
              </w:rPr>
            </w:pPr>
          </w:p>
        </w:tc>
        <w:tc>
          <w:tcPr>
            <w:tcW w:w="4440" w:type="dxa"/>
            <w:tcBorders>
              <w:bottom w:val="dotted" w:sz="4" w:space="0" w:color="auto"/>
            </w:tcBorders>
          </w:tcPr>
          <w:p w14:paraId="706A18A6" w14:textId="77777777" w:rsidR="005F5B95" w:rsidRPr="005F5B95" w:rsidRDefault="005F5B95" w:rsidP="005F5B95">
            <w:pPr>
              <w:spacing w:line="276" w:lineRule="auto"/>
              <w:rPr>
                <w:rFonts w:ascii="Tahoma" w:hAnsi="Tahoma" w:cs="Tahoma"/>
              </w:rPr>
            </w:pPr>
          </w:p>
        </w:tc>
      </w:tr>
      <w:tr w:rsidR="005F5B95" w:rsidRPr="005F5B95" w14:paraId="65EBD3EB" w14:textId="77777777" w:rsidTr="00BE6C22">
        <w:tc>
          <w:tcPr>
            <w:tcW w:w="4278" w:type="dxa"/>
            <w:tcBorders>
              <w:top w:val="dotted" w:sz="4" w:space="0" w:color="auto"/>
            </w:tcBorders>
          </w:tcPr>
          <w:p w14:paraId="15C2F7D0" w14:textId="4D970004" w:rsidR="005F5B95" w:rsidRPr="005F5B95" w:rsidRDefault="005F5B95" w:rsidP="005F5B95">
            <w:pPr>
              <w:spacing w:line="276" w:lineRule="auto"/>
              <w:jc w:val="center"/>
              <w:rPr>
                <w:rFonts w:ascii="Tahoma" w:hAnsi="Tahoma" w:cs="Tahoma"/>
                <w:sz w:val="16"/>
                <w:szCs w:val="16"/>
              </w:rPr>
            </w:pPr>
          </w:p>
        </w:tc>
        <w:tc>
          <w:tcPr>
            <w:tcW w:w="570" w:type="dxa"/>
          </w:tcPr>
          <w:p w14:paraId="73A9B1F0" w14:textId="77777777" w:rsidR="005F5B95" w:rsidRPr="005F5B95" w:rsidRDefault="005F5B95" w:rsidP="005F5B95">
            <w:pPr>
              <w:spacing w:line="276" w:lineRule="auto"/>
              <w:jc w:val="center"/>
              <w:rPr>
                <w:rFonts w:ascii="Tahoma" w:hAnsi="Tahoma" w:cs="Tahoma"/>
                <w:sz w:val="16"/>
                <w:szCs w:val="16"/>
              </w:rPr>
            </w:pPr>
          </w:p>
        </w:tc>
        <w:tc>
          <w:tcPr>
            <w:tcW w:w="4440" w:type="dxa"/>
            <w:tcBorders>
              <w:top w:val="dotted" w:sz="4" w:space="0" w:color="auto"/>
            </w:tcBorders>
          </w:tcPr>
          <w:p w14:paraId="501C3A0D" w14:textId="56875FCD" w:rsidR="005F5B95" w:rsidRPr="005F5B95" w:rsidRDefault="00631517" w:rsidP="005F5B95">
            <w:pPr>
              <w:spacing w:line="276" w:lineRule="auto"/>
              <w:jc w:val="center"/>
              <w:rPr>
                <w:rFonts w:ascii="Tahoma" w:hAnsi="Tahoma" w:cs="Tahoma"/>
                <w:sz w:val="16"/>
                <w:szCs w:val="16"/>
              </w:rPr>
            </w:pPr>
            <w:r>
              <w:rPr>
                <w:rFonts w:ascii="Tahoma" w:hAnsi="Tahoma" w:cs="Tahoma"/>
                <w:sz w:val="16"/>
                <w:szCs w:val="16"/>
              </w:rPr>
              <w:t>P</w:t>
            </w:r>
            <w:r w:rsidR="005F5B95" w:rsidRPr="005F5B95">
              <w:rPr>
                <w:rFonts w:ascii="Tahoma" w:hAnsi="Tahoma" w:cs="Tahoma"/>
                <w:sz w:val="16"/>
                <w:szCs w:val="16"/>
              </w:rPr>
              <w:t>odpis wykonawcy</w:t>
            </w:r>
          </w:p>
        </w:tc>
      </w:tr>
    </w:tbl>
    <w:p w14:paraId="232DDE5A" w14:textId="77777777" w:rsidR="005F5B95" w:rsidRPr="005F5B95" w:rsidRDefault="005F5B95" w:rsidP="005F5B95">
      <w:pPr>
        <w:widowControl w:val="0"/>
        <w:tabs>
          <w:tab w:val="left" w:pos="425"/>
        </w:tabs>
        <w:outlineLvl w:val="2"/>
        <w:rPr>
          <w:rFonts w:ascii="Tahoma" w:hAnsi="Tahoma" w:cs="Tahoma"/>
          <w:bCs/>
          <w:iCs/>
          <w:sz w:val="22"/>
          <w:szCs w:val="22"/>
        </w:rPr>
      </w:pPr>
    </w:p>
    <w:p w14:paraId="687232BC" w14:textId="77777777" w:rsidR="00E37E3A" w:rsidRDefault="00E37E3A" w:rsidP="00241C19">
      <w:pPr>
        <w:tabs>
          <w:tab w:val="left" w:leader="dot" w:pos="2700"/>
        </w:tabs>
        <w:jc w:val="right"/>
        <w:rPr>
          <w:rFonts w:ascii="Tahoma" w:hAnsi="Tahoma" w:cs="Tahoma"/>
          <w:b/>
          <w:sz w:val="16"/>
          <w:szCs w:val="16"/>
        </w:rPr>
      </w:pPr>
    </w:p>
    <w:p w14:paraId="00114F4F" w14:textId="77777777" w:rsidR="00E37E3A" w:rsidRDefault="00E37E3A" w:rsidP="00241C19">
      <w:pPr>
        <w:tabs>
          <w:tab w:val="left" w:leader="dot" w:pos="2700"/>
        </w:tabs>
        <w:jc w:val="right"/>
        <w:rPr>
          <w:rFonts w:ascii="Tahoma" w:hAnsi="Tahoma" w:cs="Tahoma"/>
          <w:b/>
          <w:sz w:val="16"/>
          <w:szCs w:val="16"/>
        </w:rPr>
      </w:pPr>
    </w:p>
    <w:p w14:paraId="331C4A97" w14:textId="77777777" w:rsidR="00E37E3A" w:rsidRDefault="00E37E3A" w:rsidP="00241C19">
      <w:pPr>
        <w:tabs>
          <w:tab w:val="left" w:leader="dot" w:pos="2700"/>
        </w:tabs>
        <w:jc w:val="right"/>
        <w:rPr>
          <w:rFonts w:ascii="Tahoma" w:hAnsi="Tahoma" w:cs="Tahoma"/>
          <w:b/>
          <w:sz w:val="16"/>
          <w:szCs w:val="16"/>
        </w:rPr>
      </w:pPr>
    </w:p>
    <w:p w14:paraId="5F6641DF" w14:textId="77777777" w:rsidR="00E37E3A" w:rsidRDefault="00E37E3A" w:rsidP="00241C19">
      <w:pPr>
        <w:tabs>
          <w:tab w:val="left" w:leader="dot" w:pos="2700"/>
        </w:tabs>
        <w:jc w:val="right"/>
        <w:rPr>
          <w:rFonts w:ascii="Tahoma" w:hAnsi="Tahoma" w:cs="Tahoma"/>
          <w:b/>
          <w:sz w:val="16"/>
          <w:szCs w:val="16"/>
        </w:rPr>
      </w:pPr>
    </w:p>
    <w:p w14:paraId="70F9E645" w14:textId="77777777" w:rsidR="00E37E3A" w:rsidRDefault="00E37E3A" w:rsidP="00241C19">
      <w:pPr>
        <w:tabs>
          <w:tab w:val="left" w:leader="dot" w:pos="2700"/>
        </w:tabs>
        <w:jc w:val="right"/>
        <w:rPr>
          <w:rFonts w:ascii="Tahoma" w:hAnsi="Tahoma" w:cs="Tahoma"/>
          <w:b/>
          <w:sz w:val="16"/>
          <w:szCs w:val="16"/>
        </w:rPr>
      </w:pPr>
    </w:p>
    <w:p w14:paraId="3E03D23D" w14:textId="77777777" w:rsidR="00E37E3A" w:rsidRDefault="00E37E3A" w:rsidP="00241C19">
      <w:pPr>
        <w:tabs>
          <w:tab w:val="left" w:leader="dot" w:pos="2700"/>
        </w:tabs>
        <w:jc w:val="right"/>
        <w:rPr>
          <w:rFonts w:ascii="Tahoma" w:hAnsi="Tahoma" w:cs="Tahoma"/>
          <w:b/>
          <w:sz w:val="16"/>
          <w:szCs w:val="16"/>
        </w:rPr>
      </w:pPr>
    </w:p>
    <w:p w14:paraId="5EAD713B" w14:textId="16113D2F" w:rsidR="00241C19" w:rsidRPr="00FA1118" w:rsidRDefault="00241C19" w:rsidP="00241C19">
      <w:pPr>
        <w:tabs>
          <w:tab w:val="left" w:leader="dot" w:pos="2700"/>
        </w:tabs>
        <w:jc w:val="right"/>
        <w:rPr>
          <w:rFonts w:ascii="Tahoma" w:hAnsi="Tahoma" w:cs="Tahoma"/>
          <w:b/>
          <w:sz w:val="16"/>
          <w:szCs w:val="16"/>
        </w:rPr>
      </w:pPr>
      <w:r w:rsidRPr="00FA1118">
        <w:rPr>
          <w:rFonts w:ascii="Tahoma" w:hAnsi="Tahoma" w:cs="Tahoma"/>
          <w:b/>
          <w:sz w:val="16"/>
          <w:szCs w:val="16"/>
        </w:rPr>
        <w:lastRenderedPageBreak/>
        <w:t xml:space="preserve">załącznik nr </w:t>
      </w:r>
      <w:r>
        <w:rPr>
          <w:rFonts w:ascii="Tahoma" w:hAnsi="Tahoma" w:cs="Tahoma"/>
          <w:b/>
          <w:sz w:val="16"/>
          <w:szCs w:val="16"/>
        </w:rPr>
        <w:t>3</w:t>
      </w:r>
      <w:r w:rsidRPr="00FA1118">
        <w:rPr>
          <w:rFonts w:ascii="Tahoma" w:hAnsi="Tahoma" w:cs="Tahoma"/>
          <w:b/>
          <w:sz w:val="16"/>
          <w:szCs w:val="16"/>
        </w:rPr>
        <w:t xml:space="preserve"> do SIWZ</w:t>
      </w:r>
    </w:p>
    <w:p w14:paraId="3EDDC58B" w14:textId="77777777" w:rsidR="00241C19" w:rsidRDefault="00241C19" w:rsidP="00241C19">
      <w:pPr>
        <w:tabs>
          <w:tab w:val="left" w:leader="dot" w:pos="2700"/>
        </w:tabs>
        <w:jc w:val="right"/>
        <w:rPr>
          <w:rFonts w:ascii="Tahoma" w:hAnsi="Tahoma" w:cs="Tahoma"/>
          <w:sz w:val="16"/>
          <w:szCs w:val="16"/>
        </w:rPr>
      </w:pPr>
      <w:r>
        <w:rPr>
          <w:rFonts w:ascii="Tahoma" w:hAnsi="Tahoma" w:cs="Tahoma"/>
          <w:sz w:val="16"/>
          <w:szCs w:val="16"/>
        </w:rPr>
        <w:t>wykaz wykonanych usług</w:t>
      </w:r>
    </w:p>
    <w:p w14:paraId="5CF0288E" w14:textId="77777777" w:rsidR="00241C19" w:rsidRDefault="00241C19" w:rsidP="00241C19">
      <w:pPr>
        <w:tabs>
          <w:tab w:val="left" w:leader="dot" w:pos="2700"/>
        </w:tabs>
        <w:rPr>
          <w:rFonts w:ascii="Tahoma" w:hAnsi="Tahoma" w:cs="Tahoma"/>
          <w:b/>
          <w:bCs/>
          <w:color w:val="000000" w:themeColor="text1"/>
          <w:sz w:val="20"/>
          <w:szCs w:val="20"/>
        </w:rPr>
      </w:pPr>
    </w:p>
    <w:p w14:paraId="0450BF3C" w14:textId="0CB8BE19" w:rsidR="00241C19" w:rsidRPr="00026EC4" w:rsidRDefault="00241C19" w:rsidP="00241C19">
      <w:pPr>
        <w:tabs>
          <w:tab w:val="left" w:leader="dot" w:pos="2700"/>
        </w:tabs>
        <w:rPr>
          <w:rFonts w:ascii="Tahoma" w:hAnsi="Tahoma" w:cs="Tahoma"/>
          <w:sz w:val="20"/>
          <w:szCs w:val="20"/>
        </w:rPr>
      </w:pPr>
      <w:r>
        <w:rPr>
          <w:rFonts w:ascii="Tahoma" w:hAnsi="Tahoma" w:cs="Tahoma"/>
          <w:b/>
          <w:bCs/>
          <w:color w:val="000000" w:themeColor="text1"/>
          <w:sz w:val="20"/>
          <w:szCs w:val="20"/>
        </w:rPr>
        <w:t>Przetarg UMW /I</w:t>
      </w:r>
      <w:r w:rsidRPr="00026EC4">
        <w:rPr>
          <w:rFonts w:ascii="Tahoma" w:hAnsi="Tahoma" w:cs="Tahoma"/>
          <w:b/>
          <w:bCs/>
          <w:color w:val="000000" w:themeColor="text1"/>
          <w:sz w:val="20"/>
          <w:szCs w:val="20"/>
        </w:rPr>
        <w:t xml:space="preserve">Z/PN – </w:t>
      </w:r>
      <w:r>
        <w:rPr>
          <w:rFonts w:ascii="Tahoma" w:hAnsi="Tahoma" w:cs="Tahoma"/>
          <w:b/>
          <w:bCs/>
          <w:color w:val="000000" w:themeColor="text1"/>
          <w:sz w:val="20"/>
          <w:szCs w:val="20"/>
        </w:rPr>
        <w:t>53/19</w:t>
      </w:r>
      <w:r w:rsidRPr="00026EC4">
        <w:rPr>
          <w:rFonts w:ascii="Tahoma" w:hAnsi="Tahoma" w:cs="Tahoma"/>
          <w:b/>
          <w:bCs/>
          <w:color w:val="000000" w:themeColor="text1"/>
          <w:sz w:val="20"/>
          <w:szCs w:val="20"/>
        </w:rPr>
        <w:t xml:space="preserve">  </w:t>
      </w:r>
    </w:p>
    <w:p w14:paraId="299C6AA4" w14:textId="77777777" w:rsidR="00241C19" w:rsidRPr="009B6200" w:rsidRDefault="00241C19" w:rsidP="00241C19">
      <w:pPr>
        <w:tabs>
          <w:tab w:val="left" w:leader="dot" w:pos="2700"/>
        </w:tabs>
        <w:jc w:val="right"/>
        <w:rPr>
          <w:rFonts w:ascii="Tahoma" w:hAnsi="Tahoma" w:cs="Tahoma"/>
          <w:sz w:val="18"/>
          <w:szCs w:val="18"/>
        </w:rPr>
      </w:pPr>
    </w:p>
    <w:p w14:paraId="70B3DDBB" w14:textId="77777777" w:rsidR="00241C19" w:rsidRDefault="00241C19" w:rsidP="00241C19">
      <w:pPr>
        <w:tabs>
          <w:tab w:val="left" w:leader="dot" w:pos="2700"/>
        </w:tabs>
        <w:jc w:val="right"/>
        <w:rPr>
          <w:rFonts w:ascii="Tahoma" w:hAnsi="Tahoma" w:cs="Tahoma"/>
          <w:sz w:val="22"/>
          <w:szCs w:val="22"/>
        </w:rPr>
      </w:pPr>
    </w:p>
    <w:p w14:paraId="3F4E4C10" w14:textId="77777777" w:rsidR="00241C19" w:rsidRDefault="00241C19" w:rsidP="00241C19">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896"/>
        <w:gridCol w:w="3645"/>
      </w:tblGrid>
      <w:tr w:rsidR="00241C19" w:rsidRPr="00463B72" w14:paraId="05D021A1" w14:textId="77777777" w:rsidTr="00BE6C22">
        <w:tc>
          <w:tcPr>
            <w:tcW w:w="4219" w:type="dxa"/>
            <w:tcBorders>
              <w:top w:val="nil"/>
              <w:left w:val="nil"/>
              <w:bottom w:val="dotted" w:sz="4" w:space="0" w:color="auto"/>
              <w:right w:val="nil"/>
            </w:tcBorders>
          </w:tcPr>
          <w:p w14:paraId="39C8E8D7" w14:textId="77777777" w:rsidR="00241C19" w:rsidRPr="00463B72" w:rsidRDefault="00241C19" w:rsidP="00BE6C22">
            <w:pPr>
              <w:tabs>
                <w:tab w:val="left" w:leader="dot" w:pos="2700"/>
              </w:tabs>
              <w:jc w:val="center"/>
              <w:rPr>
                <w:rFonts w:ascii="Tahoma" w:hAnsi="Tahoma" w:cs="Tahoma"/>
                <w:sz w:val="20"/>
                <w:szCs w:val="20"/>
              </w:rPr>
            </w:pPr>
          </w:p>
        </w:tc>
        <w:tc>
          <w:tcPr>
            <w:tcW w:w="992" w:type="dxa"/>
            <w:tcBorders>
              <w:top w:val="nil"/>
              <w:left w:val="nil"/>
              <w:bottom w:val="nil"/>
              <w:right w:val="nil"/>
            </w:tcBorders>
          </w:tcPr>
          <w:p w14:paraId="6B995093" w14:textId="77777777" w:rsidR="00241C19" w:rsidRPr="00463B72" w:rsidRDefault="00241C19" w:rsidP="00BE6C22">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14:paraId="73B51AC0" w14:textId="77777777" w:rsidR="00241C19" w:rsidRPr="00463B72" w:rsidRDefault="00241C19" w:rsidP="00BE6C22">
            <w:pPr>
              <w:tabs>
                <w:tab w:val="left" w:leader="dot" w:pos="2700"/>
              </w:tabs>
              <w:jc w:val="center"/>
              <w:rPr>
                <w:rFonts w:ascii="Tahoma" w:hAnsi="Tahoma" w:cs="Tahoma"/>
                <w:sz w:val="20"/>
                <w:szCs w:val="20"/>
              </w:rPr>
            </w:pPr>
          </w:p>
        </w:tc>
      </w:tr>
      <w:tr w:rsidR="00241C19" w:rsidRPr="00463B72" w14:paraId="4A66C525" w14:textId="77777777" w:rsidTr="00BE6C22">
        <w:tc>
          <w:tcPr>
            <w:tcW w:w="4219" w:type="dxa"/>
            <w:tcBorders>
              <w:top w:val="dotted" w:sz="4" w:space="0" w:color="auto"/>
              <w:left w:val="nil"/>
              <w:bottom w:val="nil"/>
              <w:right w:val="nil"/>
            </w:tcBorders>
          </w:tcPr>
          <w:p w14:paraId="1CA6C3EE" w14:textId="2E66572B" w:rsidR="00241C19" w:rsidRPr="00463B72" w:rsidRDefault="00E37E3A" w:rsidP="00BE6C22">
            <w:pPr>
              <w:tabs>
                <w:tab w:val="left" w:leader="dot" w:pos="2700"/>
              </w:tabs>
              <w:jc w:val="center"/>
              <w:rPr>
                <w:rFonts w:ascii="Tahoma" w:hAnsi="Tahoma" w:cs="Tahoma"/>
                <w:sz w:val="20"/>
                <w:szCs w:val="20"/>
              </w:rPr>
            </w:pPr>
            <w:r>
              <w:rPr>
                <w:rFonts w:ascii="Tahoma" w:hAnsi="Tahoma" w:cs="Tahoma"/>
                <w:sz w:val="16"/>
                <w:szCs w:val="16"/>
              </w:rPr>
              <w:t>N</w:t>
            </w:r>
            <w:r w:rsidR="00241C19" w:rsidRPr="00463B72">
              <w:rPr>
                <w:rFonts w:ascii="Tahoma" w:hAnsi="Tahoma" w:cs="Tahoma"/>
                <w:sz w:val="16"/>
                <w:szCs w:val="16"/>
              </w:rPr>
              <w:t>azwa, adres wykonawcy</w:t>
            </w:r>
          </w:p>
        </w:tc>
        <w:tc>
          <w:tcPr>
            <w:tcW w:w="992" w:type="dxa"/>
            <w:tcBorders>
              <w:top w:val="nil"/>
              <w:left w:val="nil"/>
              <w:bottom w:val="nil"/>
              <w:right w:val="nil"/>
            </w:tcBorders>
          </w:tcPr>
          <w:p w14:paraId="44B73BE8" w14:textId="77777777" w:rsidR="00241C19" w:rsidRPr="00463B72" w:rsidRDefault="00241C19" w:rsidP="00BE6C22">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14:paraId="448200D5" w14:textId="77777777" w:rsidR="00241C19" w:rsidRPr="00463B72" w:rsidRDefault="00241C19" w:rsidP="00BE6C22">
            <w:pPr>
              <w:tabs>
                <w:tab w:val="left" w:leader="dot" w:pos="2700"/>
              </w:tabs>
              <w:jc w:val="center"/>
              <w:rPr>
                <w:rFonts w:ascii="Tahoma" w:hAnsi="Tahoma" w:cs="Tahoma"/>
                <w:sz w:val="20"/>
                <w:szCs w:val="20"/>
              </w:rPr>
            </w:pPr>
            <w:r w:rsidRPr="00463B72">
              <w:rPr>
                <w:rFonts w:ascii="Tahoma" w:hAnsi="Tahoma" w:cs="Tahoma"/>
                <w:sz w:val="16"/>
                <w:szCs w:val="16"/>
              </w:rPr>
              <w:t>miejscowość, data</w:t>
            </w:r>
          </w:p>
        </w:tc>
      </w:tr>
    </w:tbl>
    <w:p w14:paraId="63A5E725" w14:textId="77777777" w:rsidR="00241C19" w:rsidRDefault="00241C19" w:rsidP="00241C19">
      <w:pPr>
        <w:ind w:left="3540" w:hanging="3540"/>
        <w:jc w:val="center"/>
        <w:rPr>
          <w:rFonts w:ascii="Tahoma" w:hAnsi="Tahoma" w:cs="Tahoma"/>
          <w:b/>
          <w:sz w:val="28"/>
          <w:szCs w:val="28"/>
        </w:rPr>
      </w:pPr>
    </w:p>
    <w:p w14:paraId="3E1E857E" w14:textId="77777777" w:rsidR="00241C19" w:rsidRPr="00A17921" w:rsidRDefault="00241C19" w:rsidP="00241C19">
      <w:pPr>
        <w:spacing w:line="276" w:lineRule="auto"/>
        <w:ind w:left="3540" w:right="-426" w:hanging="3540"/>
        <w:jc w:val="center"/>
        <w:rPr>
          <w:rFonts w:ascii="Tahoma" w:hAnsi="Tahoma" w:cs="Tahoma"/>
          <w:b/>
          <w:sz w:val="20"/>
          <w:szCs w:val="20"/>
        </w:rPr>
      </w:pPr>
      <w:r w:rsidRPr="00A17921">
        <w:rPr>
          <w:rFonts w:ascii="Tahoma" w:hAnsi="Tahoma" w:cs="Tahoma"/>
          <w:b/>
          <w:sz w:val="20"/>
          <w:szCs w:val="20"/>
        </w:rPr>
        <w:t>UNIWERSYTET MEDYCZNY IM. PIASTÓW ŚLĄSKICH WE WROCŁAWIU</w:t>
      </w:r>
    </w:p>
    <w:p w14:paraId="33F40220" w14:textId="77777777" w:rsidR="00241C19" w:rsidRPr="00A17921" w:rsidRDefault="00241C19" w:rsidP="00241C19">
      <w:pPr>
        <w:spacing w:line="276" w:lineRule="auto"/>
        <w:ind w:left="3540" w:right="-426" w:hanging="3540"/>
        <w:jc w:val="center"/>
        <w:rPr>
          <w:rFonts w:ascii="Tahoma" w:hAnsi="Tahoma" w:cs="Tahoma"/>
          <w:b/>
          <w:sz w:val="20"/>
          <w:szCs w:val="20"/>
        </w:rPr>
      </w:pPr>
      <w:r w:rsidRPr="00A17921">
        <w:rPr>
          <w:rFonts w:ascii="Tahoma" w:hAnsi="Tahoma" w:cs="Tahoma"/>
          <w:b/>
          <w:sz w:val="20"/>
          <w:szCs w:val="20"/>
        </w:rPr>
        <w:t>ul. Pasteura 1, 50-367 Wrocław</w:t>
      </w:r>
    </w:p>
    <w:p w14:paraId="330246D0" w14:textId="77777777" w:rsidR="00241C19" w:rsidRPr="00A17921" w:rsidRDefault="00241C19" w:rsidP="00241C19">
      <w:pPr>
        <w:spacing w:line="276" w:lineRule="auto"/>
        <w:ind w:left="3540" w:right="-426" w:hanging="3540"/>
        <w:jc w:val="center"/>
        <w:rPr>
          <w:rFonts w:ascii="Tahoma" w:hAnsi="Tahoma" w:cs="Tahoma"/>
          <w:sz w:val="20"/>
          <w:szCs w:val="20"/>
        </w:rPr>
      </w:pPr>
    </w:p>
    <w:p w14:paraId="79637473" w14:textId="77777777" w:rsidR="00241C19" w:rsidRDefault="00241C19" w:rsidP="00241C19">
      <w:pPr>
        <w:spacing w:line="276" w:lineRule="auto"/>
        <w:ind w:left="3540" w:right="-426" w:hanging="3540"/>
        <w:jc w:val="center"/>
        <w:rPr>
          <w:rFonts w:ascii="Tahoma" w:hAnsi="Tahoma" w:cs="Tahoma"/>
          <w:sz w:val="20"/>
          <w:szCs w:val="20"/>
        </w:rPr>
      </w:pPr>
      <w:r w:rsidRPr="00A17921">
        <w:rPr>
          <w:rFonts w:ascii="Tahoma" w:hAnsi="Tahoma" w:cs="Tahoma"/>
          <w:sz w:val="20"/>
          <w:szCs w:val="20"/>
        </w:rPr>
        <w:t xml:space="preserve">Przetarg nieograniczony </w:t>
      </w:r>
    </w:p>
    <w:p w14:paraId="77774647" w14:textId="77777777" w:rsidR="00241C19" w:rsidRPr="00A17921" w:rsidRDefault="00241C19" w:rsidP="00241C19">
      <w:pPr>
        <w:spacing w:line="276" w:lineRule="auto"/>
        <w:ind w:left="3540" w:right="-426" w:hanging="3540"/>
        <w:jc w:val="center"/>
        <w:rPr>
          <w:rFonts w:ascii="Tahoma" w:hAnsi="Tahoma" w:cs="Tahoma"/>
          <w:sz w:val="20"/>
          <w:szCs w:val="20"/>
        </w:rPr>
      </w:pPr>
      <w:r w:rsidRPr="00A17921">
        <w:rPr>
          <w:rFonts w:ascii="Tahoma" w:hAnsi="Tahoma" w:cs="Tahoma"/>
          <w:sz w:val="20"/>
          <w:szCs w:val="20"/>
        </w:rPr>
        <w:t xml:space="preserve">na </w:t>
      </w:r>
    </w:p>
    <w:p w14:paraId="35CFFE37" w14:textId="77777777" w:rsidR="00241C19" w:rsidRDefault="00241C19" w:rsidP="00241C19">
      <w:pPr>
        <w:spacing w:line="276" w:lineRule="auto"/>
        <w:ind w:right="-426"/>
        <w:jc w:val="center"/>
        <w:rPr>
          <w:rFonts w:ascii="Tahoma" w:hAnsi="Tahoma" w:cs="Tahoma"/>
          <w:bCs/>
          <w:sz w:val="20"/>
          <w:szCs w:val="22"/>
        </w:rPr>
      </w:pPr>
      <w:r w:rsidRPr="00551DD5">
        <w:rPr>
          <w:rFonts w:ascii="Tahoma" w:hAnsi="Tahoma" w:cs="Tahoma"/>
          <w:bCs/>
          <w:sz w:val="20"/>
          <w:szCs w:val="22"/>
        </w:rPr>
        <w:t xml:space="preserve">Ubezpieczenie Następstw Nieszczęśliwych Wypadków i Odpowiedzialności Cywilnej </w:t>
      </w:r>
    </w:p>
    <w:p w14:paraId="07585788" w14:textId="77777777" w:rsidR="00241C19" w:rsidRPr="00551DD5" w:rsidRDefault="00241C19" w:rsidP="00241C19">
      <w:pPr>
        <w:spacing w:line="276" w:lineRule="auto"/>
        <w:ind w:right="-426"/>
        <w:jc w:val="center"/>
        <w:rPr>
          <w:rFonts w:ascii="Tahoma" w:hAnsi="Tahoma" w:cs="Tahoma"/>
          <w:bCs/>
          <w:sz w:val="20"/>
          <w:szCs w:val="22"/>
        </w:rPr>
      </w:pPr>
      <w:r w:rsidRPr="00551DD5">
        <w:rPr>
          <w:rFonts w:ascii="Tahoma" w:hAnsi="Tahoma" w:cs="Tahoma"/>
          <w:bCs/>
          <w:sz w:val="20"/>
          <w:szCs w:val="22"/>
        </w:rPr>
        <w:t xml:space="preserve">dla Studentów i Doktorantów Uniwersytetu Medycznego we Wrocławiu na lata 2019 - 2021 </w:t>
      </w:r>
    </w:p>
    <w:p w14:paraId="63229DD3" w14:textId="77777777" w:rsidR="00241C19" w:rsidRPr="00551DD5" w:rsidRDefault="00241C19" w:rsidP="00241C19">
      <w:pPr>
        <w:spacing w:line="276" w:lineRule="auto"/>
        <w:ind w:right="-426"/>
        <w:jc w:val="center"/>
        <w:rPr>
          <w:rFonts w:ascii="Tahoma" w:hAnsi="Tahoma" w:cs="Tahoma"/>
          <w:bCs/>
          <w:sz w:val="20"/>
          <w:szCs w:val="22"/>
        </w:rPr>
      </w:pPr>
      <w:r w:rsidRPr="00551DD5">
        <w:rPr>
          <w:rFonts w:ascii="Tahoma" w:hAnsi="Tahoma" w:cs="Tahoma"/>
          <w:bCs/>
          <w:sz w:val="20"/>
          <w:szCs w:val="22"/>
        </w:rPr>
        <w:t>z możliwością przedłużenia do 2023 roku.</w:t>
      </w:r>
    </w:p>
    <w:p w14:paraId="420D81F1" w14:textId="77777777" w:rsidR="00241C19" w:rsidRPr="000A3389" w:rsidRDefault="00241C19" w:rsidP="00241C19">
      <w:pPr>
        <w:ind w:right="-426"/>
        <w:jc w:val="center"/>
        <w:rPr>
          <w:rFonts w:ascii="Tahoma" w:hAnsi="Tahoma" w:cs="Tahoma"/>
          <w:sz w:val="20"/>
        </w:rPr>
      </w:pPr>
    </w:p>
    <w:p w14:paraId="1B3ECFAC" w14:textId="77777777" w:rsidR="00241C19" w:rsidRPr="000E2280" w:rsidRDefault="00241C19" w:rsidP="00241C19">
      <w:pPr>
        <w:pStyle w:val="NormalnyWeb"/>
        <w:spacing w:before="0" w:beforeAutospacing="0" w:after="0" w:afterAutospacing="0" w:line="360" w:lineRule="auto"/>
        <w:ind w:left="539" w:right="-426" w:hanging="539"/>
        <w:jc w:val="center"/>
        <w:rPr>
          <w:rFonts w:ascii="Tahoma" w:hAnsi="Tahoma" w:cs="Tahoma"/>
          <w:sz w:val="18"/>
          <w:szCs w:val="18"/>
        </w:rPr>
      </w:pPr>
      <w:r w:rsidRPr="0084484A">
        <w:rPr>
          <w:rFonts w:ascii="Tahoma" w:hAnsi="Tahoma" w:cs="Tahoma"/>
          <w:b/>
          <w:sz w:val="18"/>
          <w:szCs w:val="18"/>
        </w:rPr>
        <w:t xml:space="preserve">WYKAZ WYKONANYCH USŁUG </w:t>
      </w:r>
    </w:p>
    <w:p w14:paraId="643F1447" w14:textId="5BA0A257" w:rsidR="00241C19" w:rsidRPr="00321FA0" w:rsidRDefault="00241C19" w:rsidP="00241C19">
      <w:pPr>
        <w:pStyle w:val="Tekstkomentarza"/>
        <w:tabs>
          <w:tab w:val="left" w:pos="1200"/>
        </w:tabs>
        <w:spacing w:line="276" w:lineRule="auto"/>
        <w:ind w:right="-709"/>
        <w:jc w:val="both"/>
        <w:rPr>
          <w:rFonts w:ascii="Tahoma" w:hAnsi="Tahoma" w:cs="Tahoma"/>
          <w:color w:val="000000"/>
          <w:sz w:val="18"/>
          <w:szCs w:val="18"/>
        </w:rPr>
      </w:pPr>
      <w:r w:rsidRPr="00321FA0">
        <w:rPr>
          <w:rFonts w:ascii="Tahoma" w:hAnsi="Tahoma" w:cs="Tahoma"/>
          <w:bCs/>
          <w:color w:val="000000"/>
          <w:sz w:val="18"/>
          <w:szCs w:val="18"/>
        </w:rPr>
        <w:t xml:space="preserve">Wykaz </w:t>
      </w:r>
      <w:r w:rsidRPr="00321FA0">
        <w:rPr>
          <w:rFonts w:ascii="Tahoma" w:hAnsi="Tahoma" w:cs="Tahoma"/>
          <w:color w:val="000000"/>
          <w:sz w:val="18"/>
          <w:szCs w:val="18"/>
        </w:rPr>
        <w:t>wykonanych, a w wypadku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14:paraId="62F9C4C7" w14:textId="77777777" w:rsidR="00241C19" w:rsidRPr="00321FA0" w:rsidRDefault="00241C19" w:rsidP="00241C19">
      <w:pPr>
        <w:pStyle w:val="Tekstkomentarza"/>
        <w:tabs>
          <w:tab w:val="left" w:pos="851"/>
        </w:tabs>
        <w:spacing w:line="276" w:lineRule="auto"/>
        <w:ind w:right="-709"/>
        <w:jc w:val="both"/>
        <w:rPr>
          <w:rFonts w:ascii="Tahoma" w:hAnsi="Tahoma" w:cs="Tahoma"/>
          <w:color w:val="000000"/>
          <w:sz w:val="18"/>
          <w:szCs w:val="18"/>
        </w:rPr>
      </w:pPr>
      <w:r w:rsidRPr="00321FA0">
        <w:rPr>
          <w:rFonts w:ascii="Tahoma" w:hAnsi="Tahoma" w:cs="Tahoma"/>
          <w:color w:val="000000"/>
          <w:sz w:val="18"/>
          <w:szCs w:val="18"/>
        </w:rPr>
        <w:t>Dowodami, o których mowa powyżej są:</w:t>
      </w:r>
    </w:p>
    <w:p w14:paraId="22FEF018" w14:textId="77777777" w:rsidR="00241C19" w:rsidRPr="00321FA0" w:rsidRDefault="00241C19" w:rsidP="00334DFC">
      <w:pPr>
        <w:pStyle w:val="Tekstkomentarza"/>
        <w:numPr>
          <w:ilvl w:val="2"/>
          <w:numId w:val="12"/>
        </w:numPr>
        <w:tabs>
          <w:tab w:val="clear" w:pos="1233"/>
          <w:tab w:val="left" w:pos="284"/>
          <w:tab w:val="left" w:pos="851"/>
        </w:tabs>
        <w:spacing w:line="276" w:lineRule="auto"/>
        <w:ind w:left="284" w:right="-709" w:hanging="284"/>
        <w:jc w:val="both"/>
        <w:rPr>
          <w:rFonts w:ascii="Tahoma" w:hAnsi="Tahoma" w:cs="Tahoma"/>
          <w:color w:val="000000"/>
          <w:sz w:val="18"/>
          <w:szCs w:val="18"/>
        </w:rPr>
      </w:pPr>
      <w:r w:rsidRPr="00321FA0">
        <w:rPr>
          <w:rFonts w:ascii="Tahoma" w:hAnsi="Tahoma" w:cs="Tahoma"/>
          <w:color w:val="000000"/>
          <w:sz w:val="18"/>
          <w:szCs w:val="18"/>
        </w:rPr>
        <w:t>Poświadczenie, z tym że w odniesieniu do nadal wykonywanych usług okresowych lub ciągłych poświadczenie powinno być wydane nie wcześniej niż na 3 miesiące przed upływem terminu składania ofert,</w:t>
      </w:r>
    </w:p>
    <w:p w14:paraId="1F5FBC48" w14:textId="64B9F9DE" w:rsidR="00241C19" w:rsidRPr="00321FA0" w:rsidRDefault="00241C19" w:rsidP="00334DFC">
      <w:pPr>
        <w:pStyle w:val="Tekstkomentarza"/>
        <w:numPr>
          <w:ilvl w:val="2"/>
          <w:numId w:val="12"/>
        </w:numPr>
        <w:tabs>
          <w:tab w:val="clear" w:pos="1233"/>
          <w:tab w:val="left" w:pos="284"/>
          <w:tab w:val="left" w:pos="851"/>
        </w:tabs>
        <w:spacing w:line="276" w:lineRule="auto"/>
        <w:ind w:left="284" w:right="-709" w:hanging="284"/>
        <w:jc w:val="both"/>
        <w:rPr>
          <w:rFonts w:ascii="Tahoma" w:hAnsi="Tahoma" w:cs="Tahoma"/>
          <w:color w:val="000000"/>
          <w:sz w:val="18"/>
          <w:szCs w:val="18"/>
        </w:rPr>
      </w:pPr>
      <w:r w:rsidRPr="00321FA0">
        <w:rPr>
          <w:rFonts w:ascii="Tahoma" w:hAnsi="Tahoma" w:cs="Tahoma"/>
          <w:color w:val="000000"/>
          <w:sz w:val="18"/>
          <w:szCs w:val="18"/>
        </w:rPr>
        <w:t xml:space="preserve">Oświadczenie Wykonawcy – jeżeli z uzasadnionych przyczyn o obiektywnym charakterze Wykonawca nie jest </w:t>
      </w:r>
      <w:r w:rsidRPr="00321FA0">
        <w:rPr>
          <w:rFonts w:ascii="Tahoma" w:hAnsi="Tahoma" w:cs="Tahoma"/>
          <w:color w:val="000000"/>
          <w:sz w:val="18"/>
          <w:szCs w:val="18"/>
        </w:rPr>
        <w:br/>
        <w:t>w stanie uzyskać poświadczenia, o którym mowa w lit. a.</w:t>
      </w:r>
    </w:p>
    <w:p w14:paraId="36C6E774" w14:textId="77777777" w:rsidR="00241C19" w:rsidRPr="00321FA0" w:rsidRDefault="00241C19" w:rsidP="00241C19">
      <w:pPr>
        <w:pStyle w:val="Tekstblokowy"/>
        <w:tabs>
          <w:tab w:val="left" w:pos="851"/>
        </w:tabs>
        <w:spacing w:line="276" w:lineRule="auto"/>
        <w:ind w:left="0" w:right="-709"/>
        <w:rPr>
          <w:rFonts w:ascii="Tahoma" w:hAnsi="Tahoma" w:cs="Tahoma"/>
          <w:szCs w:val="18"/>
        </w:rPr>
      </w:pPr>
      <w:r w:rsidRPr="00321FA0">
        <w:rPr>
          <w:rFonts w:ascii="Tahoma" w:hAnsi="Tahoma" w:cs="Tahoma"/>
          <w:szCs w:val="18"/>
        </w:rPr>
        <w:t>W wypadku, gdy Zamawiający jest podmiotem, na rzecz którego usługi wskazane w Wykazie zostały wcześniej wykonane, Wykonawca nie ma obowiązku przedkładania dowodów, o których mowa w lit. a i b.</w:t>
      </w:r>
    </w:p>
    <w:p w14:paraId="07AA2A0E" w14:textId="77777777" w:rsidR="00241C19" w:rsidRPr="00321FA0" w:rsidRDefault="00241C19" w:rsidP="00241C19">
      <w:pPr>
        <w:pStyle w:val="Tekstkomentarza"/>
        <w:tabs>
          <w:tab w:val="left" w:pos="1200"/>
        </w:tabs>
        <w:spacing w:line="276" w:lineRule="auto"/>
        <w:ind w:right="-709"/>
        <w:jc w:val="both"/>
        <w:rPr>
          <w:rFonts w:ascii="Tahoma" w:hAnsi="Tahoma" w:cs="Tahoma"/>
          <w:bCs/>
          <w:color w:val="000000"/>
          <w:sz w:val="18"/>
          <w:szCs w:val="18"/>
        </w:rPr>
      </w:pPr>
    </w:p>
    <w:p w14:paraId="261C178E" w14:textId="5E46146B" w:rsidR="00241C19" w:rsidRPr="00321FA0" w:rsidRDefault="00241C19" w:rsidP="00241C19">
      <w:pPr>
        <w:spacing w:line="276" w:lineRule="auto"/>
        <w:ind w:right="-709"/>
        <w:jc w:val="both"/>
        <w:rPr>
          <w:rFonts w:ascii="Tahoma" w:hAnsi="Tahoma" w:cs="Tahoma"/>
          <w:color w:val="FF0000"/>
          <w:sz w:val="18"/>
          <w:szCs w:val="18"/>
        </w:rPr>
      </w:pPr>
      <w:r w:rsidRPr="00321FA0">
        <w:rPr>
          <w:rFonts w:ascii="Tahoma" w:hAnsi="Tahoma" w:cs="Tahoma"/>
          <w:sz w:val="18"/>
          <w:szCs w:val="18"/>
        </w:rPr>
        <w:t>Wykonawca spełnia warunek, jeżeli w okresie ostatnich trzech lat przed upływem terminu składania ofert, a jeżeli okres prowadzenia działalności jest krótszy - w tym okresie, wykonał, a w wypadku świadczeń okresowych lub ciągłych wykonuje min. 2 umowy grupowego ubezpieczenia OC i 2 umowy grupowego ubezpieczenia NNW studentów obejmujące w co najmniej jednym roku polisowym w wykazywanym przez wykonawcę okresie średniomiesięcznie co najmniej 500 osób każda. Warunek zostanie spełniony również, gdy dotyczy grup posiadających zawarte jednocześnie ubezpieczenia OC i NNW, z zastrzeżeniem zapisów dotyczących ilości osób objętych poszczególnymi rodzajami ubezpieczenia</w:t>
      </w:r>
      <w:r w:rsidR="007E5527" w:rsidRPr="00321FA0">
        <w:rPr>
          <w:rFonts w:ascii="Tahoma" w:hAnsi="Tahoma" w:cs="Tahoma"/>
          <w:sz w:val="18"/>
          <w:szCs w:val="18"/>
        </w:rPr>
        <w:t>.</w:t>
      </w:r>
    </w:p>
    <w:p w14:paraId="1EC06C78" w14:textId="77777777" w:rsidR="00241C19" w:rsidRPr="000E2280" w:rsidRDefault="00241C19" w:rsidP="00241C19">
      <w:pPr>
        <w:spacing w:line="276" w:lineRule="auto"/>
        <w:ind w:right="-112"/>
        <w:jc w:val="both"/>
        <w:rPr>
          <w:rFonts w:ascii="Tahoma" w:hAnsi="Tahoma" w:cs="Tahoma"/>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079"/>
        <w:gridCol w:w="1275"/>
        <w:gridCol w:w="1985"/>
        <w:gridCol w:w="1276"/>
        <w:gridCol w:w="2490"/>
      </w:tblGrid>
      <w:tr w:rsidR="00241C19" w:rsidRPr="003231AA" w14:paraId="5DAECA09" w14:textId="77777777" w:rsidTr="00BE6C22">
        <w:trPr>
          <w:cantSplit/>
          <w:trHeight w:val="318"/>
        </w:trPr>
        <w:tc>
          <w:tcPr>
            <w:tcW w:w="615" w:type="dxa"/>
            <w:vAlign w:val="center"/>
          </w:tcPr>
          <w:p w14:paraId="570DEED1"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lp.</w:t>
            </w:r>
          </w:p>
        </w:tc>
        <w:tc>
          <w:tcPr>
            <w:tcW w:w="2079" w:type="dxa"/>
            <w:vAlign w:val="center"/>
          </w:tcPr>
          <w:p w14:paraId="4C8F9CBF"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przedmiot</w:t>
            </w:r>
          </w:p>
        </w:tc>
        <w:tc>
          <w:tcPr>
            <w:tcW w:w="1275" w:type="dxa"/>
            <w:vAlign w:val="center"/>
          </w:tcPr>
          <w:p w14:paraId="3C7D168A"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wartość</w:t>
            </w:r>
          </w:p>
        </w:tc>
        <w:tc>
          <w:tcPr>
            <w:tcW w:w="1985" w:type="dxa"/>
            <w:vAlign w:val="center"/>
          </w:tcPr>
          <w:p w14:paraId="25D68D18" w14:textId="77777777" w:rsidR="00241C19"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liczba pracowników objętych ubezpieczeniem zgodnie</w:t>
            </w:r>
          </w:p>
          <w:p w14:paraId="32EF86D8"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z w/w warunkiem</w:t>
            </w:r>
          </w:p>
        </w:tc>
        <w:tc>
          <w:tcPr>
            <w:tcW w:w="1276" w:type="dxa"/>
            <w:vAlign w:val="center"/>
          </w:tcPr>
          <w:p w14:paraId="2A14DDFE"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daty wykonania</w:t>
            </w:r>
          </w:p>
        </w:tc>
        <w:tc>
          <w:tcPr>
            <w:tcW w:w="2490" w:type="dxa"/>
            <w:vAlign w:val="center"/>
          </w:tcPr>
          <w:p w14:paraId="7D9524B9" w14:textId="77777777" w:rsidR="00241C19" w:rsidRPr="003231AA" w:rsidRDefault="00241C19" w:rsidP="00BE6C22">
            <w:pPr>
              <w:spacing w:line="276" w:lineRule="auto"/>
              <w:jc w:val="center"/>
              <w:rPr>
                <w:rFonts w:ascii="Tahoma" w:hAnsi="Tahoma" w:cs="Tahoma"/>
                <w:color w:val="000000"/>
                <w:sz w:val="14"/>
                <w:szCs w:val="14"/>
              </w:rPr>
            </w:pPr>
            <w:r w:rsidRPr="003231AA">
              <w:rPr>
                <w:rFonts w:ascii="Tahoma" w:hAnsi="Tahoma" w:cs="Tahoma"/>
                <w:color w:val="000000"/>
                <w:sz w:val="14"/>
                <w:szCs w:val="14"/>
              </w:rPr>
              <w:t>podmiot, na rzecz którego dostawa była wykonana / jest wykonywana (nazwa, adres)</w:t>
            </w:r>
          </w:p>
        </w:tc>
      </w:tr>
      <w:tr w:rsidR="00241C19" w:rsidRPr="000E2280" w14:paraId="44968067" w14:textId="77777777" w:rsidTr="00BE6C22">
        <w:trPr>
          <w:cantSplit/>
          <w:trHeight w:val="461"/>
        </w:trPr>
        <w:tc>
          <w:tcPr>
            <w:tcW w:w="615" w:type="dxa"/>
          </w:tcPr>
          <w:p w14:paraId="1589ACCA" w14:textId="77777777" w:rsidR="00241C19" w:rsidRPr="000E2280" w:rsidRDefault="00241C19" w:rsidP="00BE6C22">
            <w:pPr>
              <w:spacing w:line="276" w:lineRule="auto"/>
              <w:rPr>
                <w:rFonts w:ascii="Tahoma" w:hAnsi="Tahoma" w:cs="Tahoma"/>
                <w:color w:val="000000"/>
                <w:sz w:val="22"/>
                <w:szCs w:val="18"/>
              </w:rPr>
            </w:pPr>
          </w:p>
          <w:p w14:paraId="5DB67BFA" w14:textId="77777777" w:rsidR="00241C19" w:rsidRPr="000E2280" w:rsidRDefault="00241C19" w:rsidP="00BE6C22">
            <w:pPr>
              <w:spacing w:line="276" w:lineRule="auto"/>
              <w:rPr>
                <w:rFonts w:ascii="Tahoma" w:hAnsi="Tahoma" w:cs="Tahoma"/>
                <w:color w:val="000000"/>
                <w:sz w:val="22"/>
                <w:szCs w:val="18"/>
              </w:rPr>
            </w:pPr>
          </w:p>
        </w:tc>
        <w:tc>
          <w:tcPr>
            <w:tcW w:w="2079" w:type="dxa"/>
          </w:tcPr>
          <w:p w14:paraId="3CBF014F" w14:textId="77777777" w:rsidR="00241C19" w:rsidRPr="000E2280" w:rsidRDefault="00241C19" w:rsidP="00BE6C22">
            <w:pPr>
              <w:spacing w:line="276" w:lineRule="auto"/>
              <w:rPr>
                <w:rFonts w:ascii="Tahoma" w:hAnsi="Tahoma" w:cs="Tahoma"/>
                <w:color w:val="000000"/>
                <w:sz w:val="22"/>
                <w:szCs w:val="18"/>
              </w:rPr>
            </w:pPr>
          </w:p>
        </w:tc>
        <w:tc>
          <w:tcPr>
            <w:tcW w:w="1275" w:type="dxa"/>
          </w:tcPr>
          <w:p w14:paraId="06A2053A" w14:textId="77777777" w:rsidR="00241C19" w:rsidRPr="000E2280" w:rsidRDefault="00241C19" w:rsidP="00BE6C22">
            <w:pPr>
              <w:spacing w:line="276" w:lineRule="auto"/>
              <w:rPr>
                <w:rFonts w:ascii="Tahoma" w:hAnsi="Tahoma" w:cs="Tahoma"/>
                <w:color w:val="000000"/>
                <w:sz w:val="22"/>
                <w:szCs w:val="18"/>
              </w:rPr>
            </w:pPr>
          </w:p>
        </w:tc>
        <w:tc>
          <w:tcPr>
            <w:tcW w:w="1985" w:type="dxa"/>
          </w:tcPr>
          <w:p w14:paraId="10AF272A" w14:textId="77777777" w:rsidR="00241C19" w:rsidRPr="000E2280" w:rsidRDefault="00241C19" w:rsidP="00BE6C22">
            <w:pPr>
              <w:spacing w:line="276" w:lineRule="auto"/>
              <w:rPr>
                <w:rFonts w:ascii="Tahoma" w:hAnsi="Tahoma" w:cs="Tahoma"/>
                <w:color w:val="000000"/>
                <w:sz w:val="22"/>
                <w:szCs w:val="18"/>
              </w:rPr>
            </w:pPr>
          </w:p>
        </w:tc>
        <w:tc>
          <w:tcPr>
            <w:tcW w:w="1276" w:type="dxa"/>
          </w:tcPr>
          <w:p w14:paraId="2A7E265D" w14:textId="77777777" w:rsidR="00241C19" w:rsidRPr="000E2280" w:rsidRDefault="00241C19" w:rsidP="00BE6C22">
            <w:pPr>
              <w:spacing w:line="276" w:lineRule="auto"/>
              <w:rPr>
                <w:rFonts w:ascii="Tahoma" w:hAnsi="Tahoma" w:cs="Tahoma"/>
                <w:color w:val="000000"/>
                <w:sz w:val="22"/>
                <w:szCs w:val="18"/>
              </w:rPr>
            </w:pPr>
          </w:p>
        </w:tc>
        <w:tc>
          <w:tcPr>
            <w:tcW w:w="2490" w:type="dxa"/>
          </w:tcPr>
          <w:p w14:paraId="449288CA" w14:textId="77777777" w:rsidR="00241C19" w:rsidRPr="000E2280" w:rsidRDefault="00241C19" w:rsidP="00BE6C22">
            <w:pPr>
              <w:spacing w:line="276" w:lineRule="auto"/>
              <w:rPr>
                <w:rFonts w:ascii="Tahoma" w:hAnsi="Tahoma" w:cs="Tahoma"/>
                <w:color w:val="000000"/>
                <w:sz w:val="22"/>
                <w:szCs w:val="18"/>
              </w:rPr>
            </w:pPr>
          </w:p>
        </w:tc>
      </w:tr>
      <w:tr w:rsidR="00241C19" w:rsidRPr="000E2280" w14:paraId="539937AB" w14:textId="77777777" w:rsidTr="00BE6C22">
        <w:trPr>
          <w:cantSplit/>
          <w:trHeight w:val="567"/>
        </w:trPr>
        <w:tc>
          <w:tcPr>
            <w:tcW w:w="615" w:type="dxa"/>
          </w:tcPr>
          <w:p w14:paraId="5CC8D325" w14:textId="77777777" w:rsidR="00241C19" w:rsidRPr="000E2280" w:rsidRDefault="00241C19" w:rsidP="00BE6C22">
            <w:pPr>
              <w:spacing w:line="276" w:lineRule="auto"/>
              <w:rPr>
                <w:rFonts w:ascii="Tahoma" w:hAnsi="Tahoma" w:cs="Tahoma"/>
                <w:color w:val="000000"/>
                <w:sz w:val="22"/>
                <w:szCs w:val="18"/>
              </w:rPr>
            </w:pPr>
          </w:p>
          <w:p w14:paraId="1F592994" w14:textId="77777777" w:rsidR="00241C19" w:rsidRPr="000E2280" w:rsidRDefault="00241C19" w:rsidP="00BE6C22">
            <w:pPr>
              <w:spacing w:line="276" w:lineRule="auto"/>
              <w:rPr>
                <w:rFonts w:ascii="Tahoma" w:hAnsi="Tahoma" w:cs="Tahoma"/>
                <w:color w:val="000000"/>
                <w:sz w:val="22"/>
                <w:szCs w:val="18"/>
              </w:rPr>
            </w:pPr>
          </w:p>
        </w:tc>
        <w:tc>
          <w:tcPr>
            <w:tcW w:w="2079" w:type="dxa"/>
          </w:tcPr>
          <w:p w14:paraId="3A9CE543" w14:textId="77777777" w:rsidR="00241C19" w:rsidRPr="000E2280" w:rsidRDefault="00241C19" w:rsidP="00BE6C22">
            <w:pPr>
              <w:spacing w:line="276" w:lineRule="auto"/>
              <w:rPr>
                <w:rFonts w:ascii="Tahoma" w:hAnsi="Tahoma" w:cs="Tahoma"/>
                <w:color w:val="000000"/>
                <w:sz w:val="22"/>
                <w:szCs w:val="18"/>
              </w:rPr>
            </w:pPr>
          </w:p>
        </w:tc>
        <w:tc>
          <w:tcPr>
            <w:tcW w:w="1275" w:type="dxa"/>
          </w:tcPr>
          <w:p w14:paraId="301414A8" w14:textId="77777777" w:rsidR="00241C19" w:rsidRPr="000E2280" w:rsidRDefault="00241C19" w:rsidP="00BE6C22">
            <w:pPr>
              <w:spacing w:line="276" w:lineRule="auto"/>
              <w:rPr>
                <w:rFonts w:ascii="Tahoma" w:hAnsi="Tahoma" w:cs="Tahoma"/>
                <w:color w:val="000000"/>
                <w:sz w:val="22"/>
                <w:szCs w:val="18"/>
              </w:rPr>
            </w:pPr>
          </w:p>
        </w:tc>
        <w:tc>
          <w:tcPr>
            <w:tcW w:w="1985" w:type="dxa"/>
          </w:tcPr>
          <w:p w14:paraId="0D69384B" w14:textId="77777777" w:rsidR="00241C19" w:rsidRPr="000E2280" w:rsidRDefault="00241C19" w:rsidP="00BE6C22">
            <w:pPr>
              <w:spacing w:line="276" w:lineRule="auto"/>
              <w:rPr>
                <w:rFonts w:ascii="Tahoma" w:hAnsi="Tahoma" w:cs="Tahoma"/>
                <w:color w:val="000000"/>
                <w:sz w:val="22"/>
                <w:szCs w:val="18"/>
              </w:rPr>
            </w:pPr>
          </w:p>
        </w:tc>
        <w:tc>
          <w:tcPr>
            <w:tcW w:w="1276" w:type="dxa"/>
          </w:tcPr>
          <w:p w14:paraId="18A13EC2" w14:textId="77777777" w:rsidR="00241C19" w:rsidRPr="000E2280" w:rsidRDefault="00241C19" w:rsidP="00BE6C22">
            <w:pPr>
              <w:spacing w:line="276" w:lineRule="auto"/>
              <w:rPr>
                <w:rFonts w:ascii="Tahoma" w:hAnsi="Tahoma" w:cs="Tahoma"/>
                <w:color w:val="000000"/>
                <w:sz w:val="22"/>
                <w:szCs w:val="18"/>
              </w:rPr>
            </w:pPr>
          </w:p>
        </w:tc>
        <w:tc>
          <w:tcPr>
            <w:tcW w:w="2490" w:type="dxa"/>
          </w:tcPr>
          <w:p w14:paraId="7CF16413" w14:textId="77777777" w:rsidR="00241C19" w:rsidRPr="000E2280" w:rsidRDefault="00241C19" w:rsidP="00BE6C22">
            <w:pPr>
              <w:spacing w:line="276" w:lineRule="auto"/>
              <w:rPr>
                <w:rFonts w:ascii="Tahoma" w:hAnsi="Tahoma" w:cs="Tahoma"/>
                <w:color w:val="000000"/>
                <w:sz w:val="22"/>
                <w:szCs w:val="18"/>
              </w:rPr>
            </w:pPr>
          </w:p>
        </w:tc>
      </w:tr>
      <w:tr w:rsidR="00241C19" w:rsidRPr="000E2280" w14:paraId="249D536B" w14:textId="77777777" w:rsidTr="00BE6C22">
        <w:trPr>
          <w:cantSplit/>
          <w:trHeight w:val="567"/>
        </w:trPr>
        <w:tc>
          <w:tcPr>
            <w:tcW w:w="615" w:type="dxa"/>
          </w:tcPr>
          <w:p w14:paraId="37F9843F" w14:textId="77777777" w:rsidR="00241C19" w:rsidRPr="000E2280" w:rsidRDefault="00241C19" w:rsidP="00BE6C22">
            <w:pPr>
              <w:spacing w:line="276" w:lineRule="auto"/>
              <w:rPr>
                <w:rFonts w:ascii="Tahoma" w:hAnsi="Tahoma" w:cs="Tahoma"/>
                <w:color w:val="000000"/>
                <w:sz w:val="22"/>
                <w:szCs w:val="18"/>
              </w:rPr>
            </w:pPr>
          </w:p>
          <w:p w14:paraId="7A5338A7" w14:textId="77777777" w:rsidR="00241C19" w:rsidRPr="000E2280" w:rsidRDefault="00241C19" w:rsidP="00BE6C22">
            <w:pPr>
              <w:spacing w:line="276" w:lineRule="auto"/>
              <w:rPr>
                <w:rFonts w:ascii="Tahoma" w:hAnsi="Tahoma" w:cs="Tahoma"/>
                <w:color w:val="000000"/>
                <w:sz w:val="22"/>
                <w:szCs w:val="18"/>
              </w:rPr>
            </w:pPr>
          </w:p>
        </w:tc>
        <w:tc>
          <w:tcPr>
            <w:tcW w:w="2079" w:type="dxa"/>
          </w:tcPr>
          <w:p w14:paraId="65B161B7" w14:textId="77777777" w:rsidR="00241C19" w:rsidRPr="000E2280" w:rsidRDefault="00241C19" w:rsidP="00BE6C22">
            <w:pPr>
              <w:spacing w:line="276" w:lineRule="auto"/>
              <w:rPr>
                <w:rFonts w:ascii="Tahoma" w:hAnsi="Tahoma" w:cs="Tahoma"/>
                <w:color w:val="000000"/>
                <w:sz w:val="22"/>
                <w:szCs w:val="18"/>
              </w:rPr>
            </w:pPr>
          </w:p>
        </w:tc>
        <w:tc>
          <w:tcPr>
            <w:tcW w:w="1275" w:type="dxa"/>
          </w:tcPr>
          <w:p w14:paraId="60FE9DD8" w14:textId="77777777" w:rsidR="00241C19" w:rsidRPr="000E2280" w:rsidRDefault="00241C19" w:rsidP="00BE6C22">
            <w:pPr>
              <w:spacing w:line="276" w:lineRule="auto"/>
              <w:rPr>
                <w:rFonts w:ascii="Tahoma" w:hAnsi="Tahoma" w:cs="Tahoma"/>
                <w:color w:val="000000"/>
                <w:sz w:val="22"/>
                <w:szCs w:val="18"/>
              </w:rPr>
            </w:pPr>
          </w:p>
        </w:tc>
        <w:tc>
          <w:tcPr>
            <w:tcW w:w="1985" w:type="dxa"/>
          </w:tcPr>
          <w:p w14:paraId="22FA44AF" w14:textId="77777777" w:rsidR="00241C19" w:rsidRPr="000E2280" w:rsidRDefault="00241C19" w:rsidP="00BE6C22">
            <w:pPr>
              <w:spacing w:line="276" w:lineRule="auto"/>
              <w:rPr>
                <w:rFonts w:ascii="Tahoma" w:hAnsi="Tahoma" w:cs="Tahoma"/>
                <w:color w:val="000000"/>
                <w:sz w:val="22"/>
                <w:szCs w:val="18"/>
              </w:rPr>
            </w:pPr>
          </w:p>
        </w:tc>
        <w:tc>
          <w:tcPr>
            <w:tcW w:w="1276" w:type="dxa"/>
          </w:tcPr>
          <w:p w14:paraId="76299F8C" w14:textId="77777777" w:rsidR="00241C19" w:rsidRPr="000E2280" w:rsidRDefault="00241C19" w:rsidP="00BE6C22">
            <w:pPr>
              <w:spacing w:line="276" w:lineRule="auto"/>
              <w:rPr>
                <w:rFonts w:ascii="Tahoma" w:hAnsi="Tahoma" w:cs="Tahoma"/>
                <w:color w:val="000000"/>
                <w:sz w:val="22"/>
                <w:szCs w:val="18"/>
              </w:rPr>
            </w:pPr>
          </w:p>
        </w:tc>
        <w:tc>
          <w:tcPr>
            <w:tcW w:w="2490" w:type="dxa"/>
          </w:tcPr>
          <w:p w14:paraId="35DAC3FB" w14:textId="77777777" w:rsidR="00241C19" w:rsidRPr="000E2280" w:rsidRDefault="00241C19" w:rsidP="00BE6C22">
            <w:pPr>
              <w:spacing w:line="276" w:lineRule="auto"/>
              <w:rPr>
                <w:rFonts w:ascii="Tahoma" w:hAnsi="Tahoma" w:cs="Tahoma"/>
                <w:color w:val="000000"/>
                <w:sz w:val="22"/>
                <w:szCs w:val="18"/>
              </w:rPr>
            </w:pPr>
          </w:p>
        </w:tc>
      </w:tr>
    </w:tbl>
    <w:p w14:paraId="4296048A" w14:textId="77777777" w:rsidR="00241C19" w:rsidRDefault="00241C19" w:rsidP="00241C19">
      <w:pPr>
        <w:tabs>
          <w:tab w:val="left" w:pos="0"/>
        </w:tabs>
        <w:spacing w:line="276" w:lineRule="auto"/>
        <w:ind w:right="-24"/>
        <w:jc w:val="both"/>
        <w:rPr>
          <w:rFonts w:ascii="Tahoma" w:hAnsi="Tahoma" w:cs="Tahoma"/>
          <w:color w:val="000000"/>
          <w:sz w:val="20"/>
          <w:szCs w:val="20"/>
        </w:rPr>
      </w:pPr>
    </w:p>
    <w:p w14:paraId="332069E6" w14:textId="77777777" w:rsidR="00241C19" w:rsidRDefault="00241C19" w:rsidP="00241C19">
      <w:pPr>
        <w:tabs>
          <w:tab w:val="left" w:pos="0"/>
        </w:tabs>
        <w:spacing w:line="276" w:lineRule="auto"/>
        <w:ind w:right="-24"/>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3473"/>
        <w:gridCol w:w="1231"/>
        <w:gridCol w:w="3659"/>
      </w:tblGrid>
      <w:tr w:rsidR="00241C19" w:rsidRPr="00026EC4" w14:paraId="7B47A214" w14:textId="77777777" w:rsidTr="00BE6C22">
        <w:tc>
          <w:tcPr>
            <w:tcW w:w="4077" w:type="dxa"/>
            <w:tcBorders>
              <w:left w:val="nil"/>
              <w:bottom w:val="nil"/>
              <w:right w:val="nil"/>
            </w:tcBorders>
          </w:tcPr>
          <w:p w14:paraId="7D8B71D2" w14:textId="70935D00" w:rsidR="00241C19" w:rsidRPr="00026EC4" w:rsidRDefault="00241C19" w:rsidP="00BE6C22">
            <w:pPr>
              <w:spacing w:line="276" w:lineRule="auto"/>
              <w:ind w:right="-24"/>
              <w:jc w:val="center"/>
              <w:rPr>
                <w:rFonts w:ascii="Tahoma" w:hAnsi="Tahoma" w:cs="Tahoma"/>
                <w:b/>
                <w:bCs/>
                <w:sz w:val="16"/>
                <w:szCs w:val="16"/>
              </w:rPr>
            </w:pPr>
          </w:p>
        </w:tc>
        <w:tc>
          <w:tcPr>
            <w:tcW w:w="1418" w:type="dxa"/>
            <w:tcBorders>
              <w:top w:val="nil"/>
              <w:left w:val="nil"/>
              <w:bottom w:val="nil"/>
              <w:right w:val="nil"/>
            </w:tcBorders>
          </w:tcPr>
          <w:p w14:paraId="699A88A3" w14:textId="77777777" w:rsidR="00241C19" w:rsidRPr="00026EC4" w:rsidRDefault="00241C19" w:rsidP="00BE6C22">
            <w:pPr>
              <w:spacing w:line="276" w:lineRule="auto"/>
              <w:ind w:right="-24"/>
              <w:rPr>
                <w:rFonts w:ascii="Tahoma" w:hAnsi="Tahoma" w:cs="Tahoma"/>
                <w:b/>
                <w:bCs/>
                <w:sz w:val="16"/>
                <w:szCs w:val="16"/>
              </w:rPr>
            </w:pPr>
          </w:p>
        </w:tc>
        <w:tc>
          <w:tcPr>
            <w:tcW w:w="4142" w:type="dxa"/>
            <w:tcBorders>
              <w:left w:val="nil"/>
              <w:bottom w:val="nil"/>
              <w:right w:val="nil"/>
            </w:tcBorders>
          </w:tcPr>
          <w:p w14:paraId="6878BF16" w14:textId="683E96D4" w:rsidR="00241C19" w:rsidRPr="00026EC4" w:rsidRDefault="00241C19" w:rsidP="00241C19">
            <w:pPr>
              <w:spacing w:line="276" w:lineRule="auto"/>
              <w:ind w:right="-24"/>
              <w:jc w:val="center"/>
              <w:rPr>
                <w:rFonts w:ascii="Tahoma" w:hAnsi="Tahoma" w:cs="Tahoma"/>
                <w:b/>
                <w:bCs/>
                <w:sz w:val="16"/>
                <w:szCs w:val="16"/>
              </w:rPr>
            </w:pPr>
            <w:r w:rsidRPr="00026EC4">
              <w:rPr>
                <w:rFonts w:ascii="Tahoma" w:hAnsi="Tahoma" w:cs="Tahoma"/>
                <w:color w:val="000000" w:themeColor="text1"/>
                <w:sz w:val="16"/>
                <w:szCs w:val="16"/>
              </w:rPr>
              <w:t>Podpis Wykonawcy</w:t>
            </w:r>
          </w:p>
        </w:tc>
      </w:tr>
    </w:tbl>
    <w:p w14:paraId="0621D979" w14:textId="77777777" w:rsidR="00241C19" w:rsidRPr="000A3389" w:rsidRDefault="00241C19" w:rsidP="00241C19">
      <w:pPr>
        <w:tabs>
          <w:tab w:val="num" w:pos="1134"/>
        </w:tabs>
        <w:spacing w:line="276" w:lineRule="auto"/>
        <w:ind w:right="-24"/>
        <w:rPr>
          <w:rFonts w:ascii="Tahoma" w:hAnsi="Tahoma" w:cs="Tahoma"/>
          <w:color w:val="000000" w:themeColor="text1"/>
          <w:sz w:val="2"/>
          <w:szCs w:val="20"/>
        </w:rPr>
      </w:pPr>
    </w:p>
    <w:p w14:paraId="7604979E" w14:textId="448EB4FA" w:rsidR="006E6D3E" w:rsidRDefault="006E6D3E">
      <w:pPr>
        <w:rPr>
          <w:rFonts w:ascii="Verdana" w:hAnsi="Verdana"/>
          <w:b/>
          <w:sz w:val="18"/>
          <w:szCs w:val="18"/>
        </w:rPr>
      </w:pPr>
      <w:r>
        <w:rPr>
          <w:rFonts w:ascii="Verdana" w:hAnsi="Verdana"/>
          <w:b/>
          <w:sz w:val="18"/>
          <w:szCs w:val="18"/>
        </w:rPr>
        <w:br w:type="page"/>
      </w:r>
    </w:p>
    <w:p w14:paraId="6874B0B1" w14:textId="56A02CF0" w:rsidR="006E6D3E" w:rsidRPr="00FA1118" w:rsidRDefault="006E6D3E" w:rsidP="006E6D3E">
      <w:pPr>
        <w:tabs>
          <w:tab w:val="left" w:leader="dot" w:pos="2700"/>
        </w:tabs>
        <w:jc w:val="right"/>
        <w:rPr>
          <w:rFonts w:ascii="Tahoma" w:hAnsi="Tahoma" w:cs="Tahoma"/>
          <w:b/>
          <w:sz w:val="16"/>
          <w:szCs w:val="16"/>
        </w:rPr>
      </w:pPr>
      <w:r w:rsidRPr="00FA1118">
        <w:rPr>
          <w:rFonts w:ascii="Tahoma" w:hAnsi="Tahoma" w:cs="Tahoma"/>
          <w:b/>
          <w:sz w:val="16"/>
          <w:szCs w:val="16"/>
        </w:rPr>
        <w:lastRenderedPageBreak/>
        <w:t xml:space="preserve">załącznik nr </w:t>
      </w:r>
      <w:r>
        <w:rPr>
          <w:rFonts w:ascii="Tahoma" w:hAnsi="Tahoma" w:cs="Tahoma"/>
          <w:b/>
          <w:sz w:val="16"/>
          <w:szCs w:val="16"/>
        </w:rPr>
        <w:t>4</w:t>
      </w:r>
      <w:r w:rsidRPr="00FA1118">
        <w:rPr>
          <w:rFonts w:ascii="Tahoma" w:hAnsi="Tahoma" w:cs="Tahoma"/>
          <w:b/>
          <w:sz w:val="16"/>
          <w:szCs w:val="16"/>
        </w:rPr>
        <w:t xml:space="preserve"> do SIWZ</w:t>
      </w:r>
    </w:p>
    <w:p w14:paraId="5FAB5FA6" w14:textId="77777777" w:rsidR="006E6D3E" w:rsidRDefault="006E6D3E" w:rsidP="006E6D3E">
      <w:pPr>
        <w:tabs>
          <w:tab w:val="left" w:leader="dot" w:pos="2700"/>
        </w:tabs>
        <w:jc w:val="right"/>
        <w:rPr>
          <w:rFonts w:ascii="Tahoma" w:hAnsi="Tahoma" w:cs="Tahoma"/>
          <w:color w:val="000000"/>
          <w:sz w:val="16"/>
          <w:szCs w:val="16"/>
        </w:rPr>
      </w:pPr>
      <w:r w:rsidRPr="00080F79">
        <w:rPr>
          <w:rFonts w:ascii="Tahoma" w:hAnsi="Tahoma" w:cs="Tahoma"/>
          <w:color w:val="000000"/>
          <w:sz w:val="16"/>
          <w:szCs w:val="16"/>
        </w:rPr>
        <w:t>oświadczeni</w:t>
      </w:r>
      <w:r>
        <w:rPr>
          <w:rFonts w:ascii="Tahoma" w:hAnsi="Tahoma" w:cs="Tahoma"/>
          <w:color w:val="000000"/>
          <w:sz w:val="16"/>
          <w:szCs w:val="16"/>
        </w:rPr>
        <w:t>e</w:t>
      </w:r>
      <w:r w:rsidRPr="00080F79">
        <w:rPr>
          <w:rFonts w:ascii="Tahoma" w:hAnsi="Tahoma" w:cs="Tahoma"/>
          <w:color w:val="000000"/>
          <w:sz w:val="16"/>
          <w:szCs w:val="16"/>
        </w:rPr>
        <w:t xml:space="preserve"> o przynależności </w:t>
      </w:r>
    </w:p>
    <w:p w14:paraId="4C814BFB" w14:textId="77777777" w:rsidR="006E6D3E" w:rsidRPr="00080F79" w:rsidRDefault="006E6D3E" w:rsidP="006E6D3E">
      <w:pPr>
        <w:tabs>
          <w:tab w:val="left" w:leader="dot" w:pos="2700"/>
        </w:tabs>
        <w:jc w:val="right"/>
        <w:rPr>
          <w:rFonts w:ascii="Tahoma" w:hAnsi="Tahoma" w:cs="Tahoma"/>
          <w:b/>
          <w:bCs/>
          <w:color w:val="000000" w:themeColor="text1"/>
          <w:sz w:val="16"/>
          <w:szCs w:val="16"/>
        </w:rPr>
      </w:pPr>
      <w:r w:rsidRPr="00080F79">
        <w:rPr>
          <w:rFonts w:ascii="Tahoma" w:hAnsi="Tahoma" w:cs="Tahoma"/>
          <w:color w:val="000000"/>
          <w:sz w:val="16"/>
          <w:szCs w:val="16"/>
        </w:rPr>
        <w:t>lub braku przynależności do tej samej grupy kapitałowej</w:t>
      </w:r>
    </w:p>
    <w:p w14:paraId="174CAC82" w14:textId="6ACFC7B5" w:rsidR="006E6D3E" w:rsidRPr="00026EC4" w:rsidRDefault="006E6D3E" w:rsidP="006E6D3E">
      <w:pPr>
        <w:tabs>
          <w:tab w:val="left" w:leader="dot" w:pos="2700"/>
        </w:tabs>
        <w:spacing w:line="276" w:lineRule="auto"/>
        <w:rPr>
          <w:rFonts w:ascii="Tahoma" w:hAnsi="Tahoma" w:cs="Tahoma"/>
          <w:sz w:val="20"/>
          <w:szCs w:val="20"/>
        </w:rPr>
      </w:pPr>
      <w:r>
        <w:rPr>
          <w:rFonts w:ascii="Tahoma" w:hAnsi="Tahoma" w:cs="Tahoma"/>
          <w:b/>
          <w:bCs/>
          <w:color w:val="000000" w:themeColor="text1"/>
          <w:sz w:val="20"/>
          <w:szCs w:val="20"/>
        </w:rPr>
        <w:t>Przetarg UMW / I</w:t>
      </w:r>
      <w:r w:rsidRPr="00026EC4">
        <w:rPr>
          <w:rFonts w:ascii="Tahoma" w:hAnsi="Tahoma" w:cs="Tahoma"/>
          <w:b/>
          <w:bCs/>
          <w:color w:val="000000" w:themeColor="text1"/>
          <w:sz w:val="20"/>
          <w:szCs w:val="20"/>
        </w:rPr>
        <w:t xml:space="preserve">Z / PN – </w:t>
      </w:r>
      <w:r>
        <w:rPr>
          <w:rFonts w:ascii="Tahoma" w:hAnsi="Tahoma" w:cs="Tahoma"/>
          <w:b/>
          <w:bCs/>
          <w:color w:val="000000" w:themeColor="text1"/>
          <w:sz w:val="20"/>
          <w:szCs w:val="20"/>
        </w:rPr>
        <w:t>53</w:t>
      </w:r>
      <w:r w:rsidRPr="00026EC4">
        <w:rPr>
          <w:rFonts w:ascii="Tahoma" w:hAnsi="Tahoma" w:cs="Tahoma"/>
          <w:b/>
          <w:bCs/>
          <w:color w:val="000000" w:themeColor="text1"/>
          <w:sz w:val="20"/>
          <w:szCs w:val="20"/>
        </w:rPr>
        <w:t>/ 1</w:t>
      </w:r>
      <w:r>
        <w:rPr>
          <w:rFonts w:ascii="Tahoma" w:hAnsi="Tahoma" w:cs="Tahoma"/>
          <w:b/>
          <w:bCs/>
          <w:color w:val="000000" w:themeColor="text1"/>
          <w:sz w:val="20"/>
          <w:szCs w:val="20"/>
        </w:rPr>
        <w:t>9</w:t>
      </w:r>
      <w:r w:rsidRPr="00026EC4">
        <w:rPr>
          <w:rFonts w:ascii="Tahoma" w:hAnsi="Tahoma" w:cs="Tahoma"/>
          <w:b/>
          <w:bCs/>
          <w:color w:val="000000" w:themeColor="text1"/>
          <w:sz w:val="20"/>
          <w:szCs w:val="20"/>
        </w:rPr>
        <w:t xml:space="preserve">  </w:t>
      </w:r>
    </w:p>
    <w:p w14:paraId="7382C646" w14:textId="77777777" w:rsidR="006E6D3E" w:rsidRDefault="006E6D3E" w:rsidP="006E6D3E">
      <w:pPr>
        <w:tabs>
          <w:tab w:val="left" w:leader="dot" w:pos="2700"/>
        </w:tabs>
        <w:spacing w:line="276" w:lineRule="auto"/>
        <w:jc w:val="right"/>
        <w:rPr>
          <w:rFonts w:ascii="Tahoma" w:hAnsi="Tahoma" w:cs="Tahoma"/>
          <w:sz w:val="18"/>
          <w:szCs w:val="18"/>
        </w:rPr>
      </w:pPr>
    </w:p>
    <w:p w14:paraId="7AFD5D78" w14:textId="77777777" w:rsidR="006E6D3E" w:rsidRPr="009B6200" w:rsidRDefault="006E6D3E" w:rsidP="006E6D3E">
      <w:pPr>
        <w:tabs>
          <w:tab w:val="left" w:leader="dot" w:pos="2700"/>
        </w:tabs>
        <w:spacing w:line="276" w:lineRule="auto"/>
        <w:jc w:val="right"/>
        <w:rPr>
          <w:rFonts w:ascii="Tahoma" w:hAnsi="Tahoma" w:cs="Tahoma"/>
          <w:sz w:val="18"/>
          <w:szCs w:val="18"/>
        </w:rPr>
      </w:pPr>
    </w:p>
    <w:p w14:paraId="64F7B01D" w14:textId="77777777" w:rsidR="006E6D3E" w:rsidRDefault="006E6D3E" w:rsidP="006E6D3E">
      <w:pPr>
        <w:tabs>
          <w:tab w:val="left" w:leader="dot" w:pos="2700"/>
        </w:tabs>
        <w:spacing w:line="276" w:lineRule="auto"/>
        <w:jc w:val="right"/>
        <w:rPr>
          <w:rFonts w:ascii="Tahoma" w:hAnsi="Tahoma" w:cs="Tahoma"/>
          <w:sz w:val="22"/>
          <w:szCs w:val="22"/>
        </w:rPr>
      </w:pPr>
    </w:p>
    <w:p w14:paraId="0D2C3B8E" w14:textId="77777777" w:rsidR="006E6D3E" w:rsidRDefault="006E6D3E" w:rsidP="006E6D3E">
      <w:pPr>
        <w:tabs>
          <w:tab w:val="left" w:leader="dot" w:pos="2700"/>
        </w:tabs>
        <w:spacing w:line="276" w:lineRule="auto"/>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896"/>
        <w:gridCol w:w="3645"/>
      </w:tblGrid>
      <w:tr w:rsidR="006E6D3E" w:rsidRPr="00463B72" w14:paraId="524E8AED" w14:textId="77777777" w:rsidTr="00BE6C22">
        <w:tc>
          <w:tcPr>
            <w:tcW w:w="4219" w:type="dxa"/>
            <w:tcBorders>
              <w:top w:val="nil"/>
              <w:left w:val="nil"/>
              <w:bottom w:val="dotted" w:sz="4" w:space="0" w:color="auto"/>
              <w:right w:val="nil"/>
            </w:tcBorders>
          </w:tcPr>
          <w:p w14:paraId="74F56317" w14:textId="77777777" w:rsidR="006E6D3E" w:rsidRPr="00463B72" w:rsidRDefault="006E6D3E" w:rsidP="00BE6C22">
            <w:pPr>
              <w:tabs>
                <w:tab w:val="left" w:leader="dot" w:pos="2700"/>
              </w:tabs>
              <w:spacing w:line="276" w:lineRule="auto"/>
              <w:jc w:val="center"/>
              <w:rPr>
                <w:rFonts w:ascii="Tahoma" w:hAnsi="Tahoma" w:cs="Tahoma"/>
                <w:sz w:val="20"/>
                <w:szCs w:val="20"/>
              </w:rPr>
            </w:pPr>
          </w:p>
        </w:tc>
        <w:tc>
          <w:tcPr>
            <w:tcW w:w="992" w:type="dxa"/>
            <w:tcBorders>
              <w:top w:val="nil"/>
              <w:left w:val="nil"/>
              <w:bottom w:val="nil"/>
              <w:right w:val="nil"/>
            </w:tcBorders>
          </w:tcPr>
          <w:p w14:paraId="04E76584" w14:textId="77777777" w:rsidR="006E6D3E" w:rsidRPr="00463B72" w:rsidRDefault="006E6D3E" w:rsidP="00BE6C22">
            <w:pPr>
              <w:tabs>
                <w:tab w:val="left" w:leader="dot" w:pos="2700"/>
              </w:tabs>
              <w:spacing w:line="276" w:lineRule="auto"/>
              <w:jc w:val="center"/>
              <w:rPr>
                <w:rFonts w:ascii="Tahoma" w:hAnsi="Tahoma" w:cs="Tahoma"/>
                <w:sz w:val="20"/>
                <w:szCs w:val="20"/>
              </w:rPr>
            </w:pPr>
          </w:p>
        </w:tc>
        <w:tc>
          <w:tcPr>
            <w:tcW w:w="3999" w:type="dxa"/>
            <w:tcBorders>
              <w:top w:val="nil"/>
              <w:left w:val="nil"/>
              <w:bottom w:val="dotted" w:sz="4" w:space="0" w:color="auto"/>
              <w:right w:val="nil"/>
            </w:tcBorders>
          </w:tcPr>
          <w:p w14:paraId="3C2E2BAE" w14:textId="77777777" w:rsidR="006E6D3E" w:rsidRPr="00463B72" w:rsidRDefault="006E6D3E" w:rsidP="00BE6C22">
            <w:pPr>
              <w:tabs>
                <w:tab w:val="left" w:leader="dot" w:pos="2700"/>
              </w:tabs>
              <w:spacing w:line="276" w:lineRule="auto"/>
              <w:jc w:val="center"/>
              <w:rPr>
                <w:rFonts w:ascii="Tahoma" w:hAnsi="Tahoma" w:cs="Tahoma"/>
                <w:sz w:val="20"/>
                <w:szCs w:val="20"/>
              </w:rPr>
            </w:pPr>
          </w:p>
        </w:tc>
      </w:tr>
      <w:tr w:rsidR="006E6D3E" w:rsidRPr="00463B72" w14:paraId="498141C7" w14:textId="77777777" w:rsidTr="00BE6C22">
        <w:tc>
          <w:tcPr>
            <w:tcW w:w="4219" w:type="dxa"/>
            <w:tcBorders>
              <w:top w:val="dotted" w:sz="4" w:space="0" w:color="auto"/>
              <w:left w:val="nil"/>
              <w:bottom w:val="nil"/>
              <w:right w:val="nil"/>
            </w:tcBorders>
          </w:tcPr>
          <w:p w14:paraId="2A348256" w14:textId="5FC02056" w:rsidR="006E6D3E" w:rsidRPr="00463B72" w:rsidRDefault="00FE6CB3" w:rsidP="00BE6C22">
            <w:pPr>
              <w:tabs>
                <w:tab w:val="left" w:leader="dot" w:pos="2700"/>
              </w:tabs>
              <w:spacing w:line="276" w:lineRule="auto"/>
              <w:jc w:val="center"/>
              <w:rPr>
                <w:rFonts w:ascii="Tahoma" w:hAnsi="Tahoma" w:cs="Tahoma"/>
                <w:sz w:val="20"/>
                <w:szCs w:val="20"/>
              </w:rPr>
            </w:pPr>
            <w:r>
              <w:rPr>
                <w:rFonts w:ascii="Tahoma" w:hAnsi="Tahoma" w:cs="Tahoma"/>
                <w:sz w:val="16"/>
                <w:szCs w:val="16"/>
              </w:rPr>
              <w:t>N</w:t>
            </w:r>
            <w:r w:rsidR="006E6D3E" w:rsidRPr="00463B72">
              <w:rPr>
                <w:rFonts w:ascii="Tahoma" w:hAnsi="Tahoma" w:cs="Tahoma"/>
                <w:sz w:val="16"/>
                <w:szCs w:val="16"/>
              </w:rPr>
              <w:t>azwa, adres wykonawcy</w:t>
            </w:r>
          </w:p>
        </w:tc>
        <w:tc>
          <w:tcPr>
            <w:tcW w:w="992" w:type="dxa"/>
            <w:tcBorders>
              <w:top w:val="nil"/>
              <w:left w:val="nil"/>
              <w:bottom w:val="nil"/>
              <w:right w:val="nil"/>
            </w:tcBorders>
          </w:tcPr>
          <w:p w14:paraId="3B78E7B9" w14:textId="77777777" w:rsidR="006E6D3E" w:rsidRPr="00463B72" w:rsidRDefault="006E6D3E" w:rsidP="00BE6C22">
            <w:pPr>
              <w:tabs>
                <w:tab w:val="left" w:leader="dot" w:pos="2700"/>
              </w:tabs>
              <w:spacing w:line="276" w:lineRule="auto"/>
              <w:jc w:val="center"/>
              <w:rPr>
                <w:rFonts w:ascii="Tahoma" w:hAnsi="Tahoma" w:cs="Tahoma"/>
                <w:sz w:val="20"/>
                <w:szCs w:val="20"/>
              </w:rPr>
            </w:pPr>
          </w:p>
        </w:tc>
        <w:tc>
          <w:tcPr>
            <w:tcW w:w="3999" w:type="dxa"/>
            <w:tcBorders>
              <w:top w:val="dotted" w:sz="4" w:space="0" w:color="auto"/>
              <w:left w:val="nil"/>
              <w:bottom w:val="nil"/>
              <w:right w:val="nil"/>
            </w:tcBorders>
          </w:tcPr>
          <w:p w14:paraId="285E6CD0" w14:textId="77777777" w:rsidR="006E6D3E" w:rsidRPr="00463B72" w:rsidRDefault="006E6D3E" w:rsidP="00BE6C22">
            <w:pPr>
              <w:tabs>
                <w:tab w:val="left" w:leader="dot" w:pos="2700"/>
              </w:tabs>
              <w:spacing w:line="276" w:lineRule="auto"/>
              <w:jc w:val="center"/>
              <w:rPr>
                <w:rFonts w:ascii="Tahoma" w:hAnsi="Tahoma" w:cs="Tahoma"/>
                <w:sz w:val="20"/>
                <w:szCs w:val="20"/>
              </w:rPr>
            </w:pPr>
            <w:r w:rsidRPr="00463B72">
              <w:rPr>
                <w:rFonts w:ascii="Tahoma" w:hAnsi="Tahoma" w:cs="Tahoma"/>
                <w:sz w:val="16"/>
                <w:szCs w:val="16"/>
              </w:rPr>
              <w:t>miejscowość, data</w:t>
            </w:r>
          </w:p>
        </w:tc>
      </w:tr>
    </w:tbl>
    <w:p w14:paraId="7EC53D71" w14:textId="77777777" w:rsidR="006E6D3E" w:rsidRDefault="006E6D3E" w:rsidP="006E6D3E">
      <w:pPr>
        <w:spacing w:line="276" w:lineRule="auto"/>
        <w:jc w:val="center"/>
        <w:rPr>
          <w:rFonts w:ascii="Tahoma" w:hAnsi="Tahoma" w:cs="Tahoma"/>
          <w:b/>
          <w:sz w:val="28"/>
          <w:szCs w:val="28"/>
        </w:rPr>
      </w:pPr>
    </w:p>
    <w:p w14:paraId="6FD30332" w14:textId="77777777" w:rsidR="006E6D3E" w:rsidRPr="0096749B" w:rsidRDefault="006E6D3E" w:rsidP="006E6D3E">
      <w:pPr>
        <w:spacing w:line="276" w:lineRule="auto"/>
        <w:jc w:val="center"/>
        <w:rPr>
          <w:rFonts w:ascii="Tahoma" w:hAnsi="Tahoma" w:cs="Tahoma"/>
          <w:b/>
          <w:sz w:val="20"/>
          <w:szCs w:val="20"/>
        </w:rPr>
      </w:pPr>
    </w:p>
    <w:p w14:paraId="0D2E8BC7" w14:textId="77777777" w:rsidR="006E6D3E" w:rsidRPr="00A17921" w:rsidRDefault="006E6D3E" w:rsidP="006E6D3E">
      <w:pPr>
        <w:spacing w:line="276" w:lineRule="auto"/>
        <w:jc w:val="center"/>
        <w:rPr>
          <w:rFonts w:ascii="Tahoma" w:hAnsi="Tahoma" w:cs="Tahoma"/>
          <w:b/>
          <w:sz w:val="20"/>
          <w:szCs w:val="20"/>
        </w:rPr>
      </w:pPr>
      <w:r w:rsidRPr="00A17921">
        <w:rPr>
          <w:rFonts w:ascii="Tahoma" w:hAnsi="Tahoma" w:cs="Tahoma"/>
          <w:b/>
          <w:sz w:val="20"/>
          <w:szCs w:val="20"/>
        </w:rPr>
        <w:t>UNIWERSYTET MEDYCZNY IM. PIASTÓW ŚLĄSKICH WE WROCŁAWIU</w:t>
      </w:r>
    </w:p>
    <w:p w14:paraId="4DB51973" w14:textId="77777777" w:rsidR="006E6D3E" w:rsidRPr="00A17921" w:rsidRDefault="006E6D3E" w:rsidP="006E6D3E">
      <w:pPr>
        <w:spacing w:line="276" w:lineRule="auto"/>
        <w:jc w:val="center"/>
        <w:rPr>
          <w:rFonts w:ascii="Tahoma" w:hAnsi="Tahoma" w:cs="Tahoma"/>
          <w:b/>
          <w:sz w:val="20"/>
          <w:szCs w:val="20"/>
        </w:rPr>
      </w:pPr>
      <w:r w:rsidRPr="00A17921">
        <w:rPr>
          <w:rFonts w:ascii="Tahoma" w:hAnsi="Tahoma" w:cs="Tahoma"/>
          <w:b/>
          <w:sz w:val="20"/>
          <w:szCs w:val="20"/>
        </w:rPr>
        <w:t>ul. Pasteura 1, 50-367 Wrocław</w:t>
      </w:r>
    </w:p>
    <w:p w14:paraId="379E278C" w14:textId="77777777" w:rsidR="006E6D3E" w:rsidRPr="00A17921" w:rsidRDefault="006E6D3E" w:rsidP="006E6D3E">
      <w:pPr>
        <w:spacing w:line="276" w:lineRule="auto"/>
        <w:jc w:val="center"/>
        <w:rPr>
          <w:rFonts w:ascii="Tahoma" w:hAnsi="Tahoma" w:cs="Tahoma"/>
          <w:sz w:val="20"/>
          <w:szCs w:val="20"/>
        </w:rPr>
      </w:pPr>
    </w:p>
    <w:p w14:paraId="495FE65F" w14:textId="77777777" w:rsidR="006E6D3E" w:rsidRDefault="006E6D3E" w:rsidP="006E6D3E">
      <w:pPr>
        <w:spacing w:line="276" w:lineRule="auto"/>
        <w:ind w:left="3540" w:hanging="3540"/>
        <w:jc w:val="center"/>
        <w:rPr>
          <w:rFonts w:ascii="Tahoma" w:hAnsi="Tahoma" w:cs="Tahoma"/>
          <w:sz w:val="20"/>
          <w:szCs w:val="20"/>
        </w:rPr>
      </w:pPr>
      <w:r w:rsidRPr="00A17921">
        <w:rPr>
          <w:rFonts w:ascii="Tahoma" w:hAnsi="Tahoma" w:cs="Tahoma"/>
          <w:sz w:val="20"/>
          <w:szCs w:val="20"/>
        </w:rPr>
        <w:t xml:space="preserve">Przetarg nieograniczony </w:t>
      </w:r>
    </w:p>
    <w:p w14:paraId="7F15B368" w14:textId="77777777" w:rsidR="006E6D3E" w:rsidRPr="00A17921" w:rsidRDefault="006E6D3E" w:rsidP="006E6D3E">
      <w:pPr>
        <w:spacing w:line="276" w:lineRule="auto"/>
        <w:ind w:left="3540" w:hanging="3540"/>
        <w:jc w:val="center"/>
        <w:rPr>
          <w:rFonts w:ascii="Tahoma" w:hAnsi="Tahoma" w:cs="Tahoma"/>
          <w:sz w:val="20"/>
          <w:szCs w:val="20"/>
        </w:rPr>
      </w:pPr>
      <w:r w:rsidRPr="00A17921">
        <w:rPr>
          <w:rFonts w:ascii="Tahoma" w:hAnsi="Tahoma" w:cs="Tahoma"/>
          <w:sz w:val="20"/>
          <w:szCs w:val="20"/>
        </w:rPr>
        <w:t xml:space="preserve">na </w:t>
      </w:r>
    </w:p>
    <w:p w14:paraId="7E90A85F" w14:textId="77777777" w:rsidR="006E6D3E" w:rsidRDefault="006E6D3E" w:rsidP="006E6D3E">
      <w:pPr>
        <w:spacing w:line="276" w:lineRule="auto"/>
        <w:jc w:val="center"/>
        <w:rPr>
          <w:rFonts w:ascii="Tahoma" w:hAnsi="Tahoma" w:cs="Tahoma"/>
          <w:bCs/>
          <w:sz w:val="20"/>
          <w:szCs w:val="22"/>
        </w:rPr>
      </w:pPr>
      <w:r w:rsidRPr="0069387C">
        <w:rPr>
          <w:rFonts w:ascii="Tahoma" w:hAnsi="Tahoma" w:cs="Tahoma"/>
          <w:bCs/>
          <w:sz w:val="20"/>
          <w:szCs w:val="22"/>
        </w:rPr>
        <w:t xml:space="preserve">Ubezpieczenie Następstw Nieszczęśliwych Wypadków i Odpowiedzialności Cywilnej </w:t>
      </w:r>
    </w:p>
    <w:p w14:paraId="0E982DA4" w14:textId="77777777" w:rsidR="006E6D3E" w:rsidRPr="0069387C" w:rsidRDefault="006E6D3E" w:rsidP="006E6D3E">
      <w:pPr>
        <w:spacing w:line="276" w:lineRule="auto"/>
        <w:jc w:val="center"/>
        <w:rPr>
          <w:rFonts w:ascii="Tahoma" w:hAnsi="Tahoma" w:cs="Tahoma"/>
          <w:bCs/>
          <w:sz w:val="20"/>
          <w:szCs w:val="22"/>
        </w:rPr>
      </w:pPr>
      <w:r w:rsidRPr="0069387C">
        <w:rPr>
          <w:rFonts w:ascii="Tahoma" w:hAnsi="Tahoma" w:cs="Tahoma"/>
          <w:bCs/>
          <w:sz w:val="20"/>
          <w:szCs w:val="22"/>
        </w:rPr>
        <w:t xml:space="preserve">dla Studentów i Doktorantów Uniwersytetu Medycznego we Wrocławiu na lata 2019 - 2021 </w:t>
      </w:r>
    </w:p>
    <w:p w14:paraId="7F1B9A0E" w14:textId="77777777" w:rsidR="006E6D3E" w:rsidRPr="0069387C" w:rsidRDefault="006E6D3E" w:rsidP="006E6D3E">
      <w:pPr>
        <w:spacing w:line="276" w:lineRule="auto"/>
        <w:jc w:val="center"/>
        <w:rPr>
          <w:rFonts w:ascii="Tahoma" w:hAnsi="Tahoma" w:cs="Tahoma"/>
          <w:bCs/>
          <w:sz w:val="20"/>
          <w:szCs w:val="22"/>
        </w:rPr>
      </w:pPr>
      <w:r w:rsidRPr="0069387C">
        <w:rPr>
          <w:rFonts w:ascii="Tahoma" w:hAnsi="Tahoma" w:cs="Tahoma"/>
          <w:bCs/>
          <w:sz w:val="20"/>
          <w:szCs w:val="22"/>
        </w:rPr>
        <w:t>z możliwością przedłużenia do 2023 roku.</w:t>
      </w:r>
    </w:p>
    <w:p w14:paraId="60F2151A" w14:textId="77777777" w:rsidR="006E6D3E" w:rsidRDefault="006E6D3E" w:rsidP="006E6D3E">
      <w:pPr>
        <w:pStyle w:val="Nagwek"/>
        <w:tabs>
          <w:tab w:val="clear" w:pos="4536"/>
          <w:tab w:val="clear" w:pos="9072"/>
          <w:tab w:val="left" w:pos="0"/>
          <w:tab w:val="right" w:pos="9720"/>
        </w:tabs>
        <w:spacing w:line="276" w:lineRule="auto"/>
        <w:ind w:right="-178"/>
        <w:jc w:val="center"/>
        <w:rPr>
          <w:rFonts w:ascii="Tahoma" w:hAnsi="Tahoma" w:cs="Tahoma"/>
          <w:b/>
          <w:sz w:val="18"/>
        </w:rPr>
      </w:pPr>
    </w:p>
    <w:p w14:paraId="422076C3" w14:textId="77777777" w:rsidR="006E6D3E" w:rsidRPr="00324EE4" w:rsidRDefault="006E6D3E" w:rsidP="006E6D3E">
      <w:pPr>
        <w:pStyle w:val="Nagwek"/>
        <w:tabs>
          <w:tab w:val="clear" w:pos="4536"/>
          <w:tab w:val="clear" w:pos="9072"/>
          <w:tab w:val="left" w:pos="0"/>
          <w:tab w:val="right" w:pos="9720"/>
        </w:tabs>
        <w:spacing w:line="276" w:lineRule="auto"/>
        <w:ind w:right="-178"/>
        <w:jc w:val="center"/>
        <w:rPr>
          <w:rFonts w:ascii="Tahoma" w:hAnsi="Tahoma" w:cs="Tahoma"/>
          <w:b/>
          <w:sz w:val="18"/>
        </w:rPr>
      </w:pPr>
      <w:r w:rsidRPr="00324EE4">
        <w:rPr>
          <w:rFonts w:ascii="Tahoma" w:hAnsi="Tahoma" w:cs="Tahoma"/>
          <w:b/>
          <w:sz w:val="18"/>
        </w:rPr>
        <w:t xml:space="preserve">OŚWIADCZENIE WYKONAWCY </w:t>
      </w:r>
    </w:p>
    <w:p w14:paraId="7278FB64" w14:textId="77777777" w:rsidR="006E6D3E" w:rsidRDefault="006E6D3E" w:rsidP="006E6D3E">
      <w:pPr>
        <w:tabs>
          <w:tab w:val="left" w:pos="0"/>
        </w:tabs>
        <w:spacing w:line="276" w:lineRule="auto"/>
        <w:ind w:right="-24"/>
        <w:jc w:val="center"/>
        <w:rPr>
          <w:rFonts w:ascii="Tahoma" w:hAnsi="Tahoma" w:cs="Tahoma"/>
          <w:color w:val="000000"/>
          <w:sz w:val="20"/>
          <w:szCs w:val="20"/>
        </w:rPr>
      </w:pPr>
      <w:r w:rsidRPr="00324EE4">
        <w:rPr>
          <w:rFonts w:ascii="Tahoma" w:hAnsi="Tahoma" w:cs="Tahoma"/>
          <w:b/>
          <w:sz w:val="18"/>
        </w:rPr>
        <w:t>O PRZYNALEŻNOŚCI LUB BRAKU PRZYNALEŻNOŚCI DO TEJ SAMEJ GRUPY KAPITAŁOWEJ</w:t>
      </w:r>
    </w:p>
    <w:p w14:paraId="26512264" w14:textId="77777777" w:rsidR="006E6D3E" w:rsidRPr="002A0098" w:rsidRDefault="006E6D3E" w:rsidP="006E6D3E">
      <w:pPr>
        <w:spacing w:before="360" w:after="120"/>
        <w:jc w:val="both"/>
        <w:rPr>
          <w:rFonts w:ascii="Tahoma" w:hAnsi="Tahoma" w:cs="Tahoma"/>
          <w:b/>
          <w:sz w:val="20"/>
          <w:szCs w:val="20"/>
        </w:rPr>
      </w:pPr>
      <w:r w:rsidRPr="002A0098">
        <w:rPr>
          <w:rFonts w:ascii="Tahoma" w:hAnsi="Tahoma" w:cs="Tahoma"/>
          <w:sz w:val="20"/>
          <w:szCs w:val="20"/>
        </w:rPr>
        <w:t>Oświadczam, że:</w:t>
      </w:r>
    </w:p>
    <w:p w14:paraId="11A121EF" w14:textId="77777777" w:rsidR="006E6D3E" w:rsidRPr="002A0098" w:rsidRDefault="006E6D3E" w:rsidP="006E6D3E">
      <w:pPr>
        <w:widowControl w:val="0"/>
        <w:adjustRightInd w:val="0"/>
        <w:jc w:val="both"/>
        <w:textAlignment w:val="baseline"/>
        <w:rPr>
          <w:rFonts w:ascii="Tahoma" w:eastAsiaTheme="minorHAnsi" w:hAnsi="Tahoma" w:cs="Tahoma"/>
          <w:b/>
          <w:sz w:val="20"/>
          <w:szCs w:val="20"/>
        </w:rPr>
      </w:pPr>
      <w:r w:rsidRPr="002A0098">
        <w:rPr>
          <w:rFonts w:ascii="Tahoma" w:hAnsi="Tahoma" w:cs="Tahoma"/>
          <w:b/>
          <w:sz w:val="20"/>
          <w:szCs w:val="20"/>
        </w:rPr>
        <w:t xml:space="preserve">I*) </w:t>
      </w:r>
    </w:p>
    <w:p w14:paraId="6D9F8BDD" w14:textId="77777777" w:rsidR="006E6D3E" w:rsidRPr="002A0098" w:rsidRDefault="006E6D3E" w:rsidP="006E6D3E">
      <w:pPr>
        <w:widowControl w:val="0"/>
        <w:adjustRightInd w:val="0"/>
        <w:jc w:val="both"/>
        <w:textAlignment w:val="baseline"/>
        <w:rPr>
          <w:rFonts w:ascii="Tahoma" w:hAnsi="Tahoma" w:cs="Tahoma"/>
          <w:sz w:val="20"/>
          <w:szCs w:val="20"/>
        </w:rPr>
      </w:pPr>
      <w:r w:rsidRPr="002A0098">
        <w:rPr>
          <w:rFonts w:ascii="Tahoma" w:hAnsi="Tahoma" w:cs="Tahoma"/>
          <w:sz w:val="20"/>
          <w:szCs w:val="20"/>
        </w:rPr>
        <w:t xml:space="preserve">przynależę do tej samej grupy kapitałowej w rozumieniu ustawy z dnia 16 lutego 2007 r. o ochronie konkurencji i konsumentów (tj. Dz. U. z 2018 r. poz. 798), o której mowa w art. 24 ust. 1 pkt 23 </w:t>
      </w:r>
      <w:proofErr w:type="spellStart"/>
      <w:r w:rsidRPr="002A0098">
        <w:rPr>
          <w:rFonts w:ascii="Tahoma" w:hAnsi="Tahoma" w:cs="Tahoma"/>
          <w:sz w:val="20"/>
          <w:szCs w:val="20"/>
        </w:rPr>
        <w:t>uPzp</w:t>
      </w:r>
      <w:proofErr w:type="spellEnd"/>
      <w:r w:rsidRPr="002A0098">
        <w:rPr>
          <w:rFonts w:ascii="Tahoma" w:hAnsi="Tahoma" w:cs="Tahoma"/>
          <w:sz w:val="20"/>
          <w:szCs w:val="20"/>
        </w:rPr>
        <w:t xml:space="preserve"> z następującymi Wykonawcami, którzy złożyli oferty w niniejszym postępowaniu o udzielenia zamówienia:</w:t>
      </w:r>
    </w:p>
    <w:p w14:paraId="1CC58669" w14:textId="77777777" w:rsidR="006E6D3E" w:rsidRPr="002A0098" w:rsidRDefault="006E6D3E" w:rsidP="006E6D3E">
      <w:pPr>
        <w:spacing w:line="276" w:lineRule="auto"/>
        <w:rPr>
          <w:rFonts w:ascii="Tahoma" w:hAnsi="Tahoma" w:cs="Tahoma"/>
          <w:sz w:val="20"/>
          <w:szCs w:val="20"/>
        </w:rPr>
      </w:pPr>
    </w:p>
    <w:tbl>
      <w:tblPr>
        <w:tblStyle w:val="Tabela-Siatka"/>
        <w:tblW w:w="0" w:type="auto"/>
        <w:tblInd w:w="108" w:type="dxa"/>
        <w:tblLook w:val="04A0" w:firstRow="1" w:lastRow="0" w:firstColumn="1" w:lastColumn="0" w:noHBand="0" w:noVBand="1"/>
      </w:tblPr>
      <w:tblGrid>
        <w:gridCol w:w="8255"/>
      </w:tblGrid>
      <w:tr w:rsidR="006E6D3E" w:rsidRPr="002A0098" w14:paraId="698FE27A" w14:textId="77777777" w:rsidTr="00BE6C22">
        <w:tc>
          <w:tcPr>
            <w:tcW w:w="9529" w:type="dxa"/>
            <w:tcBorders>
              <w:top w:val="dotted" w:sz="4" w:space="0" w:color="auto"/>
              <w:left w:val="nil"/>
              <w:bottom w:val="dotted" w:sz="4" w:space="0" w:color="auto"/>
              <w:right w:val="nil"/>
            </w:tcBorders>
          </w:tcPr>
          <w:p w14:paraId="60C23DFD"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16D0F691"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bl>
    <w:p w14:paraId="5384E5E9" w14:textId="77777777" w:rsidR="006E6D3E" w:rsidRDefault="006E6D3E" w:rsidP="006E6D3E">
      <w:pPr>
        <w:tabs>
          <w:tab w:val="left" w:pos="0"/>
        </w:tabs>
        <w:jc w:val="both"/>
        <w:rPr>
          <w:rFonts w:ascii="Tahoma" w:hAnsi="Tahoma" w:cs="Tahoma"/>
          <w:sz w:val="20"/>
          <w:szCs w:val="20"/>
        </w:rPr>
      </w:pPr>
    </w:p>
    <w:tbl>
      <w:tblPr>
        <w:tblStyle w:val="Tabela-Siatka"/>
        <w:tblW w:w="0" w:type="auto"/>
        <w:tblLook w:val="04A0" w:firstRow="1" w:lastRow="0" w:firstColumn="1" w:lastColumn="0" w:noHBand="0" w:noVBand="1"/>
      </w:tblPr>
      <w:tblGrid>
        <w:gridCol w:w="100"/>
        <w:gridCol w:w="4031"/>
        <w:gridCol w:w="147"/>
        <w:gridCol w:w="4085"/>
      </w:tblGrid>
      <w:tr w:rsidR="006E6D3E" w14:paraId="21F47B3B" w14:textId="77777777" w:rsidTr="00BE6C22">
        <w:tc>
          <w:tcPr>
            <w:tcW w:w="4644" w:type="dxa"/>
            <w:gridSpan w:val="2"/>
            <w:tcBorders>
              <w:top w:val="nil"/>
              <w:left w:val="nil"/>
              <w:bottom w:val="nil"/>
              <w:right w:val="nil"/>
            </w:tcBorders>
          </w:tcPr>
          <w:p w14:paraId="2C750CCA" w14:textId="77777777" w:rsidR="006E6D3E" w:rsidRDefault="006E6D3E" w:rsidP="00BE6C22">
            <w:pPr>
              <w:tabs>
                <w:tab w:val="left" w:pos="0"/>
              </w:tabs>
              <w:jc w:val="both"/>
              <w:rPr>
                <w:rFonts w:ascii="Tahoma" w:hAnsi="Tahoma" w:cs="Tahoma"/>
                <w:sz w:val="20"/>
                <w:szCs w:val="20"/>
              </w:rPr>
            </w:pPr>
            <w:r w:rsidRPr="002A0098">
              <w:rPr>
                <w:rFonts w:ascii="Tahoma" w:hAnsi="Tahoma" w:cs="Tahoma"/>
                <w:sz w:val="20"/>
                <w:szCs w:val="20"/>
              </w:rPr>
              <w:t>Przedstawiam w załączeniu następujące dowody:</w:t>
            </w:r>
          </w:p>
        </w:tc>
        <w:tc>
          <w:tcPr>
            <w:tcW w:w="4993" w:type="dxa"/>
            <w:gridSpan w:val="2"/>
            <w:tcBorders>
              <w:top w:val="nil"/>
              <w:left w:val="nil"/>
              <w:bottom w:val="dotted" w:sz="4" w:space="0" w:color="auto"/>
              <w:right w:val="nil"/>
            </w:tcBorders>
          </w:tcPr>
          <w:p w14:paraId="21785F80" w14:textId="77777777" w:rsidR="006E6D3E" w:rsidRDefault="006E6D3E" w:rsidP="00BE6C22">
            <w:pPr>
              <w:tabs>
                <w:tab w:val="left" w:pos="0"/>
              </w:tabs>
              <w:jc w:val="both"/>
              <w:rPr>
                <w:rFonts w:ascii="Tahoma" w:hAnsi="Tahoma" w:cs="Tahoma"/>
                <w:sz w:val="20"/>
                <w:szCs w:val="20"/>
              </w:rPr>
            </w:pPr>
          </w:p>
        </w:tc>
      </w:tr>
      <w:tr w:rsidR="006E6D3E" w14:paraId="6A553164" w14:textId="77777777" w:rsidTr="00BE6C22">
        <w:trPr>
          <w:gridBefore w:val="1"/>
          <w:wBefore w:w="108" w:type="dxa"/>
        </w:trPr>
        <w:tc>
          <w:tcPr>
            <w:tcW w:w="4710" w:type="dxa"/>
            <w:gridSpan w:val="2"/>
            <w:tcBorders>
              <w:top w:val="nil"/>
              <w:left w:val="nil"/>
              <w:bottom w:val="dotted" w:sz="4" w:space="0" w:color="auto"/>
              <w:right w:val="nil"/>
            </w:tcBorders>
          </w:tcPr>
          <w:p w14:paraId="3B285615" w14:textId="77777777" w:rsidR="006E6D3E" w:rsidRPr="002A0098" w:rsidRDefault="006E6D3E" w:rsidP="00BE6C22">
            <w:pPr>
              <w:tabs>
                <w:tab w:val="left" w:pos="0"/>
              </w:tabs>
              <w:jc w:val="both"/>
              <w:rPr>
                <w:rFonts w:ascii="Tahoma" w:hAnsi="Tahoma" w:cs="Tahoma"/>
                <w:sz w:val="20"/>
                <w:szCs w:val="20"/>
              </w:rPr>
            </w:pPr>
          </w:p>
        </w:tc>
        <w:tc>
          <w:tcPr>
            <w:tcW w:w="4819" w:type="dxa"/>
            <w:tcBorders>
              <w:top w:val="dotted" w:sz="4" w:space="0" w:color="auto"/>
              <w:left w:val="nil"/>
              <w:bottom w:val="dotted" w:sz="4" w:space="0" w:color="auto"/>
              <w:right w:val="nil"/>
            </w:tcBorders>
          </w:tcPr>
          <w:p w14:paraId="157B40B1" w14:textId="77777777" w:rsidR="006E6D3E" w:rsidRDefault="006E6D3E" w:rsidP="00BE6C22">
            <w:pPr>
              <w:tabs>
                <w:tab w:val="left" w:pos="0"/>
              </w:tabs>
              <w:jc w:val="both"/>
              <w:rPr>
                <w:rFonts w:ascii="Tahoma" w:hAnsi="Tahoma" w:cs="Tahoma"/>
                <w:sz w:val="20"/>
                <w:szCs w:val="20"/>
              </w:rPr>
            </w:pPr>
          </w:p>
          <w:p w14:paraId="346D90B5" w14:textId="77777777" w:rsidR="006E6D3E" w:rsidRDefault="006E6D3E" w:rsidP="00BE6C22">
            <w:pPr>
              <w:tabs>
                <w:tab w:val="left" w:pos="0"/>
              </w:tabs>
              <w:jc w:val="both"/>
              <w:rPr>
                <w:rFonts w:ascii="Tahoma" w:hAnsi="Tahoma" w:cs="Tahoma"/>
                <w:sz w:val="20"/>
                <w:szCs w:val="20"/>
              </w:rPr>
            </w:pPr>
          </w:p>
        </w:tc>
      </w:tr>
    </w:tbl>
    <w:p w14:paraId="6154A7A9" w14:textId="77777777" w:rsidR="006E6D3E" w:rsidRDefault="006E6D3E" w:rsidP="006E6D3E">
      <w:pPr>
        <w:tabs>
          <w:tab w:val="left" w:pos="0"/>
        </w:tabs>
        <w:jc w:val="both"/>
        <w:rPr>
          <w:rFonts w:ascii="Tahoma" w:hAnsi="Tahoma" w:cs="Tahoma"/>
          <w:sz w:val="20"/>
          <w:szCs w:val="20"/>
        </w:rPr>
      </w:pPr>
    </w:p>
    <w:p w14:paraId="07B0F28A" w14:textId="77777777" w:rsidR="006E6D3E" w:rsidRDefault="006E6D3E" w:rsidP="006E6D3E">
      <w:pPr>
        <w:tabs>
          <w:tab w:val="left" w:pos="0"/>
        </w:tabs>
        <w:jc w:val="both"/>
        <w:rPr>
          <w:rFonts w:ascii="Tahoma" w:hAnsi="Tahoma" w:cs="Tahoma"/>
          <w:sz w:val="20"/>
          <w:szCs w:val="20"/>
        </w:rPr>
      </w:pPr>
    </w:p>
    <w:p w14:paraId="2A553A14" w14:textId="77777777" w:rsidR="006E6D3E" w:rsidRPr="002A0098" w:rsidRDefault="006E6D3E" w:rsidP="006E6D3E">
      <w:pPr>
        <w:tabs>
          <w:tab w:val="left" w:pos="0"/>
        </w:tabs>
        <w:jc w:val="both"/>
        <w:rPr>
          <w:rFonts w:ascii="Tahoma" w:hAnsi="Tahoma" w:cs="Tahoma"/>
          <w:sz w:val="20"/>
          <w:szCs w:val="20"/>
        </w:rPr>
      </w:pPr>
    </w:p>
    <w:tbl>
      <w:tblPr>
        <w:tblStyle w:val="Tabela-Siatka"/>
        <w:tblW w:w="0" w:type="auto"/>
        <w:tblInd w:w="108" w:type="dxa"/>
        <w:tblLook w:val="04A0" w:firstRow="1" w:lastRow="0" w:firstColumn="1" w:lastColumn="0" w:noHBand="0" w:noVBand="1"/>
      </w:tblPr>
      <w:tblGrid>
        <w:gridCol w:w="3950"/>
        <w:gridCol w:w="370"/>
        <w:gridCol w:w="3935"/>
      </w:tblGrid>
      <w:tr w:rsidR="006E6D3E" w14:paraId="6ABC4633" w14:textId="77777777" w:rsidTr="00BE6C22">
        <w:tc>
          <w:tcPr>
            <w:tcW w:w="4253" w:type="dxa"/>
            <w:tcBorders>
              <w:top w:val="nil"/>
              <w:left w:val="nil"/>
              <w:bottom w:val="nil"/>
              <w:right w:val="nil"/>
            </w:tcBorders>
          </w:tcPr>
          <w:p w14:paraId="22A1CF9C" w14:textId="77777777" w:rsidR="006E6D3E" w:rsidRDefault="006E6D3E" w:rsidP="00BE6C22">
            <w:pPr>
              <w:tabs>
                <w:tab w:val="left" w:pos="0"/>
              </w:tabs>
              <w:jc w:val="both"/>
              <w:rPr>
                <w:rFonts w:ascii="Tahoma" w:hAnsi="Tahoma" w:cs="Tahoma"/>
                <w:sz w:val="20"/>
                <w:szCs w:val="20"/>
              </w:rPr>
            </w:pPr>
            <w:r w:rsidRPr="002A0098">
              <w:rPr>
                <w:rFonts w:ascii="Tahoma" w:hAnsi="Tahoma" w:cs="Tahoma"/>
                <w:sz w:val="20"/>
                <w:szCs w:val="20"/>
              </w:rPr>
              <w:t>że powiązania z Wykonawcą/Wykonawcami:</w:t>
            </w:r>
          </w:p>
        </w:tc>
        <w:tc>
          <w:tcPr>
            <w:tcW w:w="5276" w:type="dxa"/>
            <w:gridSpan w:val="2"/>
            <w:tcBorders>
              <w:top w:val="nil"/>
              <w:left w:val="nil"/>
              <w:bottom w:val="dotted" w:sz="4" w:space="0" w:color="auto"/>
              <w:right w:val="nil"/>
            </w:tcBorders>
          </w:tcPr>
          <w:p w14:paraId="34A64BF2" w14:textId="77777777" w:rsidR="006E6D3E" w:rsidRDefault="006E6D3E" w:rsidP="00BE6C22">
            <w:pPr>
              <w:tabs>
                <w:tab w:val="left" w:pos="0"/>
              </w:tabs>
              <w:jc w:val="both"/>
              <w:rPr>
                <w:rFonts w:ascii="Tahoma" w:hAnsi="Tahoma" w:cs="Tahoma"/>
                <w:sz w:val="20"/>
                <w:szCs w:val="20"/>
              </w:rPr>
            </w:pPr>
          </w:p>
        </w:tc>
      </w:tr>
      <w:tr w:rsidR="006E6D3E" w14:paraId="52F07532" w14:textId="77777777" w:rsidTr="00BE6C22">
        <w:tc>
          <w:tcPr>
            <w:tcW w:w="4710" w:type="dxa"/>
            <w:gridSpan w:val="2"/>
            <w:tcBorders>
              <w:top w:val="nil"/>
              <w:left w:val="nil"/>
              <w:bottom w:val="dotted" w:sz="4" w:space="0" w:color="auto"/>
              <w:right w:val="nil"/>
            </w:tcBorders>
          </w:tcPr>
          <w:p w14:paraId="53DDF0B6" w14:textId="77777777" w:rsidR="006E6D3E" w:rsidRPr="002A0098" w:rsidRDefault="006E6D3E" w:rsidP="00BE6C22">
            <w:pPr>
              <w:tabs>
                <w:tab w:val="left" w:pos="0"/>
              </w:tabs>
              <w:jc w:val="both"/>
              <w:rPr>
                <w:rFonts w:ascii="Tahoma" w:hAnsi="Tahoma" w:cs="Tahoma"/>
                <w:sz w:val="20"/>
                <w:szCs w:val="20"/>
              </w:rPr>
            </w:pPr>
          </w:p>
        </w:tc>
        <w:tc>
          <w:tcPr>
            <w:tcW w:w="4819" w:type="dxa"/>
            <w:tcBorders>
              <w:top w:val="dotted" w:sz="4" w:space="0" w:color="auto"/>
              <w:left w:val="nil"/>
              <w:bottom w:val="dotted" w:sz="4" w:space="0" w:color="auto"/>
              <w:right w:val="nil"/>
            </w:tcBorders>
          </w:tcPr>
          <w:p w14:paraId="04685C53" w14:textId="77777777" w:rsidR="006E6D3E" w:rsidRDefault="006E6D3E" w:rsidP="00BE6C22">
            <w:pPr>
              <w:tabs>
                <w:tab w:val="left" w:pos="0"/>
              </w:tabs>
              <w:jc w:val="both"/>
              <w:rPr>
                <w:rFonts w:ascii="Tahoma" w:hAnsi="Tahoma" w:cs="Tahoma"/>
                <w:sz w:val="20"/>
                <w:szCs w:val="20"/>
              </w:rPr>
            </w:pPr>
          </w:p>
          <w:p w14:paraId="32AA8657" w14:textId="77777777" w:rsidR="006E6D3E" w:rsidRDefault="006E6D3E" w:rsidP="00BE6C22">
            <w:pPr>
              <w:tabs>
                <w:tab w:val="left" w:pos="0"/>
              </w:tabs>
              <w:jc w:val="both"/>
              <w:rPr>
                <w:rFonts w:ascii="Tahoma" w:hAnsi="Tahoma" w:cs="Tahoma"/>
                <w:sz w:val="20"/>
                <w:szCs w:val="20"/>
              </w:rPr>
            </w:pPr>
          </w:p>
        </w:tc>
      </w:tr>
    </w:tbl>
    <w:p w14:paraId="6DCCE4D7" w14:textId="77777777" w:rsidR="006E6D3E" w:rsidRPr="002A0098" w:rsidRDefault="006E6D3E" w:rsidP="006E6D3E">
      <w:pPr>
        <w:tabs>
          <w:tab w:val="left" w:pos="0"/>
        </w:tabs>
        <w:jc w:val="both"/>
        <w:rPr>
          <w:rFonts w:ascii="Tahoma" w:hAnsi="Tahoma" w:cs="Tahoma"/>
          <w:sz w:val="20"/>
          <w:szCs w:val="20"/>
        </w:rPr>
      </w:pPr>
    </w:p>
    <w:p w14:paraId="6873F899" w14:textId="77777777" w:rsidR="006E6D3E" w:rsidRPr="002A0098" w:rsidRDefault="006E6D3E" w:rsidP="006E6D3E">
      <w:pPr>
        <w:tabs>
          <w:tab w:val="left" w:pos="0"/>
        </w:tabs>
        <w:spacing w:line="360" w:lineRule="auto"/>
        <w:jc w:val="both"/>
        <w:rPr>
          <w:rFonts w:ascii="Tahoma" w:hAnsi="Tahoma" w:cs="Tahoma"/>
          <w:sz w:val="20"/>
          <w:szCs w:val="20"/>
        </w:rPr>
      </w:pPr>
    </w:p>
    <w:p w14:paraId="44150662" w14:textId="77777777" w:rsidR="006E6D3E" w:rsidRPr="002A0098" w:rsidRDefault="006E6D3E" w:rsidP="006E6D3E">
      <w:pPr>
        <w:tabs>
          <w:tab w:val="left" w:pos="0"/>
        </w:tabs>
        <w:spacing w:line="360" w:lineRule="auto"/>
        <w:jc w:val="both"/>
        <w:rPr>
          <w:rFonts w:ascii="Tahoma" w:hAnsi="Tahoma" w:cs="Tahoma"/>
          <w:i/>
          <w:sz w:val="20"/>
          <w:szCs w:val="20"/>
          <w:vertAlign w:val="superscript"/>
        </w:rPr>
      </w:pPr>
      <w:r w:rsidRPr="002A0098">
        <w:rPr>
          <w:rFonts w:ascii="Tahoma" w:hAnsi="Tahoma" w:cs="Tahoma"/>
          <w:sz w:val="20"/>
          <w:szCs w:val="20"/>
        </w:rPr>
        <w:t>nie prowadzą do zakłócenia konkurencji w postępowaniu o udzielenie zamówienia.</w:t>
      </w:r>
    </w:p>
    <w:p w14:paraId="75A2C0A7" w14:textId="77777777" w:rsidR="006E6D3E" w:rsidRDefault="006E6D3E" w:rsidP="006E6D3E">
      <w:pPr>
        <w:tabs>
          <w:tab w:val="left" w:pos="0"/>
        </w:tabs>
        <w:spacing w:line="276" w:lineRule="auto"/>
        <w:ind w:right="-24"/>
        <w:jc w:val="both"/>
        <w:rPr>
          <w:rFonts w:ascii="Tahoma" w:hAnsi="Tahoma" w:cs="Tahoma"/>
          <w:color w:val="000000"/>
          <w:sz w:val="20"/>
          <w:szCs w:val="20"/>
        </w:rPr>
      </w:pPr>
    </w:p>
    <w:p w14:paraId="7FC5CBD0" w14:textId="77777777" w:rsidR="006E6D3E" w:rsidRDefault="006E6D3E" w:rsidP="006E6D3E">
      <w:pPr>
        <w:tabs>
          <w:tab w:val="left" w:pos="0"/>
        </w:tabs>
        <w:spacing w:line="276" w:lineRule="auto"/>
        <w:ind w:right="-24"/>
        <w:jc w:val="both"/>
        <w:rPr>
          <w:rFonts w:ascii="Tahoma" w:hAnsi="Tahoma" w:cs="Tahoma"/>
          <w:color w:val="000000"/>
          <w:sz w:val="20"/>
          <w:szCs w:val="20"/>
        </w:rPr>
      </w:pPr>
    </w:p>
    <w:p w14:paraId="6228E239" w14:textId="77777777" w:rsidR="006E6D3E" w:rsidRDefault="006E6D3E" w:rsidP="006E6D3E">
      <w:pPr>
        <w:tabs>
          <w:tab w:val="left" w:pos="0"/>
        </w:tabs>
        <w:spacing w:line="276" w:lineRule="auto"/>
        <w:ind w:right="-24"/>
        <w:jc w:val="both"/>
        <w:rPr>
          <w:rFonts w:ascii="Tahoma" w:hAnsi="Tahoma" w:cs="Tahoma"/>
          <w:color w:val="000000"/>
          <w:sz w:val="20"/>
          <w:szCs w:val="20"/>
        </w:rPr>
      </w:pPr>
    </w:p>
    <w:p w14:paraId="557B81B1"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tbl>
      <w:tblPr>
        <w:tblStyle w:val="Tabela-Siatka"/>
        <w:tblW w:w="0" w:type="auto"/>
        <w:tblInd w:w="108" w:type="dxa"/>
        <w:tblLook w:val="04A0" w:firstRow="1" w:lastRow="0" w:firstColumn="1" w:lastColumn="0" w:noHBand="0" w:noVBand="1"/>
      </w:tblPr>
      <w:tblGrid>
        <w:gridCol w:w="3390"/>
        <w:gridCol w:w="1217"/>
        <w:gridCol w:w="3648"/>
      </w:tblGrid>
      <w:tr w:rsidR="006E6D3E" w:rsidRPr="002A0098" w14:paraId="67F7285C" w14:textId="77777777" w:rsidTr="00BE6C22">
        <w:tc>
          <w:tcPr>
            <w:tcW w:w="3969" w:type="dxa"/>
            <w:tcBorders>
              <w:left w:val="nil"/>
              <w:bottom w:val="nil"/>
              <w:right w:val="nil"/>
            </w:tcBorders>
          </w:tcPr>
          <w:p w14:paraId="7E2B4D19" w14:textId="77777777" w:rsidR="006E6D3E" w:rsidRPr="002A0098" w:rsidRDefault="006E6D3E" w:rsidP="00BE6C22">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lastRenderedPageBreak/>
              <w:t>data</w:t>
            </w:r>
          </w:p>
        </w:tc>
        <w:tc>
          <w:tcPr>
            <w:tcW w:w="1418" w:type="dxa"/>
            <w:tcBorders>
              <w:top w:val="nil"/>
              <w:left w:val="nil"/>
              <w:bottom w:val="nil"/>
              <w:right w:val="nil"/>
            </w:tcBorders>
          </w:tcPr>
          <w:p w14:paraId="5E39A434" w14:textId="77777777" w:rsidR="006E6D3E" w:rsidRPr="002A0098" w:rsidRDefault="006E6D3E" w:rsidP="00BE6C22">
            <w:pPr>
              <w:spacing w:line="276" w:lineRule="auto"/>
              <w:ind w:right="-24"/>
              <w:rPr>
                <w:rFonts w:ascii="Tahoma" w:hAnsi="Tahoma" w:cs="Tahoma"/>
                <w:b/>
                <w:bCs/>
                <w:sz w:val="16"/>
                <w:szCs w:val="16"/>
              </w:rPr>
            </w:pPr>
          </w:p>
        </w:tc>
        <w:tc>
          <w:tcPr>
            <w:tcW w:w="4142" w:type="dxa"/>
            <w:tcBorders>
              <w:left w:val="nil"/>
              <w:bottom w:val="nil"/>
              <w:right w:val="nil"/>
            </w:tcBorders>
          </w:tcPr>
          <w:p w14:paraId="645D3CEC" w14:textId="77777777" w:rsidR="006E6D3E" w:rsidRPr="002A0098" w:rsidRDefault="006E6D3E" w:rsidP="00BE6C22">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upoważniony przedstawiciel</w:t>
            </w:r>
          </w:p>
        </w:tc>
      </w:tr>
    </w:tbl>
    <w:p w14:paraId="0FD45094" w14:textId="77777777" w:rsidR="006E6D3E" w:rsidRPr="002A0098" w:rsidRDefault="006E6D3E" w:rsidP="006E6D3E">
      <w:pPr>
        <w:rPr>
          <w:rFonts w:ascii="Tahoma" w:hAnsi="Tahoma" w:cs="Tahoma"/>
          <w:sz w:val="20"/>
          <w:szCs w:val="20"/>
        </w:rPr>
      </w:pPr>
    </w:p>
    <w:p w14:paraId="5F23FA9B" w14:textId="77777777" w:rsidR="006E6D3E" w:rsidRPr="002A0098" w:rsidRDefault="006E6D3E" w:rsidP="006E6D3E">
      <w:pPr>
        <w:rPr>
          <w:rFonts w:ascii="Tahoma" w:hAnsi="Tahoma" w:cs="Tahoma"/>
          <w:sz w:val="20"/>
          <w:szCs w:val="20"/>
        </w:rPr>
      </w:pPr>
    </w:p>
    <w:p w14:paraId="0251F909" w14:textId="77777777" w:rsidR="006E6D3E" w:rsidRPr="002A0098" w:rsidRDefault="006E6D3E" w:rsidP="006E6D3E">
      <w:pPr>
        <w:widowControl w:val="0"/>
        <w:adjustRightInd w:val="0"/>
        <w:jc w:val="both"/>
        <w:textAlignment w:val="baseline"/>
        <w:rPr>
          <w:rFonts w:ascii="Tahoma" w:hAnsi="Tahoma" w:cs="Tahoma"/>
          <w:b/>
          <w:bCs/>
          <w:sz w:val="20"/>
          <w:szCs w:val="20"/>
        </w:rPr>
      </w:pPr>
      <w:r w:rsidRPr="002A0098">
        <w:rPr>
          <w:rFonts w:ascii="Tahoma" w:hAnsi="Tahoma" w:cs="Tahoma"/>
          <w:b/>
          <w:bCs/>
          <w:sz w:val="20"/>
          <w:szCs w:val="20"/>
        </w:rPr>
        <w:t xml:space="preserve">II *) </w:t>
      </w:r>
    </w:p>
    <w:p w14:paraId="1DCB70E4" w14:textId="77777777" w:rsidR="006E6D3E" w:rsidRPr="002A0098" w:rsidRDefault="006E6D3E" w:rsidP="006E6D3E">
      <w:pPr>
        <w:widowControl w:val="0"/>
        <w:adjustRightInd w:val="0"/>
        <w:jc w:val="both"/>
        <w:textAlignment w:val="baseline"/>
        <w:rPr>
          <w:rFonts w:ascii="Tahoma" w:hAnsi="Tahoma" w:cs="Tahoma"/>
          <w:sz w:val="20"/>
          <w:szCs w:val="20"/>
        </w:rPr>
      </w:pPr>
      <w:r w:rsidRPr="002A0098">
        <w:rPr>
          <w:rFonts w:ascii="Tahoma" w:hAnsi="Tahoma" w:cs="Tahoma"/>
          <w:sz w:val="20"/>
          <w:szCs w:val="20"/>
        </w:rPr>
        <w:t>nie przynależę do tej samej grupy kapitałowej w rozumieniu ustawy z dnia 16 lutego 2007 r. o ochronie konkurencji i konsumentów (</w:t>
      </w:r>
      <w:proofErr w:type="spellStart"/>
      <w:r w:rsidRPr="002A0098">
        <w:rPr>
          <w:rFonts w:ascii="Tahoma" w:hAnsi="Tahoma" w:cs="Tahoma"/>
          <w:sz w:val="20"/>
          <w:szCs w:val="20"/>
        </w:rPr>
        <w:t>t.j</w:t>
      </w:r>
      <w:proofErr w:type="spellEnd"/>
      <w:r w:rsidRPr="002A0098">
        <w:rPr>
          <w:rFonts w:ascii="Tahoma" w:hAnsi="Tahoma" w:cs="Tahoma"/>
          <w:sz w:val="20"/>
          <w:szCs w:val="20"/>
        </w:rPr>
        <w:t xml:space="preserve">. Dz. U. z 2018 r. poz. 798), o której mowa w art. 24 ust. 1 pkt 23 </w:t>
      </w:r>
      <w:proofErr w:type="spellStart"/>
      <w:r w:rsidRPr="002A0098">
        <w:rPr>
          <w:rFonts w:ascii="Tahoma" w:hAnsi="Tahoma" w:cs="Tahoma"/>
          <w:sz w:val="20"/>
          <w:szCs w:val="20"/>
        </w:rPr>
        <w:t>uPzp</w:t>
      </w:r>
      <w:proofErr w:type="spellEnd"/>
      <w:r w:rsidRPr="002A0098">
        <w:rPr>
          <w:rFonts w:ascii="Tahoma" w:hAnsi="Tahoma" w:cs="Tahoma"/>
          <w:sz w:val="20"/>
          <w:szCs w:val="20"/>
        </w:rPr>
        <w:t xml:space="preserve"> z wykonawcami, którzy złożyli oferty w niniejszym postępowaniu o udzielenia zamówienia.</w:t>
      </w:r>
    </w:p>
    <w:p w14:paraId="20B68B29" w14:textId="77777777" w:rsidR="006E6D3E" w:rsidRDefault="006E6D3E" w:rsidP="006E6D3E">
      <w:pPr>
        <w:widowControl w:val="0"/>
        <w:adjustRightInd w:val="0"/>
        <w:jc w:val="both"/>
        <w:textAlignment w:val="baseline"/>
        <w:rPr>
          <w:rFonts w:ascii="Tahoma" w:hAnsi="Tahoma" w:cs="Tahoma"/>
          <w:sz w:val="20"/>
          <w:szCs w:val="20"/>
        </w:rPr>
      </w:pPr>
    </w:p>
    <w:p w14:paraId="16057472" w14:textId="77777777" w:rsidR="006E6D3E" w:rsidRPr="002A0098" w:rsidRDefault="006E6D3E" w:rsidP="006E6D3E">
      <w:pPr>
        <w:widowControl w:val="0"/>
        <w:adjustRightInd w:val="0"/>
        <w:jc w:val="both"/>
        <w:textAlignment w:val="baseline"/>
        <w:rPr>
          <w:rFonts w:ascii="Tahoma" w:hAnsi="Tahoma" w:cs="Tahoma"/>
          <w:sz w:val="20"/>
          <w:szCs w:val="20"/>
        </w:rPr>
      </w:pPr>
    </w:p>
    <w:p w14:paraId="6A50F701" w14:textId="77777777" w:rsidR="006E6D3E" w:rsidRDefault="006E6D3E" w:rsidP="006E6D3E">
      <w:pPr>
        <w:rPr>
          <w:rFonts w:ascii="Tahoma" w:hAnsi="Tahoma" w:cs="Tahoma"/>
          <w:sz w:val="20"/>
          <w:szCs w:val="20"/>
        </w:rPr>
      </w:pPr>
    </w:p>
    <w:p w14:paraId="3F20C70B" w14:textId="77777777" w:rsidR="006E6D3E" w:rsidRPr="002A0098" w:rsidRDefault="006E6D3E" w:rsidP="006E6D3E">
      <w:pPr>
        <w:rPr>
          <w:rFonts w:ascii="Tahoma" w:hAnsi="Tahoma" w:cs="Tahoma"/>
          <w:sz w:val="20"/>
          <w:szCs w:val="20"/>
        </w:rPr>
      </w:pPr>
    </w:p>
    <w:p w14:paraId="6780B720"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tbl>
      <w:tblPr>
        <w:tblStyle w:val="Tabela-Siatka"/>
        <w:tblW w:w="0" w:type="auto"/>
        <w:tblInd w:w="108" w:type="dxa"/>
        <w:tblLook w:val="04A0" w:firstRow="1" w:lastRow="0" w:firstColumn="1" w:lastColumn="0" w:noHBand="0" w:noVBand="1"/>
      </w:tblPr>
      <w:tblGrid>
        <w:gridCol w:w="3390"/>
        <w:gridCol w:w="1217"/>
        <w:gridCol w:w="3648"/>
      </w:tblGrid>
      <w:tr w:rsidR="006E6D3E" w:rsidRPr="002A0098" w14:paraId="7898BF5C" w14:textId="77777777" w:rsidTr="00BE6C22">
        <w:tc>
          <w:tcPr>
            <w:tcW w:w="3969" w:type="dxa"/>
            <w:tcBorders>
              <w:left w:val="nil"/>
              <w:bottom w:val="nil"/>
              <w:right w:val="nil"/>
            </w:tcBorders>
          </w:tcPr>
          <w:p w14:paraId="4FFE476D" w14:textId="77777777" w:rsidR="006E6D3E" w:rsidRPr="002A0098" w:rsidRDefault="006E6D3E" w:rsidP="00BE6C22">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data</w:t>
            </w:r>
          </w:p>
        </w:tc>
        <w:tc>
          <w:tcPr>
            <w:tcW w:w="1418" w:type="dxa"/>
            <w:tcBorders>
              <w:top w:val="nil"/>
              <w:left w:val="nil"/>
              <w:bottom w:val="nil"/>
              <w:right w:val="nil"/>
            </w:tcBorders>
          </w:tcPr>
          <w:p w14:paraId="690703A7" w14:textId="77777777" w:rsidR="006E6D3E" w:rsidRPr="002A0098" w:rsidRDefault="006E6D3E" w:rsidP="00BE6C22">
            <w:pPr>
              <w:spacing w:line="276" w:lineRule="auto"/>
              <w:ind w:right="-24"/>
              <w:rPr>
                <w:rFonts w:ascii="Tahoma" w:hAnsi="Tahoma" w:cs="Tahoma"/>
                <w:b/>
                <w:bCs/>
                <w:sz w:val="16"/>
                <w:szCs w:val="16"/>
              </w:rPr>
            </w:pPr>
          </w:p>
        </w:tc>
        <w:tc>
          <w:tcPr>
            <w:tcW w:w="4142" w:type="dxa"/>
            <w:tcBorders>
              <w:left w:val="nil"/>
              <w:bottom w:val="nil"/>
              <w:right w:val="nil"/>
            </w:tcBorders>
          </w:tcPr>
          <w:p w14:paraId="4D23FC74" w14:textId="77777777" w:rsidR="006E6D3E" w:rsidRPr="002A0098" w:rsidRDefault="006E6D3E" w:rsidP="00BE6C22">
            <w:pPr>
              <w:spacing w:line="276" w:lineRule="auto"/>
              <w:ind w:right="-24"/>
              <w:jc w:val="center"/>
              <w:rPr>
                <w:rFonts w:ascii="Tahoma" w:hAnsi="Tahoma" w:cs="Tahoma"/>
                <w:b/>
                <w:bCs/>
                <w:sz w:val="16"/>
                <w:szCs w:val="16"/>
              </w:rPr>
            </w:pPr>
            <w:r w:rsidRPr="002A0098">
              <w:rPr>
                <w:rFonts w:ascii="Tahoma" w:hAnsi="Tahoma" w:cs="Tahoma"/>
                <w:color w:val="000000" w:themeColor="text1"/>
                <w:sz w:val="16"/>
                <w:szCs w:val="16"/>
              </w:rPr>
              <w:t>upoważniony przedstawiciel</w:t>
            </w:r>
          </w:p>
        </w:tc>
      </w:tr>
    </w:tbl>
    <w:p w14:paraId="16F228BB" w14:textId="77777777" w:rsidR="006E6D3E" w:rsidRPr="002A0098" w:rsidRDefault="006E6D3E" w:rsidP="006E6D3E">
      <w:pPr>
        <w:rPr>
          <w:rFonts w:ascii="Tahoma" w:hAnsi="Tahoma" w:cs="Tahoma"/>
          <w:sz w:val="20"/>
          <w:szCs w:val="20"/>
        </w:rPr>
      </w:pPr>
    </w:p>
    <w:p w14:paraId="63114E98" w14:textId="77777777" w:rsidR="006E6D3E" w:rsidRPr="002A0098" w:rsidRDefault="006E6D3E" w:rsidP="006E6D3E">
      <w:pPr>
        <w:widowControl w:val="0"/>
        <w:adjustRightInd w:val="0"/>
        <w:jc w:val="both"/>
        <w:textAlignment w:val="baseline"/>
        <w:rPr>
          <w:rFonts w:ascii="Tahoma" w:hAnsi="Tahoma" w:cs="Tahoma"/>
          <w:sz w:val="20"/>
          <w:szCs w:val="20"/>
        </w:rPr>
      </w:pPr>
    </w:p>
    <w:p w14:paraId="2A01140F" w14:textId="77777777" w:rsidR="006E6D3E" w:rsidRPr="002A0098" w:rsidRDefault="006E6D3E" w:rsidP="006E6D3E">
      <w:pPr>
        <w:widowControl w:val="0"/>
        <w:adjustRightInd w:val="0"/>
        <w:jc w:val="both"/>
        <w:textAlignment w:val="baseline"/>
        <w:rPr>
          <w:rFonts w:ascii="Tahoma" w:hAnsi="Tahoma" w:cs="Tahoma"/>
          <w:sz w:val="20"/>
          <w:szCs w:val="20"/>
        </w:rPr>
      </w:pPr>
      <w:r w:rsidRPr="002A0098">
        <w:rPr>
          <w:rFonts w:ascii="Tahoma" w:hAnsi="Tahoma" w:cs="Tahoma"/>
          <w:sz w:val="20"/>
          <w:szCs w:val="20"/>
        </w:rPr>
        <w:t>*) niepotrzebne skreślić</w:t>
      </w:r>
    </w:p>
    <w:p w14:paraId="066B3A13" w14:textId="77777777" w:rsidR="006E6D3E" w:rsidRPr="002A0098" w:rsidRDefault="006E6D3E" w:rsidP="006E6D3E">
      <w:pPr>
        <w:widowControl w:val="0"/>
        <w:adjustRightInd w:val="0"/>
        <w:jc w:val="both"/>
        <w:textAlignment w:val="baseline"/>
        <w:rPr>
          <w:rFonts w:ascii="Tahoma" w:hAnsi="Tahoma" w:cs="Tahoma"/>
          <w:sz w:val="20"/>
          <w:szCs w:val="20"/>
        </w:rPr>
      </w:pPr>
    </w:p>
    <w:p w14:paraId="5A9FAE56" w14:textId="77777777" w:rsidR="006E6D3E" w:rsidRPr="002A0098" w:rsidRDefault="006E6D3E" w:rsidP="006E6D3E">
      <w:pPr>
        <w:tabs>
          <w:tab w:val="left" w:pos="0"/>
        </w:tabs>
        <w:jc w:val="both"/>
        <w:rPr>
          <w:rFonts w:ascii="Tahoma" w:hAnsi="Tahoma" w:cs="Tahoma"/>
          <w:i/>
          <w:iCs/>
          <w:sz w:val="20"/>
          <w:szCs w:val="20"/>
        </w:rPr>
      </w:pPr>
    </w:p>
    <w:p w14:paraId="3AF0055D" w14:textId="77777777" w:rsidR="006E6D3E" w:rsidRPr="002A0098" w:rsidRDefault="006E6D3E" w:rsidP="006E6D3E">
      <w:pPr>
        <w:tabs>
          <w:tab w:val="left" w:pos="0"/>
        </w:tabs>
        <w:jc w:val="both"/>
        <w:rPr>
          <w:rFonts w:ascii="Tahoma" w:hAnsi="Tahoma" w:cs="Tahoma"/>
          <w:i/>
          <w:iCs/>
          <w:sz w:val="20"/>
          <w:szCs w:val="20"/>
        </w:rPr>
      </w:pPr>
    </w:p>
    <w:p w14:paraId="250A9EBF" w14:textId="77777777" w:rsidR="006E6D3E" w:rsidRPr="002A0098" w:rsidRDefault="006E6D3E" w:rsidP="006E6D3E">
      <w:pPr>
        <w:tabs>
          <w:tab w:val="left" w:pos="0"/>
        </w:tabs>
        <w:jc w:val="both"/>
        <w:rPr>
          <w:rFonts w:ascii="Tahoma" w:hAnsi="Tahoma" w:cs="Tahoma"/>
          <w:i/>
          <w:iCs/>
          <w:sz w:val="20"/>
          <w:szCs w:val="20"/>
        </w:rPr>
      </w:pPr>
      <w:r w:rsidRPr="002A0098">
        <w:rPr>
          <w:rFonts w:ascii="Tahoma" w:hAnsi="Tahoma" w:cs="Tahoma"/>
          <w:i/>
          <w:iCs/>
          <w:sz w:val="20"/>
          <w:szCs w:val="20"/>
        </w:rPr>
        <w:t>Wyjaśnienie:</w:t>
      </w:r>
    </w:p>
    <w:p w14:paraId="2378D6B0" w14:textId="77777777" w:rsidR="006E6D3E" w:rsidRPr="002A0098" w:rsidRDefault="006E6D3E" w:rsidP="006E6D3E">
      <w:pPr>
        <w:tabs>
          <w:tab w:val="left" w:pos="0"/>
        </w:tabs>
        <w:jc w:val="both"/>
        <w:rPr>
          <w:rFonts w:ascii="Tahoma" w:hAnsi="Tahoma" w:cs="Tahoma"/>
          <w:b/>
          <w:i/>
          <w:iCs/>
          <w:sz w:val="20"/>
          <w:szCs w:val="20"/>
          <w:vertAlign w:val="superscript"/>
        </w:rPr>
      </w:pPr>
      <w:r w:rsidRPr="002A0098">
        <w:rPr>
          <w:rFonts w:ascii="Tahoma" w:hAnsi="Tahoma" w:cs="Tahoma"/>
          <w:i/>
          <w:iCs/>
          <w:sz w:val="20"/>
          <w:szCs w:val="20"/>
        </w:rPr>
        <w:t xml:space="preserve">Niniejsze oświadczenie Wykonawca przedkłada Zamawiającemu w terminie 3 dni od dnia od zamieszczenia na stronie internetowej informacji, o której mowa w art. 86 ust. 5 </w:t>
      </w:r>
      <w:proofErr w:type="spellStart"/>
      <w:r w:rsidRPr="002A0098">
        <w:rPr>
          <w:rFonts w:ascii="Tahoma" w:hAnsi="Tahoma" w:cs="Tahoma"/>
          <w:i/>
          <w:iCs/>
          <w:sz w:val="20"/>
          <w:szCs w:val="20"/>
        </w:rPr>
        <w:t>uPzp</w:t>
      </w:r>
      <w:proofErr w:type="spellEnd"/>
      <w:r w:rsidRPr="002A0098">
        <w:rPr>
          <w:rFonts w:ascii="Tahoma" w:hAnsi="Tahoma" w:cs="Tahoma"/>
          <w:i/>
          <w:iCs/>
          <w:sz w:val="20"/>
          <w:szCs w:val="20"/>
        </w:rPr>
        <w:t>. Wraz z oświadczeniem, Wykonawca może przedstawić dowody, że powiązania z innym Wykonawcą nie prowadzą do zakłócenia konkurencji w postępowaniu o udzielenie zamówienia.</w:t>
      </w:r>
    </w:p>
    <w:p w14:paraId="6DD0D47C" w14:textId="77777777" w:rsidR="006E6D3E" w:rsidRPr="002A0098" w:rsidRDefault="006E6D3E" w:rsidP="006E6D3E">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7F747BE0" w14:textId="77777777" w:rsidR="006E6D3E" w:rsidRPr="002A0098" w:rsidRDefault="006E6D3E" w:rsidP="006E6D3E">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32C130B2" w14:textId="77777777" w:rsidR="006E6D3E" w:rsidRDefault="006E6D3E" w:rsidP="006E6D3E">
      <w:pPr>
        <w:tabs>
          <w:tab w:val="right" w:pos="9720"/>
        </w:tabs>
        <w:spacing w:line="276" w:lineRule="auto"/>
        <w:ind w:right="-178"/>
        <w:jc w:val="both"/>
        <w:rPr>
          <w:rFonts w:ascii="Tahoma" w:hAnsi="Tahoma" w:cs="Tahoma"/>
          <w:b/>
          <w:sz w:val="20"/>
          <w:szCs w:val="20"/>
        </w:rPr>
      </w:pPr>
      <w:r>
        <w:rPr>
          <w:rFonts w:ascii="Tahoma" w:hAnsi="Tahoma" w:cs="Tahoma"/>
          <w:b/>
          <w:sz w:val="20"/>
          <w:szCs w:val="20"/>
        </w:rPr>
        <w:t xml:space="preserve">III) </w:t>
      </w:r>
    </w:p>
    <w:p w14:paraId="3875DAEE" w14:textId="77777777" w:rsidR="006E6D3E" w:rsidRPr="0071483A" w:rsidRDefault="006E6D3E" w:rsidP="006E6D3E">
      <w:pPr>
        <w:tabs>
          <w:tab w:val="right" w:pos="9720"/>
        </w:tabs>
        <w:spacing w:line="276" w:lineRule="auto"/>
        <w:ind w:right="-178"/>
        <w:jc w:val="both"/>
        <w:rPr>
          <w:rFonts w:ascii="Tahoma" w:hAnsi="Tahoma" w:cs="Tahoma"/>
          <w:sz w:val="20"/>
          <w:szCs w:val="20"/>
        </w:rPr>
      </w:pPr>
      <w:r w:rsidRPr="0071483A">
        <w:rPr>
          <w:rFonts w:ascii="Tahoma" w:hAnsi="Tahoma" w:cs="Tahoma"/>
          <w:sz w:val="20"/>
          <w:szCs w:val="20"/>
        </w:rPr>
        <w:t xml:space="preserve">Wykonawca wraz z ofertą, składa listę podmiotów należących do tej samej grupy kapitałowej, o której mowa w art. 24 ust. 2 pkt. 5 </w:t>
      </w:r>
      <w:proofErr w:type="spellStart"/>
      <w:r w:rsidRPr="0071483A">
        <w:rPr>
          <w:rFonts w:ascii="Tahoma" w:hAnsi="Tahoma" w:cs="Tahoma"/>
          <w:sz w:val="20"/>
          <w:szCs w:val="20"/>
        </w:rPr>
        <w:t>Pzp</w:t>
      </w:r>
      <w:proofErr w:type="spellEnd"/>
      <w:r w:rsidRPr="0071483A">
        <w:rPr>
          <w:rFonts w:ascii="Tahoma" w:hAnsi="Tahoma" w:cs="Tahoma"/>
          <w:sz w:val="20"/>
          <w:szCs w:val="20"/>
        </w:rPr>
        <w:t xml:space="preserve">, albo informuje o tym, ze nie należy do grupy kapitałowej. </w:t>
      </w:r>
    </w:p>
    <w:p w14:paraId="1C5CB421" w14:textId="77777777" w:rsidR="006E6D3E" w:rsidRPr="002A0098" w:rsidRDefault="006E6D3E" w:rsidP="006E6D3E">
      <w:pPr>
        <w:tabs>
          <w:tab w:val="right" w:pos="9720"/>
        </w:tabs>
        <w:spacing w:line="276" w:lineRule="auto"/>
        <w:ind w:right="-1"/>
        <w:jc w:val="both"/>
        <w:rPr>
          <w:rFonts w:ascii="Tahoma" w:hAnsi="Tahoma" w:cs="Tahoma"/>
          <w:b/>
          <w:sz w:val="20"/>
          <w:szCs w:val="20"/>
        </w:rPr>
      </w:pPr>
    </w:p>
    <w:p w14:paraId="2B771D66" w14:textId="77777777" w:rsidR="006E6D3E" w:rsidRPr="002A0098" w:rsidRDefault="006E6D3E" w:rsidP="006E6D3E">
      <w:pPr>
        <w:spacing w:line="276" w:lineRule="auto"/>
        <w:rPr>
          <w:rFonts w:ascii="Tahoma" w:hAnsi="Tahoma" w:cs="Tahoma"/>
          <w:sz w:val="20"/>
          <w:szCs w:val="20"/>
        </w:rPr>
      </w:pPr>
    </w:p>
    <w:tbl>
      <w:tblPr>
        <w:tblStyle w:val="Tabela-Siatka"/>
        <w:tblW w:w="0" w:type="auto"/>
        <w:tblLook w:val="04A0" w:firstRow="1" w:lastRow="0" w:firstColumn="1" w:lastColumn="0" w:noHBand="0" w:noVBand="1"/>
      </w:tblPr>
      <w:tblGrid>
        <w:gridCol w:w="8363"/>
      </w:tblGrid>
      <w:tr w:rsidR="006E6D3E" w:rsidRPr="002A0098" w14:paraId="7D45B8DB" w14:textId="77777777" w:rsidTr="00BE6C22">
        <w:tc>
          <w:tcPr>
            <w:tcW w:w="9637" w:type="dxa"/>
            <w:tcBorders>
              <w:top w:val="dotted" w:sz="4" w:space="0" w:color="auto"/>
              <w:left w:val="nil"/>
              <w:bottom w:val="dotted" w:sz="4" w:space="0" w:color="auto"/>
              <w:right w:val="nil"/>
            </w:tcBorders>
          </w:tcPr>
          <w:p w14:paraId="13AF8981"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503ADD39"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r w:rsidR="006E6D3E" w:rsidRPr="002A0098" w14:paraId="44892DE6" w14:textId="77777777" w:rsidTr="00BE6C22">
        <w:tc>
          <w:tcPr>
            <w:tcW w:w="9637" w:type="dxa"/>
            <w:tcBorders>
              <w:top w:val="dotted" w:sz="4" w:space="0" w:color="auto"/>
              <w:left w:val="nil"/>
              <w:bottom w:val="dotted" w:sz="4" w:space="0" w:color="auto"/>
              <w:right w:val="nil"/>
            </w:tcBorders>
          </w:tcPr>
          <w:p w14:paraId="76D1B200"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65A6A15C"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r w:rsidR="006E6D3E" w:rsidRPr="002A0098" w14:paraId="618939CF" w14:textId="77777777" w:rsidTr="00BE6C22">
        <w:tc>
          <w:tcPr>
            <w:tcW w:w="9637" w:type="dxa"/>
            <w:tcBorders>
              <w:top w:val="dotted" w:sz="4" w:space="0" w:color="auto"/>
              <w:left w:val="nil"/>
              <w:bottom w:val="dotted" w:sz="4" w:space="0" w:color="auto"/>
              <w:right w:val="nil"/>
            </w:tcBorders>
          </w:tcPr>
          <w:p w14:paraId="5DB2A479"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p w14:paraId="295CA095" w14:textId="77777777" w:rsidR="006E6D3E" w:rsidRPr="002A0098" w:rsidRDefault="006E6D3E" w:rsidP="00BE6C22">
            <w:pPr>
              <w:pStyle w:val="Nagwek"/>
              <w:tabs>
                <w:tab w:val="clear" w:pos="4536"/>
                <w:tab w:val="clear" w:pos="9072"/>
                <w:tab w:val="left" w:pos="0"/>
                <w:tab w:val="left" w:pos="6379"/>
                <w:tab w:val="left" w:pos="6521"/>
                <w:tab w:val="right" w:pos="9356"/>
                <w:tab w:val="right" w:pos="9720"/>
              </w:tabs>
              <w:spacing w:line="276" w:lineRule="auto"/>
              <w:ind w:right="-178"/>
              <w:rPr>
                <w:rFonts w:ascii="Tahoma" w:hAnsi="Tahoma" w:cs="Tahoma"/>
                <w:sz w:val="20"/>
                <w:szCs w:val="20"/>
              </w:rPr>
            </w:pPr>
          </w:p>
        </w:tc>
      </w:tr>
    </w:tbl>
    <w:p w14:paraId="687BB78D"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p w14:paraId="6D3D9800"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p w14:paraId="6EFD3AE6"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p w14:paraId="03C96FFC"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p w14:paraId="61D9D5B6" w14:textId="77777777" w:rsidR="006E6D3E" w:rsidRPr="002A0098" w:rsidRDefault="006E6D3E" w:rsidP="006E6D3E">
      <w:pPr>
        <w:tabs>
          <w:tab w:val="left" w:pos="0"/>
        </w:tabs>
        <w:spacing w:line="276" w:lineRule="auto"/>
        <w:ind w:right="-24"/>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3476"/>
        <w:gridCol w:w="1231"/>
        <w:gridCol w:w="3656"/>
      </w:tblGrid>
      <w:tr w:rsidR="006E6D3E" w:rsidRPr="002A0098" w14:paraId="0130C51C" w14:textId="77777777" w:rsidTr="00BE6C22">
        <w:tc>
          <w:tcPr>
            <w:tcW w:w="4077" w:type="dxa"/>
            <w:tcBorders>
              <w:left w:val="nil"/>
              <w:bottom w:val="nil"/>
              <w:right w:val="nil"/>
            </w:tcBorders>
          </w:tcPr>
          <w:p w14:paraId="7CE885AC" w14:textId="13C1EF5B" w:rsidR="006E6D3E" w:rsidRPr="002A0098" w:rsidRDefault="006E6D3E" w:rsidP="00BE6C22">
            <w:pPr>
              <w:spacing w:line="276" w:lineRule="auto"/>
              <w:ind w:right="-24"/>
              <w:jc w:val="center"/>
              <w:rPr>
                <w:rFonts w:ascii="Tahoma" w:hAnsi="Tahoma" w:cs="Tahoma"/>
                <w:b/>
                <w:bCs/>
                <w:sz w:val="16"/>
                <w:szCs w:val="16"/>
              </w:rPr>
            </w:pPr>
          </w:p>
        </w:tc>
        <w:tc>
          <w:tcPr>
            <w:tcW w:w="1418" w:type="dxa"/>
            <w:tcBorders>
              <w:top w:val="nil"/>
              <w:left w:val="nil"/>
              <w:bottom w:val="nil"/>
              <w:right w:val="nil"/>
            </w:tcBorders>
          </w:tcPr>
          <w:p w14:paraId="7F5D2086" w14:textId="77777777" w:rsidR="006E6D3E" w:rsidRPr="002A0098" w:rsidRDefault="006E6D3E" w:rsidP="00BE6C22">
            <w:pPr>
              <w:spacing w:line="276" w:lineRule="auto"/>
              <w:ind w:right="-24"/>
              <w:rPr>
                <w:rFonts w:ascii="Tahoma" w:hAnsi="Tahoma" w:cs="Tahoma"/>
                <w:b/>
                <w:bCs/>
                <w:sz w:val="16"/>
                <w:szCs w:val="16"/>
              </w:rPr>
            </w:pPr>
          </w:p>
        </w:tc>
        <w:tc>
          <w:tcPr>
            <w:tcW w:w="4142" w:type="dxa"/>
            <w:tcBorders>
              <w:left w:val="nil"/>
              <w:bottom w:val="nil"/>
              <w:right w:val="nil"/>
            </w:tcBorders>
          </w:tcPr>
          <w:p w14:paraId="32B5BD6D" w14:textId="74091EF1" w:rsidR="006E6D3E" w:rsidRPr="002A0098" w:rsidRDefault="005B0E97" w:rsidP="00BE6C22">
            <w:pPr>
              <w:spacing w:line="276" w:lineRule="auto"/>
              <w:ind w:right="-24"/>
              <w:jc w:val="center"/>
              <w:rPr>
                <w:rFonts w:ascii="Tahoma" w:hAnsi="Tahoma" w:cs="Tahoma"/>
                <w:b/>
                <w:bCs/>
                <w:sz w:val="16"/>
                <w:szCs w:val="16"/>
              </w:rPr>
            </w:pPr>
            <w:r>
              <w:rPr>
                <w:rFonts w:ascii="Tahoma" w:hAnsi="Tahoma" w:cs="Tahoma"/>
                <w:color w:val="000000" w:themeColor="text1"/>
                <w:sz w:val="16"/>
                <w:szCs w:val="16"/>
              </w:rPr>
              <w:t>P</w:t>
            </w:r>
            <w:r w:rsidR="006E6D3E" w:rsidRPr="002A0098">
              <w:rPr>
                <w:rFonts w:ascii="Tahoma" w:hAnsi="Tahoma" w:cs="Tahoma"/>
                <w:color w:val="000000" w:themeColor="text1"/>
                <w:sz w:val="16"/>
                <w:szCs w:val="16"/>
              </w:rPr>
              <w:t>odpis wykonawcy</w:t>
            </w:r>
          </w:p>
        </w:tc>
      </w:tr>
    </w:tbl>
    <w:p w14:paraId="470673BA" w14:textId="77777777" w:rsidR="006E6D3E" w:rsidRPr="00026EC4" w:rsidRDefault="006E6D3E" w:rsidP="006E6D3E">
      <w:pPr>
        <w:tabs>
          <w:tab w:val="num" w:pos="1134"/>
        </w:tabs>
        <w:spacing w:line="276" w:lineRule="auto"/>
        <w:ind w:right="-24"/>
        <w:rPr>
          <w:rFonts w:ascii="Tahoma" w:hAnsi="Tahoma" w:cs="Tahoma"/>
          <w:color w:val="000000" w:themeColor="text1"/>
          <w:sz w:val="20"/>
          <w:szCs w:val="20"/>
        </w:rPr>
      </w:pPr>
      <w:r>
        <w:rPr>
          <w:rFonts w:ascii="Tahoma" w:hAnsi="Tahoma" w:cs="Tahoma"/>
          <w:color w:val="000000" w:themeColor="text1"/>
          <w:sz w:val="20"/>
          <w:szCs w:val="20"/>
        </w:rPr>
        <w:t xml:space="preserve">               </w:t>
      </w:r>
      <w:r w:rsidRPr="00026EC4">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p>
    <w:p w14:paraId="31C1A274" w14:textId="209918A8" w:rsidR="0092078E" w:rsidRDefault="0092078E">
      <w:pPr>
        <w:rPr>
          <w:rFonts w:ascii="Verdana" w:hAnsi="Verdana"/>
          <w:b/>
          <w:sz w:val="18"/>
          <w:szCs w:val="18"/>
        </w:rPr>
      </w:pPr>
      <w:r>
        <w:rPr>
          <w:rFonts w:ascii="Verdana" w:hAnsi="Verdana"/>
          <w:b/>
          <w:sz w:val="18"/>
          <w:szCs w:val="18"/>
        </w:rPr>
        <w:br w:type="page"/>
      </w:r>
    </w:p>
    <w:p w14:paraId="6F15E82A" w14:textId="5762BABF" w:rsidR="0092078E" w:rsidRPr="0092078E" w:rsidRDefault="0092078E" w:rsidP="0092078E">
      <w:pPr>
        <w:tabs>
          <w:tab w:val="left" w:leader="dot" w:pos="2700"/>
        </w:tabs>
        <w:suppressAutoHyphens/>
        <w:spacing w:line="276" w:lineRule="auto"/>
        <w:rPr>
          <w:rFonts w:ascii="Tahoma" w:hAnsi="Tahoma" w:cs="Tahoma"/>
          <w:sz w:val="18"/>
          <w:szCs w:val="18"/>
          <w:lang w:eastAsia="ar-SA"/>
        </w:rPr>
      </w:pPr>
      <w:r>
        <w:rPr>
          <w:rFonts w:ascii="Tahoma" w:hAnsi="Tahoma" w:cs="Tahoma"/>
          <w:b/>
          <w:bCs/>
          <w:color w:val="000000"/>
          <w:sz w:val="18"/>
          <w:szCs w:val="18"/>
          <w:lang w:eastAsia="ar-SA"/>
        </w:rPr>
        <w:lastRenderedPageBreak/>
        <w:t>Przetarg UMW / I</w:t>
      </w:r>
      <w:r w:rsidRPr="0092078E">
        <w:rPr>
          <w:rFonts w:ascii="Tahoma" w:hAnsi="Tahoma" w:cs="Tahoma"/>
          <w:b/>
          <w:bCs/>
          <w:color w:val="000000"/>
          <w:sz w:val="18"/>
          <w:szCs w:val="18"/>
          <w:lang w:eastAsia="ar-SA"/>
        </w:rPr>
        <w:t xml:space="preserve">Z / PN – </w:t>
      </w:r>
      <w:r>
        <w:rPr>
          <w:rFonts w:ascii="Tahoma" w:hAnsi="Tahoma" w:cs="Tahoma"/>
          <w:b/>
          <w:bCs/>
          <w:color w:val="000000"/>
          <w:sz w:val="18"/>
          <w:szCs w:val="18"/>
          <w:lang w:eastAsia="ar-SA"/>
        </w:rPr>
        <w:t>53</w:t>
      </w:r>
      <w:r w:rsidRPr="0092078E">
        <w:rPr>
          <w:rFonts w:ascii="Tahoma" w:hAnsi="Tahoma" w:cs="Tahoma"/>
          <w:b/>
          <w:bCs/>
          <w:color w:val="000000"/>
          <w:sz w:val="18"/>
          <w:szCs w:val="18"/>
          <w:lang w:eastAsia="ar-SA"/>
        </w:rPr>
        <w:t xml:space="preserve">/ 19  </w:t>
      </w:r>
    </w:p>
    <w:p w14:paraId="367888AC" w14:textId="105EA4AC" w:rsidR="0092078E" w:rsidRPr="0092078E" w:rsidRDefault="0092078E" w:rsidP="0092078E">
      <w:pPr>
        <w:tabs>
          <w:tab w:val="left" w:pos="-142"/>
        </w:tabs>
        <w:ind w:right="-652"/>
        <w:rPr>
          <w:rFonts w:ascii="Verdana" w:hAnsi="Verdana"/>
          <w:b/>
          <w:bCs/>
          <w:sz w:val="16"/>
          <w:szCs w:val="16"/>
        </w:rPr>
      </w:pPr>
      <w:r w:rsidRPr="0092078E">
        <w:rPr>
          <w:rFonts w:ascii="Verdana" w:hAnsi="Verdana"/>
          <w:sz w:val="16"/>
          <w:szCs w:val="16"/>
        </w:rPr>
        <w:t xml:space="preserve">                  </w:t>
      </w:r>
      <w:r w:rsidRPr="0092078E">
        <w:rPr>
          <w:rFonts w:ascii="Verdana" w:hAnsi="Verdana"/>
          <w:sz w:val="16"/>
          <w:szCs w:val="16"/>
        </w:rPr>
        <w:tab/>
        <w:t xml:space="preserve">     </w:t>
      </w:r>
      <w:r w:rsidRPr="0092078E">
        <w:rPr>
          <w:rFonts w:ascii="Verdana" w:hAnsi="Verdana"/>
          <w:b/>
          <w:bCs/>
          <w:sz w:val="16"/>
          <w:szCs w:val="16"/>
        </w:rPr>
        <w:tab/>
      </w:r>
      <w:r w:rsidRPr="0092078E">
        <w:rPr>
          <w:rFonts w:ascii="Verdana" w:hAnsi="Verdana"/>
          <w:b/>
          <w:bCs/>
          <w:sz w:val="16"/>
          <w:szCs w:val="16"/>
        </w:rPr>
        <w:tab/>
      </w:r>
      <w:r w:rsidRPr="0092078E">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Załącznik nr 5</w:t>
      </w:r>
      <w:r w:rsidRPr="0092078E">
        <w:rPr>
          <w:rFonts w:ascii="Verdana" w:hAnsi="Verdana"/>
          <w:b/>
          <w:bCs/>
          <w:sz w:val="16"/>
          <w:szCs w:val="16"/>
        </w:rPr>
        <w:t xml:space="preserve"> do SIWZ </w:t>
      </w:r>
    </w:p>
    <w:p w14:paraId="491FFA3D" w14:textId="77777777" w:rsidR="0092078E" w:rsidRPr="0092078E" w:rsidRDefault="0092078E" w:rsidP="0092078E">
      <w:pPr>
        <w:tabs>
          <w:tab w:val="left" w:pos="0"/>
          <w:tab w:val="right" w:pos="9356"/>
        </w:tabs>
        <w:rPr>
          <w:rFonts w:ascii="Verdana" w:hAnsi="Verdana"/>
          <w:b/>
          <w:sz w:val="18"/>
        </w:rPr>
      </w:pPr>
    </w:p>
    <w:p w14:paraId="6ACFC223" w14:textId="77777777" w:rsidR="0092078E" w:rsidRPr="0092078E" w:rsidRDefault="0092078E" w:rsidP="0092078E">
      <w:pPr>
        <w:tabs>
          <w:tab w:val="left" w:leader="dot" w:pos="2700"/>
        </w:tabs>
        <w:jc w:val="right"/>
        <w:rPr>
          <w:rFonts w:ascii="Tahoma" w:hAnsi="Tahoma" w:cs="Tahoma"/>
          <w:sz w:val="18"/>
          <w:szCs w:val="18"/>
        </w:rPr>
      </w:pPr>
    </w:p>
    <w:p w14:paraId="3F579999" w14:textId="77777777" w:rsidR="0092078E" w:rsidRPr="0092078E" w:rsidRDefault="0092078E" w:rsidP="0092078E">
      <w:pPr>
        <w:tabs>
          <w:tab w:val="left" w:leader="dot" w:pos="2700"/>
        </w:tabs>
        <w:jc w:val="right"/>
        <w:rPr>
          <w:rFonts w:ascii="Tahoma" w:hAnsi="Tahoma" w:cs="Tahoma"/>
          <w:sz w:val="22"/>
          <w:szCs w:val="22"/>
        </w:rPr>
      </w:pPr>
    </w:p>
    <w:p w14:paraId="1EAC572E" w14:textId="77777777" w:rsidR="0092078E" w:rsidRPr="0092078E" w:rsidRDefault="0092078E" w:rsidP="0092078E">
      <w:pPr>
        <w:tabs>
          <w:tab w:val="left" w:leader="dot" w:pos="2700"/>
        </w:tabs>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896"/>
        <w:gridCol w:w="3645"/>
      </w:tblGrid>
      <w:tr w:rsidR="0092078E" w:rsidRPr="0092078E" w14:paraId="17C0530B" w14:textId="77777777" w:rsidTr="00BE6C22">
        <w:tc>
          <w:tcPr>
            <w:tcW w:w="4219" w:type="dxa"/>
            <w:tcBorders>
              <w:top w:val="nil"/>
              <w:left w:val="nil"/>
              <w:bottom w:val="dotted" w:sz="4" w:space="0" w:color="auto"/>
              <w:right w:val="nil"/>
            </w:tcBorders>
          </w:tcPr>
          <w:p w14:paraId="549935F5" w14:textId="77777777" w:rsidR="0092078E" w:rsidRPr="0092078E" w:rsidRDefault="0092078E" w:rsidP="0092078E">
            <w:pPr>
              <w:tabs>
                <w:tab w:val="left" w:leader="dot" w:pos="2700"/>
              </w:tabs>
              <w:jc w:val="center"/>
              <w:rPr>
                <w:rFonts w:ascii="Tahoma" w:hAnsi="Tahoma" w:cs="Tahoma"/>
                <w:sz w:val="20"/>
                <w:szCs w:val="20"/>
              </w:rPr>
            </w:pPr>
          </w:p>
        </w:tc>
        <w:tc>
          <w:tcPr>
            <w:tcW w:w="992" w:type="dxa"/>
            <w:tcBorders>
              <w:top w:val="nil"/>
              <w:left w:val="nil"/>
              <w:bottom w:val="nil"/>
              <w:right w:val="nil"/>
            </w:tcBorders>
          </w:tcPr>
          <w:p w14:paraId="14B7E554" w14:textId="77777777" w:rsidR="0092078E" w:rsidRPr="0092078E" w:rsidRDefault="0092078E" w:rsidP="0092078E">
            <w:pPr>
              <w:tabs>
                <w:tab w:val="left" w:leader="dot" w:pos="2700"/>
              </w:tabs>
              <w:jc w:val="center"/>
              <w:rPr>
                <w:rFonts w:ascii="Tahoma" w:hAnsi="Tahoma" w:cs="Tahoma"/>
                <w:sz w:val="20"/>
                <w:szCs w:val="20"/>
              </w:rPr>
            </w:pPr>
          </w:p>
        </w:tc>
        <w:tc>
          <w:tcPr>
            <w:tcW w:w="3999" w:type="dxa"/>
            <w:tcBorders>
              <w:top w:val="nil"/>
              <w:left w:val="nil"/>
              <w:bottom w:val="dotted" w:sz="4" w:space="0" w:color="auto"/>
              <w:right w:val="nil"/>
            </w:tcBorders>
          </w:tcPr>
          <w:p w14:paraId="6DE57B83" w14:textId="77777777" w:rsidR="0092078E" w:rsidRPr="0092078E" w:rsidRDefault="0092078E" w:rsidP="0092078E">
            <w:pPr>
              <w:tabs>
                <w:tab w:val="left" w:leader="dot" w:pos="2700"/>
              </w:tabs>
              <w:jc w:val="center"/>
              <w:rPr>
                <w:rFonts w:ascii="Tahoma" w:hAnsi="Tahoma" w:cs="Tahoma"/>
                <w:sz w:val="20"/>
                <w:szCs w:val="20"/>
              </w:rPr>
            </w:pPr>
          </w:p>
        </w:tc>
      </w:tr>
      <w:tr w:rsidR="0092078E" w:rsidRPr="0092078E" w14:paraId="35DD7EB4" w14:textId="77777777" w:rsidTr="00BE6C22">
        <w:tc>
          <w:tcPr>
            <w:tcW w:w="4219" w:type="dxa"/>
            <w:tcBorders>
              <w:top w:val="dotted" w:sz="4" w:space="0" w:color="auto"/>
              <w:left w:val="nil"/>
              <w:bottom w:val="nil"/>
              <w:right w:val="nil"/>
            </w:tcBorders>
          </w:tcPr>
          <w:p w14:paraId="483E899D" w14:textId="3C2B1E0F" w:rsidR="0092078E" w:rsidRPr="0092078E" w:rsidRDefault="00FE6CB3" w:rsidP="0092078E">
            <w:pPr>
              <w:tabs>
                <w:tab w:val="left" w:leader="dot" w:pos="2700"/>
              </w:tabs>
              <w:jc w:val="center"/>
              <w:rPr>
                <w:rFonts w:ascii="Tahoma" w:hAnsi="Tahoma" w:cs="Tahoma"/>
                <w:sz w:val="20"/>
                <w:szCs w:val="20"/>
              </w:rPr>
            </w:pPr>
            <w:r>
              <w:rPr>
                <w:rFonts w:ascii="Tahoma" w:hAnsi="Tahoma" w:cs="Tahoma"/>
                <w:sz w:val="16"/>
                <w:szCs w:val="16"/>
              </w:rPr>
              <w:t>N</w:t>
            </w:r>
            <w:r w:rsidR="0092078E" w:rsidRPr="0092078E">
              <w:rPr>
                <w:rFonts w:ascii="Tahoma" w:hAnsi="Tahoma" w:cs="Tahoma"/>
                <w:sz w:val="16"/>
                <w:szCs w:val="16"/>
              </w:rPr>
              <w:t>azwa, adres wykonawcy</w:t>
            </w:r>
          </w:p>
        </w:tc>
        <w:tc>
          <w:tcPr>
            <w:tcW w:w="992" w:type="dxa"/>
            <w:tcBorders>
              <w:top w:val="nil"/>
              <w:left w:val="nil"/>
              <w:bottom w:val="nil"/>
              <w:right w:val="nil"/>
            </w:tcBorders>
          </w:tcPr>
          <w:p w14:paraId="223223DA" w14:textId="77777777" w:rsidR="0092078E" w:rsidRPr="0092078E" w:rsidRDefault="0092078E" w:rsidP="0092078E">
            <w:pPr>
              <w:tabs>
                <w:tab w:val="left" w:leader="dot" w:pos="2700"/>
              </w:tabs>
              <w:jc w:val="center"/>
              <w:rPr>
                <w:rFonts w:ascii="Tahoma" w:hAnsi="Tahoma" w:cs="Tahoma"/>
                <w:sz w:val="20"/>
                <w:szCs w:val="20"/>
              </w:rPr>
            </w:pPr>
          </w:p>
        </w:tc>
        <w:tc>
          <w:tcPr>
            <w:tcW w:w="3999" w:type="dxa"/>
            <w:tcBorders>
              <w:top w:val="dotted" w:sz="4" w:space="0" w:color="auto"/>
              <w:left w:val="nil"/>
              <w:bottom w:val="nil"/>
              <w:right w:val="nil"/>
            </w:tcBorders>
          </w:tcPr>
          <w:p w14:paraId="78963789" w14:textId="77777777" w:rsidR="0092078E" w:rsidRPr="0092078E" w:rsidRDefault="0092078E" w:rsidP="0092078E">
            <w:pPr>
              <w:tabs>
                <w:tab w:val="left" w:leader="dot" w:pos="2700"/>
              </w:tabs>
              <w:jc w:val="center"/>
              <w:rPr>
                <w:rFonts w:ascii="Tahoma" w:hAnsi="Tahoma" w:cs="Tahoma"/>
                <w:sz w:val="20"/>
                <w:szCs w:val="20"/>
              </w:rPr>
            </w:pPr>
            <w:r w:rsidRPr="0092078E">
              <w:rPr>
                <w:rFonts w:ascii="Tahoma" w:hAnsi="Tahoma" w:cs="Tahoma"/>
                <w:sz w:val="16"/>
                <w:szCs w:val="16"/>
              </w:rPr>
              <w:t>miejscowość, data</w:t>
            </w:r>
          </w:p>
        </w:tc>
      </w:tr>
    </w:tbl>
    <w:p w14:paraId="3191635A" w14:textId="77777777" w:rsidR="0092078E" w:rsidRPr="0092078E" w:rsidRDefault="0092078E" w:rsidP="0092078E">
      <w:pPr>
        <w:spacing w:after="200" w:line="276" w:lineRule="auto"/>
        <w:ind w:left="3540" w:hanging="3540"/>
        <w:rPr>
          <w:rFonts w:ascii="Tahoma" w:eastAsia="Calibri" w:hAnsi="Tahoma" w:cs="Tahoma"/>
          <w:lang w:eastAsia="en-US"/>
        </w:rPr>
      </w:pPr>
    </w:p>
    <w:p w14:paraId="319D4AB0" w14:textId="22280D1C" w:rsidR="0092078E" w:rsidRPr="0092078E" w:rsidRDefault="0092078E" w:rsidP="0092078E">
      <w:pPr>
        <w:tabs>
          <w:tab w:val="left" w:pos="3644"/>
          <w:tab w:val="center" w:pos="4875"/>
        </w:tabs>
        <w:suppressAutoHyphens/>
        <w:jc w:val="center"/>
        <w:rPr>
          <w:rFonts w:ascii="Tahoma" w:hAnsi="Tahoma" w:cs="Tahoma"/>
          <w:b/>
          <w:sz w:val="20"/>
          <w:szCs w:val="20"/>
          <w:lang w:eastAsia="ar-SA"/>
        </w:rPr>
      </w:pPr>
      <w:r w:rsidRPr="0092078E">
        <w:rPr>
          <w:rFonts w:ascii="Tahoma" w:hAnsi="Tahoma" w:cs="Tahoma"/>
          <w:b/>
          <w:sz w:val="20"/>
          <w:szCs w:val="20"/>
          <w:lang w:eastAsia="ar-SA"/>
        </w:rPr>
        <w:t xml:space="preserve">UMOWA NR </w:t>
      </w:r>
      <w:r w:rsidR="00FE6CB3">
        <w:rPr>
          <w:rFonts w:ascii="Tahoma" w:hAnsi="Tahoma" w:cs="Tahoma"/>
          <w:b/>
          <w:sz w:val="20"/>
          <w:szCs w:val="20"/>
          <w:lang w:eastAsia="ar-SA"/>
        </w:rPr>
        <w:t>UMW/IZ</w:t>
      </w:r>
      <w:r>
        <w:rPr>
          <w:rFonts w:ascii="Tahoma" w:hAnsi="Tahoma" w:cs="Tahoma"/>
          <w:b/>
          <w:sz w:val="20"/>
          <w:szCs w:val="20"/>
          <w:lang w:eastAsia="ar-SA"/>
        </w:rPr>
        <w:t xml:space="preserve">/PN-53/19 </w:t>
      </w:r>
    </w:p>
    <w:p w14:paraId="7A47175A" w14:textId="77777777" w:rsidR="0092078E" w:rsidRPr="0092078E" w:rsidRDefault="0092078E" w:rsidP="0092078E">
      <w:pPr>
        <w:suppressAutoHyphens/>
        <w:jc w:val="center"/>
        <w:rPr>
          <w:rFonts w:ascii="Tahoma" w:hAnsi="Tahoma" w:cs="Tahoma"/>
          <w:sz w:val="20"/>
          <w:szCs w:val="22"/>
          <w:lang w:eastAsia="ar-SA"/>
        </w:rPr>
      </w:pPr>
    </w:p>
    <w:p w14:paraId="1457DA99" w14:textId="77777777" w:rsidR="0092078E" w:rsidRPr="0092078E" w:rsidRDefault="0092078E" w:rsidP="0092078E">
      <w:pPr>
        <w:suppressAutoHyphens/>
        <w:spacing w:before="120" w:line="276" w:lineRule="auto"/>
        <w:rPr>
          <w:rFonts w:ascii="Tahoma" w:hAnsi="Tahoma" w:cs="Tahoma"/>
          <w:sz w:val="20"/>
          <w:szCs w:val="20"/>
          <w:lang w:eastAsia="ar-SA"/>
        </w:rPr>
      </w:pPr>
      <w:r w:rsidRPr="0092078E">
        <w:rPr>
          <w:rFonts w:ascii="Tahoma" w:hAnsi="Tahoma" w:cs="Tahoma"/>
          <w:sz w:val="20"/>
          <w:szCs w:val="20"/>
          <w:lang w:eastAsia="ar-SA"/>
        </w:rPr>
        <w:t>zawarta we Wrocławiu, dnia ................  roku pomiędzy:</w:t>
      </w:r>
    </w:p>
    <w:p w14:paraId="0969DFA6" w14:textId="77777777" w:rsidR="0092078E" w:rsidRPr="0092078E" w:rsidRDefault="0092078E" w:rsidP="0092078E">
      <w:pPr>
        <w:suppressAutoHyphens/>
        <w:spacing w:line="276" w:lineRule="auto"/>
        <w:rPr>
          <w:rFonts w:ascii="Tahoma" w:hAnsi="Tahoma" w:cs="Tahoma"/>
          <w:sz w:val="20"/>
          <w:szCs w:val="20"/>
          <w:lang w:eastAsia="ar-SA"/>
        </w:rPr>
      </w:pPr>
    </w:p>
    <w:p w14:paraId="3DB5A265" w14:textId="77777777" w:rsidR="0092078E" w:rsidRPr="0092078E" w:rsidRDefault="0092078E" w:rsidP="0092078E">
      <w:pPr>
        <w:suppressAutoHyphens/>
        <w:spacing w:line="276" w:lineRule="auto"/>
        <w:rPr>
          <w:rFonts w:ascii="Tahoma" w:hAnsi="Tahoma" w:cs="Tahoma"/>
          <w:b/>
          <w:sz w:val="20"/>
          <w:szCs w:val="20"/>
          <w:lang w:eastAsia="ar-SA"/>
        </w:rPr>
      </w:pPr>
      <w:r w:rsidRPr="0092078E">
        <w:rPr>
          <w:rFonts w:ascii="Tahoma" w:hAnsi="Tahoma" w:cs="Tahoma"/>
          <w:b/>
          <w:sz w:val="20"/>
          <w:szCs w:val="20"/>
          <w:lang w:eastAsia="ar-SA"/>
        </w:rPr>
        <w:t>Uniwersytetem Medycznym im. Piastów Śląskich we Wrocławiu</w:t>
      </w:r>
    </w:p>
    <w:p w14:paraId="7C23D447"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ul. Pasteura 1, 50-367 Wrocław</w:t>
      </w:r>
    </w:p>
    <w:p w14:paraId="0593B4F6"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REGON: 000288981</w:t>
      </w:r>
    </w:p>
    <w:p w14:paraId="0E91FCF0"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NIP: 896-000-57-79</w:t>
      </w:r>
    </w:p>
    <w:p w14:paraId="11A1462D" w14:textId="77777777" w:rsidR="0092078E" w:rsidRPr="0092078E" w:rsidRDefault="0092078E" w:rsidP="0092078E">
      <w:pPr>
        <w:suppressAutoHyphens/>
        <w:spacing w:line="276" w:lineRule="auto"/>
        <w:ind w:left="708"/>
        <w:rPr>
          <w:rFonts w:ascii="Tahoma" w:hAnsi="Tahoma" w:cs="Tahoma"/>
          <w:sz w:val="20"/>
          <w:szCs w:val="20"/>
          <w:lang w:eastAsia="ar-SA"/>
        </w:rPr>
      </w:pPr>
    </w:p>
    <w:p w14:paraId="730DEEA8"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 xml:space="preserve">zwanym dalej </w:t>
      </w:r>
      <w:r w:rsidRPr="0092078E">
        <w:rPr>
          <w:rFonts w:ascii="Tahoma" w:hAnsi="Tahoma" w:cs="Tahoma"/>
          <w:b/>
          <w:sz w:val="20"/>
          <w:szCs w:val="20"/>
          <w:lang w:eastAsia="ar-SA"/>
        </w:rPr>
        <w:t>zamawiającym/ ubezpieczającym</w:t>
      </w:r>
    </w:p>
    <w:p w14:paraId="788999B7" w14:textId="77777777" w:rsidR="0092078E" w:rsidRPr="0092078E" w:rsidRDefault="0092078E" w:rsidP="0092078E">
      <w:pPr>
        <w:suppressAutoHyphens/>
        <w:spacing w:after="120" w:line="276" w:lineRule="auto"/>
        <w:rPr>
          <w:rFonts w:ascii="Tahoma" w:hAnsi="Tahoma" w:cs="Tahoma"/>
          <w:sz w:val="20"/>
          <w:szCs w:val="20"/>
          <w:lang w:eastAsia="ar-SA"/>
        </w:rPr>
      </w:pPr>
      <w:r w:rsidRPr="0092078E">
        <w:rPr>
          <w:rFonts w:ascii="Tahoma" w:hAnsi="Tahoma" w:cs="Tahoma"/>
          <w:sz w:val="20"/>
          <w:szCs w:val="20"/>
          <w:lang w:eastAsia="ar-SA"/>
        </w:rPr>
        <w:t>reprezentowanym przez:</w:t>
      </w:r>
    </w:p>
    <w:p w14:paraId="51DAF6E4" w14:textId="77777777" w:rsidR="0092078E" w:rsidRPr="0092078E" w:rsidRDefault="0092078E" w:rsidP="0092078E">
      <w:pPr>
        <w:suppressAutoHyphens/>
        <w:spacing w:after="120" w:line="276" w:lineRule="auto"/>
        <w:rPr>
          <w:rFonts w:ascii="Tahoma" w:hAnsi="Tahoma" w:cs="Tahoma"/>
          <w:sz w:val="20"/>
          <w:szCs w:val="20"/>
          <w:lang w:eastAsia="ar-SA"/>
        </w:rPr>
      </w:pPr>
      <w:r w:rsidRPr="0092078E">
        <w:rPr>
          <w:rFonts w:ascii="Tahoma" w:hAnsi="Tahoma" w:cs="Tahoma"/>
          <w:sz w:val="20"/>
          <w:szCs w:val="20"/>
          <w:lang w:eastAsia="ar-SA"/>
        </w:rPr>
        <w:t>1. ………………….</w:t>
      </w:r>
    </w:p>
    <w:p w14:paraId="583E7AF1" w14:textId="77777777" w:rsidR="0092078E" w:rsidRPr="0092078E" w:rsidRDefault="0092078E" w:rsidP="0092078E">
      <w:pPr>
        <w:suppressAutoHyphens/>
        <w:spacing w:after="120" w:line="276" w:lineRule="auto"/>
        <w:rPr>
          <w:rFonts w:ascii="Tahoma" w:hAnsi="Tahoma" w:cs="Tahoma"/>
          <w:b/>
          <w:bCs/>
          <w:sz w:val="20"/>
          <w:szCs w:val="20"/>
          <w:lang w:eastAsia="ar-SA"/>
        </w:rPr>
      </w:pPr>
      <w:r w:rsidRPr="0092078E">
        <w:rPr>
          <w:rFonts w:ascii="Tahoma" w:hAnsi="Tahoma" w:cs="Tahoma"/>
          <w:sz w:val="20"/>
          <w:szCs w:val="20"/>
          <w:lang w:eastAsia="ar-SA"/>
        </w:rPr>
        <w:t>2. ………………….</w:t>
      </w:r>
    </w:p>
    <w:p w14:paraId="6FFF61E4" w14:textId="77777777" w:rsidR="0092078E" w:rsidRPr="0092078E" w:rsidRDefault="0092078E" w:rsidP="0092078E">
      <w:pPr>
        <w:suppressAutoHyphens/>
        <w:spacing w:line="276" w:lineRule="auto"/>
        <w:rPr>
          <w:rFonts w:ascii="Tahoma" w:hAnsi="Tahoma" w:cs="Tahoma"/>
          <w:b/>
          <w:bCs/>
          <w:sz w:val="20"/>
          <w:szCs w:val="20"/>
          <w:lang w:eastAsia="ar-SA"/>
        </w:rPr>
      </w:pPr>
    </w:p>
    <w:p w14:paraId="335B48B6"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 xml:space="preserve">a </w:t>
      </w:r>
    </w:p>
    <w:p w14:paraId="500142B6" w14:textId="77777777" w:rsidR="0092078E" w:rsidRPr="0092078E" w:rsidRDefault="0092078E" w:rsidP="0092078E">
      <w:pPr>
        <w:suppressAutoHyphens/>
        <w:spacing w:before="120" w:line="276" w:lineRule="auto"/>
        <w:rPr>
          <w:rFonts w:ascii="Tahoma" w:hAnsi="Tahoma" w:cs="Tahoma"/>
          <w:sz w:val="20"/>
          <w:szCs w:val="20"/>
          <w:lang w:eastAsia="ar-SA"/>
        </w:rPr>
      </w:pPr>
      <w:r w:rsidRPr="0092078E">
        <w:rPr>
          <w:rFonts w:ascii="Tahoma" w:hAnsi="Tahoma" w:cs="Tahoma"/>
          <w:sz w:val="20"/>
          <w:szCs w:val="20"/>
          <w:lang w:eastAsia="ar-SA"/>
        </w:rPr>
        <w:t>....................................................................................</w:t>
      </w:r>
    </w:p>
    <w:p w14:paraId="5B691CBA" w14:textId="77777777" w:rsidR="0092078E" w:rsidRPr="0092078E" w:rsidRDefault="0092078E" w:rsidP="0092078E">
      <w:pPr>
        <w:suppressAutoHyphens/>
        <w:spacing w:line="276" w:lineRule="auto"/>
        <w:rPr>
          <w:rFonts w:ascii="Tahoma" w:hAnsi="Tahoma" w:cs="Tahoma"/>
          <w:sz w:val="20"/>
          <w:szCs w:val="20"/>
          <w:lang w:eastAsia="ar-SA"/>
        </w:rPr>
      </w:pPr>
      <w:r w:rsidRPr="0092078E">
        <w:rPr>
          <w:rFonts w:ascii="Tahoma" w:hAnsi="Tahoma" w:cs="Tahoma"/>
          <w:sz w:val="20"/>
          <w:szCs w:val="20"/>
          <w:lang w:eastAsia="ar-SA"/>
        </w:rPr>
        <w:t>zwaną/</w:t>
      </w:r>
      <w:proofErr w:type="spellStart"/>
      <w:r w:rsidRPr="0092078E">
        <w:rPr>
          <w:rFonts w:ascii="Tahoma" w:hAnsi="Tahoma" w:cs="Tahoma"/>
          <w:sz w:val="20"/>
          <w:szCs w:val="20"/>
          <w:lang w:eastAsia="ar-SA"/>
        </w:rPr>
        <w:t>ym</w:t>
      </w:r>
      <w:proofErr w:type="spellEnd"/>
      <w:r w:rsidRPr="0092078E">
        <w:rPr>
          <w:rFonts w:ascii="Tahoma" w:hAnsi="Tahoma" w:cs="Tahoma"/>
          <w:sz w:val="20"/>
          <w:szCs w:val="20"/>
          <w:lang w:eastAsia="ar-SA"/>
        </w:rPr>
        <w:t xml:space="preserve"> dalej </w:t>
      </w:r>
      <w:r w:rsidRPr="0092078E">
        <w:rPr>
          <w:rFonts w:ascii="Tahoma" w:hAnsi="Tahoma" w:cs="Tahoma"/>
          <w:b/>
          <w:sz w:val="20"/>
          <w:szCs w:val="20"/>
          <w:lang w:eastAsia="ar-SA"/>
        </w:rPr>
        <w:t>wykonawcą/ ubezpieczycielem</w:t>
      </w:r>
    </w:p>
    <w:p w14:paraId="6A7FF8E3" w14:textId="77777777" w:rsidR="0092078E" w:rsidRPr="0092078E" w:rsidRDefault="0092078E" w:rsidP="0092078E">
      <w:pPr>
        <w:suppressAutoHyphens/>
        <w:spacing w:after="120" w:line="276" w:lineRule="auto"/>
        <w:rPr>
          <w:rFonts w:ascii="Tahoma" w:hAnsi="Tahoma" w:cs="Tahoma"/>
          <w:sz w:val="20"/>
          <w:szCs w:val="20"/>
          <w:lang w:eastAsia="ar-SA"/>
        </w:rPr>
      </w:pPr>
      <w:r w:rsidRPr="0092078E">
        <w:rPr>
          <w:rFonts w:ascii="Tahoma" w:hAnsi="Tahoma" w:cs="Tahoma"/>
          <w:sz w:val="20"/>
          <w:szCs w:val="20"/>
          <w:lang w:eastAsia="ar-SA"/>
        </w:rPr>
        <w:t>reprezentowanym przez:</w:t>
      </w:r>
    </w:p>
    <w:p w14:paraId="4A7C1D31" w14:textId="77777777" w:rsidR="0092078E" w:rsidRPr="0092078E" w:rsidRDefault="0092078E" w:rsidP="0092078E">
      <w:pPr>
        <w:suppressAutoHyphens/>
        <w:spacing w:line="276" w:lineRule="auto"/>
        <w:jc w:val="both"/>
        <w:rPr>
          <w:rFonts w:ascii="Tahoma" w:hAnsi="Tahoma" w:cs="Tahoma"/>
          <w:sz w:val="20"/>
          <w:szCs w:val="20"/>
          <w:lang w:eastAsia="ar-SA"/>
        </w:rPr>
      </w:pPr>
      <w:r w:rsidRPr="0092078E">
        <w:rPr>
          <w:rFonts w:ascii="Tahoma" w:hAnsi="Tahoma" w:cs="Tahoma"/>
          <w:sz w:val="20"/>
          <w:szCs w:val="20"/>
          <w:lang w:eastAsia="ar-SA"/>
        </w:rPr>
        <w:t>………………………………………………………………………………..</w:t>
      </w:r>
    </w:p>
    <w:p w14:paraId="1678BCE4" w14:textId="77777777" w:rsidR="0092078E" w:rsidRPr="0092078E" w:rsidRDefault="0092078E" w:rsidP="0092078E">
      <w:pPr>
        <w:suppressAutoHyphens/>
        <w:jc w:val="center"/>
        <w:rPr>
          <w:rFonts w:ascii="Tahoma" w:hAnsi="Tahoma" w:cs="Tahoma"/>
          <w:sz w:val="20"/>
          <w:szCs w:val="22"/>
          <w:lang w:eastAsia="ar-SA"/>
        </w:rPr>
      </w:pPr>
    </w:p>
    <w:p w14:paraId="30F3335F" w14:textId="77777777" w:rsidR="0092078E" w:rsidRPr="0092078E" w:rsidRDefault="0092078E" w:rsidP="0092078E">
      <w:pPr>
        <w:suppressAutoHyphens/>
        <w:spacing w:line="276" w:lineRule="auto"/>
        <w:rPr>
          <w:rFonts w:ascii="Tahoma" w:hAnsi="Tahoma" w:cs="Tahoma"/>
          <w:bCs/>
          <w:sz w:val="20"/>
          <w:szCs w:val="22"/>
          <w:lang w:eastAsia="ar-SA"/>
        </w:rPr>
      </w:pPr>
      <w:r w:rsidRPr="0092078E">
        <w:rPr>
          <w:rFonts w:ascii="Tahoma" w:hAnsi="Tahoma" w:cs="Tahoma"/>
          <w:bCs/>
          <w:sz w:val="20"/>
          <w:szCs w:val="22"/>
          <w:lang w:eastAsia="ar-SA"/>
        </w:rPr>
        <w:t xml:space="preserve">na  </w:t>
      </w:r>
    </w:p>
    <w:p w14:paraId="5BEE4A8A" w14:textId="77777777" w:rsidR="00EB63FD" w:rsidRPr="00EB63FD" w:rsidRDefault="00EB63FD" w:rsidP="00EB63FD">
      <w:pPr>
        <w:suppressAutoHyphens/>
        <w:spacing w:line="276" w:lineRule="auto"/>
        <w:ind w:right="-284"/>
        <w:jc w:val="both"/>
        <w:rPr>
          <w:rFonts w:ascii="Tahoma" w:hAnsi="Tahoma" w:cs="Tahoma"/>
          <w:bCs/>
          <w:sz w:val="20"/>
          <w:szCs w:val="22"/>
          <w:lang w:eastAsia="ar-SA"/>
        </w:rPr>
      </w:pPr>
      <w:r w:rsidRPr="00EB63FD">
        <w:rPr>
          <w:rFonts w:ascii="Tahoma" w:hAnsi="Tahoma" w:cs="Tahoma"/>
          <w:bCs/>
          <w:sz w:val="20"/>
          <w:szCs w:val="22"/>
          <w:lang w:eastAsia="ar-SA"/>
        </w:rPr>
        <w:t xml:space="preserve">Ubezpieczenie Następstw Nieszczęśliwych Wypadków i Odpowiedzialności Cywilnej dla Studentów </w:t>
      </w:r>
    </w:p>
    <w:p w14:paraId="5FAE72A9" w14:textId="77777777" w:rsidR="00EB63FD" w:rsidRPr="00EB63FD" w:rsidRDefault="00EB63FD" w:rsidP="00EB63FD">
      <w:pPr>
        <w:suppressAutoHyphens/>
        <w:spacing w:line="276" w:lineRule="auto"/>
        <w:ind w:right="-284"/>
        <w:jc w:val="both"/>
        <w:rPr>
          <w:rFonts w:ascii="Tahoma" w:hAnsi="Tahoma" w:cs="Tahoma"/>
          <w:bCs/>
          <w:sz w:val="20"/>
          <w:szCs w:val="22"/>
          <w:lang w:eastAsia="ar-SA"/>
        </w:rPr>
      </w:pPr>
      <w:r w:rsidRPr="00EB63FD">
        <w:rPr>
          <w:rFonts w:ascii="Tahoma" w:hAnsi="Tahoma" w:cs="Tahoma"/>
          <w:bCs/>
          <w:sz w:val="20"/>
          <w:szCs w:val="22"/>
          <w:lang w:eastAsia="ar-SA"/>
        </w:rPr>
        <w:t xml:space="preserve">i Doktorantów Uniwersytetu Medycznego we Wrocławiu (dalej zwanych </w:t>
      </w:r>
      <w:r w:rsidRPr="00EB63FD">
        <w:rPr>
          <w:rFonts w:ascii="Tahoma" w:hAnsi="Tahoma" w:cs="Tahoma"/>
          <w:b/>
          <w:bCs/>
          <w:sz w:val="20"/>
          <w:szCs w:val="22"/>
          <w:lang w:eastAsia="ar-SA"/>
        </w:rPr>
        <w:t>ubezpieczonymi</w:t>
      </w:r>
      <w:r w:rsidRPr="00EB63FD">
        <w:rPr>
          <w:rFonts w:ascii="Tahoma" w:hAnsi="Tahoma" w:cs="Tahoma"/>
          <w:bCs/>
          <w:sz w:val="20"/>
          <w:szCs w:val="22"/>
          <w:lang w:eastAsia="ar-SA"/>
        </w:rPr>
        <w:t>) na lata 2019 – 2021 z możliwością przedłużenia do 2023 roku.</w:t>
      </w:r>
    </w:p>
    <w:p w14:paraId="5955E7CF" w14:textId="77777777" w:rsidR="0092078E" w:rsidRPr="0092078E" w:rsidRDefault="0092078E" w:rsidP="0092078E">
      <w:pPr>
        <w:suppressAutoHyphens/>
        <w:spacing w:line="276" w:lineRule="auto"/>
        <w:ind w:right="-284"/>
        <w:jc w:val="both"/>
        <w:rPr>
          <w:rFonts w:ascii="Tahoma" w:hAnsi="Tahoma" w:cs="Tahoma"/>
          <w:bCs/>
          <w:sz w:val="20"/>
          <w:szCs w:val="22"/>
          <w:lang w:eastAsia="ar-SA"/>
        </w:rPr>
      </w:pPr>
    </w:p>
    <w:p w14:paraId="4FAAC5C5"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1. Podstawa prawna umowy</w:t>
      </w:r>
    </w:p>
    <w:p w14:paraId="6571E623" w14:textId="7EDD98C8" w:rsidR="0092078E" w:rsidRPr="0092078E" w:rsidRDefault="0092078E" w:rsidP="00334DFC">
      <w:pPr>
        <w:numPr>
          <w:ilvl w:val="0"/>
          <w:numId w:val="50"/>
        </w:numPr>
        <w:tabs>
          <w:tab w:val="clear" w:pos="360"/>
          <w:tab w:val="num" w:pos="720"/>
        </w:tabs>
        <w:suppressAutoHyphens/>
        <w:spacing w:line="276" w:lineRule="auto"/>
        <w:ind w:left="720" w:right="-284"/>
        <w:jc w:val="both"/>
        <w:rPr>
          <w:rFonts w:ascii="Tahoma" w:hAnsi="Tahoma" w:cs="Tahoma"/>
          <w:sz w:val="20"/>
          <w:szCs w:val="20"/>
          <w:lang w:eastAsia="ar-SA"/>
        </w:rPr>
      </w:pPr>
      <w:r w:rsidRPr="0092078E">
        <w:rPr>
          <w:rFonts w:ascii="Tahoma" w:hAnsi="Tahoma" w:cs="Tahoma"/>
          <w:sz w:val="20"/>
          <w:szCs w:val="20"/>
          <w:lang w:eastAsia="ar-SA"/>
        </w:rPr>
        <w:t xml:space="preserve">Umowa została zawarta na podstawie postępowania o udzielenie zamówienia publicznego przeprowadzonego w trybie przetargu nieograniczonego zgodnie z ustawą z dnia 29 stycznia 2004 r. Prawo zamówień publicznych – tekst jednolity opublikowany w Dz. U. </w:t>
      </w:r>
      <w:r w:rsidR="00EB63FD">
        <w:rPr>
          <w:rFonts w:ascii="Tahoma" w:hAnsi="Tahoma" w:cs="Tahoma"/>
          <w:sz w:val="20"/>
          <w:szCs w:val="20"/>
          <w:lang w:eastAsia="ar-SA"/>
        </w:rPr>
        <w:br/>
      </w:r>
      <w:r w:rsidRPr="0092078E">
        <w:rPr>
          <w:rFonts w:ascii="Tahoma" w:hAnsi="Tahoma" w:cs="Tahoma"/>
          <w:sz w:val="20"/>
          <w:szCs w:val="20"/>
          <w:lang w:eastAsia="ar-SA"/>
        </w:rPr>
        <w:t xml:space="preserve">z 2018 r. poz. 1986, z </w:t>
      </w:r>
      <w:proofErr w:type="spellStart"/>
      <w:r w:rsidRPr="0092078E">
        <w:rPr>
          <w:rFonts w:ascii="Tahoma" w:hAnsi="Tahoma" w:cs="Tahoma"/>
          <w:sz w:val="20"/>
          <w:szCs w:val="20"/>
          <w:lang w:eastAsia="ar-SA"/>
        </w:rPr>
        <w:t>późn</w:t>
      </w:r>
      <w:proofErr w:type="spellEnd"/>
      <w:r w:rsidRPr="0092078E">
        <w:rPr>
          <w:rFonts w:ascii="Tahoma" w:hAnsi="Tahoma" w:cs="Tahoma"/>
          <w:sz w:val="20"/>
          <w:szCs w:val="20"/>
          <w:lang w:eastAsia="ar-SA"/>
        </w:rPr>
        <w:t>. zm.</w:t>
      </w:r>
    </w:p>
    <w:p w14:paraId="5D96C92B" w14:textId="77777777" w:rsidR="0092078E" w:rsidRPr="0092078E" w:rsidRDefault="0092078E" w:rsidP="00334DFC">
      <w:pPr>
        <w:numPr>
          <w:ilvl w:val="0"/>
          <w:numId w:val="50"/>
        </w:numPr>
        <w:tabs>
          <w:tab w:val="clear" w:pos="360"/>
          <w:tab w:val="num" w:pos="720"/>
        </w:tabs>
        <w:suppressAutoHyphens/>
        <w:spacing w:after="120"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Na podstawie niniejszej umowy wystawiane będą dokumenty ubezpieczenia (polisy) dotyczące poszczególnych grup ubezpieczonych. Umowa zastępuje polisy do czasu ich wystawienia.</w:t>
      </w:r>
    </w:p>
    <w:p w14:paraId="7CB06B81"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2. Przedmiot umowy</w:t>
      </w:r>
    </w:p>
    <w:p w14:paraId="171941DB" w14:textId="45DEB7CD" w:rsidR="0092078E" w:rsidRPr="0092078E" w:rsidRDefault="0092078E" w:rsidP="00767E14">
      <w:pPr>
        <w:numPr>
          <w:ilvl w:val="0"/>
          <w:numId w:val="49"/>
        </w:numPr>
        <w:tabs>
          <w:tab w:val="clear" w:pos="1440"/>
          <w:tab w:val="num" w:pos="720"/>
        </w:tabs>
        <w:suppressAutoHyphens/>
        <w:spacing w:line="276" w:lineRule="auto"/>
        <w:ind w:left="567" w:right="-284" w:hanging="283"/>
        <w:jc w:val="both"/>
        <w:rPr>
          <w:rFonts w:ascii="Tahoma" w:hAnsi="Tahoma" w:cs="Tahoma"/>
          <w:sz w:val="20"/>
          <w:szCs w:val="20"/>
          <w:lang w:eastAsia="ar-SA"/>
        </w:rPr>
      </w:pPr>
      <w:r w:rsidRPr="0092078E">
        <w:rPr>
          <w:rFonts w:ascii="Tahoma" w:hAnsi="Tahoma" w:cs="Tahoma"/>
          <w:sz w:val="20"/>
          <w:szCs w:val="20"/>
          <w:lang w:eastAsia="ar-SA"/>
        </w:rPr>
        <w:t>Przedmiotem umowy jest ubezpieczenie następstw nieszczęśliwych wypadków  </w:t>
      </w:r>
      <w:r w:rsidR="000E421B">
        <w:rPr>
          <w:rFonts w:ascii="Tahoma" w:hAnsi="Tahoma" w:cs="Tahoma"/>
          <w:sz w:val="20"/>
          <w:szCs w:val="20"/>
          <w:lang w:eastAsia="ar-SA"/>
        </w:rPr>
        <w:br/>
      </w:r>
      <w:r w:rsidRPr="0092078E">
        <w:rPr>
          <w:rFonts w:ascii="Tahoma" w:hAnsi="Tahoma" w:cs="Tahoma"/>
          <w:sz w:val="20"/>
          <w:szCs w:val="20"/>
          <w:lang w:eastAsia="ar-SA"/>
        </w:rPr>
        <w:t>i odpowiedzialności cywilnej studentów i doktorantów zgodnie z warunkami złożonej oferty.</w:t>
      </w:r>
    </w:p>
    <w:p w14:paraId="045CF6FA" w14:textId="239345EC" w:rsidR="0092078E" w:rsidRPr="0092078E" w:rsidRDefault="0092078E" w:rsidP="00767E14">
      <w:pPr>
        <w:numPr>
          <w:ilvl w:val="0"/>
          <w:numId w:val="49"/>
        </w:numPr>
        <w:tabs>
          <w:tab w:val="clear" w:pos="1440"/>
          <w:tab w:val="num" w:pos="720"/>
        </w:tabs>
        <w:suppressAutoHyphens/>
        <w:spacing w:line="276" w:lineRule="auto"/>
        <w:ind w:left="567" w:right="-284" w:hanging="283"/>
        <w:jc w:val="both"/>
        <w:rPr>
          <w:rFonts w:ascii="Tahoma" w:hAnsi="Tahoma" w:cs="Tahoma"/>
          <w:sz w:val="20"/>
          <w:szCs w:val="20"/>
          <w:lang w:eastAsia="ar-SA"/>
        </w:rPr>
      </w:pPr>
      <w:r w:rsidRPr="0092078E">
        <w:rPr>
          <w:rFonts w:ascii="Tahoma" w:hAnsi="Tahoma" w:cs="Tahoma"/>
          <w:sz w:val="20"/>
          <w:szCs w:val="20"/>
          <w:lang w:eastAsia="ar-SA"/>
        </w:rPr>
        <w:t xml:space="preserve">Umowa dotyczy ubezpieczenia studentów/doktorantów w ramach pakietów do wyboru przez ubezpieczonych, przy czym Pakiet podstawowy zawiera świadczenia z zakresu ubezpieczenia </w:t>
      </w:r>
      <w:r w:rsidRPr="0092078E">
        <w:rPr>
          <w:rFonts w:ascii="Tahoma" w:hAnsi="Tahoma" w:cs="Tahoma"/>
          <w:sz w:val="20"/>
          <w:szCs w:val="20"/>
          <w:lang w:eastAsia="ar-SA"/>
        </w:rPr>
        <w:lastRenderedPageBreak/>
        <w:t xml:space="preserve">odpowiedzialności cywilnej oraz ubezpieczenia następstw nieszczęśliwych wypadków natomiast w ramach pakietów dodatkowych przewidziano możliwość rozszerzenia odrębnie zakresu ubezpieczenia odpowiedzialności cywilnej, zakresu ubezpieczenia następstw nieszczęśliwych wypadków lub obu zakresów łącznie. </w:t>
      </w:r>
    </w:p>
    <w:p w14:paraId="7D7B9721" w14:textId="77777777" w:rsidR="0092078E" w:rsidRPr="0092078E" w:rsidRDefault="0092078E" w:rsidP="00767E14">
      <w:pPr>
        <w:numPr>
          <w:ilvl w:val="0"/>
          <w:numId w:val="49"/>
        </w:numPr>
        <w:tabs>
          <w:tab w:val="clear" w:pos="1440"/>
          <w:tab w:val="num" w:pos="720"/>
        </w:tabs>
        <w:suppressAutoHyphens/>
        <w:spacing w:after="120" w:line="276" w:lineRule="auto"/>
        <w:ind w:left="567" w:right="-284" w:hanging="283"/>
        <w:jc w:val="both"/>
        <w:rPr>
          <w:rFonts w:ascii="Tahoma" w:hAnsi="Tahoma" w:cs="Tahoma"/>
          <w:sz w:val="20"/>
          <w:szCs w:val="22"/>
          <w:lang w:eastAsia="ar-SA"/>
        </w:rPr>
      </w:pPr>
      <w:r w:rsidRPr="0092078E">
        <w:rPr>
          <w:rFonts w:ascii="Tahoma" w:hAnsi="Tahoma" w:cs="Tahoma"/>
          <w:sz w:val="20"/>
          <w:szCs w:val="22"/>
          <w:lang w:eastAsia="ar-SA"/>
        </w:rPr>
        <w:t>Szczegółowy zakres, warunki, przedmiot i sumy ubezpieczenia określą poszczególne polisy z zachowaniem zasad i wymogów określonych w SIWZ oraz treści złożonej oferty.</w:t>
      </w:r>
    </w:p>
    <w:p w14:paraId="0961C3AE"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3. Okres obowiązywania umowy</w:t>
      </w:r>
    </w:p>
    <w:p w14:paraId="069C92E7" w14:textId="1FA3E5A4" w:rsidR="0092078E" w:rsidRPr="0092078E" w:rsidRDefault="0092078E" w:rsidP="00334DFC">
      <w:pPr>
        <w:numPr>
          <w:ilvl w:val="0"/>
          <w:numId w:val="53"/>
        </w:numPr>
        <w:suppressAutoHyphens/>
        <w:spacing w:after="200" w:line="276" w:lineRule="auto"/>
        <w:ind w:left="567" w:right="-284" w:hanging="283"/>
        <w:contextualSpacing/>
        <w:jc w:val="both"/>
        <w:rPr>
          <w:rFonts w:ascii="Tahoma" w:hAnsi="Tahoma" w:cs="Tahoma"/>
          <w:sz w:val="20"/>
          <w:szCs w:val="20"/>
          <w:lang w:eastAsia="ar-SA"/>
        </w:rPr>
      </w:pPr>
      <w:r w:rsidRPr="0092078E">
        <w:rPr>
          <w:rFonts w:ascii="Tahoma" w:hAnsi="Tahoma" w:cs="Tahoma"/>
          <w:sz w:val="20"/>
          <w:szCs w:val="20"/>
          <w:lang w:eastAsia="ar-SA"/>
        </w:rPr>
        <w:t>Umowa została zawarta na okres 2 lat, od 1 października 2019 do 30 września 2021 składający się z dwóch rocznych okresów polisowych (2 kolejne lata akademickie), z możliwością przedłużenia o kolejny 1 rok lub 2 lata (akademickie/polisowe)</w:t>
      </w:r>
      <w:r w:rsidR="000E421B">
        <w:rPr>
          <w:rFonts w:ascii="Tahoma" w:hAnsi="Tahoma" w:cs="Tahoma"/>
          <w:sz w:val="20"/>
          <w:szCs w:val="20"/>
          <w:lang w:eastAsia="ar-SA"/>
        </w:rPr>
        <w:t>.</w:t>
      </w:r>
      <w:r w:rsidRPr="0092078E">
        <w:rPr>
          <w:rFonts w:ascii="Tahoma" w:hAnsi="Tahoma" w:cs="Tahoma"/>
          <w:sz w:val="20"/>
          <w:szCs w:val="20"/>
          <w:lang w:eastAsia="ar-SA"/>
        </w:rPr>
        <w:t xml:space="preserve"> </w:t>
      </w:r>
    </w:p>
    <w:p w14:paraId="3FBC4D3C" w14:textId="77777777" w:rsidR="0092078E" w:rsidRPr="0092078E" w:rsidRDefault="0092078E" w:rsidP="00334DFC">
      <w:pPr>
        <w:numPr>
          <w:ilvl w:val="0"/>
          <w:numId w:val="53"/>
        </w:numPr>
        <w:suppressAutoHyphens/>
        <w:spacing w:after="200" w:line="276" w:lineRule="auto"/>
        <w:ind w:left="567" w:right="-284" w:hanging="283"/>
        <w:contextualSpacing/>
        <w:jc w:val="both"/>
        <w:rPr>
          <w:rFonts w:ascii="Tahoma" w:hAnsi="Tahoma" w:cs="Tahoma"/>
          <w:sz w:val="20"/>
          <w:szCs w:val="20"/>
          <w:lang w:eastAsia="ar-SA"/>
        </w:rPr>
      </w:pPr>
      <w:r w:rsidRPr="0092078E">
        <w:rPr>
          <w:rFonts w:ascii="Tahoma" w:hAnsi="Tahoma" w:cs="Tahoma"/>
          <w:sz w:val="20"/>
          <w:szCs w:val="20"/>
          <w:lang w:eastAsia="ar-SA"/>
        </w:rPr>
        <w:t xml:space="preserve">Z zastrzeżeniem </w:t>
      </w:r>
      <w:r w:rsidRPr="0092078E">
        <w:rPr>
          <w:sz w:val="20"/>
          <w:szCs w:val="20"/>
          <w:lang w:eastAsia="ar-SA"/>
        </w:rPr>
        <w:t>§</w:t>
      </w:r>
      <w:r w:rsidRPr="0092078E">
        <w:rPr>
          <w:rFonts w:ascii="Tahoma" w:hAnsi="Tahoma" w:cs="Tahoma"/>
          <w:sz w:val="20"/>
          <w:szCs w:val="20"/>
          <w:lang w:eastAsia="ar-SA"/>
        </w:rPr>
        <w:t xml:space="preserve"> 3 ust. 3 umowa ulega automatycznemu przedłużeniu na kolejne roczne okresy obowiązywania (lata akademickie), jednak nie więcej niż dwukrotnie, tj. nie dłużej niż do 30 września 2023 roku – łączny okres obowiązywania umowy z uwzględnieniem okresów dodatkowych nie może przekroczyć 4 lat. </w:t>
      </w:r>
    </w:p>
    <w:p w14:paraId="35EBBBCF" w14:textId="2BBC82D7" w:rsidR="0092078E" w:rsidRPr="0092078E" w:rsidRDefault="0092078E" w:rsidP="00334DFC">
      <w:pPr>
        <w:numPr>
          <w:ilvl w:val="0"/>
          <w:numId w:val="53"/>
        </w:numPr>
        <w:suppressAutoHyphens/>
        <w:spacing w:after="200" w:line="276" w:lineRule="auto"/>
        <w:ind w:left="567" w:right="-284" w:hanging="283"/>
        <w:contextualSpacing/>
        <w:jc w:val="both"/>
        <w:rPr>
          <w:rFonts w:ascii="Tahoma" w:hAnsi="Tahoma" w:cs="Tahoma"/>
          <w:sz w:val="20"/>
          <w:szCs w:val="20"/>
          <w:lang w:eastAsia="ar-SA"/>
        </w:rPr>
      </w:pPr>
      <w:r w:rsidRPr="0092078E">
        <w:rPr>
          <w:rFonts w:ascii="Tahoma" w:hAnsi="Tahoma" w:cs="Tahoma"/>
          <w:sz w:val="20"/>
          <w:szCs w:val="20"/>
          <w:lang w:eastAsia="ar-SA"/>
        </w:rPr>
        <w:t>Umowa nie ulegnie przedłużeniu jeśli w roku, w którym przypada koniec danego okresu obowiązywania umowy, najpóźniej na 6 miesięcy przed jego końcem (czyli do 31 marca 2021, lub w razie przedłużenia umowy – także do 31 marca 2022 roku) zamawiający lub wykonawca złoży oświadczenie o </w:t>
      </w:r>
      <w:r w:rsidR="000E421B" w:rsidRPr="000E421B">
        <w:rPr>
          <w:rFonts w:ascii="Tahoma" w:hAnsi="Tahoma" w:cs="Tahoma"/>
          <w:sz w:val="20"/>
          <w:szCs w:val="20"/>
          <w:lang w:eastAsia="ar-SA"/>
        </w:rPr>
        <w:t xml:space="preserve">braku woli </w:t>
      </w:r>
      <w:r w:rsidRPr="0092078E">
        <w:rPr>
          <w:rFonts w:ascii="Tahoma" w:hAnsi="Tahoma" w:cs="Tahoma"/>
          <w:sz w:val="20"/>
          <w:szCs w:val="20"/>
          <w:lang w:eastAsia="ar-SA"/>
        </w:rPr>
        <w:t>przedłużenia umowy.</w:t>
      </w:r>
    </w:p>
    <w:p w14:paraId="2F90B2D7"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4. Składka</w:t>
      </w:r>
    </w:p>
    <w:p w14:paraId="5D29B640" w14:textId="77777777" w:rsidR="0092078E" w:rsidRPr="0092078E" w:rsidRDefault="0092078E" w:rsidP="00334DFC">
      <w:pPr>
        <w:numPr>
          <w:ilvl w:val="0"/>
          <w:numId w:val="15"/>
        </w:numPr>
        <w:tabs>
          <w:tab w:val="clear" w:pos="0"/>
        </w:tabs>
        <w:suppressAutoHyphens/>
        <w:spacing w:line="276" w:lineRule="auto"/>
        <w:ind w:left="720" w:right="-284"/>
        <w:jc w:val="both"/>
        <w:rPr>
          <w:rFonts w:ascii="Tahoma" w:hAnsi="Tahoma" w:cs="Tahoma"/>
          <w:sz w:val="20"/>
          <w:szCs w:val="22"/>
          <w:lang w:eastAsia="ar-SA"/>
        </w:rPr>
      </w:pPr>
      <w:r w:rsidRPr="0092078E">
        <w:rPr>
          <w:rFonts w:ascii="Tahoma" w:hAnsi="Tahoma" w:cs="Tahoma"/>
          <w:sz w:val="20"/>
          <w:szCs w:val="22"/>
          <w:lang w:eastAsia="ar-SA"/>
        </w:rPr>
        <w:t>Składka przypadająca na pojedynczego ubezpieczonego w ramach poszczególnych grup wynosi:</w:t>
      </w:r>
    </w:p>
    <w:p w14:paraId="24418E6B" w14:textId="77777777" w:rsidR="0092078E" w:rsidRPr="0092078E" w:rsidRDefault="0092078E" w:rsidP="00334DFC">
      <w:pPr>
        <w:numPr>
          <w:ilvl w:val="0"/>
          <w:numId w:val="51"/>
        </w:numPr>
        <w:suppressAutoHyphens/>
        <w:spacing w:line="276" w:lineRule="auto"/>
        <w:ind w:left="1219" w:right="-284" w:hanging="357"/>
        <w:jc w:val="both"/>
        <w:rPr>
          <w:rFonts w:ascii="Tahoma" w:hAnsi="Tahoma" w:cs="Tahoma"/>
          <w:sz w:val="20"/>
          <w:szCs w:val="22"/>
          <w:lang w:eastAsia="ar-SA"/>
        </w:rPr>
      </w:pPr>
      <w:r w:rsidRPr="0092078E">
        <w:rPr>
          <w:rFonts w:ascii="Tahoma" w:hAnsi="Tahoma" w:cs="Tahoma"/>
          <w:sz w:val="20"/>
          <w:szCs w:val="22"/>
          <w:lang w:eastAsia="ar-SA"/>
        </w:rPr>
        <w:t xml:space="preserve">Pakiet podstawowy: ……………………….…….….zł </w:t>
      </w:r>
    </w:p>
    <w:p w14:paraId="02015832" w14:textId="77777777" w:rsidR="0092078E" w:rsidRPr="0092078E" w:rsidRDefault="0092078E" w:rsidP="00334DFC">
      <w:pPr>
        <w:numPr>
          <w:ilvl w:val="0"/>
          <w:numId w:val="51"/>
        </w:numPr>
        <w:suppressAutoHyphens/>
        <w:spacing w:line="276" w:lineRule="auto"/>
        <w:ind w:left="1219" w:right="-284" w:hanging="357"/>
        <w:jc w:val="both"/>
        <w:rPr>
          <w:rFonts w:ascii="Tahoma" w:hAnsi="Tahoma" w:cs="Tahoma"/>
          <w:sz w:val="20"/>
          <w:szCs w:val="22"/>
          <w:lang w:eastAsia="ar-SA"/>
        </w:rPr>
      </w:pPr>
      <w:r w:rsidRPr="0092078E">
        <w:rPr>
          <w:rFonts w:ascii="Tahoma" w:hAnsi="Tahoma" w:cs="Tahoma"/>
          <w:sz w:val="20"/>
          <w:szCs w:val="22"/>
          <w:lang w:eastAsia="ar-SA"/>
        </w:rPr>
        <w:t xml:space="preserve">Pakiet dodatkowy NNW: ………………….……….zł </w:t>
      </w:r>
    </w:p>
    <w:p w14:paraId="08A127EC" w14:textId="77777777" w:rsidR="0092078E" w:rsidRPr="0092078E" w:rsidRDefault="0092078E" w:rsidP="00334DFC">
      <w:pPr>
        <w:numPr>
          <w:ilvl w:val="0"/>
          <w:numId w:val="51"/>
        </w:numPr>
        <w:suppressAutoHyphens/>
        <w:spacing w:after="120" w:line="276" w:lineRule="auto"/>
        <w:ind w:left="1219" w:right="-284" w:hanging="357"/>
        <w:jc w:val="both"/>
        <w:rPr>
          <w:rFonts w:ascii="Tahoma" w:hAnsi="Tahoma" w:cs="Tahoma"/>
          <w:sz w:val="20"/>
          <w:szCs w:val="22"/>
          <w:lang w:eastAsia="ar-SA"/>
        </w:rPr>
      </w:pPr>
      <w:r w:rsidRPr="0092078E">
        <w:rPr>
          <w:rFonts w:ascii="Tahoma" w:hAnsi="Tahoma" w:cs="Tahoma"/>
          <w:sz w:val="20"/>
          <w:szCs w:val="22"/>
          <w:lang w:eastAsia="ar-SA"/>
        </w:rPr>
        <w:t>Pakiet dodatkowy OC: ………………….……….….zł</w:t>
      </w:r>
    </w:p>
    <w:p w14:paraId="29852D3A"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5. Obsługa techniczna umowy</w:t>
      </w:r>
    </w:p>
    <w:p w14:paraId="7524E625" w14:textId="77777777" w:rsidR="0092078E" w:rsidRPr="0092078E" w:rsidRDefault="0092078E" w:rsidP="00334DFC">
      <w:pPr>
        <w:numPr>
          <w:ilvl w:val="0"/>
          <w:numId w:val="52"/>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W celu prawidłowej realizacji umowy przez wykonawcę, zamawiający zapewni  realizację następujących czynności:</w:t>
      </w:r>
    </w:p>
    <w:p w14:paraId="239E1377" w14:textId="77777777" w:rsidR="0092078E" w:rsidRPr="0092078E" w:rsidRDefault="0092078E" w:rsidP="00334DFC">
      <w:pPr>
        <w:numPr>
          <w:ilvl w:val="0"/>
          <w:numId w:val="31"/>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umożliwi wykonawcy podjęcie działań związanych z rozpowszechnieniem informacji na temat oferty ubezpieczeń, poprzez dystrybucję materiałów: ogłoszeń, ulotek, plakatów w najbardziej uczęszczanych miejscach Uczelni oraz publikację na stronie internetowej zamawiającego.</w:t>
      </w:r>
    </w:p>
    <w:p w14:paraId="025D7B66" w14:textId="47156491" w:rsidR="0092078E" w:rsidRPr="0092078E" w:rsidRDefault="0092078E" w:rsidP="00334DFC">
      <w:pPr>
        <w:numPr>
          <w:ilvl w:val="0"/>
          <w:numId w:val="31"/>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umieści na stronie internetowej zamawiającego informacje i dokumenty dotyczące możliwości i warunków zawarcia ubezpieczenia, sposobie przystąpienia do ubezpieczenia, w tym w formie przekierowania do dedykowanej strony internetowej</w:t>
      </w:r>
      <w:r>
        <w:rPr>
          <w:rFonts w:ascii="Tahoma" w:hAnsi="Tahoma" w:cs="Tahoma"/>
          <w:sz w:val="20"/>
          <w:szCs w:val="22"/>
          <w:lang w:eastAsia="ar-SA"/>
        </w:rPr>
        <w:t>.</w:t>
      </w:r>
    </w:p>
    <w:p w14:paraId="5753B040" w14:textId="77777777" w:rsidR="0092078E" w:rsidRPr="0092078E" w:rsidRDefault="0092078E" w:rsidP="00334DFC">
      <w:pPr>
        <w:numPr>
          <w:ilvl w:val="0"/>
          <w:numId w:val="31"/>
        </w:numPr>
        <w:suppressAutoHyphens/>
        <w:spacing w:after="120" w:line="276" w:lineRule="auto"/>
        <w:ind w:right="-284"/>
        <w:contextualSpacing/>
        <w:jc w:val="both"/>
        <w:rPr>
          <w:rFonts w:ascii="Tahoma" w:hAnsi="Tahoma" w:cs="Tahoma"/>
          <w:sz w:val="20"/>
          <w:szCs w:val="20"/>
          <w:lang w:eastAsia="ar-SA"/>
        </w:rPr>
      </w:pPr>
      <w:r w:rsidRPr="0092078E">
        <w:rPr>
          <w:rFonts w:ascii="Tahoma" w:hAnsi="Tahoma" w:cs="Tahoma"/>
          <w:sz w:val="20"/>
          <w:szCs w:val="20"/>
          <w:lang w:eastAsia="ar-SA"/>
        </w:rPr>
        <w:t>Na zapytanie zamawiającego, wykonawca przedłoży w ciągu 14 dni informację, o wskaźniku szkodowości (kalkulowanej wg. poniższego wzoru) na wskazany koniec miesiąca przypadającego przed złożeniem zapytania, a w razie takiego żądania zamawiającego (nie częściej niż w odstępie 6 miesięcy) także wykaz wypłaconych szkód/ utworzonych rezerw. Wykonawca z pominięciem danych osobowych pozwalających na identyfikację ubezpieczonego, załącza zestawienie wypłaconych świadczeń oraz świadczeń w trakcie likwidacji podając co najmniej numer szkody, numer polisy, przyczynę szkody, datę szkody, wysokość wypłaconego odszkodowania i/lub utworzonej rezerwy.</w:t>
      </w:r>
    </w:p>
    <w:p w14:paraId="409D69EF" w14:textId="77777777" w:rsidR="0092078E" w:rsidRPr="0092078E" w:rsidRDefault="0092078E" w:rsidP="0092078E">
      <w:pPr>
        <w:spacing w:line="276" w:lineRule="auto"/>
        <w:ind w:left="1077" w:right="-284"/>
        <w:jc w:val="both"/>
        <w:rPr>
          <w:rFonts w:ascii="Tahoma" w:hAnsi="Tahoma" w:cs="Tahoma"/>
          <w:sz w:val="20"/>
          <w:szCs w:val="20"/>
          <w:lang w:eastAsia="ar-SA"/>
        </w:rPr>
      </w:pPr>
      <w:r w:rsidRPr="0092078E">
        <w:rPr>
          <w:rFonts w:ascii="Tahoma" w:hAnsi="Tahoma" w:cs="Tahoma"/>
          <w:sz w:val="20"/>
          <w:szCs w:val="20"/>
          <w:lang w:eastAsia="ar-SA"/>
        </w:rPr>
        <w:t>Zamawiający zastrzega możliwość weryfikacji rezerw oraz prawo żądania od Wykonawcy wyjaśnień dotyczących ich utworzenia i wysokości.</w:t>
      </w:r>
    </w:p>
    <w:p w14:paraId="71F5C8C4" w14:textId="77777777" w:rsidR="0092078E" w:rsidRPr="0092078E" w:rsidRDefault="0092078E" w:rsidP="0092078E">
      <w:pPr>
        <w:spacing w:line="276" w:lineRule="auto"/>
        <w:ind w:left="1077" w:right="-284"/>
        <w:contextualSpacing/>
        <w:jc w:val="both"/>
        <w:rPr>
          <w:rFonts w:ascii="Tahoma" w:hAnsi="Tahoma" w:cs="Tahoma"/>
          <w:sz w:val="20"/>
          <w:szCs w:val="20"/>
          <w:lang w:eastAsia="ar-SA"/>
        </w:rPr>
      </w:pPr>
      <w:r w:rsidRPr="0092078E">
        <w:rPr>
          <w:rFonts w:ascii="Tahoma" w:hAnsi="Tahoma" w:cs="Tahoma"/>
          <w:sz w:val="20"/>
          <w:szCs w:val="20"/>
          <w:lang w:eastAsia="ar-SA"/>
        </w:rPr>
        <w:t>Wskaźnik szkodowości</w:t>
      </w:r>
      <w:r w:rsidRPr="0092078E">
        <w:rPr>
          <w:rFonts w:ascii="Tahoma" w:hAnsi="Tahoma" w:cs="Tahoma"/>
          <w:b/>
          <w:sz w:val="20"/>
          <w:szCs w:val="20"/>
          <w:lang w:eastAsia="ar-SA"/>
        </w:rPr>
        <w:t xml:space="preserve"> </w:t>
      </w:r>
      <w:r w:rsidRPr="0092078E">
        <w:rPr>
          <w:rFonts w:ascii="Tahoma" w:hAnsi="Tahoma" w:cs="Tahoma"/>
          <w:sz w:val="20"/>
          <w:szCs w:val="20"/>
          <w:lang w:eastAsia="ar-SA"/>
        </w:rPr>
        <w:t>= świadczenia wypłacone + rezerwy /składka przypisana brutto przypadająca na okres obliczeniowy i kalkulowany jest łącznie ze wszystkich pakietów i rodzajów ubezpieczeń wchodzących w ich skład.</w:t>
      </w:r>
    </w:p>
    <w:p w14:paraId="7D240A53" w14:textId="77777777" w:rsidR="0092078E" w:rsidRPr="0092078E" w:rsidRDefault="0092078E" w:rsidP="00334DFC">
      <w:pPr>
        <w:numPr>
          <w:ilvl w:val="0"/>
          <w:numId w:val="52"/>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lastRenderedPageBreak/>
        <w:t>Stosownie do zadeklarowanych przez wykonawcę warunków obsługi umowy strony mogą określić szczegóły techniczne dotyczące obsługi umowy w formie odrębnego porozumienia.</w:t>
      </w:r>
    </w:p>
    <w:p w14:paraId="6AAD0D8F" w14:textId="2817EB2F" w:rsidR="0092078E" w:rsidRPr="0092078E" w:rsidRDefault="0092078E" w:rsidP="00334DFC">
      <w:pPr>
        <w:numPr>
          <w:ilvl w:val="0"/>
          <w:numId w:val="52"/>
        </w:numPr>
        <w:suppressAutoHyphens/>
        <w:spacing w:after="120"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 xml:space="preserve">Czynności związane z pośredniczeniem w zawarciu i wykonywaniem zawartej w wyniku postępowania umowy ubezpieczenia realizowane będą przez brokera ubezpieczeniowego – Benefit Broker sp. z o.o. z siedzibą we Wrocławiu, ul. Ostrowskiego 13G, 53-238 Wrocław, działającego na podstawie zezwolenia </w:t>
      </w:r>
      <w:proofErr w:type="spellStart"/>
      <w:r w:rsidRPr="0092078E">
        <w:rPr>
          <w:rFonts w:ascii="Tahoma" w:hAnsi="Tahoma" w:cs="Tahoma"/>
          <w:sz w:val="20"/>
          <w:szCs w:val="22"/>
          <w:lang w:eastAsia="ar-SA"/>
        </w:rPr>
        <w:t>KNUiFE</w:t>
      </w:r>
      <w:proofErr w:type="spellEnd"/>
      <w:r w:rsidRPr="0092078E">
        <w:rPr>
          <w:rFonts w:ascii="Tahoma" w:hAnsi="Tahoma" w:cs="Tahoma"/>
          <w:sz w:val="20"/>
          <w:szCs w:val="22"/>
          <w:lang w:eastAsia="ar-SA"/>
        </w:rPr>
        <w:t xml:space="preserve"> na prowadzenie działalności brokerskiej w zakresie ubezpieczeń nr 1295/03 z dnia 18.12.2003r; nr wpisu do rejestru brokerów: 00001170/U</w:t>
      </w:r>
      <w:r w:rsidR="006B5312">
        <w:rPr>
          <w:rFonts w:ascii="Tahoma" w:hAnsi="Tahoma" w:cs="Tahoma"/>
          <w:sz w:val="20"/>
          <w:szCs w:val="22"/>
          <w:lang w:eastAsia="ar-SA"/>
        </w:rPr>
        <w:t>.</w:t>
      </w:r>
    </w:p>
    <w:p w14:paraId="0BEE0716" w14:textId="1CF5010F" w:rsidR="0092078E" w:rsidRPr="00920A0F" w:rsidRDefault="0092078E" w:rsidP="0092078E">
      <w:pPr>
        <w:keepNext/>
        <w:suppressAutoHyphens/>
        <w:spacing w:line="276" w:lineRule="auto"/>
        <w:ind w:right="-284"/>
        <w:jc w:val="both"/>
        <w:rPr>
          <w:rFonts w:ascii="Tahoma" w:hAnsi="Tahoma" w:cs="Tahoma"/>
          <w:b/>
          <w:i/>
          <w:sz w:val="20"/>
          <w:szCs w:val="22"/>
          <w:lang w:eastAsia="ar-SA"/>
        </w:rPr>
      </w:pPr>
      <w:r w:rsidRPr="0092078E">
        <w:rPr>
          <w:rFonts w:ascii="Tahoma" w:hAnsi="Tahoma" w:cs="Tahoma"/>
          <w:b/>
          <w:sz w:val="20"/>
          <w:szCs w:val="22"/>
          <w:lang w:eastAsia="ar-SA"/>
        </w:rPr>
        <w:t>§ 6. Podwykonawcy</w:t>
      </w:r>
      <w:r w:rsidR="005B0E97">
        <w:rPr>
          <w:rFonts w:ascii="Tahoma" w:hAnsi="Tahoma" w:cs="Tahoma"/>
          <w:b/>
          <w:sz w:val="20"/>
          <w:szCs w:val="22"/>
          <w:lang w:eastAsia="ar-SA"/>
        </w:rPr>
        <w:t xml:space="preserve"> </w:t>
      </w:r>
      <w:r w:rsidR="005B0E97" w:rsidRPr="00920A0F">
        <w:rPr>
          <w:rFonts w:ascii="Tahoma" w:hAnsi="Tahoma" w:cs="Tahoma"/>
          <w:b/>
          <w:i/>
          <w:sz w:val="20"/>
          <w:szCs w:val="22"/>
          <w:lang w:eastAsia="ar-SA"/>
        </w:rPr>
        <w:t>(jeżeli dotyczy)</w:t>
      </w:r>
    </w:p>
    <w:p w14:paraId="45928C31" w14:textId="77777777" w:rsidR="0092078E" w:rsidRPr="0092078E" w:rsidRDefault="0092078E" w:rsidP="00334DFC">
      <w:pPr>
        <w:numPr>
          <w:ilvl w:val="0"/>
          <w:numId w:val="54"/>
        </w:numPr>
        <w:suppressAutoHyphens/>
        <w:spacing w:after="120" w:line="276" w:lineRule="auto"/>
        <w:ind w:right="-284"/>
        <w:jc w:val="both"/>
        <w:rPr>
          <w:rFonts w:ascii="Tahoma" w:hAnsi="Tahoma" w:cs="Tahoma"/>
          <w:sz w:val="20"/>
          <w:szCs w:val="22"/>
          <w:lang w:eastAsia="ar-SA"/>
        </w:rPr>
      </w:pPr>
      <w:r w:rsidRPr="0092078E">
        <w:rPr>
          <w:rFonts w:ascii="Tahoma" w:hAnsi="Tahoma" w:cs="Tahoma"/>
          <w:sz w:val="20"/>
          <w:szCs w:val="22"/>
          <w:lang w:eastAsia="ar-SA"/>
        </w:rPr>
        <w:t>Wykonawca oświadcza, że następujące części przedmiotu umowy powierza podwykonawcom – [(nazwa podwykonawcy)_]:</w:t>
      </w:r>
    </w:p>
    <w:p w14:paraId="22190C4B" w14:textId="77777777" w:rsidR="0092078E" w:rsidRPr="0092078E" w:rsidRDefault="0092078E" w:rsidP="0092078E">
      <w:pPr>
        <w:suppressAutoHyphens/>
        <w:spacing w:after="120" w:line="276" w:lineRule="auto"/>
        <w:ind w:left="714" w:right="-284"/>
        <w:jc w:val="both"/>
        <w:rPr>
          <w:rFonts w:ascii="Tahoma" w:hAnsi="Tahoma" w:cs="Tahoma"/>
          <w:sz w:val="20"/>
          <w:szCs w:val="22"/>
          <w:lang w:eastAsia="ar-SA"/>
        </w:rPr>
      </w:pPr>
      <w:r w:rsidRPr="0092078E">
        <w:rPr>
          <w:rFonts w:ascii="Tahoma" w:hAnsi="Tahoma" w:cs="Tahoma"/>
          <w:sz w:val="20"/>
          <w:szCs w:val="22"/>
          <w:lang w:eastAsia="ar-SA"/>
        </w:rPr>
        <w:t>[_].</w:t>
      </w:r>
    </w:p>
    <w:p w14:paraId="35F96094" w14:textId="77777777" w:rsidR="0092078E" w:rsidRPr="0092078E" w:rsidRDefault="0092078E" w:rsidP="00334DFC">
      <w:pPr>
        <w:numPr>
          <w:ilvl w:val="0"/>
          <w:numId w:val="54"/>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3AFAE49C" w14:textId="77777777" w:rsidR="0092078E" w:rsidRPr="0092078E" w:rsidRDefault="0092078E" w:rsidP="00334DFC">
      <w:pPr>
        <w:numPr>
          <w:ilvl w:val="0"/>
          <w:numId w:val="54"/>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92078E">
        <w:rPr>
          <w:rFonts w:ascii="Tahoma" w:hAnsi="Tahoma" w:cs="Tahoma"/>
          <w:sz w:val="20"/>
          <w:szCs w:val="22"/>
          <w:lang w:eastAsia="ar-SA"/>
        </w:rPr>
        <w:t>Pzp</w:t>
      </w:r>
      <w:proofErr w:type="spellEnd"/>
      <w:r w:rsidRPr="0092078E">
        <w:rPr>
          <w:rFonts w:ascii="Tahoma" w:hAnsi="Tahoma" w:cs="Tahoma"/>
          <w:sz w:val="20"/>
          <w:szCs w:val="22"/>
          <w:lang w:eastAsia="ar-SA"/>
        </w:rPr>
        <w:t xml:space="preserve">, potwierdzające brak podstaw wykluczenia wobec tego podwykonawcy. </w:t>
      </w:r>
    </w:p>
    <w:p w14:paraId="4620FC27" w14:textId="77777777" w:rsidR="0092078E" w:rsidRPr="0092078E" w:rsidRDefault="0092078E" w:rsidP="00334DFC">
      <w:pPr>
        <w:numPr>
          <w:ilvl w:val="0"/>
          <w:numId w:val="54"/>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Jeżeli Zamawiający stwierdzi, że wobec danego podwykonawcy zachodzą podstawy wykluczenia, Wykonawca obowiązany jest zastąpić tego podwykonawcę lub zrezygnować z powierzenia wykonania części zamówienia podwykonawcy.</w:t>
      </w:r>
    </w:p>
    <w:p w14:paraId="7A7648F1" w14:textId="77777777" w:rsidR="0092078E" w:rsidRPr="0092078E" w:rsidRDefault="0092078E" w:rsidP="00334DFC">
      <w:pPr>
        <w:numPr>
          <w:ilvl w:val="0"/>
          <w:numId w:val="54"/>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Postanowienia ust. 3 i 4 stosuje się wobec dalszych podwykonawców.</w:t>
      </w:r>
    </w:p>
    <w:p w14:paraId="26D95185" w14:textId="77777777" w:rsidR="0092078E" w:rsidRPr="0092078E" w:rsidRDefault="0092078E" w:rsidP="00334DFC">
      <w:pPr>
        <w:numPr>
          <w:ilvl w:val="0"/>
          <w:numId w:val="54"/>
        </w:numPr>
        <w:suppressAutoHyphens/>
        <w:spacing w:after="120"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Powierzenie wykonania części zamówienia podwykonawcom nie zwalnia Wykonawcy z odpowiedzialności za należyte wykonanie tego zamówienia.</w:t>
      </w:r>
    </w:p>
    <w:p w14:paraId="7A191A7A" w14:textId="77777777" w:rsidR="0092078E" w:rsidRPr="0092078E" w:rsidRDefault="0092078E" w:rsidP="0092078E">
      <w:pPr>
        <w:suppressAutoHyphens/>
        <w:spacing w:line="276" w:lineRule="auto"/>
        <w:rPr>
          <w:rFonts w:ascii="Tahoma" w:hAnsi="Tahoma" w:cs="Tahoma"/>
          <w:b/>
          <w:sz w:val="20"/>
          <w:szCs w:val="22"/>
          <w:lang w:eastAsia="ar-SA"/>
        </w:rPr>
      </w:pPr>
      <w:r w:rsidRPr="0092078E">
        <w:rPr>
          <w:rFonts w:ascii="Tahoma" w:hAnsi="Tahoma" w:cs="Tahoma"/>
          <w:b/>
          <w:sz w:val="20"/>
          <w:szCs w:val="22"/>
          <w:lang w:eastAsia="ar-SA"/>
        </w:rPr>
        <w:t>§ 7. Zmiany umowy</w:t>
      </w:r>
    </w:p>
    <w:p w14:paraId="3019BF3F" w14:textId="77777777" w:rsidR="0092078E" w:rsidRPr="0092078E" w:rsidRDefault="0092078E" w:rsidP="00334DFC">
      <w:pPr>
        <w:numPr>
          <w:ilvl w:val="0"/>
          <w:numId w:val="59"/>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Wszelkie zmiany umowy wymagają zgody Stron i zachowania formy pisemnego aneksu pod rygorem nieważności.</w:t>
      </w:r>
    </w:p>
    <w:p w14:paraId="66CA905A" w14:textId="77777777" w:rsidR="0092078E" w:rsidRPr="0092078E" w:rsidRDefault="0092078E" w:rsidP="00334DFC">
      <w:pPr>
        <w:numPr>
          <w:ilvl w:val="0"/>
          <w:numId w:val="59"/>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2078E">
        <w:rPr>
          <w:rFonts w:ascii="Tahoma" w:hAnsi="Tahoma" w:cs="Tahoma"/>
          <w:sz w:val="20"/>
          <w:szCs w:val="22"/>
          <w:lang w:eastAsia="ar-SA"/>
        </w:rPr>
        <w:t>Pzp</w:t>
      </w:r>
      <w:proofErr w:type="spellEnd"/>
      <w:r w:rsidRPr="0092078E">
        <w:rPr>
          <w:rFonts w:ascii="Tahoma" w:hAnsi="Tahoma" w:cs="Tahoma"/>
          <w:sz w:val="20"/>
          <w:szCs w:val="22"/>
          <w:lang w:eastAsia="ar-SA"/>
        </w:rPr>
        <w:t xml:space="preserve">, albo, zgodnie z art. 144 ust. 1 pkt 1 </w:t>
      </w:r>
      <w:proofErr w:type="spellStart"/>
      <w:r w:rsidRPr="0092078E">
        <w:rPr>
          <w:rFonts w:ascii="Tahoma" w:hAnsi="Tahoma" w:cs="Tahoma"/>
          <w:sz w:val="20"/>
          <w:szCs w:val="22"/>
          <w:lang w:eastAsia="ar-SA"/>
        </w:rPr>
        <w:t>Pzp</w:t>
      </w:r>
      <w:proofErr w:type="spellEnd"/>
      <w:r w:rsidRPr="0092078E">
        <w:rPr>
          <w:rFonts w:ascii="Tahoma" w:hAnsi="Tahoma" w:cs="Tahoma"/>
          <w:sz w:val="20"/>
          <w:szCs w:val="22"/>
          <w:lang w:eastAsia="ar-SA"/>
        </w:rPr>
        <w:t>, jedna z wymienionych poniżej okoliczności:</w:t>
      </w:r>
    </w:p>
    <w:p w14:paraId="0410BCF1"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konieczność zmiany okresu realizacji zamówienia, wynikła z przyczyn niezależnych od Stron – wówczas możliwa jest zmiana terminu realizacji zamówienia,</w:t>
      </w:r>
    </w:p>
    <w:p w14:paraId="112D20C7"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niemożliwa do przewidzenia w momencie zawarcia umowy okoliczność prawna, ekonomiczna lub techniczna, za którą żadna ze Stron nie ponosi odpowiedzialności, skutkująca brakiem możliwości należytego wykonania umowy zgodnie z treścią SIWZ – Zamawiający dopuszcza możliwość zmiany umowy, w szczególności terminu realizacji zamówienia,</w:t>
      </w:r>
    </w:p>
    <w:p w14:paraId="0B4F20C1"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okoliczności, których przy dołożeniu należytej staranności Strony na dzień podpisania umowy przewidzieć nie mogły, a wynikają one ze zmian przepisów prawa, które nastąpiły w czasie realizacji zamówienia, lub wystąpią zdarzenia związane z siłą wyższą,</w:t>
      </w:r>
    </w:p>
    <w:p w14:paraId="75A830E6"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 xml:space="preserve">zmiany postanowień umownych związane z dostosowaniem organizacyjno-technicznych zasad obsługi umowy do aktualnej sytuacji, w szczególności warunków </w:t>
      </w:r>
      <w:r w:rsidRPr="0092078E">
        <w:rPr>
          <w:rFonts w:ascii="Tahoma" w:hAnsi="Tahoma" w:cs="Tahoma"/>
          <w:sz w:val="20"/>
          <w:szCs w:val="22"/>
          <w:lang w:eastAsia="ar-SA"/>
        </w:rPr>
        <w:lastRenderedPageBreak/>
        <w:t xml:space="preserve">organizacyjnych występujących u Zamawiającego, danych osób upoważnionych do kontaktu, danych rachunku bankowego </w:t>
      </w:r>
    </w:p>
    <w:p w14:paraId="5068EEE0" w14:textId="77777777" w:rsidR="0092078E" w:rsidRPr="0092078E" w:rsidRDefault="0092078E" w:rsidP="0092078E">
      <w:pPr>
        <w:suppressAutoHyphens/>
        <w:spacing w:line="276" w:lineRule="auto"/>
        <w:ind w:left="1080" w:right="-284"/>
        <w:jc w:val="both"/>
        <w:rPr>
          <w:rFonts w:ascii="Tahoma" w:hAnsi="Tahoma" w:cs="Tahoma"/>
          <w:sz w:val="20"/>
          <w:szCs w:val="22"/>
          <w:lang w:eastAsia="ar-SA"/>
        </w:rPr>
      </w:pPr>
      <w:r w:rsidRPr="0092078E">
        <w:rPr>
          <w:rFonts w:ascii="Tahoma" w:hAnsi="Tahoma" w:cs="Tahoma"/>
          <w:sz w:val="20"/>
          <w:szCs w:val="22"/>
          <w:lang w:eastAsia="ar-SA"/>
        </w:rPr>
        <w:t>i innych danych Stron, a także identyfikacja za pomocą dat dziennych, okresów podanych w dniach, miesiącach lub latach, w treści SIWZ oraz we Wzorze umowy.</w:t>
      </w:r>
    </w:p>
    <w:p w14:paraId="64A0E303"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zmiany postanowień umownych związane z wzajemnym dostosowaniem wymaganych zapisów szczególnych, klauzul dodatkowych oraz zapisów o charakterze technicznym do wzorców umownych stosowanych przez Wykonawcę oraz treści poszczególnych polis, z zastrzeżeniem, że zmiany te nie będą prowadziły do ograniczenia zakresu ochrony ubezpieczeniowej opisanego w SIWZ.</w:t>
      </w:r>
    </w:p>
    <w:p w14:paraId="0B31C98D" w14:textId="77777777" w:rsidR="0092078E" w:rsidRPr="0092078E" w:rsidRDefault="0092078E" w:rsidP="00334DFC">
      <w:pPr>
        <w:numPr>
          <w:ilvl w:val="0"/>
          <w:numId w:val="55"/>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Zamawiający dopuszcza zamiany postanowień umownych związane ze zmianą wymaganego zakresu ubezpieczenia wynikającą z wymagań placówek, w których ubezpieczeni odbywają staże/praktyki lub zmianą zakresu terytorialnego (krajów, w których odbywane są staże/praktyki)</w:t>
      </w:r>
    </w:p>
    <w:p w14:paraId="100DE970" w14:textId="77777777" w:rsidR="0092078E" w:rsidRPr="0092078E" w:rsidRDefault="0092078E" w:rsidP="00334DFC">
      <w:pPr>
        <w:numPr>
          <w:ilvl w:val="0"/>
          <w:numId w:val="59"/>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 xml:space="preserve">Nie stanowią zmiany umowy w rozumieniu art. 144 </w:t>
      </w:r>
      <w:proofErr w:type="spellStart"/>
      <w:r w:rsidRPr="0092078E">
        <w:rPr>
          <w:rFonts w:ascii="Tahoma" w:hAnsi="Tahoma" w:cs="Tahoma"/>
          <w:sz w:val="20"/>
          <w:szCs w:val="22"/>
          <w:lang w:eastAsia="ar-SA"/>
        </w:rPr>
        <w:t>Pzp</w:t>
      </w:r>
      <w:proofErr w:type="spellEnd"/>
      <w:r w:rsidRPr="0092078E">
        <w:rPr>
          <w:rFonts w:ascii="Tahoma" w:hAnsi="Tahoma" w:cs="Tahoma"/>
          <w:sz w:val="20"/>
          <w:szCs w:val="22"/>
          <w:lang w:eastAsia="ar-SA"/>
        </w:rPr>
        <w:t xml:space="preserve"> następujące wypadki, które wymagają jedynie poinformowania drugiej Strony w formie pisemnej z 3 (trzy) dniowym wyprzedzeniem: </w:t>
      </w:r>
    </w:p>
    <w:p w14:paraId="00C11E8C" w14:textId="77777777" w:rsidR="0092078E" w:rsidRPr="0092078E" w:rsidRDefault="0092078E" w:rsidP="00334DFC">
      <w:pPr>
        <w:numPr>
          <w:ilvl w:val="0"/>
          <w:numId w:val="56"/>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zmiana danych teleadresowych Stron,</w:t>
      </w:r>
    </w:p>
    <w:p w14:paraId="0BBD7E76" w14:textId="77777777" w:rsidR="0092078E" w:rsidRPr="0092078E" w:rsidRDefault="0092078E" w:rsidP="00334DFC">
      <w:pPr>
        <w:numPr>
          <w:ilvl w:val="0"/>
          <w:numId w:val="56"/>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 xml:space="preserve">zmiana danych rejestrowych Stron, </w:t>
      </w:r>
    </w:p>
    <w:p w14:paraId="7FA91EAD" w14:textId="77777777" w:rsidR="0092078E" w:rsidRPr="0092078E" w:rsidRDefault="0092078E" w:rsidP="00334DFC">
      <w:pPr>
        <w:numPr>
          <w:ilvl w:val="0"/>
          <w:numId w:val="56"/>
        </w:numPr>
        <w:suppressAutoHyphens/>
        <w:spacing w:after="120" w:line="276" w:lineRule="auto"/>
        <w:ind w:left="1077" w:right="-284" w:hanging="357"/>
        <w:jc w:val="both"/>
        <w:rPr>
          <w:rFonts w:ascii="Tahoma" w:hAnsi="Tahoma" w:cs="Tahoma"/>
          <w:sz w:val="20"/>
          <w:szCs w:val="22"/>
          <w:lang w:eastAsia="ar-SA"/>
        </w:rPr>
      </w:pPr>
      <w:r w:rsidRPr="0092078E">
        <w:rPr>
          <w:rFonts w:ascii="Tahoma" w:hAnsi="Tahoma" w:cs="Tahoma"/>
          <w:sz w:val="20"/>
          <w:szCs w:val="22"/>
          <w:lang w:eastAsia="ar-SA"/>
        </w:rPr>
        <w:t>zmiana sposobu prowadzenia korespondencji pomiędzy Stronami.</w:t>
      </w:r>
    </w:p>
    <w:p w14:paraId="160AC5D4" w14:textId="77777777" w:rsidR="0092078E" w:rsidRPr="0092078E" w:rsidRDefault="0092078E" w:rsidP="0092078E">
      <w:pPr>
        <w:suppressAutoHyphens/>
        <w:spacing w:line="276" w:lineRule="auto"/>
        <w:ind w:right="-284"/>
        <w:jc w:val="both"/>
        <w:rPr>
          <w:rFonts w:ascii="Tahoma" w:hAnsi="Tahoma" w:cs="Tahoma"/>
          <w:b/>
          <w:sz w:val="20"/>
          <w:szCs w:val="22"/>
          <w:lang w:eastAsia="ar-SA"/>
        </w:rPr>
      </w:pPr>
      <w:r w:rsidRPr="0092078E">
        <w:rPr>
          <w:rFonts w:ascii="Tahoma" w:hAnsi="Tahoma" w:cs="Tahoma"/>
          <w:b/>
          <w:sz w:val="20"/>
          <w:szCs w:val="22"/>
          <w:lang w:eastAsia="ar-SA"/>
        </w:rPr>
        <w:t>§ 8. Postanowienia końcowe</w:t>
      </w:r>
    </w:p>
    <w:p w14:paraId="36541255" w14:textId="77777777" w:rsidR="0092078E" w:rsidRPr="0092078E" w:rsidRDefault="0092078E" w:rsidP="00334DFC">
      <w:pPr>
        <w:numPr>
          <w:ilvl w:val="0"/>
          <w:numId w:val="57"/>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 xml:space="preserve">W sprawach nie uregulowanych w niniejszej umowie zastosowanie mają powszechnie obowiązujące przepisy prawa. </w:t>
      </w:r>
    </w:p>
    <w:p w14:paraId="5250292F" w14:textId="77777777" w:rsidR="0092078E" w:rsidRPr="0092078E" w:rsidRDefault="0092078E" w:rsidP="00334DFC">
      <w:pPr>
        <w:numPr>
          <w:ilvl w:val="0"/>
          <w:numId w:val="57"/>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Sądem właściwym do rozstrzygania sporów wynikających z Umowy jest sąd właściwy dla zamawiającego.</w:t>
      </w:r>
    </w:p>
    <w:p w14:paraId="6848D5E6" w14:textId="77777777" w:rsidR="0092078E" w:rsidRPr="0092078E" w:rsidRDefault="0092078E" w:rsidP="00334DFC">
      <w:pPr>
        <w:numPr>
          <w:ilvl w:val="0"/>
          <w:numId w:val="57"/>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Umowa została sporządzona w czterech jednobrzmiących egzemplarzach, w tym trzy dla Zamawiającego i jeden dla Wykonawcy.</w:t>
      </w:r>
    </w:p>
    <w:p w14:paraId="4D42D2FD" w14:textId="77777777" w:rsidR="0092078E" w:rsidRPr="0092078E" w:rsidRDefault="0092078E" w:rsidP="00334DFC">
      <w:pPr>
        <w:numPr>
          <w:ilvl w:val="0"/>
          <w:numId w:val="57"/>
        </w:numPr>
        <w:suppressAutoHyphens/>
        <w:spacing w:line="276" w:lineRule="auto"/>
        <w:ind w:left="714" w:right="-284" w:hanging="357"/>
        <w:jc w:val="both"/>
        <w:rPr>
          <w:rFonts w:ascii="Tahoma" w:hAnsi="Tahoma" w:cs="Tahoma"/>
          <w:sz w:val="20"/>
          <w:szCs w:val="22"/>
          <w:lang w:eastAsia="ar-SA"/>
        </w:rPr>
      </w:pPr>
      <w:r w:rsidRPr="0092078E">
        <w:rPr>
          <w:rFonts w:ascii="Tahoma" w:hAnsi="Tahoma" w:cs="Tahoma"/>
          <w:sz w:val="20"/>
          <w:szCs w:val="22"/>
          <w:lang w:eastAsia="ar-SA"/>
        </w:rPr>
        <w:t>Załącznikami do niniejszej umowy, stanowiącymi jej integralną część, są:</w:t>
      </w:r>
    </w:p>
    <w:p w14:paraId="17A5061C" w14:textId="77777777" w:rsidR="0092078E" w:rsidRPr="0092078E" w:rsidRDefault="0092078E" w:rsidP="00334DFC">
      <w:pPr>
        <w:numPr>
          <w:ilvl w:val="0"/>
          <w:numId w:val="58"/>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załącznik nr 1 -  Formularz ofertowy Wykonawcy,</w:t>
      </w:r>
    </w:p>
    <w:p w14:paraId="30E81D9D" w14:textId="77777777" w:rsidR="0092078E" w:rsidRPr="0092078E" w:rsidRDefault="0092078E" w:rsidP="00334DFC">
      <w:pPr>
        <w:numPr>
          <w:ilvl w:val="0"/>
          <w:numId w:val="58"/>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załącznik nr 2 -  Specyfikacja istotnych warunków zamówienia, w tym w szczególności opis przedmiotu zamówienia,</w:t>
      </w:r>
    </w:p>
    <w:p w14:paraId="53C4E7C6" w14:textId="77777777" w:rsidR="0092078E" w:rsidRPr="0092078E" w:rsidRDefault="0092078E" w:rsidP="00334DFC">
      <w:pPr>
        <w:numPr>
          <w:ilvl w:val="0"/>
          <w:numId w:val="58"/>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załącznik nr 3 -  Polisy wraz z postanowieniami szczególnymi,</w:t>
      </w:r>
    </w:p>
    <w:p w14:paraId="43FC8BAB" w14:textId="4A83FA3B" w:rsidR="0092078E" w:rsidRPr="0092078E" w:rsidRDefault="0092078E" w:rsidP="00334DFC">
      <w:pPr>
        <w:numPr>
          <w:ilvl w:val="0"/>
          <w:numId w:val="58"/>
        </w:numPr>
        <w:suppressAutoHyphens/>
        <w:spacing w:line="276" w:lineRule="auto"/>
        <w:ind w:right="-284"/>
        <w:jc w:val="both"/>
        <w:rPr>
          <w:rFonts w:ascii="Tahoma" w:hAnsi="Tahoma" w:cs="Tahoma"/>
          <w:sz w:val="20"/>
          <w:szCs w:val="22"/>
          <w:lang w:eastAsia="ar-SA"/>
        </w:rPr>
      </w:pPr>
      <w:r w:rsidRPr="0092078E">
        <w:rPr>
          <w:rFonts w:ascii="Tahoma" w:hAnsi="Tahoma" w:cs="Tahoma"/>
          <w:sz w:val="20"/>
          <w:szCs w:val="22"/>
          <w:lang w:eastAsia="ar-SA"/>
        </w:rPr>
        <w:t xml:space="preserve">załącznik nr 4 - Treść ogólnych warunków ubezpieczenia i innych przedłożonych dokumentów mających wpływ na warunki ubezpieczenia. </w:t>
      </w:r>
    </w:p>
    <w:p w14:paraId="4A86F8CF" w14:textId="77777777" w:rsidR="0092078E" w:rsidRPr="0092078E" w:rsidRDefault="0092078E" w:rsidP="0092078E">
      <w:pPr>
        <w:suppressAutoHyphens/>
        <w:spacing w:line="276" w:lineRule="auto"/>
        <w:ind w:right="-284"/>
        <w:jc w:val="both"/>
        <w:rPr>
          <w:rFonts w:ascii="Tahoma" w:hAnsi="Tahoma" w:cs="Tahoma"/>
          <w:sz w:val="18"/>
          <w:szCs w:val="18"/>
          <w:lang w:eastAsia="ar-SA"/>
        </w:rPr>
      </w:pPr>
    </w:p>
    <w:p w14:paraId="3704074C" w14:textId="77777777" w:rsidR="0092078E" w:rsidRPr="0092078E" w:rsidRDefault="0092078E" w:rsidP="0092078E">
      <w:pPr>
        <w:tabs>
          <w:tab w:val="center" w:pos="2410"/>
          <w:tab w:val="center" w:pos="7088"/>
        </w:tabs>
        <w:suppressAutoHyphens/>
        <w:spacing w:line="276" w:lineRule="auto"/>
        <w:ind w:firstLine="360"/>
        <w:rPr>
          <w:rFonts w:ascii="Tahoma" w:hAnsi="Tahoma" w:cs="Tahoma"/>
          <w:sz w:val="18"/>
          <w:szCs w:val="18"/>
          <w:lang w:eastAsia="ar-SA"/>
        </w:rPr>
      </w:pPr>
    </w:p>
    <w:p w14:paraId="3098D03E" w14:textId="77777777" w:rsidR="0092078E" w:rsidRPr="0092078E" w:rsidRDefault="0092078E" w:rsidP="0092078E">
      <w:pPr>
        <w:tabs>
          <w:tab w:val="center" w:pos="2410"/>
          <w:tab w:val="center" w:pos="7088"/>
        </w:tabs>
        <w:suppressAutoHyphens/>
        <w:spacing w:line="276" w:lineRule="auto"/>
        <w:ind w:firstLine="360"/>
        <w:rPr>
          <w:rFonts w:ascii="Tahoma" w:hAnsi="Tahoma" w:cs="Tahoma"/>
          <w:sz w:val="18"/>
          <w:szCs w:val="18"/>
          <w:lang w:eastAsia="ar-SA"/>
        </w:rPr>
      </w:pPr>
    </w:p>
    <w:p w14:paraId="178C9303" w14:textId="77777777" w:rsidR="0092078E" w:rsidRPr="0092078E" w:rsidRDefault="0092078E" w:rsidP="0092078E">
      <w:pPr>
        <w:tabs>
          <w:tab w:val="center" w:pos="2410"/>
          <w:tab w:val="center" w:pos="7088"/>
        </w:tabs>
        <w:suppressAutoHyphens/>
        <w:spacing w:line="276" w:lineRule="auto"/>
        <w:ind w:firstLine="360"/>
        <w:rPr>
          <w:rFonts w:ascii="Tahoma" w:hAnsi="Tahoma" w:cs="Tahoma"/>
          <w:sz w:val="18"/>
          <w:szCs w:val="18"/>
          <w:lang w:eastAsia="ar-SA"/>
        </w:rPr>
      </w:pPr>
    </w:p>
    <w:p w14:paraId="06F097D6" w14:textId="77777777" w:rsidR="0092078E" w:rsidRPr="0092078E" w:rsidRDefault="0092078E" w:rsidP="0092078E">
      <w:pPr>
        <w:tabs>
          <w:tab w:val="center" w:pos="2410"/>
          <w:tab w:val="center" w:pos="7088"/>
        </w:tabs>
        <w:suppressAutoHyphens/>
        <w:spacing w:line="276" w:lineRule="auto"/>
        <w:ind w:firstLine="360"/>
        <w:rPr>
          <w:rFonts w:ascii="Tahoma" w:hAnsi="Tahoma" w:cs="Tahoma"/>
          <w:sz w:val="18"/>
          <w:szCs w:val="18"/>
          <w:lang w:eastAsia="ar-SA"/>
        </w:rPr>
      </w:pPr>
    </w:p>
    <w:tbl>
      <w:tblPr>
        <w:tblW w:w="0" w:type="auto"/>
        <w:tblInd w:w="108" w:type="dxa"/>
        <w:tblLook w:val="04A0" w:firstRow="1" w:lastRow="0" w:firstColumn="1" w:lastColumn="0" w:noHBand="0" w:noVBand="1"/>
      </w:tblPr>
      <w:tblGrid>
        <w:gridCol w:w="2622"/>
        <w:gridCol w:w="268"/>
        <w:gridCol w:w="2506"/>
        <w:gridCol w:w="268"/>
        <w:gridCol w:w="2591"/>
      </w:tblGrid>
      <w:tr w:rsidR="0092078E" w:rsidRPr="0092078E" w14:paraId="42C68091" w14:textId="77777777" w:rsidTr="00BE6C22">
        <w:tc>
          <w:tcPr>
            <w:tcW w:w="3119" w:type="dxa"/>
            <w:tcBorders>
              <w:bottom w:val="dotted" w:sz="4" w:space="0" w:color="auto"/>
            </w:tcBorders>
          </w:tcPr>
          <w:p w14:paraId="56FD93A1" w14:textId="77777777" w:rsidR="0092078E" w:rsidRPr="0092078E" w:rsidRDefault="0092078E" w:rsidP="0092078E">
            <w:pPr>
              <w:suppressAutoHyphens/>
              <w:spacing w:line="276" w:lineRule="auto"/>
              <w:rPr>
                <w:rFonts w:ascii="Tahoma" w:hAnsi="Tahoma" w:cs="Tahoma"/>
                <w:lang w:eastAsia="ar-SA"/>
              </w:rPr>
            </w:pPr>
          </w:p>
        </w:tc>
        <w:tc>
          <w:tcPr>
            <w:tcW w:w="283" w:type="dxa"/>
            <w:tcBorders>
              <w:left w:val="nil"/>
            </w:tcBorders>
          </w:tcPr>
          <w:p w14:paraId="59156BBE" w14:textId="77777777" w:rsidR="0092078E" w:rsidRPr="0092078E" w:rsidRDefault="0092078E" w:rsidP="0092078E">
            <w:pPr>
              <w:suppressAutoHyphens/>
              <w:spacing w:line="276" w:lineRule="auto"/>
              <w:rPr>
                <w:rFonts w:ascii="Tahoma" w:hAnsi="Tahoma" w:cs="Tahoma"/>
                <w:lang w:eastAsia="ar-SA"/>
              </w:rPr>
            </w:pPr>
          </w:p>
        </w:tc>
        <w:tc>
          <w:tcPr>
            <w:tcW w:w="2977" w:type="dxa"/>
            <w:tcBorders>
              <w:left w:val="nil"/>
              <w:bottom w:val="dotted" w:sz="4" w:space="0" w:color="auto"/>
            </w:tcBorders>
          </w:tcPr>
          <w:p w14:paraId="25D33337" w14:textId="77777777" w:rsidR="0092078E" w:rsidRPr="0092078E" w:rsidRDefault="0092078E" w:rsidP="0092078E">
            <w:pPr>
              <w:suppressAutoHyphens/>
              <w:spacing w:line="276" w:lineRule="auto"/>
              <w:rPr>
                <w:rFonts w:ascii="Tahoma" w:hAnsi="Tahoma" w:cs="Tahoma"/>
                <w:lang w:eastAsia="ar-SA"/>
              </w:rPr>
            </w:pPr>
          </w:p>
        </w:tc>
        <w:tc>
          <w:tcPr>
            <w:tcW w:w="284" w:type="dxa"/>
            <w:tcBorders>
              <w:left w:val="nil"/>
            </w:tcBorders>
          </w:tcPr>
          <w:p w14:paraId="32607AA1" w14:textId="77777777" w:rsidR="0092078E" w:rsidRPr="0092078E" w:rsidRDefault="0092078E" w:rsidP="0092078E">
            <w:pPr>
              <w:suppressAutoHyphens/>
              <w:spacing w:line="276" w:lineRule="auto"/>
              <w:rPr>
                <w:rFonts w:ascii="Tahoma" w:hAnsi="Tahoma" w:cs="Tahoma"/>
                <w:lang w:eastAsia="ar-SA"/>
              </w:rPr>
            </w:pPr>
          </w:p>
        </w:tc>
        <w:tc>
          <w:tcPr>
            <w:tcW w:w="3118" w:type="dxa"/>
            <w:tcBorders>
              <w:left w:val="nil"/>
              <w:bottom w:val="dotted" w:sz="4" w:space="0" w:color="auto"/>
            </w:tcBorders>
          </w:tcPr>
          <w:p w14:paraId="3A4D4E6D" w14:textId="77777777" w:rsidR="0092078E" w:rsidRPr="0092078E" w:rsidRDefault="0092078E" w:rsidP="0092078E">
            <w:pPr>
              <w:suppressAutoHyphens/>
              <w:spacing w:line="276" w:lineRule="auto"/>
              <w:rPr>
                <w:rFonts w:ascii="Tahoma" w:hAnsi="Tahoma" w:cs="Tahoma"/>
                <w:lang w:eastAsia="ar-SA"/>
              </w:rPr>
            </w:pPr>
          </w:p>
        </w:tc>
      </w:tr>
      <w:tr w:rsidR="0092078E" w:rsidRPr="0092078E" w14:paraId="508C4625" w14:textId="77777777" w:rsidTr="00BE6C22">
        <w:trPr>
          <w:trHeight w:val="200"/>
        </w:trPr>
        <w:tc>
          <w:tcPr>
            <w:tcW w:w="3119" w:type="dxa"/>
            <w:vMerge w:val="restart"/>
            <w:tcBorders>
              <w:top w:val="dotted" w:sz="4" w:space="0" w:color="auto"/>
            </w:tcBorders>
          </w:tcPr>
          <w:p w14:paraId="543F13C4" w14:textId="77777777" w:rsidR="0092078E" w:rsidRPr="0092078E" w:rsidRDefault="0092078E" w:rsidP="0092078E">
            <w:pPr>
              <w:suppressAutoHyphens/>
              <w:spacing w:line="276" w:lineRule="auto"/>
              <w:jc w:val="center"/>
              <w:rPr>
                <w:rFonts w:ascii="Tahoma" w:hAnsi="Tahoma" w:cs="Tahoma"/>
                <w:sz w:val="16"/>
                <w:szCs w:val="16"/>
                <w:lang w:eastAsia="ar-SA"/>
              </w:rPr>
            </w:pPr>
            <w:r w:rsidRPr="0092078E">
              <w:rPr>
                <w:rFonts w:ascii="Tahoma" w:hAnsi="Tahoma" w:cs="Tahoma"/>
                <w:sz w:val="16"/>
                <w:szCs w:val="16"/>
                <w:lang w:eastAsia="ar-SA"/>
              </w:rPr>
              <w:t>miejscowość, data</w:t>
            </w:r>
          </w:p>
        </w:tc>
        <w:tc>
          <w:tcPr>
            <w:tcW w:w="283" w:type="dxa"/>
            <w:vMerge w:val="restart"/>
            <w:tcBorders>
              <w:left w:val="nil"/>
            </w:tcBorders>
          </w:tcPr>
          <w:p w14:paraId="12E61EEC"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2977" w:type="dxa"/>
            <w:tcBorders>
              <w:top w:val="dotted" w:sz="4" w:space="0" w:color="auto"/>
              <w:left w:val="nil"/>
              <w:bottom w:val="nil"/>
            </w:tcBorders>
          </w:tcPr>
          <w:p w14:paraId="213CF99C" w14:textId="77777777" w:rsidR="0092078E" w:rsidRPr="0092078E" w:rsidRDefault="0092078E" w:rsidP="0092078E">
            <w:pPr>
              <w:suppressAutoHyphens/>
              <w:spacing w:line="276" w:lineRule="auto"/>
              <w:jc w:val="center"/>
              <w:rPr>
                <w:rFonts w:ascii="Tahoma" w:hAnsi="Tahoma" w:cs="Tahoma"/>
                <w:sz w:val="16"/>
                <w:szCs w:val="16"/>
                <w:lang w:eastAsia="ar-SA"/>
              </w:rPr>
            </w:pPr>
            <w:r w:rsidRPr="0092078E">
              <w:rPr>
                <w:rFonts w:ascii="Tahoma" w:hAnsi="Tahoma" w:cs="Tahoma"/>
                <w:sz w:val="16"/>
                <w:szCs w:val="16"/>
                <w:lang w:eastAsia="ar-SA"/>
              </w:rPr>
              <w:t>zamawiający</w:t>
            </w:r>
          </w:p>
        </w:tc>
        <w:tc>
          <w:tcPr>
            <w:tcW w:w="284" w:type="dxa"/>
            <w:tcBorders>
              <w:left w:val="nil"/>
              <w:bottom w:val="nil"/>
            </w:tcBorders>
          </w:tcPr>
          <w:p w14:paraId="3B40A027"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3118" w:type="dxa"/>
            <w:tcBorders>
              <w:top w:val="dotted" w:sz="4" w:space="0" w:color="auto"/>
              <w:left w:val="nil"/>
              <w:bottom w:val="nil"/>
            </w:tcBorders>
          </w:tcPr>
          <w:p w14:paraId="394CC0C6" w14:textId="77777777" w:rsidR="0092078E" w:rsidRPr="0092078E" w:rsidRDefault="0092078E" w:rsidP="0092078E">
            <w:pPr>
              <w:suppressAutoHyphens/>
              <w:spacing w:line="276" w:lineRule="auto"/>
              <w:jc w:val="center"/>
              <w:rPr>
                <w:rFonts w:ascii="Tahoma" w:hAnsi="Tahoma" w:cs="Tahoma"/>
                <w:sz w:val="16"/>
                <w:szCs w:val="16"/>
                <w:lang w:eastAsia="ar-SA"/>
              </w:rPr>
            </w:pPr>
            <w:r w:rsidRPr="0092078E">
              <w:rPr>
                <w:rFonts w:ascii="Tahoma" w:hAnsi="Tahoma" w:cs="Tahoma"/>
                <w:sz w:val="16"/>
                <w:szCs w:val="16"/>
                <w:lang w:eastAsia="ar-SA"/>
              </w:rPr>
              <w:t>wykonawca</w:t>
            </w:r>
          </w:p>
        </w:tc>
      </w:tr>
      <w:tr w:rsidR="0092078E" w:rsidRPr="0092078E" w14:paraId="24F6A942" w14:textId="77777777" w:rsidTr="00BE6C22">
        <w:trPr>
          <w:trHeight w:val="13"/>
        </w:trPr>
        <w:tc>
          <w:tcPr>
            <w:tcW w:w="3119" w:type="dxa"/>
            <w:vMerge/>
          </w:tcPr>
          <w:p w14:paraId="306BC798"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283" w:type="dxa"/>
            <w:vMerge/>
            <w:tcBorders>
              <w:left w:val="nil"/>
            </w:tcBorders>
          </w:tcPr>
          <w:p w14:paraId="31D4D701"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2977" w:type="dxa"/>
            <w:tcBorders>
              <w:top w:val="nil"/>
              <w:left w:val="nil"/>
            </w:tcBorders>
          </w:tcPr>
          <w:p w14:paraId="4D491176"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284" w:type="dxa"/>
            <w:tcBorders>
              <w:top w:val="nil"/>
              <w:left w:val="nil"/>
              <w:bottom w:val="nil"/>
            </w:tcBorders>
          </w:tcPr>
          <w:p w14:paraId="072FBC61" w14:textId="77777777" w:rsidR="0092078E" w:rsidRPr="0092078E" w:rsidRDefault="0092078E" w:rsidP="0092078E">
            <w:pPr>
              <w:suppressAutoHyphens/>
              <w:spacing w:line="276" w:lineRule="auto"/>
              <w:jc w:val="center"/>
              <w:rPr>
                <w:rFonts w:ascii="Tahoma" w:hAnsi="Tahoma" w:cs="Tahoma"/>
                <w:sz w:val="16"/>
                <w:szCs w:val="16"/>
                <w:lang w:eastAsia="ar-SA"/>
              </w:rPr>
            </w:pPr>
          </w:p>
        </w:tc>
        <w:tc>
          <w:tcPr>
            <w:tcW w:w="3118" w:type="dxa"/>
            <w:tcBorders>
              <w:top w:val="nil"/>
              <w:left w:val="nil"/>
              <w:bottom w:val="nil"/>
            </w:tcBorders>
          </w:tcPr>
          <w:p w14:paraId="4D5A86EA" w14:textId="77777777" w:rsidR="0092078E" w:rsidRPr="0092078E" w:rsidRDefault="0092078E" w:rsidP="0092078E">
            <w:pPr>
              <w:suppressAutoHyphens/>
              <w:spacing w:line="276" w:lineRule="auto"/>
              <w:jc w:val="center"/>
              <w:rPr>
                <w:rFonts w:ascii="Tahoma" w:hAnsi="Tahoma" w:cs="Tahoma"/>
                <w:sz w:val="16"/>
                <w:szCs w:val="16"/>
                <w:lang w:eastAsia="ar-SA"/>
              </w:rPr>
            </w:pPr>
          </w:p>
        </w:tc>
      </w:tr>
    </w:tbl>
    <w:p w14:paraId="2C539942" w14:textId="1CEC7312" w:rsidR="00CC5EDC" w:rsidRDefault="00CC5EDC" w:rsidP="00241C19">
      <w:pPr>
        <w:spacing w:line="360" w:lineRule="auto"/>
        <w:ind w:left="360" w:right="-112"/>
        <w:rPr>
          <w:rFonts w:ascii="Verdana" w:hAnsi="Verdana"/>
          <w:b/>
          <w:sz w:val="18"/>
          <w:szCs w:val="18"/>
        </w:rPr>
      </w:pPr>
    </w:p>
    <w:p w14:paraId="3A13C5CB" w14:textId="109824CA" w:rsidR="0035407A" w:rsidRDefault="0035407A" w:rsidP="00CC5EDC">
      <w:pPr>
        <w:rPr>
          <w:rFonts w:ascii="Verdana" w:hAnsi="Verdana"/>
          <w:b/>
          <w:sz w:val="18"/>
          <w:szCs w:val="18"/>
        </w:rPr>
      </w:pPr>
      <w:bookmarkStart w:id="29" w:name="_GoBack"/>
      <w:bookmarkEnd w:id="29"/>
    </w:p>
    <w:sectPr w:rsidR="0035407A" w:rsidSect="00B31450">
      <w:headerReference w:type="default" r:id="rId21"/>
      <w:footerReference w:type="even" r:id="rId22"/>
      <w:footerReference w:type="default" r:id="rId23"/>
      <w:headerReference w:type="first" r:id="rId24"/>
      <w:footerReference w:type="first" r:id="rId25"/>
      <w:pgSz w:w="11906" w:h="16838"/>
      <w:pgMar w:top="1106" w:right="1700" w:bottom="1418" w:left="1843"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1E927" w14:textId="77777777" w:rsidR="009519A1" w:rsidRDefault="009519A1">
      <w:r>
        <w:separator/>
      </w:r>
    </w:p>
  </w:endnote>
  <w:endnote w:type="continuationSeparator" w:id="0">
    <w:p w14:paraId="7947359B" w14:textId="77777777" w:rsidR="009519A1" w:rsidRDefault="0095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722B" w14:textId="77777777" w:rsidR="00721720" w:rsidRDefault="00B41110">
    <w:pPr>
      <w:pStyle w:val="Stopka"/>
      <w:framePr w:wrap="around" w:vAnchor="text" w:hAnchor="margin" w:xAlign="right" w:y="1"/>
      <w:rPr>
        <w:rStyle w:val="Numerstrony"/>
      </w:rPr>
    </w:pPr>
    <w:r>
      <w:rPr>
        <w:rStyle w:val="Numerstrony"/>
      </w:rPr>
      <w:fldChar w:fldCharType="begin"/>
    </w:r>
    <w:r w:rsidR="00721720">
      <w:rPr>
        <w:rStyle w:val="Numerstrony"/>
      </w:rPr>
      <w:instrText xml:space="preserve">PAGE  </w:instrText>
    </w:r>
    <w:r>
      <w:rPr>
        <w:rStyle w:val="Numerstrony"/>
      </w:rPr>
      <w:fldChar w:fldCharType="end"/>
    </w:r>
  </w:p>
  <w:p w14:paraId="02169F83" w14:textId="77777777" w:rsidR="00721720" w:rsidRDefault="007217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F290" w14:textId="77777777" w:rsidR="00721720" w:rsidRPr="004D2F43" w:rsidRDefault="00A1655B" w:rsidP="00621EEB">
    <w:pPr>
      <w:pStyle w:val="Stopka"/>
      <w:framePr w:wrap="around" w:vAnchor="text" w:hAnchor="margin" w:xAlign="right" w:y="1"/>
      <w:pBdr>
        <w:top w:val="single" w:sz="4" w:space="1" w:color="000000"/>
      </w:pBdr>
      <w:jc w:val="right"/>
      <w:rPr>
        <w:rFonts w:ascii="Tahoma" w:hAnsi="Tahoma" w:cs="Tahoma"/>
        <w:sz w:val="16"/>
        <w:szCs w:val="16"/>
      </w:rPr>
    </w:pPr>
    <w:r w:rsidRPr="00A1655B">
      <w:rPr>
        <w:rStyle w:val="Numerstrony"/>
        <w:rFonts w:ascii="Tahoma" w:hAnsi="Tahoma" w:cs="Tahoma"/>
        <w:sz w:val="16"/>
        <w:szCs w:val="16"/>
      </w:rPr>
      <w:t xml:space="preserve">Strona </w:t>
    </w:r>
    <w:r w:rsidR="00B41110" w:rsidRPr="00A1655B">
      <w:rPr>
        <w:rStyle w:val="Numerstrony"/>
        <w:rFonts w:ascii="Tahoma" w:hAnsi="Tahoma" w:cs="Tahoma"/>
        <w:b/>
        <w:sz w:val="16"/>
        <w:szCs w:val="16"/>
      </w:rPr>
      <w:fldChar w:fldCharType="begin"/>
    </w:r>
    <w:r w:rsidRPr="00A1655B">
      <w:rPr>
        <w:rStyle w:val="Numerstrony"/>
        <w:rFonts w:ascii="Tahoma" w:hAnsi="Tahoma" w:cs="Tahoma"/>
        <w:b/>
        <w:sz w:val="16"/>
        <w:szCs w:val="16"/>
      </w:rPr>
      <w:instrText xml:space="preserve"> PAGE </w:instrText>
    </w:r>
    <w:r w:rsidR="00B41110" w:rsidRPr="00A1655B">
      <w:rPr>
        <w:rStyle w:val="Numerstrony"/>
        <w:rFonts w:ascii="Tahoma" w:hAnsi="Tahoma" w:cs="Tahoma"/>
        <w:b/>
        <w:sz w:val="16"/>
        <w:szCs w:val="16"/>
      </w:rPr>
      <w:fldChar w:fldCharType="separate"/>
    </w:r>
    <w:r w:rsidR="005820C0">
      <w:rPr>
        <w:rStyle w:val="Numerstrony"/>
        <w:rFonts w:ascii="Tahoma" w:hAnsi="Tahoma" w:cs="Tahoma"/>
        <w:b/>
        <w:noProof/>
        <w:sz w:val="16"/>
        <w:szCs w:val="16"/>
      </w:rPr>
      <w:t>38</w:t>
    </w:r>
    <w:r w:rsidR="00B41110" w:rsidRPr="00A1655B">
      <w:rPr>
        <w:rStyle w:val="Numerstrony"/>
        <w:rFonts w:ascii="Tahoma" w:hAnsi="Tahoma" w:cs="Tahoma"/>
        <w:b/>
        <w:sz w:val="16"/>
        <w:szCs w:val="16"/>
      </w:rPr>
      <w:fldChar w:fldCharType="end"/>
    </w:r>
    <w:r w:rsidRPr="00A1655B">
      <w:rPr>
        <w:rStyle w:val="Numerstrony"/>
        <w:rFonts w:ascii="Tahoma" w:hAnsi="Tahoma" w:cs="Tahoma"/>
        <w:sz w:val="16"/>
        <w:szCs w:val="16"/>
      </w:rPr>
      <w:t>/</w:t>
    </w:r>
    <w:r w:rsidR="00B41110" w:rsidRPr="00A1655B">
      <w:rPr>
        <w:rStyle w:val="Numerstrony"/>
        <w:rFonts w:ascii="Tahoma" w:hAnsi="Tahoma" w:cs="Tahoma"/>
        <w:sz w:val="16"/>
        <w:szCs w:val="16"/>
      </w:rPr>
      <w:fldChar w:fldCharType="begin"/>
    </w:r>
    <w:r w:rsidRPr="00A1655B">
      <w:rPr>
        <w:rStyle w:val="Numerstrony"/>
        <w:rFonts w:ascii="Tahoma" w:hAnsi="Tahoma" w:cs="Tahoma"/>
        <w:sz w:val="16"/>
        <w:szCs w:val="16"/>
      </w:rPr>
      <w:instrText xml:space="preserve"> NUMPAGES \*Arabic </w:instrText>
    </w:r>
    <w:r w:rsidR="00B41110" w:rsidRPr="00A1655B">
      <w:rPr>
        <w:rStyle w:val="Numerstrony"/>
        <w:rFonts w:ascii="Tahoma" w:hAnsi="Tahoma" w:cs="Tahoma"/>
        <w:sz w:val="16"/>
        <w:szCs w:val="16"/>
      </w:rPr>
      <w:fldChar w:fldCharType="separate"/>
    </w:r>
    <w:r w:rsidR="005820C0">
      <w:rPr>
        <w:rStyle w:val="Numerstrony"/>
        <w:rFonts w:ascii="Tahoma" w:hAnsi="Tahoma" w:cs="Tahoma"/>
        <w:noProof/>
        <w:sz w:val="16"/>
        <w:szCs w:val="16"/>
      </w:rPr>
      <w:t>39</w:t>
    </w:r>
    <w:r w:rsidR="00B41110" w:rsidRPr="00A1655B">
      <w:rPr>
        <w:rStyle w:val="Numerstrony"/>
        <w:rFonts w:ascii="Tahoma" w:hAnsi="Tahoma" w:cs="Tahoma"/>
        <w:sz w:val="16"/>
        <w:szCs w:val="16"/>
      </w:rPr>
      <w:fldChar w:fldCharType="end"/>
    </w:r>
  </w:p>
  <w:p w14:paraId="704D427F" w14:textId="77777777" w:rsidR="00721720" w:rsidRDefault="00721720">
    <w:pPr>
      <w:pStyle w:val="Stopka"/>
      <w:framePr w:wrap="around" w:vAnchor="text" w:hAnchor="margin" w:xAlign="right" w:y="1"/>
      <w:rPr>
        <w:rStyle w:val="Numerstrony"/>
      </w:rPr>
    </w:pPr>
  </w:p>
  <w:p w14:paraId="5EFCE737" w14:textId="77777777" w:rsidR="00721720" w:rsidRDefault="0072172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FD5A" w14:textId="77777777" w:rsidR="00721720" w:rsidRDefault="00721720">
    <w:pPr>
      <w:pStyle w:val="Stopka"/>
    </w:pPr>
  </w:p>
  <w:p w14:paraId="6F773EC8" w14:textId="77777777" w:rsidR="00721720" w:rsidRDefault="0072172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E78A" w14:textId="77777777" w:rsidR="009519A1" w:rsidRDefault="009519A1">
      <w:r>
        <w:separator/>
      </w:r>
    </w:p>
  </w:footnote>
  <w:footnote w:type="continuationSeparator" w:id="0">
    <w:p w14:paraId="4839B9D7" w14:textId="77777777" w:rsidR="009519A1" w:rsidRDefault="00951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0ED8" w14:textId="77777777" w:rsidR="00721720" w:rsidRPr="00BE37D3" w:rsidRDefault="00A1655B" w:rsidP="00621EEB">
    <w:pPr>
      <w:pBdr>
        <w:bottom w:val="single" w:sz="4" w:space="1" w:color="auto"/>
      </w:pBdr>
      <w:spacing w:line="276" w:lineRule="auto"/>
      <w:rPr>
        <w:rFonts w:ascii="Tahoma" w:hAnsi="Tahoma" w:cs="Tahoma"/>
        <w:b/>
        <w:sz w:val="16"/>
        <w:szCs w:val="16"/>
      </w:rPr>
    </w:pPr>
    <w:r w:rsidRPr="00A1655B">
      <w:rPr>
        <w:rFonts w:ascii="Tahoma" w:hAnsi="Tahoma" w:cs="Tahoma"/>
        <w:b/>
        <w:sz w:val="16"/>
        <w:szCs w:val="16"/>
      </w:rPr>
      <w:t>UBEZPIECZENIE NNW I OC STUDENTÓW I DOKTORANTÓW UM WE WROCŁAWIU</w:t>
    </w:r>
  </w:p>
  <w:p w14:paraId="449D3941" w14:textId="77777777" w:rsidR="00A1655B" w:rsidRPr="00A1655B" w:rsidRDefault="00A1655B" w:rsidP="00A1655B">
    <w:pPr>
      <w:tabs>
        <w:tab w:val="left" w:leader="dot" w:pos="2700"/>
      </w:tabs>
      <w:spacing w:after="20" w:line="276" w:lineRule="auto"/>
      <w:rPr>
        <w:rFonts w:ascii="Tahoma" w:hAnsi="Tahoma" w:cs="Tahoma"/>
        <w:sz w:val="16"/>
        <w:szCs w:val="16"/>
      </w:rPr>
    </w:pPr>
    <w:r w:rsidRPr="00A1655B">
      <w:rPr>
        <w:rFonts w:ascii="Tahoma" w:hAnsi="Tahoma" w:cs="Tahoma"/>
        <w:sz w:val="16"/>
        <w:szCs w:val="16"/>
      </w:rPr>
      <w:t>SIWZ</w:t>
    </w:r>
  </w:p>
  <w:p w14:paraId="5EAA42B6" w14:textId="77777777" w:rsidR="00721720" w:rsidRPr="00621EEB" w:rsidRDefault="00721720" w:rsidP="00621EEB">
    <w:pPr>
      <w:tabs>
        <w:tab w:val="left" w:leader="dot" w:pos="2700"/>
      </w:tabs>
      <w:spacing w:line="276" w:lineRule="auto"/>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C1A2" w14:textId="77777777" w:rsidR="00A1655B" w:rsidRDefault="00A1655B" w:rsidP="00A165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C74A3"/>
    <w:multiLevelType w:val="singleLevel"/>
    <w:tmpl w:val="00000003"/>
    <w:lvl w:ilvl="0">
      <w:start w:val="1"/>
      <w:numFmt w:val="decimal"/>
      <w:lvlText w:val="%1."/>
      <w:lvlJc w:val="left"/>
      <w:pPr>
        <w:tabs>
          <w:tab w:val="num" w:pos="720"/>
        </w:tabs>
        <w:ind w:left="720" w:hanging="360"/>
      </w:pPr>
    </w:lvl>
  </w:abstractNum>
  <w:abstractNum w:abstractNumId="17" w15:restartNumberingAfterBreak="0">
    <w:nsid w:val="11871C7B"/>
    <w:multiLevelType w:val="singleLevel"/>
    <w:tmpl w:val="00000003"/>
    <w:lvl w:ilvl="0">
      <w:start w:val="1"/>
      <w:numFmt w:val="decimal"/>
      <w:lvlText w:val="%1."/>
      <w:lvlJc w:val="left"/>
      <w:pPr>
        <w:tabs>
          <w:tab w:val="num" w:pos="720"/>
        </w:tabs>
        <w:ind w:left="720" w:hanging="360"/>
      </w:pPr>
    </w:lvl>
  </w:abstractNum>
  <w:abstractNum w:abstractNumId="18" w15:restartNumberingAfterBreak="0">
    <w:nsid w:val="138B7DC3"/>
    <w:multiLevelType w:val="hybridMultilevel"/>
    <w:tmpl w:val="1AD6EE7A"/>
    <w:lvl w:ilvl="0" w:tplc="B4B87E76">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62D6A1C"/>
    <w:multiLevelType w:val="multilevel"/>
    <w:tmpl w:val="F28A1762"/>
    <w:lvl w:ilvl="0">
      <w:start w:val="2"/>
      <w:numFmt w:val="decimal"/>
      <w:lvlText w:val="%1."/>
      <w:lvlJc w:val="left"/>
      <w:pPr>
        <w:ind w:left="360" w:hanging="36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BE97947"/>
    <w:multiLevelType w:val="hybridMultilevel"/>
    <w:tmpl w:val="651A3190"/>
    <w:lvl w:ilvl="0" w:tplc="984ADD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C87361"/>
    <w:multiLevelType w:val="multilevel"/>
    <w:tmpl w:val="5226F190"/>
    <w:lvl w:ilvl="0">
      <w:start w:val="3"/>
      <w:numFmt w:val="decimal"/>
      <w:lvlText w:val="%1."/>
      <w:lvlJc w:val="left"/>
      <w:pPr>
        <w:ind w:left="360" w:hanging="360"/>
      </w:pPr>
      <w:rPr>
        <w:rFonts w:hint="default"/>
      </w:rPr>
    </w:lvl>
    <w:lvl w:ilvl="1">
      <w:start w:val="1"/>
      <w:numFmt w:val="decimal"/>
      <w:lvlText w:val="%1.%2."/>
      <w:lvlJc w:val="left"/>
      <w:pPr>
        <w:ind w:left="1429" w:hanging="720"/>
      </w:pPr>
      <w:rPr>
        <w:rFonts w:ascii="Tahoma" w:hAnsi="Tahoma" w:cs="Tahoma" w:hint="default"/>
        <w:b w:val="0"/>
        <w:sz w:val="20"/>
        <w:szCs w:val="2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4706CA"/>
    <w:multiLevelType w:val="hybridMultilevel"/>
    <w:tmpl w:val="34E22E02"/>
    <w:lvl w:ilvl="0" w:tplc="C6A2D72C">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810DFC"/>
    <w:multiLevelType w:val="hybridMultilevel"/>
    <w:tmpl w:val="9FD64AA0"/>
    <w:lvl w:ilvl="0" w:tplc="4EB01E9C">
      <w:start w:val="1"/>
      <w:numFmt w:val="lowerLetter"/>
      <w:lvlText w:val="%1."/>
      <w:lvlJc w:val="left"/>
      <w:pPr>
        <w:ind w:left="2203" w:hanging="360"/>
      </w:pPr>
      <w:rPr>
        <w:rFonts w:hint="default"/>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270E771F"/>
    <w:multiLevelType w:val="multilevel"/>
    <w:tmpl w:val="82662148"/>
    <w:lvl w:ilvl="0">
      <w:start w:val="1"/>
      <w:numFmt w:val="decimal"/>
      <w:lvlText w:val="%1."/>
      <w:lvlJc w:val="left"/>
      <w:pPr>
        <w:ind w:left="360" w:hanging="360"/>
      </w:pPr>
      <w:rPr>
        <w:rFonts w:ascii="Tahoma" w:hAnsi="Tahoma" w:cs="Tahoma" w:hint="default"/>
        <w:sz w:val="20"/>
      </w:rPr>
    </w:lvl>
    <w:lvl w:ilvl="1">
      <w:start w:val="1"/>
      <w:numFmt w:val="bullet"/>
      <w:lvlText w:val=""/>
      <w:lvlJc w:val="left"/>
      <w:pPr>
        <w:ind w:left="930" w:hanging="360"/>
      </w:pPr>
      <w:rPr>
        <w:rFonts w:ascii="Symbol" w:hAnsi="Symbol" w:hint="default"/>
        <w:b w:val="0"/>
        <w:i w:val="0"/>
        <w:color w:val="auto"/>
        <w:sz w:val="20"/>
      </w:rPr>
    </w:lvl>
    <w:lvl w:ilvl="2">
      <w:start w:val="1"/>
      <w:numFmt w:val="bullet"/>
      <w:lvlText w:val=""/>
      <w:lvlJc w:val="left"/>
      <w:pPr>
        <w:ind w:left="1860" w:hanging="720"/>
      </w:pPr>
      <w:rPr>
        <w:rFonts w:ascii="Symbol" w:hAnsi="Symbol" w:hint="default"/>
        <w:color w:val="auto"/>
        <w:sz w:val="20"/>
      </w:rPr>
    </w:lvl>
    <w:lvl w:ilvl="3">
      <w:start w:val="1"/>
      <w:numFmt w:val="decimal"/>
      <w:lvlText w:val="%1.%2.%3.%4."/>
      <w:lvlJc w:val="left"/>
      <w:pPr>
        <w:ind w:left="2430" w:hanging="720"/>
      </w:pPr>
      <w:rPr>
        <w:rFonts w:ascii="Tahoma" w:hAnsi="Tahoma" w:cs="Tahoma" w:hint="default"/>
        <w:sz w:val="20"/>
      </w:rPr>
    </w:lvl>
    <w:lvl w:ilvl="4">
      <w:start w:val="1"/>
      <w:numFmt w:val="decimal"/>
      <w:lvlText w:val="%1.%2.%3.%4.%5."/>
      <w:lvlJc w:val="left"/>
      <w:pPr>
        <w:ind w:left="3360" w:hanging="1080"/>
      </w:pPr>
      <w:rPr>
        <w:rFonts w:ascii="Tahoma" w:hAnsi="Tahoma" w:cs="Tahoma" w:hint="default"/>
        <w:sz w:val="20"/>
      </w:rPr>
    </w:lvl>
    <w:lvl w:ilvl="5">
      <w:start w:val="1"/>
      <w:numFmt w:val="decimal"/>
      <w:lvlText w:val="%1.%2.%3.%4.%5.%6."/>
      <w:lvlJc w:val="left"/>
      <w:pPr>
        <w:ind w:left="3930" w:hanging="1080"/>
      </w:pPr>
      <w:rPr>
        <w:rFonts w:ascii="Tahoma" w:hAnsi="Tahoma" w:cs="Tahoma" w:hint="default"/>
        <w:sz w:val="20"/>
      </w:rPr>
    </w:lvl>
    <w:lvl w:ilvl="6">
      <w:start w:val="1"/>
      <w:numFmt w:val="decimal"/>
      <w:lvlText w:val="%1.%2.%3.%4.%5.%6.%7."/>
      <w:lvlJc w:val="left"/>
      <w:pPr>
        <w:ind w:left="4860" w:hanging="1440"/>
      </w:pPr>
      <w:rPr>
        <w:rFonts w:ascii="Tahoma" w:hAnsi="Tahoma" w:cs="Tahoma" w:hint="default"/>
        <w:sz w:val="20"/>
      </w:rPr>
    </w:lvl>
    <w:lvl w:ilvl="7">
      <w:start w:val="1"/>
      <w:numFmt w:val="decimal"/>
      <w:lvlText w:val="%1.%2.%3.%4.%5.%6.%7.%8."/>
      <w:lvlJc w:val="left"/>
      <w:pPr>
        <w:ind w:left="5430" w:hanging="1440"/>
      </w:pPr>
      <w:rPr>
        <w:rFonts w:ascii="Tahoma" w:hAnsi="Tahoma" w:cs="Tahoma" w:hint="default"/>
        <w:sz w:val="20"/>
      </w:rPr>
    </w:lvl>
    <w:lvl w:ilvl="8">
      <w:start w:val="1"/>
      <w:numFmt w:val="decimal"/>
      <w:lvlText w:val="%1.%2.%3.%4.%5.%6.%7.%8.%9."/>
      <w:lvlJc w:val="left"/>
      <w:pPr>
        <w:ind w:left="6360" w:hanging="1800"/>
      </w:pPr>
      <w:rPr>
        <w:rFonts w:ascii="Tahoma" w:hAnsi="Tahoma" w:cs="Tahoma" w:hint="default"/>
        <w:sz w:val="20"/>
      </w:rPr>
    </w:lvl>
  </w:abstractNum>
  <w:abstractNum w:abstractNumId="2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9838F2"/>
    <w:multiLevelType w:val="hybridMultilevel"/>
    <w:tmpl w:val="A380DB6A"/>
    <w:lvl w:ilvl="0" w:tplc="04150011">
      <w:start w:val="1"/>
      <w:numFmt w:val="decimal"/>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0" w15:restartNumberingAfterBreak="0">
    <w:nsid w:val="2FC312DA"/>
    <w:multiLevelType w:val="hybridMultilevel"/>
    <w:tmpl w:val="3CFE563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41293"/>
    <w:multiLevelType w:val="hybridMultilevel"/>
    <w:tmpl w:val="75221992"/>
    <w:lvl w:ilvl="0" w:tplc="3746E12A">
      <w:start w:val="1"/>
      <w:numFmt w:val="lowerLetter"/>
      <w:lvlText w:val="%1."/>
      <w:lvlJc w:val="left"/>
      <w:pPr>
        <w:ind w:left="1364"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5A51"/>
    <w:multiLevelType w:val="multilevel"/>
    <w:tmpl w:val="C0A64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051A41"/>
    <w:multiLevelType w:val="multilevel"/>
    <w:tmpl w:val="47DC547E"/>
    <w:name w:val="WW8Num5222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lowerLetter"/>
      <w:lvlText w:val="%7."/>
      <w:lvlJc w:val="left"/>
      <w:pPr>
        <w:tabs>
          <w:tab w:val="num" w:pos="5388"/>
        </w:tabs>
        <w:ind w:left="5388" w:hanging="360"/>
      </w:pPr>
    </w:lvl>
    <w:lvl w:ilvl="7">
      <w:start w:val="1"/>
      <w:numFmt w:val="bullet"/>
      <w:lvlText w:val=""/>
      <w:lvlJc w:val="left"/>
      <w:pPr>
        <w:tabs>
          <w:tab w:val="num" w:pos="6108"/>
        </w:tabs>
        <w:ind w:left="6108" w:hanging="360"/>
      </w:pPr>
      <w:rPr>
        <w:rFonts w:ascii="Symbol" w:hAnsi="Symbol" w:hint="default"/>
        <w:color w:val="auto"/>
      </w:rPr>
    </w:lvl>
    <w:lvl w:ilvl="8">
      <w:start w:val="1"/>
      <w:numFmt w:val="lowerRoman"/>
      <w:lvlText w:val="%9."/>
      <w:lvlJc w:val="right"/>
      <w:pPr>
        <w:tabs>
          <w:tab w:val="num" w:pos="6828"/>
        </w:tabs>
        <w:ind w:left="6828" w:hanging="180"/>
      </w:pPr>
    </w:lvl>
  </w:abstractNum>
  <w:abstractNum w:abstractNumId="35" w15:restartNumberingAfterBreak="0">
    <w:nsid w:val="38C40365"/>
    <w:multiLevelType w:val="multilevel"/>
    <w:tmpl w:val="00000034"/>
    <w:name w:val="WW8Num52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E5F1290"/>
    <w:multiLevelType w:val="multilevel"/>
    <w:tmpl w:val="00000034"/>
    <w:name w:val="WW8Num522222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3F055D93"/>
    <w:multiLevelType w:val="multilevel"/>
    <w:tmpl w:val="865E2568"/>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rFonts w:ascii="Arial" w:hAnsi="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B32918"/>
    <w:multiLevelType w:val="multilevel"/>
    <w:tmpl w:val="19AE9B8A"/>
    <w:lvl w:ilvl="0">
      <w:start w:val="1"/>
      <w:numFmt w:val="decimal"/>
      <w:lvlText w:val="%1."/>
      <w:lvlJc w:val="left"/>
      <w:pPr>
        <w:ind w:left="360" w:hanging="360"/>
      </w:pPr>
      <w:rPr>
        <w:rFonts w:ascii="Tahoma" w:hAnsi="Tahoma" w:cs="Tahoma" w:hint="default"/>
        <w:b w:val="0"/>
        <w:sz w:val="20"/>
      </w:rPr>
    </w:lvl>
    <w:lvl w:ilvl="1">
      <w:start w:val="1"/>
      <w:numFmt w:val="decimal"/>
      <w:lvlText w:val="%1.%2."/>
      <w:lvlJc w:val="left"/>
      <w:pPr>
        <w:ind w:left="1211" w:hanging="360"/>
      </w:pPr>
      <w:rPr>
        <w:rFonts w:ascii="Tahoma" w:hAnsi="Tahoma" w:cs="Tahoma" w:hint="default"/>
        <w:b w:val="0"/>
        <w:i w:val="0"/>
        <w:sz w:val="20"/>
      </w:rPr>
    </w:lvl>
    <w:lvl w:ilvl="2">
      <w:start w:val="1"/>
      <w:numFmt w:val="decimal"/>
      <w:lvlText w:val="%1.%2.%3."/>
      <w:lvlJc w:val="left"/>
      <w:pPr>
        <w:ind w:left="1860" w:hanging="720"/>
      </w:pPr>
      <w:rPr>
        <w:rFonts w:ascii="Tahoma" w:hAnsi="Tahoma" w:cs="Tahoma" w:hint="default"/>
        <w:b w:val="0"/>
        <w:sz w:val="20"/>
      </w:rPr>
    </w:lvl>
    <w:lvl w:ilvl="3">
      <w:start w:val="1"/>
      <w:numFmt w:val="decimal"/>
      <w:lvlText w:val="%1.%2.%3.%4."/>
      <w:lvlJc w:val="left"/>
      <w:pPr>
        <w:ind w:left="2430" w:hanging="720"/>
      </w:pPr>
      <w:rPr>
        <w:rFonts w:ascii="Tahoma" w:hAnsi="Tahoma" w:cs="Tahoma" w:hint="default"/>
        <w:sz w:val="20"/>
      </w:rPr>
    </w:lvl>
    <w:lvl w:ilvl="4">
      <w:start w:val="1"/>
      <w:numFmt w:val="decimal"/>
      <w:lvlText w:val="%1.%2.%3.%4.%5."/>
      <w:lvlJc w:val="left"/>
      <w:pPr>
        <w:ind w:left="3360" w:hanging="1080"/>
      </w:pPr>
      <w:rPr>
        <w:rFonts w:ascii="Tahoma" w:hAnsi="Tahoma" w:cs="Tahoma" w:hint="default"/>
        <w:sz w:val="20"/>
      </w:rPr>
    </w:lvl>
    <w:lvl w:ilvl="5">
      <w:start w:val="1"/>
      <w:numFmt w:val="decimal"/>
      <w:lvlText w:val="%1.%2.%3.%4.%5.%6."/>
      <w:lvlJc w:val="left"/>
      <w:pPr>
        <w:ind w:left="3930" w:hanging="1080"/>
      </w:pPr>
      <w:rPr>
        <w:rFonts w:ascii="Tahoma" w:hAnsi="Tahoma" w:cs="Tahoma" w:hint="default"/>
        <w:sz w:val="20"/>
      </w:rPr>
    </w:lvl>
    <w:lvl w:ilvl="6">
      <w:start w:val="1"/>
      <w:numFmt w:val="decimal"/>
      <w:lvlText w:val="%1.%2.%3.%4.%5.%6.%7."/>
      <w:lvlJc w:val="left"/>
      <w:pPr>
        <w:ind w:left="4860" w:hanging="1440"/>
      </w:pPr>
      <w:rPr>
        <w:rFonts w:ascii="Tahoma" w:hAnsi="Tahoma" w:cs="Tahoma" w:hint="default"/>
        <w:sz w:val="20"/>
      </w:rPr>
    </w:lvl>
    <w:lvl w:ilvl="7">
      <w:start w:val="1"/>
      <w:numFmt w:val="decimal"/>
      <w:lvlText w:val="%1.%2.%3.%4.%5.%6.%7.%8."/>
      <w:lvlJc w:val="left"/>
      <w:pPr>
        <w:ind w:left="5430" w:hanging="1440"/>
      </w:pPr>
      <w:rPr>
        <w:rFonts w:ascii="Tahoma" w:hAnsi="Tahoma" w:cs="Tahoma" w:hint="default"/>
        <w:sz w:val="20"/>
      </w:rPr>
    </w:lvl>
    <w:lvl w:ilvl="8">
      <w:start w:val="1"/>
      <w:numFmt w:val="decimal"/>
      <w:lvlText w:val="%1.%2.%3.%4.%5.%6.%7.%8.%9."/>
      <w:lvlJc w:val="left"/>
      <w:pPr>
        <w:ind w:left="6360" w:hanging="1800"/>
      </w:pPr>
      <w:rPr>
        <w:rFonts w:ascii="Tahoma" w:hAnsi="Tahoma" w:cs="Tahoma" w:hint="default"/>
        <w:sz w:val="20"/>
      </w:rPr>
    </w:lvl>
  </w:abstractNum>
  <w:abstractNum w:abstractNumId="40" w15:restartNumberingAfterBreak="0">
    <w:nsid w:val="49FF6E4A"/>
    <w:multiLevelType w:val="hybridMultilevel"/>
    <w:tmpl w:val="C442C382"/>
    <w:lvl w:ilvl="0" w:tplc="C6A2D72C">
      <w:start w:val="1"/>
      <w:numFmt w:val="bullet"/>
      <w:lvlText w:val=""/>
      <w:lvlJc w:val="left"/>
      <w:pPr>
        <w:ind w:left="2498" w:hanging="360"/>
      </w:pPr>
      <w:rPr>
        <w:rFonts w:ascii="Symbol" w:hAnsi="Symbol" w:hint="default"/>
        <w:color w:val="auto"/>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1" w15:restartNumberingAfterBreak="0">
    <w:nsid w:val="4CD70AAD"/>
    <w:multiLevelType w:val="singleLevel"/>
    <w:tmpl w:val="00000003"/>
    <w:lvl w:ilvl="0">
      <w:start w:val="1"/>
      <w:numFmt w:val="decimal"/>
      <w:lvlText w:val="%1."/>
      <w:lvlJc w:val="left"/>
      <w:pPr>
        <w:tabs>
          <w:tab w:val="num" w:pos="720"/>
        </w:tabs>
        <w:ind w:left="720" w:hanging="360"/>
      </w:pPr>
    </w:lvl>
  </w:abstractNum>
  <w:abstractNum w:abstractNumId="42" w15:restartNumberingAfterBreak="0">
    <w:nsid w:val="4F733C6B"/>
    <w:multiLevelType w:val="hybridMultilevel"/>
    <w:tmpl w:val="C48A89B8"/>
    <w:lvl w:ilvl="0" w:tplc="C6A2D72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2926219"/>
    <w:multiLevelType w:val="hybridMultilevel"/>
    <w:tmpl w:val="382444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417045"/>
    <w:multiLevelType w:val="multilevel"/>
    <w:tmpl w:val="D990E502"/>
    <w:lvl w:ilvl="0">
      <w:start w:val="11"/>
      <w:numFmt w:val="decimal"/>
      <w:lvlText w:val="%1."/>
      <w:lvlJc w:val="left"/>
      <w:pPr>
        <w:ind w:left="600" w:hanging="600"/>
      </w:pPr>
      <w:rPr>
        <w:rFonts w:hint="default"/>
      </w:rPr>
    </w:lvl>
    <w:lvl w:ilvl="1">
      <w:start w:val="1"/>
      <w:numFmt w:val="decimal"/>
      <w:lvlText w:val="%1.%2."/>
      <w:lvlJc w:val="left"/>
      <w:pPr>
        <w:ind w:left="1641" w:hanging="720"/>
      </w:pPr>
      <w:rPr>
        <w:rFonts w:hint="default"/>
        <w:b w:val="0"/>
        <w:color w:val="auto"/>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45" w15:restartNumberingAfterBreak="0">
    <w:nsid w:val="584A4D03"/>
    <w:multiLevelType w:val="multilevel"/>
    <w:tmpl w:val="156C2F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BC70FE"/>
    <w:multiLevelType w:val="hybridMultilevel"/>
    <w:tmpl w:val="D96219E8"/>
    <w:lvl w:ilvl="0" w:tplc="A112C366">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596B3283"/>
    <w:multiLevelType w:val="hybridMultilevel"/>
    <w:tmpl w:val="93325794"/>
    <w:lvl w:ilvl="0" w:tplc="74DE035C">
      <w:start w:val="1"/>
      <w:numFmt w:val="upperLetter"/>
      <w:lvlText w:val="%1."/>
      <w:lvlJc w:val="left"/>
      <w:pPr>
        <w:ind w:left="644" w:hanging="360"/>
      </w:pPr>
      <w:rPr>
        <w:rFonts w:hint="default"/>
      </w:rPr>
    </w:lvl>
    <w:lvl w:ilvl="1" w:tplc="3746E12A">
      <w:start w:val="1"/>
      <w:numFmt w:val="lowerLetter"/>
      <w:lvlText w:val="%2."/>
      <w:lvlJc w:val="left"/>
      <w:pPr>
        <w:ind w:left="1364" w:hanging="360"/>
      </w:pPr>
      <w:rPr>
        <w:strike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A221CAC"/>
    <w:multiLevelType w:val="hybridMultilevel"/>
    <w:tmpl w:val="651A3190"/>
    <w:lvl w:ilvl="0" w:tplc="984AD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B52E02"/>
    <w:multiLevelType w:val="hybridMultilevel"/>
    <w:tmpl w:val="8B04928E"/>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5D86186B"/>
    <w:multiLevelType w:val="hybridMultilevel"/>
    <w:tmpl w:val="11B4919A"/>
    <w:lvl w:ilvl="0" w:tplc="C6A2D72C">
      <w:start w:val="1"/>
      <w:numFmt w:val="bullet"/>
      <w:lvlText w:val=""/>
      <w:lvlJc w:val="left"/>
      <w:pPr>
        <w:ind w:left="2138" w:hanging="360"/>
      </w:pPr>
      <w:rPr>
        <w:rFonts w:ascii="Symbol" w:hAnsi="Symbo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5EB51C5F"/>
    <w:multiLevelType w:val="hybridMultilevel"/>
    <w:tmpl w:val="651A3190"/>
    <w:lvl w:ilvl="0" w:tplc="984AD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0380DA2"/>
    <w:multiLevelType w:val="multilevel"/>
    <w:tmpl w:val="63761D80"/>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49453F"/>
    <w:multiLevelType w:val="multilevel"/>
    <w:tmpl w:val="72F20B98"/>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b w:val="0"/>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4" w15:restartNumberingAfterBreak="0">
    <w:nsid w:val="69C75267"/>
    <w:multiLevelType w:val="hybridMultilevel"/>
    <w:tmpl w:val="89E22E70"/>
    <w:lvl w:ilvl="0" w:tplc="3CCCDCA6">
      <w:start w:val="1"/>
      <w:numFmt w:val="decimal"/>
      <w:lvlText w:val="%1."/>
      <w:lvlJc w:val="left"/>
      <w:pPr>
        <w:ind w:left="1778" w:hanging="360"/>
      </w:pPr>
      <w:rPr>
        <w:rFonts w:ascii="Tahoma" w:eastAsia="Calibri" w:hAnsi="Tahoma" w:cs="Tahoma"/>
        <w:b w:val="0"/>
        <w:i w:val="0"/>
      </w:rPr>
    </w:lvl>
    <w:lvl w:ilvl="1" w:tplc="D7625EBC">
      <w:start w:val="1"/>
      <w:numFmt w:val="lowerLetter"/>
      <w:lvlText w:val="%2."/>
      <w:lvlJc w:val="left"/>
      <w:pPr>
        <w:ind w:left="2498" w:hanging="360"/>
      </w:pPr>
      <w:rPr>
        <w:b w:val="0"/>
        <w:i w:val="0"/>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6AFE556F"/>
    <w:multiLevelType w:val="hybridMultilevel"/>
    <w:tmpl w:val="7D7ECE78"/>
    <w:lvl w:ilvl="0" w:tplc="0AB2CD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B24A47"/>
    <w:multiLevelType w:val="hybridMultilevel"/>
    <w:tmpl w:val="F8EE530E"/>
    <w:lvl w:ilvl="0" w:tplc="B2EEF274">
      <w:start w:val="1"/>
      <w:numFmt w:val="lowerLetter"/>
      <w:lvlText w:val="%1)"/>
      <w:lvlJc w:val="left"/>
      <w:pPr>
        <w:tabs>
          <w:tab w:val="num" w:pos="720"/>
        </w:tabs>
        <w:ind w:left="720" w:hanging="360"/>
      </w:pPr>
      <w:rPr>
        <w:rFonts w:hint="default"/>
      </w:rPr>
    </w:lvl>
    <w:lvl w:ilvl="1" w:tplc="D506D0CE">
      <w:start w:val="4"/>
      <w:numFmt w:val="decimal"/>
      <w:lvlText w:val="%2."/>
      <w:lvlJc w:val="left"/>
      <w:pPr>
        <w:tabs>
          <w:tab w:val="num" w:pos="360"/>
        </w:tabs>
        <w:ind w:left="360" w:hanging="360"/>
      </w:pPr>
      <w:rPr>
        <w:rFonts w:hint="default"/>
        <w:b w:val="0"/>
      </w:rPr>
    </w:lvl>
    <w:lvl w:ilvl="2" w:tplc="982C7AA8">
      <w:start w:val="1"/>
      <w:numFmt w:val="decimal"/>
      <w:lvlText w:val="%3."/>
      <w:lvlJc w:val="left"/>
      <w:pPr>
        <w:tabs>
          <w:tab w:val="num" w:pos="2160"/>
        </w:tabs>
        <w:ind w:left="2160" w:hanging="360"/>
      </w:pPr>
      <w:rPr>
        <w:rFonts w:ascii="Tahoma" w:hAnsi="Tahoma" w:cs="Tahoma" w:hint="default"/>
        <w:b w:val="0"/>
        <w:i w:val="0"/>
        <w:color w:val="000000"/>
        <w:sz w:val="20"/>
        <w:szCs w:val="20"/>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C17B09"/>
    <w:multiLevelType w:val="hybridMultilevel"/>
    <w:tmpl w:val="A3D217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7B01EBE">
      <w:start w:val="3"/>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8" w15:restartNumberingAfterBreak="0">
    <w:nsid w:val="71982147"/>
    <w:multiLevelType w:val="hybridMultilevel"/>
    <w:tmpl w:val="99E2EE62"/>
    <w:lvl w:ilvl="0" w:tplc="04150011">
      <w:start w:val="1"/>
      <w:numFmt w:val="decimal"/>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9" w15:restartNumberingAfterBreak="0">
    <w:nsid w:val="73195AE1"/>
    <w:multiLevelType w:val="hybridMultilevel"/>
    <w:tmpl w:val="67802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35025EC"/>
    <w:multiLevelType w:val="hybridMultilevel"/>
    <w:tmpl w:val="D9E60D96"/>
    <w:lvl w:ilvl="0" w:tplc="E03AA3CA">
      <w:start w:val="1"/>
      <w:numFmt w:val="decimal"/>
      <w:lvlText w:val="%1."/>
      <w:lvlJc w:val="left"/>
      <w:pPr>
        <w:ind w:left="644" w:hanging="360"/>
      </w:pPr>
      <w:rPr>
        <w:rFonts w:hint="default"/>
      </w:rPr>
    </w:lvl>
    <w:lvl w:ilvl="1" w:tplc="ABD45D24">
      <w:start w:val="1"/>
      <w:numFmt w:val="lowerLetter"/>
      <w:lvlText w:val="%2."/>
      <w:lvlJc w:val="left"/>
      <w:pPr>
        <w:ind w:left="1364" w:hanging="360"/>
      </w:pPr>
      <w:rPr>
        <w:rFonts w:ascii="Tahoma" w:eastAsia="Calibri" w:hAnsi="Tahoma" w:cs="Tahoma"/>
        <w:sz w:val="20"/>
        <w:szCs w:val="2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BEF6232"/>
    <w:multiLevelType w:val="hybridMultilevel"/>
    <w:tmpl w:val="651A3190"/>
    <w:lvl w:ilvl="0" w:tplc="984AD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9B0DB3"/>
    <w:multiLevelType w:val="multilevel"/>
    <w:tmpl w:val="B43E480C"/>
    <w:name w:val="WW8Num52222223242"/>
    <w:lvl w:ilvl="0">
      <w:start w:val="4"/>
      <w:numFmt w:val="decimal"/>
      <w:lvlText w:val="%1."/>
      <w:lvlJc w:val="left"/>
      <w:pPr>
        <w:tabs>
          <w:tab w:val="num" w:pos="360"/>
        </w:tabs>
        <w:ind w:left="360" w:hanging="360"/>
      </w:pPr>
    </w:lvl>
    <w:lvl w:ilvl="1">
      <w:start w:val="1"/>
      <w:numFmt w:val="decimal"/>
      <w:lvlText w:val="%1.%2."/>
      <w:lvlJc w:val="left"/>
      <w:pPr>
        <w:tabs>
          <w:tab w:val="num" w:pos="357"/>
        </w:tabs>
        <w:ind w:left="340" w:hanging="34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7E47341E"/>
    <w:multiLevelType w:val="hybridMultilevel"/>
    <w:tmpl w:val="5E5A1EB4"/>
    <w:lvl w:ilvl="0" w:tplc="7750C2F8">
      <w:start w:val="1"/>
      <w:numFmt w:val="decimal"/>
      <w:lvlText w:val="%1."/>
      <w:lvlJc w:val="left"/>
      <w:pPr>
        <w:tabs>
          <w:tab w:val="num" w:pos="720"/>
        </w:tabs>
        <w:ind w:left="720" w:hanging="360"/>
      </w:pPr>
    </w:lvl>
    <w:lvl w:ilvl="1" w:tplc="49ACB038">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F2573C3"/>
    <w:multiLevelType w:val="multilevel"/>
    <w:tmpl w:val="AAAAEDA6"/>
    <w:lvl w:ilvl="0">
      <w:start w:val="11"/>
      <w:numFmt w:val="decimal"/>
      <w:lvlText w:val="%1"/>
      <w:lvlJc w:val="left"/>
      <w:pPr>
        <w:ind w:left="540" w:hanging="540"/>
      </w:pPr>
      <w:rPr>
        <w:rFonts w:hint="default"/>
      </w:rPr>
    </w:lvl>
    <w:lvl w:ilvl="1">
      <w:start w:val="5"/>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37"/>
  </w:num>
  <w:num w:numId="13">
    <w:abstractNumId w:val="56"/>
  </w:num>
  <w:num w:numId="14">
    <w:abstractNumId w:val="34"/>
  </w:num>
  <w:num w:numId="15">
    <w:abstractNumId w:val="11"/>
  </w:num>
  <w:num w:numId="16">
    <w:abstractNumId w:val="45"/>
  </w:num>
  <w:num w:numId="17">
    <w:abstractNumId w:val="53"/>
  </w:num>
  <w:num w:numId="18">
    <w:abstractNumId w:val="44"/>
  </w:num>
  <w:num w:numId="19">
    <w:abstractNumId w:val="38"/>
  </w:num>
  <w:num w:numId="20">
    <w:abstractNumId w:val="28"/>
  </w:num>
  <w:num w:numId="21">
    <w:abstractNumId w:val="33"/>
  </w:num>
  <w:num w:numId="22">
    <w:abstractNumId w:val="2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6"/>
  </w:num>
  <w:num w:numId="26">
    <w:abstractNumId w:val="64"/>
  </w:num>
  <w:num w:numId="27">
    <w:abstractNumId w:val="52"/>
  </w:num>
  <w:num w:numId="28">
    <w:abstractNumId w:val="57"/>
  </w:num>
  <w:num w:numId="29">
    <w:abstractNumId w:val="25"/>
  </w:num>
  <w:num w:numId="30">
    <w:abstractNumId w:val="22"/>
  </w:num>
  <w:num w:numId="31">
    <w:abstractNumId w:val="48"/>
  </w:num>
  <w:num w:numId="32">
    <w:abstractNumId w:val="59"/>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2"/>
  </w:num>
  <w:num w:numId="36">
    <w:abstractNumId w:val="54"/>
  </w:num>
  <w:num w:numId="37">
    <w:abstractNumId w:val="43"/>
  </w:num>
  <w:num w:numId="38">
    <w:abstractNumId w:val="29"/>
  </w:num>
  <w:num w:numId="39">
    <w:abstractNumId w:val="58"/>
  </w:num>
  <w:num w:numId="40">
    <w:abstractNumId w:val="39"/>
  </w:num>
  <w:num w:numId="41">
    <w:abstractNumId w:val="27"/>
  </w:num>
  <w:num w:numId="42">
    <w:abstractNumId w:val="19"/>
  </w:num>
  <w:num w:numId="43">
    <w:abstractNumId w:val="24"/>
  </w:num>
  <w:num w:numId="44">
    <w:abstractNumId w:val="50"/>
  </w:num>
  <w:num w:numId="45">
    <w:abstractNumId w:val="49"/>
  </w:num>
  <w:num w:numId="46">
    <w:abstractNumId w:val="40"/>
  </w:num>
  <w:num w:numId="47">
    <w:abstractNumId w:val="31"/>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3"/>
  </w:num>
  <w:num w:numId="51">
    <w:abstractNumId w:val="18"/>
  </w:num>
  <w:num w:numId="52">
    <w:abstractNumId w:val="41"/>
  </w:num>
  <w:num w:numId="53">
    <w:abstractNumId w:val="46"/>
  </w:num>
  <w:num w:numId="54">
    <w:abstractNumId w:val="16"/>
  </w:num>
  <w:num w:numId="55">
    <w:abstractNumId w:val="61"/>
  </w:num>
  <w:num w:numId="56">
    <w:abstractNumId w:val="51"/>
  </w:num>
  <w:num w:numId="57">
    <w:abstractNumId w:val="17"/>
  </w:num>
  <w:num w:numId="58">
    <w:abstractNumId w:val="21"/>
  </w:num>
  <w:num w:numId="59">
    <w:abstractNumId w:val="55"/>
  </w:num>
  <w:num w:numId="6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99"/>
    <w:rsid w:val="00003831"/>
    <w:rsid w:val="00013FF5"/>
    <w:rsid w:val="000164E5"/>
    <w:rsid w:val="00016A31"/>
    <w:rsid w:val="0002418F"/>
    <w:rsid w:val="000324CA"/>
    <w:rsid w:val="00036336"/>
    <w:rsid w:val="0004186B"/>
    <w:rsid w:val="0004264B"/>
    <w:rsid w:val="00047B48"/>
    <w:rsid w:val="00051469"/>
    <w:rsid w:val="00060E7B"/>
    <w:rsid w:val="00062321"/>
    <w:rsid w:val="00072F4D"/>
    <w:rsid w:val="00075035"/>
    <w:rsid w:val="0007593A"/>
    <w:rsid w:val="000806EA"/>
    <w:rsid w:val="00080D99"/>
    <w:rsid w:val="0009061E"/>
    <w:rsid w:val="00092A03"/>
    <w:rsid w:val="00094A57"/>
    <w:rsid w:val="000B22DF"/>
    <w:rsid w:val="000B56DD"/>
    <w:rsid w:val="000C0F33"/>
    <w:rsid w:val="000C5B45"/>
    <w:rsid w:val="000D258A"/>
    <w:rsid w:val="000E4148"/>
    <w:rsid w:val="000E421B"/>
    <w:rsid w:val="000F47E4"/>
    <w:rsid w:val="00103A3C"/>
    <w:rsid w:val="001054EB"/>
    <w:rsid w:val="00106FA8"/>
    <w:rsid w:val="00111595"/>
    <w:rsid w:val="0011375E"/>
    <w:rsid w:val="00121601"/>
    <w:rsid w:val="00130146"/>
    <w:rsid w:val="00134449"/>
    <w:rsid w:val="001360AC"/>
    <w:rsid w:val="00154D02"/>
    <w:rsid w:val="00155835"/>
    <w:rsid w:val="00157182"/>
    <w:rsid w:val="00164837"/>
    <w:rsid w:val="001860F0"/>
    <w:rsid w:val="00187A8F"/>
    <w:rsid w:val="00193757"/>
    <w:rsid w:val="00194CD3"/>
    <w:rsid w:val="00195349"/>
    <w:rsid w:val="0019544B"/>
    <w:rsid w:val="001963A0"/>
    <w:rsid w:val="001A2F28"/>
    <w:rsid w:val="001A79FF"/>
    <w:rsid w:val="001B4DA4"/>
    <w:rsid w:val="001C1ECC"/>
    <w:rsid w:val="001C2A4D"/>
    <w:rsid w:val="001D1C00"/>
    <w:rsid w:val="001D508C"/>
    <w:rsid w:val="001D531A"/>
    <w:rsid w:val="001E3259"/>
    <w:rsid w:val="001E464C"/>
    <w:rsid w:val="001F5A12"/>
    <w:rsid w:val="001F6BF1"/>
    <w:rsid w:val="00202F92"/>
    <w:rsid w:val="0020634B"/>
    <w:rsid w:val="00235122"/>
    <w:rsid w:val="00241AE1"/>
    <w:rsid w:val="00241C19"/>
    <w:rsid w:val="0024566E"/>
    <w:rsid w:val="002570FE"/>
    <w:rsid w:val="00257B42"/>
    <w:rsid w:val="00263F8F"/>
    <w:rsid w:val="00272A58"/>
    <w:rsid w:val="00275ECF"/>
    <w:rsid w:val="002904D2"/>
    <w:rsid w:val="00293844"/>
    <w:rsid w:val="002A211E"/>
    <w:rsid w:val="002B63AB"/>
    <w:rsid w:val="002E038B"/>
    <w:rsid w:val="002E2005"/>
    <w:rsid w:val="002E2E89"/>
    <w:rsid w:val="002E38E5"/>
    <w:rsid w:val="002E3A78"/>
    <w:rsid w:val="002E579D"/>
    <w:rsid w:val="002F791C"/>
    <w:rsid w:val="00303FB6"/>
    <w:rsid w:val="00320097"/>
    <w:rsid w:val="00321D1B"/>
    <w:rsid w:val="00321FA0"/>
    <w:rsid w:val="003226E6"/>
    <w:rsid w:val="003242FE"/>
    <w:rsid w:val="00324AE9"/>
    <w:rsid w:val="003268A5"/>
    <w:rsid w:val="00331D20"/>
    <w:rsid w:val="00334471"/>
    <w:rsid w:val="00334DFC"/>
    <w:rsid w:val="003355F2"/>
    <w:rsid w:val="003468F8"/>
    <w:rsid w:val="00351741"/>
    <w:rsid w:val="00353494"/>
    <w:rsid w:val="0035407A"/>
    <w:rsid w:val="0035490C"/>
    <w:rsid w:val="003565AD"/>
    <w:rsid w:val="00370C04"/>
    <w:rsid w:val="0037491C"/>
    <w:rsid w:val="00377F99"/>
    <w:rsid w:val="00383EC3"/>
    <w:rsid w:val="00387230"/>
    <w:rsid w:val="00392BC9"/>
    <w:rsid w:val="00393680"/>
    <w:rsid w:val="003A37DA"/>
    <w:rsid w:val="003A591E"/>
    <w:rsid w:val="003A7F98"/>
    <w:rsid w:val="003B46D6"/>
    <w:rsid w:val="003C1142"/>
    <w:rsid w:val="003D4768"/>
    <w:rsid w:val="003E3C78"/>
    <w:rsid w:val="003E4E22"/>
    <w:rsid w:val="003F0382"/>
    <w:rsid w:val="003F7CCE"/>
    <w:rsid w:val="00400744"/>
    <w:rsid w:val="00404DCF"/>
    <w:rsid w:val="00410D4B"/>
    <w:rsid w:val="004251C5"/>
    <w:rsid w:val="004255E5"/>
    <w:rsid w:val="004257F5"/>
    <w:rsid w:val="004315B4"/>
    <w:rsid w:val="0043198D"/>
    <w:rsid w:val="0044063F"/>
    <w:rsid w:val="0044704A"/>
    <w:rsid w:val="0045406E"/>
    <w:rsid w:val="00462DED"/>
    <w:rsid w:val="00470DEC"/>
    <w:rsid w:val="004810BF"/>
    <w:rsid w:val="00482CED"/>
    <w:rsid w:val="00482E50"/>
    <w:rsid w:val="00492D9C"/>
    <w:rsid w:val="004A2010"/>
    <w:rsid w:val="004A54AC"/>
    <w:rsid w:val="004B50EF"/>
    <w:rsid w:val="004B680F"/>
    <w:rsid w:val="004B77BD"/>
    <w:rsid w:val="004C0B63"/>
    <w:rsid w:val="004C1E21"/>
    <w:rsid w:val="004C2176"/>
    <w:rsid w:val="004C5E7F"/>
    <w:rsid w:val="004D2574"/>
    <w:rsid w:val="004D2DD3"/>
    <w:rsid w:val="004D2F43"/>
    <w:rsid w:val="004D45F3"/>
    <w:rsid w:val="004D4C90"/>
    <w:rsid w:val="004E207C"/>
    <w:rsid w:val="004F6FC1"/>
    <w:rsid w:val="00503C94"/>
    <w:rsid w:val="00506744"/>
    <w:rsid w:val="00511DBF"/>
    <w:rsid w:val="00530C40"/>
    <w:rsid w:val="00541526"/>
    <w:rsid w:val="0054518E"/>
    <w:rsid w:val="00562FA4"/>
    <w:rsid w:val="00572FD4"/>
    <w:rsid w:val="005769EE"/>
    <w:rsid w:val="005820C0"/>
    <w:rsid w:val="005922C4"/>
    <w:rsid w:val="00595936"/>
    <w:rsid w:val="00596C6D"/>
    <w:rsid w:val="005A140F"/>
    <w:rsid w:val="005A3273"/>
    <w:rsid w:val="005A4224"/>
    <w:rsid w:val="005A7855"/>
    <w:rsid w:val="005B0E97"/>
    <w:rsid w:val="005B1EAA"/>
    <w:rsid w:val="005C30BD"/>
    <w:rsid w:val="005C4238"/>
    <w:rsid w:val="005C5368"/>
    <w:rsid w:val="005C75BE"/>
    <w:rsid w:val="005D7D14"/>
    <w:rsid w:val="005E06F6"/>
    <w:rsid w:val="005E1A76"/>
    <w:rsid w:val="005E4098"/>
    <w:rsid w:val="005E4510"/>
    <w:rsid w:val="005E75E1"/>
    <w:rsid w:val="005F5244"/>
    <w:rsid w:val="005F53A7"/>
    <w:rsid w:val="005F5B28"/>
    <w:rsid w:val="005F5B95"/>
    <w:rsid w:val="006004E3"/>
    <w:rsid w:val="0060409D"/>
    <w:rsid w:val="006168B7"/>
    <w:rsid w:val="00621EEB"/>
    <w:rsid w:val="00624C4A"/>
    <w:rsid w:val="00627812"/>
    <w:rsid w:val="0063125A"/>
    <w:rsid w:val="00631517"/>
    <w:rsid w:val="006320C1"/>
    <w:rsid w:val="0063397E"/>
    <w:rsid w:val="0063743F"/>
    <w:rsid w:val="00651C5A"/>
    <w:rsid w:val="00655917"/>
    <w:rsid w:val="0067312B"/>
    <w:rsid w:val="006757FD"/>
    <w:rsid w:val="0067695F"/>
    <w:rsid w:val="006772F9"/>
    <w:rsid w:val="00677B97"/>
    <w:rsid w:val="00690B37"/>
    <w:rsid w:val="006A02A2"/>
    <w:rsid w:val="006A050C"/>
    <w:rsid w:val="006B5312"/>
    <w:rsid w:val="006C188B"/>
    <w:rsid w:val="006C452A"/>
    <w:rsid w:val="006C50DF"/>
    <w:rsid w:val="006D256B"/>
    <w:rsid w:val="006D2CBE"/>
    <w:rsid w:val="006E03D0"/>
    <w:rsid w:val="006E3496"/>
    <w:rsid w:val="006E36A7"/>
    <w:rsid w:val="006E6D3E"/>
    <w:rsid w:val="006F73B3"/>
    <w:rsid w:val="006F73BB"/>
    <w:rsid w:val="00700D05"/>
    <w:rsid w:val="00702C4C"/>
    <w:rsid w:val="007035B2"/>
    <w:rsid w:val="007104E9"/>
    <w:rsid w:val="007112DA"/>
    <w:rsid w:val="00721720"/>
    <w:rsid w:val="007278D2"/>
    <w:rsid w:val="007325E6"/>
    <w:rsid w:val="00732651"/>
    <w:rsid w:val="00732729"/>
    <w:rsid w:val="00735E6C"/>
    <w:rsid w:val="0073618C"/>
    <w:rsid w:val="00736B10"/>
    <w:rsid w:val="00737139"/>
    <w:rsid w:val="00740DC8"/>
    <w:rsid w:val="00744715"/>
    <w:rsid w:val="0075596C"/>
    <w:rsid w:val="00767E14"/>
    <w:rsid w:val="00772677"/>
    <w:rsid w:val="00772E6B"/>
    <w:rsid w:val="00786692"/>
    <w:rsid w:val="00791F6E"/>
    <w:rsid w:val="007B61E7"/>
    <w:rsid w:val="007C27C7"/>
    <w:rsid w:val="007C2E90"/>
    <w:rsid w:val="007C3B58"/>
    <w:rsid w:val="007D1C19"/>
    <w:rsid w:val="007E0CF2"/>
    <w:rsid w:val="007E39BE"/>
    <w:rsid w:val="007E5527"/>
    <w:rsid w:val="007E5F67"/>
    <w:rsid w:val="007F3295"/>
    <w:rsid w:val="00807BB8"/>
    <w:rsid w:val="0081578F"/>
    <w:rsid w:val="00824F6E"/>
    <w:rsid w:val="00826EE1"/>
    <w:rsid w:val="00826EFC"/>
    <w:rsid w:val="008332BB"/>
    <w:rsid w:val="008342ED"/>
    <w:rsid w:val="00851583"/>
    <w:rsid w:val="00853B9E"/>
    <w:rsid w:val="00854076"/>
    <w:rsid w:val="00854988"/>
    <w:rsid w:val="00855AF5"/>
    <w:rsid w:val="0086666E"/>
    <w:rsid w:val="00870EDE"/>
    <w:rsid w:val="00876B1E"/>
    <w:rsid w:val="008809C9"/>
    <w:rsid w:val="00881026"/>
    <w:rsid w:val="008816F9"/>
    <w:rsid w:val="00883131"/>
    <w:rsid w:val="00886C42"/>
    <w:rsid w:val="00892212"/>
    <w:rsid w:val="00895B56"/>
    <w:rsid w:val="008A7953"/>
    <w:rsid w:val="008B2D61"/>
    <w:rsid w:val="008B6BD4"/>
    <w:rsid w:val="008B796A"/>
    <w:rsid w:val="008B7A7F"/>
    <w:rsid w:val="008C07A9"/>
    <w:rsid w:val="008C558E"/>
    <w:rsid w:val="008D02B7"/>
    <w:rsid w:val="008D4AD2"/>
    <w:rsid w:val="008D7110"/>
    <w:rsid w:val="008E4919"/>
    <w:rsid w:val="008F110B"/>
    <w:rsid w:val="008F5BEF"/>
    <w:rsid w:val="00900B8E"/>
    <w:rsid w:val="009014B3"/>
    <w:rsid w:val="00901F7D"/>
    <w:rsid w:val="00906786"/>
    <w:rsid w:val="00912647"/>
    <w:rsid w:val="00916101"/>
    <w:rsid w:val="0092078E"/>
    <w:rsid w:val="00920A0F"/>
    <w:rsid w:val="00920EE6"/>
    <w:rsid w:val="00925995"/>
    <w:rsid w:val="0093178F"/>
    <w:rsid w:val="009519A1"/>
    <w:rsid w:val="00952DFF"/>
    <w:rsid w:val="009536BB"/>
    <w:rsid w:val="009564A3"/>
    <w:rsid w:val="00960A6D"/>
    <w:rsid w:val="0096203C"/>
    <w:rsid w:val="00963CEF"/>
    <w:rsid w:val="00966798"/>
    <w:rsid w:val="00992ABA"/>
    <w:rsid w:val="00993007"/>
    <w:rsid w:val="00994C8C"/>
    <w:rsid w:val="009A1563"/>
    <w:rsid w:val="009B2B39"/>
    <w:rsid w:val="009B38FE"/>
    <w:rsid w:val="009C1F0D"/>
    <w:rsid w:val="009C2658"/>
    <w:rsid w:val="009C3640"/>
    <w:rsid w:val="009C394D"/>
    <w:rsid w:val="009D0B4B"/>
    <w:rsid w:val="009E0AA0"/>
    <w:rsid w:val="009F185F"/>
    <w:rsid w:val="009F2ED6"/>
    <w:rsid w:val="009F4468"/>
    <w:rsid w:val="00A01991"/>
    <w:rsid w:val="00A1655B"/>
    <w:rsid w:val="00A17771"/>
    <w:rsid w:val="00A4476E"/>
    <w:rsid w:val="00A46508"/>
    <w:rsid w:val="00A5389A"/>
    <w:rsid w:val="00A57485"/>
    <w:rsid w:val="00A57919"/>
    <w:rsid w:val="00A61B8E"/>
    <w:rsid w:val="00A64F9A"/>
    <w:rsid w:val="00A73D5C"/>
    <w:rsid w:val="00A7637B"/>
    <w:rsid w:val="00A765FD"/>
    <w:rsid w:val="00A87800"/>
    <w:rsid w:val="00A879A4"/>
    <w:rsid w:val="00A906E1"/>
    <w:rsid w:val="00A92039"/>
    <w:rsid w:val="00A93DA5"/>
    <w:rsid w:val="00AA070F"/>
    <w:rsid w:val="00AB0A0D"/>
    <w:rsid w:val="00AB278F"/>
    <w:rsid w:val="00AB56E9"/>
    <w:rsid w:val="00AB7D89"/>
    <w:rsid w:val="00AC661F"/>
    <w:rsid w:val="00AD0A12"/>
    <w:rsid w:val="00AF7743"/>
    <w:rsid w:val="00B05915"/>
    <w:rsid w:val="00B07CCB"/>
    <w:rsid w:val="00B1002D"/>
    <w:rsid w:val="00B10611"/>
    <w:rsid w:val="00B1226A"/>
    <w:rsid w:val="00B17E20"/>
    <w:rsid w:val="00B2361E"/>
    <w:rsid w:val="00B31450"/>
    <w:rsid w:val="00B321A5"/>
    <w:rsid w:val="00B34E84"/>
    <w:rsid w:val="00B41110"/>
    <w:rsid w:val="00B4213B"/>
    <w:rsid w:val="00B4389F"/>
    <w:rsid w:val="00B45035"/>
    <w:rsid w:val="00B75E54"/>
    <w:rsid w:val="00B76DC9"/>
    <w:rsid w:val="00B77676"/>
    <w:rsid w:val="00B9133B"/>
    <w:rsid w:val="00B92830"/>
    <w:rsid w:val="00BA066A"/>
    <w:rsid w:val="00BA1EF0"/>
    <w:rsid w:val="00BA2DF6"/>
    <w:rsid w:val="00BA4829"/>
    <w:rsid w:val="00BA4A52"/>
    <w:rsid w:val="00BA6873"/>
    <w:rsid w:val="00BB0ADE"/>
    <w:rsid w:val="00BD33A5"/>
    <w:rsid w:val="00BD3419"/>
    <w:rsid w:val="00BD3622"/>
    <w:rsid w:val="00BD4E33"/>
    <w:rsid w:val="00BE243E"/>
    <w:rsid w:val="00BE37D3"/>
    <w:rsid w:val="00BE7F37"/>
    <w:rsid w:val="00C02555"/>
    <w:rsid w:val="00C049CA"/>
    <w:rsid w:val="00C0595F"/>
    <w:rsid w:val="00C0599A"/>
    <w:rsid w:val="00C0600E"/>
    <w:rsid w:val="00C10C43"/>
    <w:rsid w:val="00C15F86"/>
    <w:rsid w:val="00C24679"/>
    <w:rsid w:val="00C357C8"/>
    <w:rsid w:val="00C35BA5"/>
    <w:rsid w:val="00C37851"/>
    <w:rsid w:val="00C4328E"/>
    <w:rsid w:val="00C438A7"/>
    <w:rsid w:val="00C5045E"/>
    <w:rsid w:val="00C56841"/>
    <w:rsid w:val="00C56AD7"/>
    <w:rsid w:val="00C61C70"/>
    <w:rsid w:val="00C64680"/>
    <w:rsid w:val="00C70166"/>
    <w:rsid w:val="00C701CD"/>
    <w:rsid w:val="00C80E42"/>
    <w:rsid w:val="00C93AF2"/>
    <w:rsid w:val="00C967F0"/>
    <w:rsid w:val="00CA683E"/>
    <w:rsid w:val="00CA6B51"/>
    <w:rsid w:val="00CA7E7D"/>
    <w:rsid w:val="00CB3DAC"/>
    <w:rsid w:val="00CB4A2B"/>
    <w:rsid w:val="00CC5EDC"/>
    <w:rsid w:val="00CD2E61"/>
    <w:rsid w:val="00CD30F5"/>
    <w:rsid w:val="00CE3738"/>
    <w:rsid w:val="00CF2D7E"/>
    <w:rsid w:val="00CF40D5"/>
    <w:rsid w:val="00CF4E92"/>
    <w:rsid w:val="00D037BE"/>
    <w:rsid w:val="00D078E5"/>
    <w:rsid w:val="00D11820"/>
    <w:rsid w:val="00D13268"/>
    <w:rsid w:val="00D17EA1"/>
    <w:rsid w:val="00D32125"/>
    <w:rsid w:val="00D3392B"/>
    <w:rsid w:val="00D4318C"/>
    <w:rsid w:val="00D43462"/>
    <w:rsid w:val="00D47063"/>
    <w:rsid w:val="00D5314C"/>
    <w:rsid w:val="00D60074"/>
    <w:rsid w:val="00D606BB"/>
    <w:rsid w:val="00D606E9"/>
    <w:rsid w:val="00D621B1"/>
    <w:rsid w:val="00D639EC"/>
    <w:rsid w:val="00D66F00"/>
    <w:rsid w:val="00D67B35"/>
    <w:rsid w:val="00D7170A"/>
    <w:rsid w:val="00D7568F"/>
    <w:rsid w:val="00D94AC6"/>
    <w:rsid w:val="00D959A5"/>
    <w:rsid w:val="00DC0AFC"/>
    <w:rsid w:val="00DC28AF"/>
    <w:rsid w:val="00DC295E"/>
    <w:rsid w:val="00DD02E7"/>
    <w:rsid w:val="00DD0A23"/>
    <w:rsid w:val="00DD3D2B"/>
    <w:rsid w:val="00DD6488"/>
    <w:rsid w:val="00DE0FB4"/>
    <w:rsid w:val="00DF0DFC"/>
    <w:rsid w:val="00E04216"/>
    <w:rsid w:val="00E16740"/>
    <w:rsid w:val="00E34618"/>
    <w:rsid w:val="00E37E3A"/>
    <w:rsid w:val="00E410B6"/>
    <w:rsid w:val="00E4330D"/>
    <w:rsid w:val="00E518FD"/>
    <w:rsid w:val="00E51F1A"/>
    <w:rsid w:val="00E52151"/>
    <w:rsid w:val="00E63F7C"/>
    <w:rsid w:val="00E64FD9"/>
    <w:rsid w:val="00E709BA"/>
    <w:rsid w:val="00E713C4"/>
    <w:rsid w:val="00E7549E"/>
    <w:rsid w:val="00E816E8"/>
    <w:rsid w:val="00E86ED4"/>
    <w:rsid w:val="00E90521"/>
    <w:rsid w:val="00E94F13"/>
    <w:rsid w:val="00E95A37"/>
    <w:rsid w:val="00E97E64"/>
    <w:rsid w:val="00EA3318"/>
    <w:rsid w:val="00EA45ED"/>
    <w:rsid w:val="00EA5559"/>
    <w:rsid w:val="00EB12F9"/>
    <w:rsid w:val="00EB5539"/>
    <w:rsid w:val="00EB63FD"/>
    <w:rsid w:val="00EB7C76"/>
    <w:rsid w:val="00EC2971"/>
    <w:rsid w:val="00ED6187"/>
    <w:rsid w:val="00ED6AD0"/>
    <w:rsid w:val="00EE1799"/>
    <w:rsid w:val="00EF21F0"/>
    <w:rsid w:val="00F00B0F"/>
    <w:rsid w:val="00F105F6"/>
    <w:rsid w:val="00F2470C"/>
    <w:rsid w:val="00F25E8E"/>
    <w:rsid w:val="00F26C58"/>
    <w:rsid w:val="00F32041"/>
    <w:rsid w:val="00F36BD4"/>
    <w:rsid w:val="00F36C1D"/>
    <w:rsid w:val="00F37FB6"/>
    <w:rsid w:val="00F404F6"/>
    <w:rsid w:val="00F57D99"/>
    <w:rsid w:val="00F63A43"/>
    <w:rsid w:val="00F75091"/>
    <w:rsid w:val="00F83B7C"/>
    <w:rsid w:val="00F878AE"/>
    <w:rsid w:val="00F9182C"/>
    <w:rsid w:val="00F92358"/>
    <w:rsid w:val="00F92ADC"/>
    <w:rsid w:val="00F9307F"/>
    <w:rsid w:val="00F965E7"/>
    <w:rsid w:val="00FA55E1"/>
    <w:rsid w:val="00FB583F"/>
    <w:rsid w:val="00FC2BC3"/>
    <w:rsid w:val="00FC4FF5"/>
    <w:rsid w:val="00FD2773"/>
    <w:rsid w:val="00FE128F"/>
    <w:rsid w:val="00FE1CB5"/>
    <w:rsid w:val="00FE6CB3"/>
    <w:rsid w:val="00FF2D25"/>
    <w:rsid w:val="00FF5A53"/>
    <w:rsid w:val="00FF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FEFFB"/>
  <w15:docId w15:val="{3E0E9D09-774A-4EFB-8C2B-B21A76C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DC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uiPriority w:val="9"/>
    <w:semiHidden/>
    <w:unhideWhenUsed/>
    <w:qFormat/>
    <w:rsid w:val="00E86E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uiPriority w:val="99"/>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link w:val="Tekstpodstawowy3Znak"/>
    <w:semiHidden/>
    <w:rPr>
      <w:rFonts w:ascii="Arial" w:hAnsi="Arial" w:cs="Arial"/>
      <w:sz w:val="20"/>
      <w:szCs w:val="20"/>
    </w:rPr>
  </w:style>
  <w:style w:type="paragraph" w:styleId="Spistreci4">
    <w:name w:val="toc 4"/>
    <w:basedOn w:val="Normalny"/>
    <w:next w:val="Normalny"/>
    <w:autoRedefine/>
    <w:semiHidden/>
    <w:rsid w:val="00DF0DF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link w:val="Stopka"/>
    <w:uiPriority w:val="99"/>
    <w:rsid w:val="006C50DF"/>
    <w:rPr>
      <w:sz w:val="24"/>
      <w:szCs w:val="24"/>
    </w:rPr>
  </w:style>
  <w:style w:type="character" w:styleId="Pogrubienie">
    <w:name w:val="Strong"/>
    <w:qFormat/>
    <w:rsid w:val="00737139"/>
    <w:rPr>
      <w:b/>
    </w:rPr>
  </w:style>
  <w:style w:type="paragraph" w:styleId="Akapitzlist">
    <w:name w:val="List Paragraph"/>
    <w:aliases w:val="wypunktowanie"/>
    <w:basedOn w:val="Normalny"/>
    <w:link w:val="AkapitzlistZnak"/>
    <w:uiPriority w:val="34"/>
    <w:qFormat/>
    <w:rsid w:val="00E816E8"/>
    <w:pPr>
      <w:ind w:left="720"/>
      <w:contextualSpacing/>
    </w:pPr>
  </w:style>
  <w:style w:type="character" w:customStyle="1" w:styleId="Nagwek9Znak">
    <w:name w:val="Nagłówek 9 Znak"/>
    <w:basedOn w:val="Domylnaczcionkaakapitu"/>
    <w:link w:val="Nagwek9"/>
    <w:uiPriority w:val="9"/>
    <w:semiHidden/>
    <w:rsid w:val="00E86ED4"/>
    <w:rPr>
      <w:rFonts w:asciiTheme="majorHAnsi" w:eastAsiaTheme="majorEastAsia" w:hAnsiTheme="majorHAnsi" w:cstheme="majorBidi"/>
      <w:i/>
      <w:iCs/>
      <w:color w:val="272727" w:themeColor="text1" w:themeTint="D8"/>
      <w:sz w:val="21"/>
      <w:szCs w:val="21"/>
    </w:rPr>
  </w:style>
  <w:style w:type="character" w:customStyle="1" w:styleId="Tekstpodstawowy3Znak">
    <w:name w:val="Tekst podstawowy 3 Znak"/>
    <w:basedOn w:val="Domylnaczcionkaakapitu"/>
    <w:link w:val="Tekstpodstawowy3"/>
    <w:semiHidden/>
    <w:rsid w:val="0019544B"/>
    <w:rPr>
      <w:rFonts w:ascii="Arial" w:hAnsi="Arial" w:cs="Arial"/>
    </w:rPr>
  </w:style>
  <w:style w:type="paragraph" w:styleId="Tekstpodstawowyzwciciem">
    <w:name w:val="Body Text First Indent"/>
    <w:basedOn w:val="Tekstpodstawowy"/>
    <w:link w:val="TekstpodstawowyzwciciemZnak"/>
    <w:uiPriority w:val="99"/>
    <w:semiHidden/>
    <w:unhideWhenUsed/>
    <w:rsid w:val="0019544B"/>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basedOn w:val="Domylnaczcionkaakapitu"/>
    <w:link w:val="Tekstpodstawowy"/>
    <w:semiHidden/>
    <w:rsid w:val="0019544B"/>
    <w:rPr>
      <w:rFonts w:ascii="Arial" w:hAnsi="Arial" w:cs="Arial"/>
      <w:b/>
      <w:bCs/>
      <w:i/>
      <w:iCs/>
      <w:sz w:val="24"/>
      <w:szCs w:val="24"/>
    </w:rPr>
  </w:style>
  <w:style w:type="character" w:customStyle="1" w:styleId="TekstpodstawowyzwciciemZnak">
    <w:name w:val="Tekst podstawowy z wcięciem Znak"/>
    <w:basedOn w:val="TekstpodstawowyZnak1"/>
    <w:link w:val="Tekstpodstawowyzwciciem"/>
    <w:uiPriority w:val="99"/>
    <w:semiHidden/>
    <w:rsid w:val="0019544B"/>
    <w:rPr>
      <w:rFonts w:ascii="Arial" w:hAnsi="Arial" w:cs="Arial"/>
      <w:b w:val="0"/>
      <w:bCs w:val="0"/>
      <w:i w:val="0"/>
      <w:iCs w:val="0"/>
      <w:sz w:val="24"/>
      <w:szCs w:val="24"/>
    </w:rPr>
  </w:style>
  <w:style w:type="paragraph" w:styleId="Lista">
    <w:name w:val="List"/>
    <w:basedOn w:val="Normalny"/>
    <w:uiPriority w:val="99"/>
    <w:semiHidden/>
    <w:unhideWhenUsed/>
    <w:rsid w:val="00155835"/>
    <w:pPr>
      <w:ind w:left="283" w:hanging="283"/>
      <w:contextualSpacing/>
    </w:pPr>
  </w:style>
  <w:style w:type="character" w:customStyle="1" w:styleId="nagwek10">
    <w:name w:val="nagłówek 1"/>
    <w:uiPriority w:val="99"/>
    <w:rsid w:val="005E75E1"/>
    <w:rPr>
      <w:rFonts w:ascii="Arial Narrow" w:hAnsi="Arial Narrow" w:cs="Times New Roman"/>
      <w:sz w:val="22"/>
    </w:rPr>
  </w:style>
  <w:style w:type="paragraph" w:styleId="Tekstprzypisukocowego">
    <w:name w:val="endnote text"/>
    <w:basedOn w:val="Normalny"/>
    <w:link w:val="TekstprzypisukocowegoZnak"/>
    <w:uiPriority w:val="99"/>
    <w:semiHidden/>
    <w:unhideWhenUsed/>
    <w:rsid w:val="005E75E1"/>
    <w:rPr>
      <w:sz w:val="20"/>
      <w:szCs w:val="20"/>
    </w:rPr>
  </w:style>
  <w:style w:type="character" w:customStyle="1" w:styleId="TekstprzypisukocowegoZnak">
    <w:name w:val="Tekst przypisu końcowego Znak"/>
    <w:basedOn w:val="Domylnaczcionkaakapitu"/>
    <w:link w:val="Tekstprzypisukocowego"/>
    <w:uiPriority w:val="99"/>
    <w:semiHidden/>
    <w:rsid w:val="005E75E1"/>
  </w:style>
  <w:style w:type="character" w:styleId="Odwoanieprzypisukocowego">
    <w:name w:val="endnote reference"/>
    <w:basedOn w:val="Domylnaczcionkaakapitu"/>
    <w:uiPriority w:val="99"/>
    <w:semiHidden/>
    <w:unhideWhenUsed/>
    <w:rsid w:val="005E75E1"/>
    <w:rPr>
      <w:vertAlign w:val="superscript"/>
    </w:rPr>
  </w:style>
  <w:style w:type="character" w:styleId="Odwoaniedokomentarza">
    <w:name w:val="annotation reference"/>
    <w:basedOn w:val="Domylnaczcionkaakapitu"/>
    <w:semiHidden/>
    <w:unhideWhenUsed/>
    <w:rsid w:val="005E75E1"/>
    <w:rPr>
      <w:sz w:val="16"/>
      <w:szCs w:val="16"/>
    </w:rPr>
  </w:style>
  <w:style w:type="character" w:customStyle="1" w:styleId="AkapitzlistZnak">
    <w:name w:val="Akapit z listą Znak"/>
    <w:aliases w:val="wypunktowanie Znak"/>
    <w:basedOn w:val="Domylnaczcionkaakapitu"/>
    <w:link w:val="Akapitzlist"/>
    <w:uiPriority w:val="34"/>
    <w:rsid w:val="00C10C43"/>
    <w:rPr>
      <w:sz w:val="24"/>
      <w:szCs w:val="24"/>
    </w:rPr>
  </w:style>
  <w:style w:type="paragraph" w:customStyle="1" w:styleId="Akapitzlist2">
    <w:name w:val="Akapit z listą2"/>
    <w:basedOn w:val="Normalny"/>
    <w:rsid w:val="00F404F6"/>
    <w:pPr>
      <w:suppressAutoHyphens/>
      <w:ind w:left="708"/>
    </w:pPr>
    <w:rPr>
      <w:kern w:val="1"/>
      <w:lang w:eastAsia="ar-SA"/>
    </w:rPr>
  </w:style>
  <w:style w:type="table" w:styleId="Tabela-Siatka">
    <w:name w:val="Table Grid"/>
    <w:basedOn w:val="Standardowy"/>
    <w:rsid w:val="00A64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C049CA"/>
    <w:rPr>
      <w:sz w:val="24"/>
      <w:szCs w:val="24"/>
    </w:rPr>
  </w:style>
  <w:style w:type="character" w:customStyle="1" w:styleId="TekstkomentarzaZnak">
    <w:name w:val="Tekst komentarza Znak"/>
    <w:basedOn w:val="Domylnaczcionkaakapitu"/>
    <w:link w:val="Tekstkomentarza"/>
    <w:uiPriority w:val="99"/>
    <w:rsid w:val="0024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614">
      <w:bodyDiv w:val="1"/>
      <w:marLeft w:val="0"/>
      <w:marRight w:val="0"/>
      <w:marTop w:val="0"/>
      <w:marBottom w:val="0"/>
      <w:divBdr>
        <w:top w:val="none" w:sz="0" w:space="0" w:color="auto"/>
        <w:left w:val="none" w:sz="0" w:space="0" w:color="auto"/>
        <w:bottom w:val="none" w:sz="0" w:space="0" w:color="auto"/>
        <w:right w:val="none" w:sz="0" w:space="0" w:color="auto"/>
      </w:divBdr>
    </w:div>
    <w:div w:id="151026917">
      <w:bodyDiv w:val="1"/>
      <w:marLeft w:val="0"/>
      <w:marRight w:val="0"/>
      <w:marTop w:val="0"/>
      <w:marBottom w:val="0"/>
      <w:divBdr>
        <w:top w:val="none" w:sz="0" w:space="0" w:color="auto"/>
        <w:left w:val="none" w:sz="0" w:space="0" w:color="auto"/>
        <w:bottom w:val="none" w:sz="0" w:space="0" w:color="auto"/>
        <w:right w:val="none" w:sz="0" w:space="0" w:color="auto"/>
      </w:divBdr>
    </w:div>
    <w:div w:id="197008938">
      <w:bodyDiv w:val="1"/>
      <w:marLeft w:val="0"/>
      <w:marRight w:val="0"/>
      <w:marTop w:val="0"/>
      <w:marBottom w:val="0"/>
      <w:divBdr>
        <w:top w:val="none" w:sz="0" w:space="0" w:color="auto"/>
        <w:left w:val="none" w:sz="0" w:space="0" w:color="auto"/>
        <w:bottom w:val="none" w:sz="0" w:space="0" w:color="auto"/>
        <w:right w:val="none" w:sz="0" w:space="0" w:color="auto"/>
      </w:divBdr>
    </w:div>
    <w:div w:id="659966518">
      <w:bodyDiv w:val="1"/>
      <w:marLeft w:val="0"/>
      <w:marRight w:val="0"/>
      <w:marTop w:val="0"/>
      <w:marBottom w:val="0"/>
      <w:divBdr>
        <w:top w:val="none" w:sz="0" w:space="0" w:color="auto"/>
        <w:left w:val="none" w:sz="0" w:space="0" w:color="auto"/>
        <w:bottom w:val="none" w:sz="0" w:space="0" w:color="auto"/>
        <w:right w:val="none" w:sz="0" w:space="0" w:color="auto"/>
      </w:divBdr>
    </w:div>
    <w:div w:id="703486216">
      <w:bodyDiv w:val="1"/>
      <w:marLeft w:val="0"/>
      <w:marRight w:val="0"/>
      <w:marTop w:val="0"/>
      <w:marBottom w:val="0"/>
      <w:divBdr>
        <w:top w:val="none" w:sz="0" w:space="0" w:color="auto"/>
        <w:left w:val="none" w:sz="0" w:space="0" w:color="auto"/>
        <w:bottom w:val="none" w:sz="0" w:space="0" w:color="auto"/>
        <w:right w:val="none" w:sz="0" w:space="0" w:color="auto"/>
      </w:divBdr>
    </w:div>
    <w:div w:id="788934622">
      <w:bodyDiv w:val="1"/>
      <w:marLeft w:val="0"/>
      <w:marRight w:val="0"/>
      <w:marTop w:val="0"/>
      <w:marBottom w:val="0"/>
      <w:divBdr>
        <w:top w:val="none" w:sz="0" w:space="0" w:color="auto"/>
        <w:left w:val="none" w:sz="0" w:space="0" w:color="auto"/>
        <w:bottom w:val="none" w:sz="0" w:space="0" w:color="auto"/>
        <w:right w:val="none" w:sz="0" w:space="0" w:color="auto"/>
      </w:divBdr>
    </w:div>
    <w:div w:id="1016149430">
      <w:bodyDiv w:val="1"/>
      <w:marLeft w:val="0"/>
      <w:marRight w:val="0"/>
      <w:marTop w:val="0"/>
      <w:marBottom w:val="0"/>
      <w:divBdr>
        <w:top w:val="none" w:sz="0" w:space="0" w:color="auto"/>
        <w:left w:val="none" w:sz="0" w:space="0" w:color="auto"/>
        <w:bottom w:val="none" w:sz="0" w:space="0" w:color="auto"/>
        <w:right w:val="none" w:sz="0" w:space="0" w:color="auto"/>
      </w:divBdr>
    </w:div>
    <w:div w:id="1315917244">
      <w:bodyDiv w:val="1"/>
      <w:marLeft w:val="0"/>
      <w:marRight w:val="0"/>
      <w:marTop w:val="0"/>
      <w:marBottom w:val="0"/>
      <w:divBdr>
        <w:top w:val="none" w:sz="0" w:space="0" w:color="auto"/>
        <w:left w:val="none" w:sz="0" w:space="0" w:color="auto"/>
        <w:bottom w:val="none" w:sz="0" w:space="0" w:color="auto"/>
        <w:right w:val="none" w:sz="0" w:space="0" w:color="auto"/>
      </w:divBdr>
    </w:div>
    <w:div w:id="1509562964">
      <w:bodyDiv w:val="1"/>
      <w:marLeft w:val="0"/>
      <w:marRight w:val="0"/>
      <w:marTop w:val="0"/>
      <w:marBottom w:val="0"/>
      <w:divBdr>
        <w:top w:val="none" w:sz="0" w:space="0" w:color="auto"/>
        <w:left w:val="none" w:sz="0" w:space="0" w:color="auto"/>
        <w:bottom w:val="none" w:sz="0" w:space="0" w:color="auto"/>
        <w:right w:val="none" w:sz="0" w:space="0" w:color="auto"/>
      </w:divBdr>
    </w:div>
    <w:div w:id="1527869999">
      <w:bodyDiv w:val="1"/>
      <w:marLeft w:val="0"/>
      <w:marRight w:val="0"/>
      <w:marTop w:val="0"/>
      <w:marBottom w:val="0"/>
      <w:divBdr>
        <w:top w:val="none" w:sz="0" w:space="0" w:color="auto"/>
        <w:left w:val="none" w:sz="0" w:space="0" w:color="auto"/>
        <w:bottom w:val="none" w:sz="0" w:space="0" w:color="auto"/>
        <w:right w:val="none" w:sz="0" w:space="0" w:color="auto"/>
      </w:divBdr>
    </w:div>
    <w:div w:id="170035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rejestracja/ustawow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1D23-72E1-4CD3-9E7D-AAA30F90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39</Pages>
  <Words>14566</Words>
  <Characters>87400</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101763</CharactersWithSpaces>
  <SharedDoc>false</SharedDoc>
  <HLinks>
    <vt:vector size="144" baseType="variant">
      <vt:variant>
        <vt:i4>2359303</vt:i4>
      </vt:variant>
      <vt:variant>
        <vt:i4>126</vt:i4>
      </vt:variant>
      <vt:variant>
        <vt:i4>0</vt:i4>
      </vt:variant>
      <vt:variant>
        <vt:i4>5</vt:i4>
      </vt:variant>
      <vt:variant>
        <vt:lpwstr>mailto:piu@grodzisk.pl</vt:lpwstr>
      </vt:variant>
      <vt:variant>
        <vt:lpwstr/>
      </vt:variant>
      <vt:variant>
        <vt:i4>1376259</vt:i4>
      </vt:variant>
      <vt:variant>
        <vt:i4>119</vt:i4>
      </vt:variant>
      <vt:variant>
        <vt:i4>0</vt:i4>
      </vt:variant>
      <vt:variant>
        <vt:i4>5</vt:i4>
      </vt:variant>
      <vt:variant>
        <vt:lpwstr/>
      </vt:variant>
      <vt:variant>
        <vt:lpwstr>_Toc333869104</vt:lpwstr>
      </vt:variant>
      <vt:variant>
        <vt:i4>1376260</vt:i4>
      </vt:variant>
      <vt:variant>
        <vt:i4>113</vt:i4>
      </vt:variant>
      <vt:variant>
        <vt:i4>0</vt:i4>
      </vt:variant>
      <vt:variant>
        <vt:i4>5</vt:i4>
      </vt:variant>
      <vt:variant>
        <vt:lpwstr/>
      </vt:variant>
      <vt:variant>
        <vt:lpwstr>_Toc333869103</vt:lpwstr>
      </vt:variant>
      <vt:variant>
        <vt:i4>1376261</vt:i4>
      </vt:variant>
      <vt:variant>
        <vt:i4>107</vt:i4>
      </vt:variant>
      <vt:variant>
        <vt:i4>0</vt:i4>
      </vt:variant>
      <vt:variant>
        <vt:i4>5</vt:i4>
      </vt:variant>
      <vt:variant>
        <vt:lpwstr/>
      </vt:variant>
      <vt:variant>
        <vt:lpwstr>_Toc333869102</vt:lpwstr>
      </vt:variant>
      <vt:variant>
        <vt:i4>1376262</vt:i4>
      </vt:variant>
      <vt:variant>
        <vt:i4>104</vt:i4>
      </vt:variant>
      <vt:variant>
        <vt:i4>0</vt:i4>
      </vt:variant>
      <vt:variant>
        <vt:i4>5</vt:i4>
      </vt:variant>
      <vt:variant>
        <vt:lpwstr/>
      </vt:variant>
      <vt:variant>
        <vt:lpwstr>_Toc333869101</vt:lpwstr>
      </vt:variant>
      <vt:variant>
        <vt:i4>1376263</vt:i4>
      </vt:variant>
      <vt:variant>
        <vt:i4>101</vt:i4>
      </vt:variant>
      <vt:variant>
        <vt:i4>0</vt:i4>
      </vt:variant>
      <vt:variant>
        <vt:i4>5</vt:i4>
      </vt:variant>
      <vt:variant>
        <vt:lpwstr/>
      </vt:variant>
      <vt:variant>
        <vt:lpwstr>_Toc333869100</vt:lpwstr>
      </vt:variant>
      <vt:variant>
        <vt:i4>1835023</vt:i4>
      </vt:variant>
      <vt:variant>
        <vt:i4>98</vt:i4>
      </vt:variant>
      <vt:variant>
        <vt:i4>0</vt:i4>
      </vt:variant>
      <vt:variant>
        <vt:i4>5</vt:i4>
      </vt:variant>
      <vt:variant>
        <vt:lpwstr/>
      </vt:variant>
      <vt:variant>
        <vt:lpwstr>_Toc333869099</vt:lpwstr>
      </vt:variant>
      <vt:variant>
        <vt:i4>1835022</vt:i4>
      </vt:variant>
      <vt:variant>
        <vt:i4>95</vt:i4>
      </vt:variant>
      <vt:variant>
        <vt:i4>0</vt:i4>
      </vt:variant>
      <vt:variant>
        <vt:i4>5</vt:i4>
      </vt:variant>
      <vt:variant>
        <vt:lpwstr/>
      </vt:variant>
      <vt:variant>
        <vt:lpwstr>_Toc333869098</vt:lpwstr>
      </vt:variant>
      <vt:variant>
        <vt:i4>1835009</vt:i4>
      </vt:variant>
      <vt:variant>
        <vt:i4>89</vt:i4>
      </vt:variant>
      <vt:variant>
        <vt:i4>0</vt:i4>
      </vt:variant>
      <vt:variant>
        <vt:i4>5</vt:i4>
      </vt:variant>
      <vt:variant>
        <vt:lpwstr/>
      </vt:variant>
      <vt:variant>
        <vt:lpwstr>_Toc333869097</vt:lpwstr>
      </vt:variant>
      <vt:variant>
        <vt:i4>1835008</vt:i4>
      </vt:variant>
      <vt:variant>
        <vt:i4>83</vt:i4>
      </vt:variant>
      <vt:variant>
        <vt:i4>0</vt:i4>
      </vt:variant>
      <vt:variant>
        <vt:i4>5</vt:i4>
      </vt:variant>
      <vt:variant>
        <vt:lpwstr/>
      </vt:variant>
      <vt:variant>
        <vt:lpwstr>_Toc333869096</vt:lpwstr>
      </vt:variant>
      <vt:variant>
        <vt:i4>1835011</vt:i4>
      </vt:variant>
      <vt:variant>
        <vt:i4>77</vt:i4>
      </vt:variant>
      <vt:variant>
        <vt:i4>0</vt:i4>
      </vt:variant>
      <vt:variant>
        <vt:i4>5</vt:i4>
      </vt:variant>
      <vt:variant>
        <vt:lpwstr/>
      </vt:variant>
      <vt:variant>
        <vt:lpwstr>_Toc333869095</vt:lpwstr>
      </vt:variant>
      <vt:variant>
        <vt:i4>1835010</vt:i4>
      </vt:variant>
      <vt:variant>
        <vt:i4>71</vt:i4>
      </vt:variant>
      <vt:variant>
        <vt:i4>0</vt:i4>
      </vt:variant>
      <vt:variant>
        <vt:i4>5</vt:i4>
      </vt:variant>
      <vt:variant>
        <vt:lpwstr/>
      </vt:variant>
      <vt:variant>
        <vt:lpwstr>_Toc333869094</vt:lpwstr>
      </vt:variant>
      <vt:variant>
        <vt:i4>1835013</vt:i4>
      </vt:variant>
      <vt:variant>
        <vt:i4>65</vt:i4>
      </vt:variant>
      <vt:variant>
        <vt:i4>0</vt:i4>
      </vt:variant>
      <vt:variant>
        <vt:i4>5</vt:i4>
      </vt:variant>
      <vt:variant>
        <vt:lpwstr/>
      </vt:variant>
      <vt:variant>
        <vt:lpwstr>_Toc333869093</vt:lpwstr>
      </vt:variant>
      <vt:variant>
        <vt:i4>1835012</vt:i4>
      </vt:variant>
      <vt:variant>
        <vt:i4>59</vt:i4>
      </vt:variant>
      <vt:variant>
        <vt:i4>0</vt:i4>
      </vt:variant>
      <vt:variant>
        <vt:i4>5</vt:i4>
      </vt:variant>
      <vt:variant>
        <vt:lpwstr/>
      </vt:variant>
      <vt:variant>
        <vt:lpwstr>_Toc333869092</vt:lpwstr>
      </vt:variant>
      <vt:variant>
        <vt:i4>1835015</vt:i4>
      </vt:variant>
      <vt:variant>
        <vt:i4>53</vt:i4>
      </vt:variant>
      <vt:variant>
        <vt:i4>0</vt:i4>
      </vt:variant>
      <vt:variant>
        <vt:i4>5</vt:i4>
      </vt:variant>
      <vt:variant>
        <vt:lpwstr/>
      </vt:variant>
      <vt:variant>
        <vt:lpwstr>_Toc333869091</vt:lpwstr>
      </vt:variant>
      <vt:variant>
        <vt:i4>1835014</vt:i4>
      </vt:variant>
      <vt:variant>
        <vt:i4>47</vt:i4>
      </vt:variant>
      <vt:variant>
        <vt:i4>0</vt:i4>
      </vt:variant>
      <vt:variant>
        <vt:i4>5</vt:i4>
      </vt:variant>
      <vt:variant>
        <vt:lpwstr/>
      </vt:variant>
      <vt:variant>
        <vt:lpwstr>_Toc333869090</vt:lpwstr>
      </vt:variant>
      <vt:variant>
        <vt:i4>1900559</vt:i4>
      </vt:variant>
      <vt:variant>
        <vt:i4>41</vt:i4>
      </vt:variant>
      <vt:variant>
        <vt:i4>0</vt:i4>
      </vt:variant>
      <vt:variant>
        <vt:i4>5</vt:i4>
      </vt:variant>
      <vt:variant>
        <vt:lpwstr/>
      </vt:variant>
      <vt:variant>
        <vt:lpwstr>_Toc333869089</vt:lpwstr>
      </vt:variant>
      <vt:variant>
        <vt:i4>1900558</vt:i4>
      </vt:variant>
      <vt:variant>
        <vt:i4>35</vt:i4>
      </vt:variant>
      <vt:variant>
        <vt:i4>0</vt:i4>
      </vt:variant>
      <vt:variant>
        <vt:i4>5</vt:i4>
      </vt:variant>
      <vt:variant>
        <vt:lpwstr/>
      </vt:variant>
      <vt:variant>
        <vt:lpwstr>_Toc333869088</vt:lpwstr>
      </vt:variant>
      <vt:variant>
        <vt:i4>1900545</vt:i4>
      </vt:variant>
      <vt:variant>
        <vt:i4>32</vt:i4>
      </vt:variant>
      <vt:variant>
        <vt:i4>0</vt:i4>
      </vt:variant>
      <vt:variant>
        <vt:i4>5</vt:i4>
      </vt:variant>
      <vt:variant>
        <vt:lpwstr/>
      </vt:variant>
      <vt:variant>
        <vt:lpwstr>_Toc333869087</vt:lpwstr>
      </vt:variant>
      <vt:variant>
        <vt:i4>1900544</vt:i4>
      </vt:variant>
      <vt:variant>
        <vt:i4>26</vt:i4>
      </vt:variant>
      <vt:variant>
        <vt:i4>0</vt:i4>
      </vt:variant>
      <vt:variant>
        <vt:i4>5</vt:i4>
      </vt:variant>
      <vt:variant>
        <vt:lpwstr/>
      </vt:variant>
      <vt:variant>
        <vt:lpwstr>_Toc333869086</vt:lpwstr>
      </vt:variant>
      <vt:variant>
        <vt:i4>1900547</vt:i4>
      </vt:variant>
      <vt:variant>
        <vt:i4>20</vt:i4>
      </vt:variant>
      <vt:variant>
        <vt:i4>0</vt:i4>
      </vt:variant>
      <vt:variant>
        <vt:i4>5</vt:i4>
      </vt:variant>
      <vt:variant>
        <vt:lpwstr/>
      </vt:variant>
      <vt:variant>
        <vt:lpwstr>_Toc333869085</vt:lpwstr>
      </vt:variant>
      <vt:variant>
        <vt:i4>1900546</vt:i4>
      </vt:variant>
      <vt:variant>
        <vt:i4>14</vt:i4>
      </vt:variant>
      <vt:variant>
        <vt:i4>0</vt:i4>
      </vt:variant>
      <vt:variant>
        <vt:i4>5</vt:i4>
      </vt:variant>
      <vt:variant>
        <vt:lpwstr/>
      </vt:variant>
      <vt:variant>
        <vt:lpwstr>_Toc333869084</vt:lpwstr>
      </vt:variant>
      <vt:variant>
        <vt:i4>1900549</vt:i4>
      </vt:variant>
      <vt:variant>
        <vt:i4>8</vt:i4>
      </vt:variant>
      <vt:variant>
        <vt:i4>0</vt:i4>
      </vt:variant>
      <vt:variant>
        <vt:i4>5</vt:i4>
      </vt:variant>
      <vt:variant>
        <vt:lpwstr/>
      </vt:variant>
      <vt:variant>
        <vt:lpwstr>_Toc333869083</vt:lpwstr>
      </vt:variant>
      <vt:variant>
        <vt:i4>1900548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48</cp:revision>
  <cp:lastPrinted>2019-06-10T08:17:00Z</cp:lastPrinted>
  <dcterms:created xsi:type="dcterms:W3CDTF">2019-06-07T06:32:00Z</dcterms:created>
  <dcterms:modified xsi:type="dcterms:W3CDTF">2019-06-12T09:14:00Z</dcterms:modified>
</cp:coreProperties>
</file>