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B09C6" w14:textId="77777777" w:rsidR="00994914" w:rsidRPr="009F0C76" w:rsidRDefault="00994914" w:rsidP="00994914">
      <w:pPr>
        <w:jc w:val="both"/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</w:pPr>
      <w:r w:rsidRPr="009F0C76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 xml:space="preserve">Przetarg nr UMW / IZ / PN - 32 / 19 część L                                                                                                                                      Załącznik nr 2 L do </w:t>
      </w:r>
      <w:proofErr w:type="spellStart"/>
      <w:r w:rsidRPr="009F0C76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>Siwz</w:t>
      </w:r>
      <w:proofErr w:type="spellEnd"/>
    </w:p>
    <w:p w14:paraId="2A92D5A3" w14:textId="77777777" w:rsidR="00994914" w:rsidRPr="009F0C76" w:rsidRDefault="00994914" w:rsidP="00994914">
      <w:pPr>
        <w:jc w:val="right"/>
        <w:rPr>
          <w:rFonts w:asciiTheme="minorHAnsi" w:eastAsia="Times New Roman" w:hAnsiTheme="minorHAnsi" w:cs="Arial"/>
          <w:b/>
          <w:bCs/>
          <w:i/>
          <w:color w:val="0070C0"/>
          <w:sz w:val="22"/>
          <w:szCs w:val="22"/>
          <w:lang w:eastAsia="ar-SA"/>
        </w:rPr>
      </w:pPr>
    </w:p>
    <w:p w14:paraId="5E1A867C" w14:textId="77777777" w:rsidR="00994914" w:rsidRPr="009F0C76" w:rsidRDefault="00994914" w:rsidP="00994914">
      <w:pPr>
        <w:jc w:val="center"/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</w:pPr>
      <w:r w:rsidRPr="009F0C76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>Arkusz Informacji Technicznej</w:t>
      </w:r>
    </w:p>
    <w:p w14:paraId="3AA62CB2" w14:textId="77777777" w:rsidR="00994914" w:rsidRPr="009F0C76" w:rsidRDefault="00994914" w:rsidP="00994914">
      <w:pPr>
        <w:jc w:val="both"/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val="cs-CZ" w:eastAsia="ar-SA"/>
        </w:rPr>
      </w:pPr>
    </w:p>
    <w:p w14:paraId="4B748FBB" w14:textId="6CFC3ED1" w:rsidR="00994914" w:rsidRPr="009F0C76" w:rsidRDefault="004808DD" w:rsidP="00994914">
      <w:pPr>
        <w:jc w:val="both"/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</w:pPr>
      <w:r w:rsidRPr="009F0C76"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  <w:t xml:space="preserve">                      </w:t>
      </w:r>
    </w:p>
    <w:p w14:paraId="5B57DB03" w14:textId="77777777" w:rsidR="00994914" w:rsidRPr="009F0C76" w:rsidRDefault="00994914" w:rsidP="00994914">
      <w:pPr>
        <w:jc w:val="both"/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</w:pPr>
    </w:p>
    <w:p w14:paraId="5479D901" w14:textId="77777777" w:rsidR="00994914" w:rsidRPr="009F0C76" w:rsidRDefault="00994914" w:rsidP="00994914">
      <w:pPr>
        <w:jc w:val="both"/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</w:pPr>
    </w:p>
    <w:p w14:paraId="6186F02D" w14:textId="77777777" w:rsidR="00994914" w:rsidRPr="009F0C76" w:rsidRDefault="00994914" w:rsidP="00994914">
      <w:pPr>
        <w:jc w:val="both"/>
        <w:rPr>
          <w:rFonts w:asciiTheme="minorHAnsi" w:eastAsia="Times New Roman" w:hAnsiTheme="minorHAnsi" w:cs="Arial"/>
          <w:b/>
          <w:bCs/>
          <w:color w:val="0070C0"/>
          <w:sz w:val="22"/>
          <w:szCs w:val="22"/>
          <w:lang w:eastAsia="ar-SA"/>
        </w:rPr>
      </w:pPr>
    </w:p>
    <w:p w14:paraId="10B8CF02" w14:textId="77777777" w:rsidR="00994914" w:rsidRPr="009F0C76" w:rsidRDefault="00994914" w:rsidP="00994914">
      <w:pPr>
        <w:jc w:val="both"/>
        <w:rPr>
          <w:color w:val="0070C0"/>
        </w:rPr>
      </w:pPr>
    </w:p>
    <w:tbl>
      <w:tblPr>
        <w:tblpPr w:leftFromText="141" w:rightFromText="141" w:horzAnchor="margin" w:tblpX="-62" w:tblpY="376"/>
        <w:tblW w:w="153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2088"/>
      </w:tblGrid>
      <w:tr w:rsidR="009F0C76" w:rsidRPr="009F0C76" w14:paraId="13E3011A" w14:textId="77777777" w:rsidTr="00A63C4B">
        <w:trPr>
          <w:trHeight w:val="284"/>
        </w:trPr>
        <w:tc>
          <w:tcPr>
            <w:tcW w:w="15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9901B4" w14:textId="77777777" w:rsidR="00B74920" w:rsidRPr="009F0C76" w:rsidRDefault="00B74920" w:rsidP="00994914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F0C76">
              <w:rPr>
                <w:rFonts w:asciiTheme="minorHAnsi" w:hAnsiTheme="minorHAnsi"/>
                <w:b/>
                <w:color w:val="0070C0"/>
              </w:rPr>
              <w:t>Trenażer Laparoskopowy</w:t>
            </w:r>
          </w:p>
        </w:tc>
      </w:tr>
      <w:tr w:rsidR="009F0C76" w:rsidRPr="009F0C76" w14:paraId="216B3537" w14:textId="77777777" w:rsidTr="00A63C4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AE0A75" w14:textId="77777777" w:rsidR="00B74920" w:rsidRPr="009F0C76" w:rsidRDefault="00B74920" w:rsidP="00994914">
            <w:pPr>
              <w:shd w:val="clear" w:color="auto" w:fill="FFFFFF"/>
              <w:ind w:left="36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9F0C76">
              <w:rPr>
                <w:rFonts w:asciiTheme="minorHAnsi" w:hAnsiTheme="minorHAnsi" w:cs="Calibri"/>
                <w:b/>
                <w:color w:val="0070C0"/>
              </w:rPr>
              <w:t>Nazwa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D3CCF8" w14:textId="77777777" w:rsidR="00B74920" w:rsidRPr="009F0C76" w:rsidRDefault="00B74920" w:rsidP="00994914">
            <w:pPr>
              <w:shd w:val="clear" w:color="auto" w:fill="FFFFFF"/>
              <w:contextualSpacing/>
              <w:rPr>
                <w:rFonts w:asciiTheme="minorHAnsi" w:hAnsiTheme="minorHAnsi" w:cs="Calibri"/>
                <w:color w:val="0070C0"/>
              </w:rPr>
            </w:pPr>
          </w:p>
        </w:tc>
      </w:tr>
      <w:tr w:rsidR="009F0C76" w:rsidRPr="009F0C76" w14:paraId="5CDD8CDA" w14:textId="77777777" w:rsidTr="00A63C4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E540C5" w14:textId="77777777" w:rsidR="00B74920" w:rsidRPr="009F0C76" w:rsidRDefault="00B74920" w:rsidP="00994914">
            <w:pPr>
              <w:shd w:val="clear" w:color="auto" w:fill="FFFFFF"/>
              <w:ind w:left="7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9F0C76">
              <w:rPr>
                <w:rFonts w:asciiTheme="minorHAnsi" w:hAnsiTheme="minorHAnsi" w:cs="Calibri"/>
                <w:b/>
                <w:color w:val="0070C0"/>
              </w:rPr>
              <w:t>Typ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F28B79" w14:textId="77777777" w:rsidR="00B74920" w:rsidRPr="009F0C76" w:rsidRDefault="00B74920" w:rsidP="00994914">
            <w:pPr>
              <w:shd w:val="clear" w:color="auto" w:fill="FFFFFF"/>
              <w:contextualSpacing/>
              <w:rPr>
                <w:rFonts w:asciiTheme="minorHAnsi" w:hAnsiTheme="minorHAnsi" w:cs="Calibri"/>
                <w:color w:val="0070C0"/>
              </w:rPr>
            </w:pPr>
          </w:p>
        </w:tc>
      </w:tr>
      <w:tr w:rsidR="009F0C76" w:rsidRPr="009F0C76" w14:paraId="0F6B8274" w14:textId="77777777" w:rsidTr="00A63C4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71769D" w14:textId="77777777" w:rsidR="00B74920" w:rsidRPr="009F0C76" w:rsidRDefault="00B74920" w:rsidP="00994914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9F0C76">
              <w:rPr>
                <w:rFonts w:asciiTheme="minorHAnsi" w:hAnsiTheme="minorHAnsi" w:cs="Calibri"/>
                <w:b/>
                <w:color w:val="0070C0"/>
              </w:rPr>
              <w:t>Wytwórca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042B2" w14:textId="77777777" w:rsidR="00B74920" w:rsidRPr="009F0C76" w:rsidRDefault="00B74920" w:rsidP="00994914">
            <w:pPr>
              <w:shd w:val="clear" w:color="auto" w:fill="FFFFFF"/>
              <w:contextualSpacing/>
              <w:rPr>
                <w:rFonts w:asciiTheme="minorHAnsi" w:hAnsiTheme="minorHAnsi" w:cs="Calibri"/>
                <w:color w:val="0070C0"/>
                <w:lang w:val="en-US"/>
              </w:rPr>
            </w:pPr>
          </w:p>
        </w:tc>
      </w:tr>
      <w:tr w:rsidR="009F0C76" w:rsidRPr="009F0C76" w14:paraId="6BBEAB64" w14:textId="77777777" w:rsidTr="00A63C4B">
        <w:trPr>
          <w:trHeight w:val="39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8632D" w14:textId="77777777" w:rsidR="00B74920" w:rsidRPr="009F0C76" w:rsidRDefault="00B74920" w:rsidP="00994914">
            <w:pPr>
              <w:shd w:val="clear" w:color="auto" w:fill="FFFFFF"/>
              <w:ind w:left="22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9F0C76">
              <w:rPr>
                <w:rFonts w:asciiTheme="minorHAnsi" w:hAnsiTheme="minorHAnsi" w:cs="Calibri"/>
                <w:b/>
                <w:color w:val="0070C0"/>
              </w:rPr>
              <w:t>Kraj pochodzenia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817050" w14:textId="77777777" w:rsidR="00B74920" w:rsidRPr="009F0C76" w:rsidRDefault="00B74920" w:rsidP="00994914">
            <w:pPr>
              <w:shd w:val="clear" w:color="auto" w:fill="FFFFFF"/>
              <w:contextualSpacing/>
              <w:rPr>
                <w:rFonts w:asciiTheme="minorHAnsi" w:hAnsiTheme="minorHAnsi" w:cs="Calibri"/>
                <w:color w:val="0070C0"/>
              </w:rPr>
            </w:pPr>
          </w:p>
        </w:tc>
      </w:tr>
      <w:tr w:rsidR="009F0C76" w:rsidRPr="009F0C76" w14:paraId="14DEC8BC" w14:textId="77777777" w:rsidTr="00A63C4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C1FE9D" w14:textId="77777777" w:rsidR="00B74920" w:rsidRPr="009F0C76" w:rsidRDefault="00B74920" w:rsidP="00994914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9F0C76">
              <w:rPr>
                <w:rFonts w:asciiTheme="minorHAnsi" w:hAnsiTheme="minorHAnsi" w:cs="Calibri"/>
                <w:b/>
                <w:color w:val="0070C0"/>
              </w:rPr>
              <w:t>Liczba szt.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17414" w14:textId="77777777" w:rsidR="00B74920" w:rsidRPr="009F0C76" w:rsidRDefault="00B74920" w:rsidP="00994914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9F0C76">
              <w:rPr>
                <w:rFonts w:asciiTheme="minorHAnsi" w:hAnsiTheme="minorHAnsi" w:cs="Calibri"/>
                <w:b/>
                <w:color w:val="0070C0"/>
              </w:rPr>
              <w:t>10</w:t>
            </w:r>
          </w:p>
        </w:tc>
      </w:tr>
      <w:tr w:rsidR="009F0C76" w:rsidRPr="009F0C76" w14:paraId="54274765" w14:textId="77777777" w:rsidTr="00A63C4B">
        <w:trPr>
          <w:trHeight w:val="2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780E1" w14:textId="77777777" w:rsidR="00B74920" w:rsidRPr="009F0C76" w:rsidRDefault="00B74920" w:rsidP="00994914">
            <w:pPr>
              <w:shd w:val="clear" w:color="auto" w:fill="FFFFFF"/>
              <w:ind w:left="14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9F0C76">
              <w:rPr>
                <w:rFonts w:asciiTheme="minorHAnsi" w:hAnsiTheme="minorHAnsi" w:cs="Calibri"/>
                <w:b/>
                <w:color w:val="0070C0"/>
              </w:rPr>
              <w:t>Rok produkcji:</w:t>
            </w:r>
          </w:p>
        </w:tc>
        <w:tc>
          <w:tcPr>
            <w:tcW w:w="1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81480" w14:textId="77777777" w:rsidR="00B74920" w:rsidRPr="009F0C76" w:rsidRDefault="00B74920" w:rsidP="00994914">
            <w:pPr>
              <w:shd w:val="clear" w:color="auto" w:fill="FFFFFF"/>
              <w:contextualSpacing/>
              <w:rPr>
                <w:rFonts w:asciiTheme="minorHAnsi" w:hAnsiTheme="minorHAnsi" w:cs="Calibri"/>
                <w:b/>
                <w:color w:val="0070C0"/>
              </w:rPr>
            </w:pPr>
            <w:r w:rsidRPr="009F0C76">
              <w:rPr>
                <w:rFonts w:asciiTheme="minorHAnsi" w:hAnsiTheme="minorHAnsi" w:cs="Calibri"/>
                <w:b/>
                <w:color w:val="0070C0"/>
              </w:rPr>
              <w:t>2018/2019</w:t>
            </w:r>
          </w:p>
        </w:tc>
      </w:tr>
    </w:tbl>
    <w:tbl>
      <w:tblPr>
        <w:tblW w:w="1546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"/>
        <w:gridCol w:w="845"/>
        <w:gridCol w:w="6378"/>
        <w:gridCol w:w="3261"/>
        <w:gridCol w:w="4933"/>
        <w:gridCol w:w="18"/>
        <w:gridCol w:w="17"/>
      </w:tblGrid>
      <w:tr w:rsidR="009F0C76" w:rsidRPr="009F0C76" w14:paraId="7504BE04" w14:textId="77777777" w:rsidTr="00A63C4B">
        <w:trPr>
          <w:gridBefore w:val="1"/>
          <w:wBefore w:w="11" w:type="dxa"/>
          <w:trHeight w:val="1490"/>
        </w:trPr>
        <w:tc>
          <w:tcPr>
            <w:tcW w:w="845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01EABFD1" w14:textId="77777777" w:rsidR="00B74920" w:rsidRPr="009F0C76" w:rsidRDefault="00B74920" w:rsidP="00994914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F0C7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L.p.</w:t>
            </w:r>
          </w:p>
        </w:tc>
        <w:tc>
          <w:tcPr>
            <w:tcW w:w="6379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25CD6B67" w14:textId="77777777" w:rsidR="00B74920" w:rsidRPr="009F0C76" w:rsidRDefault="00B74920" w:rsidP="00994914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F0C7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Specyfikacja techniczna.</w:t>
            </w:r>
          </w:p>
        </w:tc>
        <w:tc>
          <w:tcPr>
            <w:tcW w:w="3262" w:type="dxa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549E03EB" w14:textId="77777777" w:rsidR="00B74920" w:rsidRPr="009F0C76" w:rsidRDefault="00B74920" w:rsidP="00994914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F0C7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Wymagania graniczne* i/lub ocena punktowa.</w:t>
            </w:r>
          </w:p>
        </w:tc>
        <w:tc>
          <w:tcPr>
            <w:tcW w:w="4966" w:type="dxa"/>
            <w:gridSpan w:val="3"/>
            <w:shd w:val="clear" w:color="auto" w:fill="D9D9D9"/>
            <w:tcMar>
              <w:top w:w="113" w:type="dxa"/>
              <w:bottom w:w="113" w:type="dxa"/>
            </w:tcMar>
            <w:vAlign w:val="center"/>
          </w:tcPr>
          <w:p w14:paraId="4D093360" w14:textId="77777777" w:rsidR="00B74920" w:rsidRPr="009F0C76" w:rsidRDefault="00B74920" w:rsidP="00994914">
            <w:pPr>
              <w:jc w:val="center"/>
              <w:rPr>
                <w:rFonts w:asciiTheme="minorHAnsi" w:hAnsiTheme="minorHAnsi"/>
                <w:b/>
                <w:color w:val="0070C0"/>
              </w:rPr>
            </w:pPr>
            <w:r w:rsidRPr="009F0C7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Parametry oferowane</w:t>
            </w:r>
            <w:r w:rsidRPr="009F0C7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br/>
              <w:t xml:space="preserve">(Proszę opisać oraz podać zakresy, jeśli dotyczy. </w:t>
            </w:r>
            <w:r w:rsidRPr="009F0C7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br/>
              <w:t>W przypadku, jeśli Zamawiający podaje wartości minimalne lub dopuszczalny zakres, proszę podać dokładną wartość oferowanych parametrów).</w:t>
            </w:r>
          </w:p>
        </w:tc>
      </w:tr>
      <w:tr w:rsidR="009F0C76" w:rsidRPr="009F0C76" w14:paraId="381E4CF0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1FA9EFB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suppressAutoHyphens w:val="0"/>
              <w:ind w:right="29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  <w:t>1.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6B1E305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Zaawansowany trenażer laparoskopowy z komputerową oceną parametrów wraz z oprogramowaniem.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415EF681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73239BD6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510E78F4" w14:textId="77777777" w:rsidTr="00A63C4B">
        <w:trPr>
          <w:gridBefore w:val="1"/>
          <w:gridAfter w:val="1"/>
          <w:wBefore w:w="11" w:type="dxa"/>
          <w:wAfter w:w="17" w:type="dxa"/>
          <w:trHeight w:val="780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D7A781D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E5EE413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Urządzenie na podstawie jezdnej z blatem roboczym i możliwością elektrycznej regulacji wysokości blatu roboczego.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79608A56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07A7F27E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092CCF1E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34316C9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FCDF74F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Urządzenie posiada nieprzezierne, zamykane pole robocze uniemożliwiające bezpośrednią obserwację wykonywanych czynności oraz dostęp światła z zewnątrz.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B9566D2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7D9646F3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38465FDB" w14:textId="77777777" w:rsidTr="00A63C4B">
        <w:trPr>
          <w:gridBefore w:val="1"/>
          <w:wBefore w:w="11" w:type="dxa"/>
          <w:trHeight w:val="39"/>
        </w:trPr>
        <w:tc>
          <w:tcPr>
            <w:tcW w:w="15452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171268AD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Wyposażenie</w:t>
            </w:r>
          </w:p>
        </w:tc>
      </w:tr>
      <w:tr w:rsidR="009F0C76" w:rsidRPr="009F0C76" w14:paraId="316DF56B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7ED8386F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47F9FF66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Minimum 8 wpustów </w:t>
            </w:r>
            <w:proofErr w:type="spellStart"/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trokarowych</w:t>
            </w:r>
            <w:proofErr w:type="spellEnd"/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(minimum 4 dla lewej i 4 dla prawej ręki trenującego).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5CC7B64F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74A9CEC3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45C96B8E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26CD6F8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47FE4C7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Możliwość wymiany wkładów treningowych.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3978635C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5A889BAF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2BD9CBBA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B2FFE67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B3F8AC3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Ruchoma kamera o rozdzielczości minimum Full HD (1920x1080) z możliwością jej fiksacji w zadanej pozycji (przegub kulowy).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2FBB3069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3B3CF041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5ECE1F6A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5D695770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D4C5EB9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Narzędzia odpowiadające funkcją standardowym narzędziom laparoskopowym w tym minimum:</w:t>
            </w:r>
          </w:p>
          <w:p w14:paraId="65DA9C6C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- dysektor,</w:t>
            </w:r>
          </w:p>
          <w:p w14:paraId="0EAFC470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- nożyczki,</w:t>
            </w:r>
          </w:p>
          <w:p w14:paraId="080FB111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- </w:t>
            </w:r>
            <w:proofErr w:type="spellStart"/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grasper</w:t>
            </w:r>
            <w:proofErr w:type="spellEnd"/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, </w:t>
            </w:r>
          </w:p>
          <w:p w14:paraId="5D088B60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- imadło.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2BD7D68A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124E3EDB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77485E33" w14:textId="77777777" w:rsidTr="00A63C4B">
        <w:trPr>
          <w:gridBefore w:val="1"/>
          <w:wBefore w:w="11" w:type="dxa"/>
          <w:trHeight w:val="39"/>
        </w:trPr>
        <w:tc>
          <w:tcPr>
            <w:tcW w:w="15452" w:type="dxa"/>
            <w:gridSpan w:val="6"/>
            <w:shd w:val="clear" w:color="auto" w:fill="D9D9D9" w:themeFill="background1" w:themeFillShade="D9"/>
            <w:tcMar>
              <w:top w:w="113" w:type="dxa"/>
              <w:bottom w:w="113" w:type="dxa"/>
            </w:tcMar>
            <w:vAlign w:val="center"/>
          </w:tcPr>
          <w:p w14:paraId="249806C4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Obsługa</w:t>
            </w:r>
          </w:p>
        </w:tc>
      </w:tr>
      <w:tr w:rsidR="009F0C76" w:rsidRPr="009F0C76" w14:paraId="6C66973A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E52B1EE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3580C46A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Urządzenie wyposażone w komputer typu „</w:t>
            </w:r>
            <w:proofErr w:type="spellStart"/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all</w:t>
            </w:r>
            <w:proofErr w:type="spellEnd"/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in one” z ekranem dotykowym, umieszczonym na podstawie jezdnej trenażera.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27FBDEE4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04A29624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7AE0E08A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36C47618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29F35175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Czujniki umożliwiające pomiar następujących parametrów dla każdego z używanych narzędzi, co najmniej: </w:t>
            </w:r>
          </w:p>
          <w:p w14:paraId="7688CE11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- procent czasu w którym narzędzie pozostaje w polu widzenia, - dystans przebyty przez końcówkę narzędzia,</w:t>
            </w:r>
          </w:p>
          <w:p w14:paraId="795656D6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- prędkość poruszania się końcówki narzędzia,</w:t>
            </w:r>
          </w:p>
          <w:p w14:paraId="004E48E8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lastRenderedPageBreak/>
              <w:t xml:space="preserve">- liczba i prędkość </w:t>
            </w:r>
            <w:proofErr w:type="spellStart"/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zaciśnięć</w:t>
            </w:r>
            <w:proofErr w:type="spellEnd"/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szczęk narzędzia.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564F94D1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lastRenderedPageBreak/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460CFA08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781F55FC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01313F5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16F1615E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Oprogramowanie analizujące parametry pracy narzędzi i generujące raport z informacjami wymienionymi w punkcie 9 -  parametry osobno dla każdej ręki oraz całkowity czas ćwiczenia i ocenę jakości względem wartości referencyjnej.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453111F0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068A0646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618C681F" w14:textId="77777777" w:rsidTr="00A63C4B">
        <w:trPr>
          <w:gridBefore w:val="1"/>
          <w:gridAfter w:val="1"/>
          <w:wBefore w:w="11" w:type="dxa"/>
          <w:wAfter w:w="17" w:type="dxa"/>
          <w:trHeight w:val="39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532AB57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3E4201D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Możliwość tworzenia kont użytkowników z ich własną historią treningów.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41B0EDE0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3BA26F16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79D5F60E" w14:textId="77777777" w:rsidTr="00A63C4B">
        <w:trPr>
          <w:gridBefore w:val="1"/>
          <w:gridAfter w:val="1"/>
          <w:wBefore w:w="11" w:type="dxa"/>
          <w:wAfter w:w="17" w:type="dxa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628351E3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62E96F7E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Możliwość zapisania historii treningów celem generowania trendów (krzywych uczenia) dla poszczególnych szkolących się. 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3067228B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7FA50C4E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1B9DA868" w14:textId="77777777" w:rsidTr="00A63C4B">
        <w:trPr>
          <w:gridBefore w:val="1"/>
          <w:gridAfter w:val="1"/>
          <w:wBefore w:w="11" w:type="dxa"/>
          <w:wAfter w:w="17" w:type="dxa"/>
          <w:trHeight w:val="30"/>
        </w:trPr>
        <w:tc>
          <w:tcPr>
            <w:tcW w:w="845" w:type="dxa"/>
            <w:shd w:val="clear" w:color="auto" w:fill="FFFFFF" w:themeFill="background1"/>
            <w:tcMar>
              <w:top w:w="113" w:type="dxa"/>
              <w:bottom w:w="113" w:type="dxa"/>
            </w:tcMar>
            <w:vAlign w:val="center"/>
          </w:tcPr>
          <w:p w14:paraId="204D82AE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720"/>
              </w:tabs>
              <w:suppressAutoHyphens w:val="0"/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b w:val="0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589B0FF9" w14:textId="77777777" w:rsidR="00B74920" w:rsidRPr="009F0C76" w:rsidRDefault="00B74920" w:rsidP="00994914">
            <w:pPr>
              <w:tabs>
                <w:tab w:val="num" w:pos="720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>Możliwość tworzenia własnych modułów treningowych.</w:t>
            </w: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4FC0973A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TAK</w:t>
            </w:r>
          </w:p>
        </w:tc>
        <w:tc>
          <w:tcPr>
            <w:tcW w:w="4952" w:type="dxa"/>
            <w:gridSpan w:val="2"/>
            <w:shd w:val="clear" w:color="auto" w:fill="FFFFFF" w:themeFill="background1"/>
            <w:vAlign w:val="center"/>
          </w:tcPr>
          <w:p w14:paraId="2A7668C2" w14:textId="77777777" w:rsidR="00B74920" w:rsidRPr="009F0C76" w:rsidRDefault="00B74920" w:rsidP="00994914">
            <w:pPr>
              <w:tabs>
                <w:tab w:val="num" w:pos="720"/>
              </w:tabs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9F0C76" w:rsidRPr="009F0C76" w14:paraId="6751D1DE" w14:textId="77777777" w:rsidTr="00A63C4B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A524DAA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0"/>
                <w:tab w:val="num" w:pos="720"/>
              </w:tabs>
              <w:suppressAutoHyphens w:val="0"/>
              <w:spacing w:line="256" w:lineRule="auto"/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A28DC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Oprogramowanie w minimum polskiej i angielskiej wersji  językowej.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7E38F1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B5828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00AEDB16" w14:textId="77777777" w:rsidTr="00A63C4B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8ED1B99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0"/>
                <w:tab w:val="num" w:pos="720"/>
              </w:tabs>
              <w:suppressAutoHyphens w:val="0"/>
              <w:spacing w:line="256" w:lineRule="auto"/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89047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Praca w systemie wielostanowiskowym, umożliwiającym demonstrowanie ćwiczeń oraz podgląd stanowisk uczestników zajęć.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3C983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E678A4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56AD18A9" w14:textId="77777777" w:rsidTr="00A63C4B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15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F17949D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  <w:t>Wyposażenie dodatkowe</w:t>
            </w:r>
          </w:p>
        </w:tc>
      </w:tr>
      <w:tr w:rsidR="009F0C76" w:rsidRPr="009F0C76" w14:paraId="0FFFB62A" w14:textId="77777777" w:rsidTr="00A63C4B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997F797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0"/>
                <w:tab w:val="num" w:pos="720"/>
              </w:tabs>
              <w:suppressAutoHyphens w:val="0"/>
              <w:spacing w:line="256" w:lineRule="auto"/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240C8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ind w:right="-840"/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  <w:lang w:eastAsia="en-US"/>
              </w:rPr>
              <w:t>Wkłady do szycia, min 24 sztuki dla każdego dostarczonego trenażera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C2C31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85773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09B9D65C" w14:textId="77777777" w:rsidTr="00A63C4B">
        <w:tblPrEx>
          <w:tblLook w:val="04A0" w:firstRow="1" w:lastRow="0" w:firstColumn="1" w:lastColumn="0" w:noHBand="0" w:noVBand="1"/>
        </w:tblPrEx>
        <w:trPr>
          <w:gridAfter w:val="2"/>
          <w:wAfter w:w="35" w:type="dxa"/>
        </w:trPr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FC2580" w14:textId="77777777" w:rsidR="00B74920" w:rsidRPr="009F0C76" w:rsidRDefault="00B74920" w:rsidP="00994914">
            <w:pPr>
              <w:pStyle w:val="Akapitzlist"/>
              <w:numPr>
                <w:ilvl w:val="0"/>
                <w:numId w:val="34"/>
              </w:numPr>
              <w:tabs>
                <w:tab w:val="num" w:pos="0"/>
                <w:tab w:val="num" w:pos="720"/>
              </w:tabs>
              <w:suppressAutoHyphens w:val="0"/>
              <w:spacing w:line="256" w:lineRule="auto"/>
              <w:rPr>
                <w:rFonts w:asciiTheme="minorHAnsi" w:hAnsiTheme="minorHAnsi"/>
                <w:b w:val="0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377AD6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9F0C76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Wkłady do szycia/cięcia, min. 24 sztuki dla każdego dostarczonego trenażera.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04DB1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152FF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60F268AD" w14:textId="77777777" w:rsidTr="00A63C4B">
        <w:tblPrEx>
          <w:tblLook w:val="04A0" w:firstRow="1" w:lastRow="0" w:firstColumn="1" w:lastColumn="0" w:noHBand="0" w:noVBand="1"/>
        </w:tblPrEx>
        <w:tc>
          <w:tcPr>
            <w:tcW w:w="15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  <w:hideMark/>
          </w:tcPr>
          <w:p w14:paraId="3961331B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GWARANCJA I WARUNKI SERWISOWE</w:t>
            </w:r>
          </w:p>
        </w:tc>
      </w:tr>
      <w:tr w:rsidR="009F0C76" w:rsidRPr="009F0C76" w14:paraId="273C98A5" w14:textId="77777777" w:rsidTr="00A63C4B">
        <w:tblPrEx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EA694D5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7A87D01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Okres gwarancji – minimum 24 miesiące licząc od dnia podpisania protokołu odbioru potwierdzającego prawidłową dostawę przedmiotu w infrastrukturze Zamawiającego.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5D07018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86935AA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19907878" w14:textId="77777777" w:rsidTr="00A63C4B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AB8BC45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C1B8418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6A7958A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lang w:eastAsia="en-US"/>
              </w:rPr>
              <w:t>Punktacja (0-10):</w:t>
            </w:r>
          </w:p>
          <w:p w14:paraId="26209CAF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24 miesiące – 0 pkt.,</w:t>
            </w:r>
          </w:p>
          <w:p w14:paraId="4C27BF57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25–36 miesięcy – 5 pkt.,</w:t>
            </w:r>
          </w:p>
          <w:p w14:paraId="2BE4374F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powyżej 36 miesięcy – 10 pkt.</w:t>
            </w:r>
          </w:p>
        </w:tc>
        <w:tc>
          <w:tcPr>
            <w:tcW w:w="4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2AAF35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2CA987A9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66A62F1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A629F1A" w14:textId="77777777" w:rsidR="00B74920" w:rsidRPr="009F0C76" w:rsidRDefault="00B74920" w:rsidP="00994914">
            <w:pPr>
              <w:tabs>
                <w:tab w:val="num" w:pos="0"/>
                <w:tab w:val="left" w:pos="2214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Przeglądy techniczne przedmiotu zamówienia w okresie gwarancji, zgodnie z wymaganiami producenta (przy czym ostatni ww. przegląd nastąpi w okresie 30 dni przed upływem okresu gwarancji). Proszę podać ilość przeglądów przypadających na czas gwarancji.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47E8355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4813A61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01BF26C6" w14:textId="77777777" w:rsidTr="00A63C4B">
        <w:tblPrEx>
          <w:tblLook w:val="04A0" w:firstRow="1" w:lastRow="0" w:firstColumn="1" w:lastColumn="0" w:noHBand="0" w:noVBand="1"/>
        </w:tblPrEx>
        <w:trPr>
          <w:trHeight w:val="1181"/>
        </w:trPr>
        <w:tc>
          <w:tcPr>
            <w:tcW w:w="8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31DC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D277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A5DD75A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lang w:eastAsia="en-US"/>
              </w:rPr>
              <w:t>Punktacja (0–10):</w:t>
            </w:r>
          </w:p>
          <w:p w14:paraId="3D1B7368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1 przegląd – 0 pkt.,</w:t>
            </w:r>
          </w:p>
          <w:p w14:paraId="61274335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2 przeglądy – 5 pkt.,</w:t>
            </w:r>
          </w:p>
          <w:p w14:paraId="3A4A2DB5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3 lub więcej przeglądów – 10 pkt..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AC85058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177910E4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D3F3580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CF4327E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Punkty serwisowe, lokalizacja (adres, nr tel. i fax). Proszę podać.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F41BEB9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83EACD3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542D91EE" w14:textId="77777777" w:rsidTr="00A63C4B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A89C695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2940E1B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Czas reakcji – przystąpienie do naprawy gwarancyjnej zgłoszonej usterki do maksimum 72 godzin w dni robocze rozumiane jako dni od poniedziałku do piątku z wyłączeniem dni ustawowo wolnych od pracy.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4EE02B0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9EA14D1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61AF4052" w14:textId="77777777" w:rsidTr="00616E0A">
        <w:tblPrEx>
          <w:tblLook w:val="04A0" w:firstRow="1" w:lastRow="0" w:firstColumn="1" w:lastColumn="0" w:noHBand="0" w:noVBand="1"/>
        </w:tblPrEx>
        <w:trPr>
          <w:trHeight w:val="1479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34448E6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DAD9FE9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8DC66F7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lang w:eastAsia="en-US"/>
              </w:rPr>
              <w:t>Punktowany czas reakcji serwisowej</w:t>
            </w: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 xml:space="preserve"> (0-10):</w:t>
            </w:r>
          </w:p>
          <w:p w14:paraId="2A66E9D9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72 godziny – 0 pkt.,</w:t>
            </w:r>
          </w:p>
          <w:p w14:paraId="4925F4AF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48 godzin – 5 pkt.,</w:t>
            </w:r>
          </w:p>
          <w:p w14:paraId="47B4B0CA" w14:textId="10E38390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24 godziny – 10 pkt..</w:t>
            </w:r>
          </w:p>
        </w:tc>
        <w:tc>
          <w:tcPr>
            <w:tcW w:w="4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9EF0567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302957F3" w14:textId="77777777" w:rsidTr="00A63C4B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B436607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3ADE507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Czas skutecznej naprawy bez użycia części zamiennych licząc od momentu zgłoszenia awarii - maksymalnie 72 godziny w dni robocze rozumiane jako dni od poniedziałku do piątku z wyłączeniem dni ustawowo wolnych od pracy.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137DFC9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790FC3C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2C32ED7A" w14:textId="77777777" w:rsidTr="00A63C4B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D1FCA10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79797EA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DABA627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lang w:eastAsia="en-US"/>
              </w:rPr>
              <w:t xml:space="preserve">Punktowany czas naprawy </w:t>
            </w: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(0-10):</w:t>
            </w:r>
          </w:p>
          <w:p w14:paraId="1D11FE36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do 72 godziny – 0 pkt.,</w:t>
            </w:r>
          </w:p>
          <w:p w14:paraId="56522180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do 48 godzin – 5 pkt.,</w:t>
            </w:r>
          </w:p>
          <w:p w14:paraId="27DC1B12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Poniżej 24 godziny – 10 pkt..</w:t>
            </w:r>
          </w:p>
        </w:tc>
        <w:tc>
          <w:tcPr>
            <w:tcW w:w="4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420746C6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26E45A3F" w14:textId="77777777" w:rsidTr="00A63C4B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8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8CD291A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AEA4BC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Czas skutecznej naprawy z użyciem części zamiennych licząc od momentu zgłoszenia awarii - maksymalnie 15 dni roboczych rozumianych jako dni od poniedziałku do piątku z wyłączeniem dni ustawowo wolnych od pracy.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3F2956B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C5AEA88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2C1D030E" w14:textId="77777777" w:rsidTr="00A63C4B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8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166D983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01B33A08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53C5E44D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lang w:eastAsia="en-US"/>
              </w:rPr>
              <w:t xml:space="preserve">Punktowany maksymalny czas naprawy z użyciem części zamiennych </w:t>
            </w: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(0-10):</w:t>
            </w:r>
          </w:p>
          <w:p w14:paraId="69D43BEF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do 15 dni – 0 pkt.,</w:t>
            </w:r>
          </w:p>
          <w:p w14:paraId="0E0C2821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do 10 dni – 5 pkt.,</w:t>
            </w:r>
          </w:p>
          <w:p w14:paraId="036C2779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do 5 dni – 10 pkt..</w:t>
            </w:r>
          </w:p>
        </w:tc>
        <w:tc>
          <w:tcPr>
            <w:tcW w:w="4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7330A3F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47BAE128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00B06B3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20D0054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Przedłużenie czasu gwarancji o czas przerwy w eksploatacji spowodowanej naprawą gwarancyjną trwającą powyżej 8 dni roboczych rozumianych jako dni od poniedziałku do piątku z wyłączeniem dni ustawowo wolnych od pracy.</w:t>
            </w:r>
            <w:bookmarkStart w:id="0" w:name="_GoBack"/>
            <w:bookmarkEnd w:id="0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7D287BB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2ADFC74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086EED5B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75C8E66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64CFDB35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Ilość awarii sprzętu w okresie gwarancyjnym skutkująca wymianą niesprawnego modułu na nowy.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5197FA3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  <w:lang w:eastAsia="en-US"/>
              </w:rPr>
              <w:t>Punktacja (0–10):</w:t>
            </w:r>
          </w:p>
          <w:p w14:paraId="0E423B9A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powyżej 3 awarii – 0 pkt.,</w:t>
            </w:r>
          </w:p>
          <w:p w14:paraId="1DF53CF1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3. awarie – 5 pkt.,</w:t>
            </w:r>
          </w:p>
          <w:p w14:paraId="642FB3A7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2. awarie – 10 pkt..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50C0029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724B36D4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29461F9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317F63DA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Okres dostępności części zamiennych od daty podpisania protokołu odbioru przez minimalnie 5 lat.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7F26663A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F2CBC92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  <w:tr w:rsidR="009F0C76" w:rsidRPr="009F0C76" w14:paraId="1D60FB00" w14:textId="77777777" w:rsidTr="00A63C4B">
        <w:tblPrEx>
          <w:tblLook w:val="04A0" w:firstRow="1" w:lastRow="0" w:firstColumn="1" w:lastColumn="0" w:noHBand="0" w:noVBand="1"/>
        </w:tblPrEx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4A8364B7" w14:textId="77777777" w:rsidR="00B74920" w:rsidRPr="009F0C76" w:rsidRDefault="00B74920" w:rsidP="00994914">
            <w:pPr>
              <w:numPr>
                <w:ilvl w:val="0"/>
                <w:numId w:val="34"/>
              </w:numPr>
              <w:snapToGrid w:val="0"/>
              <w:spacing w:line="256" w:lineRule="auto"/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2DBBAA81" w14:textId="77777777" w:rsidR="00B74920" w:rsidRPr="009F0C76" w:rsidRDefault="00B74920" w:rsidP="00994914">
            <w:pPr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Godziny i sposób przyjmowania zgłoszeń o awariach, proszę podać.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vAlign w:val="center"/>
          </w:tcPr>
          <w:p w14:paraId="1388F188" w14:textId="77777777" w:rsidR="00B74920" w:rsidRPr="009F0C76" w:rsidRDefault="00B74920" w:rsidP="00994914">
            <w:pPr>
              <w:tabs>
                <w:tab w:val="num" w:pos="720"/>
              </w:tabs>
              <w:spacing w:line="256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  <w:r w:rsidRPr="009F0C76"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7A699A5" w14:textId="77777777" w:rsidR="00B74920" w:rsidRPr="009F0C76" w:rsidRDefault="00B74920" w:rsidP="00994914">
            <w:pPr>
              <w:tabs>
                <w:tab w:val="num" w:pos="0"/>
                <w:tab w:val="num" w:pos="720"/>
              </w:tabs>
              <w:spacing w:line="256" w:lineRule="auto"/>
              <w:rPr>
                <w:rFonts w:asciiTheme="minorHAnsi" w:hAnsiTheme="minorHAnsi" w:cstheme="minorHAnsi"/>
                <w:color w:val="0070C0"/>
                <w:sz w:val="22"/>
                <w:szCs w:val="22"/>
                <w:lang w:eastAsia="en-US"/>
              </w:rPr>
            </w:pPr>
          </w:p>
        </w:tc>
      </w:tr>
    </w:tbl>
    <w:p w14:paraId="2C8A0159" w14:textId="77777777" w:rsidR="00B74920" w:rsidRPr="009F0C76" w:rsidRDefault="00B74920" w:rsidP="00994914">
      <w:pPr>
        <w:spacing w:after="120"/>
        <w:rPr>
          <w:rFonts w:asciiTheme="minorHAnsi" w:hAnsiTheme="minorHAnsi"/>
          <w:color w:val="0070C0"/>
          <w:sz w:val="22"/>
          <w:szCs w:val="22"/>
        </w:rPr>
      </w:pPr>
    </w:p>
    <w:p w14:paraId="01F22CE9" w14:textId="77777777" w:rsidR="00B74920" w:rsidRPr="009F0C76" w:rsidRDefault="00B74920" w:rsidP="00994914">
      <w:pPr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</w:p>
    <w:p w14:paraId="559103AD" w14:textId="46A6BC51" w:rsidR="00616E0A" w:rsidRPr="009F0C76" w:rsidRDefault="00616E0A" w:rsidP="00994914">
      <w:pPr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</w:pPr>
      <w:r w:rsidRPr="009F0C76">
        <w:rPr>
          <w:rFonts w:asciiTheme="minorHAnsi" w:eastAsia="Times New Roman" w:hAnsiTheme="minorHAnsi" w:cs="Arial"/>
          <w:bCs/>
          <w:color w:val="0070C0"/>
          <w:sz w:val="22"/>
          <w:szCs w:val="22"/>
          <w:lang w:eastAsia="ar-SA"/>
        </w:rPr>
        <w:t xml:space="preserve">                                Data                                                                                                                                                                                                  Podpis Wykonawcy</w:t>
      </w:r>
    </w:p>
    <w:p w14:paraId="05B6711E" w14:textId="77777777" w:rsidR="00B74920" w:rsidRPr="009F0C76" w:rsidRDefault="00B74920" w:rsidP="00994914">
      <w:pPr>
        <w:jc w:val="both"/>
        <w:rPr>
          <w:rFonts w:asciiTheme="minorHAnsi" w:eastAsia="Times New Roman" w:hAnsiTheme="minorHAnsi" w:cs="Arial"/>
          <w:bCs/>
          <w:color w:val="0070C0"/>
          <w:sz w:val="22"/>
          <w:szCs w:val="22"/>
          <w:lang w:val="cs-CZ" w:eastAsia="ar-SA"/>
        </w:rPr>
      </w:pPr>
    </w:p>
    <w:sectPr w:rsidR="00B74920" w:rsidRPr="009F0C76" w:rsidSect="00EB26A1">
      <w:headerReference w:type="default" r:id="rId8"/>
      <w:footerReference w:type="default" r:id="rId9"/>
      <w:pgSz w:w="16838" w:h="11906" w:orient="landscape"/>
      <w:pgMar w:top="1418" w:right="851" w:bottom="1418" w:left="851" w:header="425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0F477C" w14:textId="77777777" w:rsidR="00A41525" w:rsidRDefault="00A41525">
      <w:r>
        <w:separator/>
      </w:r>
    </w:p>
  </w:endnote>
  <w:endnote w:type="continuationSeparator" w:id="0">
    <w:p w14:paraId="0BFF1D30" w14:textId="77777777" w:rsidR="00A41525" w:rsidRDefault="00A4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DB86" w14:textId="77777777" w:rsidR="00006953" w:rsidRPr="00947F2E" w:rsidRDefault="00006953" w:rsidP="00006953">
    <w:pPr>
      <w:pStyle w:val="Stopka"/>
      <w:jc w:val="center"/>
      <w:rPr>
        <w:b/>
        <w:lang w:val="de-DE"/>
      </w:rPr>
    </w:pPr>
    <w:r w:rsidRPr="00947F2E">
      <w:rPr>
        <w:b/>
        <w:noProof/>
      </w:rPr>
      <w:drawing>
        <wp:inline distT="0" distB="0" distL="0" distR="0" wp14:anchorId="429781DD" wp14:editId="495DE17D">
          <wp:extent cx="13906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                           </w:t>
    </w:r>
    <w:r w:rsidRPr="00947F2E">
      <w:rPr>
        <w:b/>
        <w:noProof/>
      </w:rPr>
      <w:drawing>
        <wp:inline distT="0" distB="0" distL="0" distR="0" wp14:anchorId="31A048F6" wp14:editId="6D1BC2F5">
          <wp:extent cx="828675" cy="8286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  </w:t>
    </w:r>
    <w:r w:rsidRPr="00947F2E">
      <w:rPr>
        <w:b/>
        <w:noProof/>
      </w:rPr>
      <w:drawing>
        <wp:inline distT="0" distB="0" distL="0" distR="0" wp14:anchorId="5D1316AE" wp14:editId="4059FDC8">
          <wp:extent cx="1926590" cy="6584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47F2E">
      <w:rPr>
        <w:b/>
        <w:lang w:val="de-DE"/>
      </w:rPr>
      <w:t xml:space="preserve">                     </w:t>
    </w:r>
  </w:p>
  <w:p w14:paraId="44E0663C" w14:textId="27585BD4" w:rsidR="00006953" w:rsidRDefault="00006953" w:rsidP="00006953">
    <w:pPr>
      <w:pStyle w:val="Stopka"/>
      <w:tabs>
        <w:tab w:val="left" w:pos="6555"/>
        <w:tab w:val="center" w:pos="7568"/>
      </w:tabs>
      <w:jc w:val="center"/>
    </w:pPr>
  </w:p>
  <w:p w14:paraId="591E42BF" w14:textId="77777777" w:rsidR="00CA79FF" w:rsidRDefault="00CA79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7C78E" w14:textId="77777777" w:rsidR="00A41525" w:rsidRDefault="00A41525">
      <w:r>
        <w:separator/>
      </w:r>
    </w:p>
  </w:footnote>
  <w:footnote w:type="continuationSeparator" w:id="0">
    <w:p w14:paraId="783FDFA5" w14:textId="77777777" w:rsidR="00A41525" w:rsidRDefault="00A415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15ECF" w14:textId="77777777" w:rsidR="00CA79FF" w:rsidRDefault="00CA79F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7C35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369C"/>
    <w:multiLevelType w:val="multilevel"/>
    <w:tmpl w:val="9FF4D258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 w15:restartNumberingAfterBreak="0">
    <w:nsid w:val="09924A6E"/>
    <w:multiLevelType w:val="hybridMultilevel"/>
    <w:tmpl w:val="20CEC4B6"/>
    <w:lvl w:ilvl="0" w:tplc="DC38E4B8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33B3"/>
    <w:multiLevelType w:val="hybridMultilevel"/>
    <w:tmpl w:val="52889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35620"/>
    <w:multiLevelType w:val="hybridMultilevel"/>
    <w:tmpl w:val="BCEAFBD0"/>
    <w:lvl w:ilvl="0" w:tplc="FB407C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5AD3DC6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" w15:restartNumberingAfterBreak="0">
    <w:nsid w:val="1DB44532"/>
    <w:multiLevelType w:val="multilevel"/>
    <w:tmpl w:val="B7D0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127A19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D3430"/>
    <w:multiLevelType w:val="hybridMultilevel"/>
    <w:tmpl w:val="3C5AD5E0"/>
    <w:lvl w:ilvl="0" w:tplc="6FF46B2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504F24">
      <w:start w:val="1"/>
      <w:numFmt w:val="bullet"/>
      <w:lvlText w:val="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765F61"/>
    <w:multiLevelType w:val="hybridMultilevel"/>
    <w:tmpl w:val="591A9528"/>
    <w:lvl w:ilvl="0" w:tplc="828803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AC91FCF"/>
    <w:multiLevelType w:val="hybridMultilevel"/>
    <w:tmpl w:val="F3687096"/>
    <w:lvl w:ilvl="0" w:tplc="AD38B14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D71649"/>
    <w:multiLevelType w:val="hybridMultilevel"/>
    <w:tmpl w:val="356CDE28"/>
    <w:lvl w:ilvl="0" w:tplc="6DCA818A">
      <w:start w:val="1"/>
      <w:numFmt w:val="decimal"/>
      <w:lvlText w:val="%1."/>
      <w:lvlJc w:val="left"/>
      <w:pPr>
        <w:tabs>
          <w:tab w:val="num" w:pos="639"/>
        </w:tabs>
        <w:ind w:left="639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b/>
        <w:i/>
        <w:caps w:val="0"/>
        <w:smallCaps w:val="0"/>
        <w:strike w:val="0"/>
        <w:dstrike w:val="0"/>
        <w:snapToGrid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12" w15:restartNumberingAfterBreak="0">
    <w:nsid w:val="381A0A71"/>
    <w:multiLevelType w:val="hybridMultilevel"/>
    <w:tmpl w:val="9AA2E544"/>
    <w:lvl w:ilvl="0" w:tplc="C688F31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833C1"/>
    <w:multiLevelType w:val="hybridMultilevel"/>
    <w:tmpl w:val="52B65FE8"/>
    <w:lvl w:ilvl="0" w:tplc="4DB0AA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F919DE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F1F4E"/>
    <w:multiLevelType w:val="hybridMultilevel"/>
    <w:tmpl w:val="3B745F3A"/>
    <w:lvl w:ilvl="0" w:tplc="AB126492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4429B"/>
    <w:multiLevelType w:val="hybridMultilevel"/>
    <w:tmpl w:val="2DEAD106"/>
    <w:lvl w:ilvl="0" w:tplc="5C08F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858A6"/>
    <w:multiLevelType w:val="hybridMultilevel"/>
    <w:tmpl w:val="447EF6B0"/>
    <w:lvl w:ilvl="0" w:tplc="71EA8458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47835"/>
    <w:multiLevelType w:val="hybridMultilevel"/>
    <w:tmpl w:val="91DC122C"/>
    <w:lvl w:ilvl="0" w:tplc="441077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925C0"/>
    <w:multiLevelType w:val="hybridMultilevel"/>
    <w:tmpl w:val="0576D4A6"/>
    <w:lvl w:ilvl="0" w:tplc="43CA09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52396"/>
    <w:multiLevelType w:val="hybridMultilevel"/>
    <w:tmpl w:val="9CC8266C"/>
    <w:lvl w:ilvl="0" w:tplc="25D241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1" w15:restartNumberingAfterBreak="0">
    <w:nsid w:val="62A053A9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57350"/>
    <w:multiLevelType w:val="hybridMultilevel"/>
    <w:tmpl w:val="40985C68"/>
    <w:lvl w:ilvl="0" w:tplc="2EFCFF5A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047C8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D7CB1"/>
    <w:multiLevelType w:val="hybridMultilevel"/>
    <w:tmpl w:val="9E268718"/>
    <w:lvl w:ilvl="0" w:tplc="233035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7AE02C65"/>
    <w:multiLevelType w:val="hybridMultilevel"/>
    <w:tmpl w:val="1988E6A4"/>
    <w:lvl w:ilvl="0" w:tplc="B920734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BE31626"/>
    <w:multiLevelType w:val="hybridMultilevel"/>
    <w:tmpl w:val="591A9528"/>
    <w:lvl w:ilvl="0" w:tplc="828803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7CBF7903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B7B9E"/>
    <w:multiLevelType w:val="hybridMultilevel"/>
    <w:tmpl w:val="90D6E0CC"/>
    <w:lvl w:ilvl="0" w:tplc="1AF22CE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8"/>
  </w:num>
  <w:num w:numId="4">
    <w:abstractNumId w:val="25"/>
  </w:num>
  <w:num w:numId="5">
    <w:abstractNumId w:val="4"/>
  </w:num>
  <w:num w:numId="6">
    <w:abstractNumId w:val="11"/>
  </w:num>
  <w:num w:numId="7">
    <w:abstractNumId w:val="16"/>
  </w:num>
  <w:num w:numId="8">
    <w:abstractNumId w:val="20"/>
  </w:num>
  <w:num w:numId="9">
    <w:abstractNumId w:val="19"/>
  </w:num>
  <w:num w:numId="10">
    <w:abstractNumId w:val="1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0"/>
  </w:num>
  <w:num w:numId="19">
    <w:abstractNumId w:val="28"/>
  </w:num>
  <w:num w:numId="20">
    <w:abstractNumId w:val="21"/>
  </w:num>
  <w:num w:numId="21">
    <w:abstractNumId w:val="14"/>
  </w:num>
  <w:num w:numId="22">
    <w:abstractNumId w:val="10"/>
  </w:num>
  <w:num w:numId="23">
    <w:abstractNumId w:val="2"/>
  </w:num>
  <w:num w:numId="24">
    <w:abstractNumId w:val="17"/>
  </w:num>
  <w:num w:numId="25">
    <w:abstractNumId w:val="12"/>
  </w:num>
  <w:num w:numId="26">
    <w:abstractNumId w:val="7"/>
  </w:num>
  <w:num w:numId="27">
    <w:abstractNumId w:val="22"/>
  </w:num>
  <w:num w:numId="28">
    <w:abstractNumId w:val="27"/>
  </w:num>
  <w:num w:numId="29">
    <w:abstractNumId w:val="15"/>
  </w:num>
  <w:num w:numId="30">
    <w:abstractNumId w:val="23"/>
  </w:num>
  <w:num w:numId="31">
    <w:abstractNumId w:val="18"/>
  </w:num>
  <w:num w:numId="32">
    <w:abstractNumId w:val="9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98"/>
    <w:rsid w:val="00003F58"/>
    <w:rsid w:val="00006953"/>
    <w:rsid w:val="000106ED"/>
    <w:rsid w:val="00024315"/>
    <w:rsid w:val="00034BBE"/>
    <w:rsid w:val="00037519"/>
    <w:rsid w:val="00040B5B"/>
    <w:rsid w:val="00041007"/>
    <w:rsid w:val="00052F33"/>
    <w:rsid w:val="000550BB"/>
    <w:rsid w:val="000665AB"/>
    <w:rsid w:val="000719BD"/>
    <w:rsid w:val="00083CF3"/>
    <w:rsid w:val="00085F55"/>
    <w:rsid w:val="00086A0A"/>
    <w:rsid w:val="00090A74"/>
    <w:rsid w:val="000958F3"/>
    <w:rsid w:val="000A6018"/>
    <w:rsid w:val="000B5AEE"/>
    <w:rsid w:val="000B68D7"/>
    <w:rsid w:val="000B7DC5"/>
    <w:rsid w:val="000C72E4"/>
    <w:rsid w:val="000D3D05"/>
    <w:rsid w:val="001105CD"/>
    <w:rsid w:val="00114DC6"/>
    <w:rsid w:val="001316E9"/>
    <w:rsid w:val="00137490"/>
    <w:rsid w:val="0014303E"/>
    <w:rsid w:val="00145CB8"/>
    <w:rsid w:val="001806CA"/>
    <w:rsid w:val="001B2253"/>
    <w:rsid w:val="001B229B"/>
    <w:rsid w:val="001C1986"/>
    <w:rsid w:val="001C6C90"/>
    <w:rsid w:val="001D68A7"/>
    <w:rsid w:val="001F51E2"/>
    <w:rsid w:val="001F54DE"/>
    <w:rsid w:val="00207110"/>
    <w:rsid w:val="002141D6"/>
    <w:rsid w:val="0021465B"/>
    <w:rsid w:val="00223E7F"/>
    <w:rsid w:val="00227B18"/>
    <w:rsid w:val="002319D4"/>
    <w:rsid w:val="00233591"/>
    <w:rsid w:val="00235837"/>
    <w:rsid w:val="00235B55"/>
    <w:rsid w:val="0026137F"/>
    <w:rsid w:val="00266425"/>
    <w:rsid w:val="00277B1F"/>
    <w:rsid w:val="002839E7"/>
    <w:rsid w:val="002D401D"/>
    <w:rsid w:val="002D4AD1"/>
    <w:rsid w:val="002E4A79"/>
    <w:rsid w:val="002E61F2"/>
    <w:rsid w:val="002F7AB1"/>
    <w:rsid w:val="00305876"/>
    <w:rsid w:val="0031300E"/>
    <w:rsid w:val="00321483"/>
    <w:rsid w:val="0032755E"/>
    <w:rsid w:val="003417CA"/>
    <w:rsid w:val="0035165B"/>
    <w:rsid w:val="00367931"/>
    <w:rsid w:val="00375BCE"/>
    <w:rsid w:val="0037673D"/>
    <w:rsid w:val="003A265E"/>
    <w:rsid w:val="003C0A4D"/>
    <w:rsid w:val="003C3CFE"/>
    <w:rsid w:val="003E6B04"/>
    <w:rsid w:val="0041410A"/>
    <w:rsid w:val="00434A2C"/>
    <w:rsid w:val="0045351B"/>
    <w:rsid w:val="00454378"/>
    <w:rsid w:val="004626D0"/>
    <w:rsid w:val="00466CE5"/>
    <w:rsid w:val="004808DD"/>
    <w:rsid w:val="00486B2A"/>
    <w:rsid w:val="00490537"/>
    <w:rsid w:val="004A2510"/>
    <w:rsid w:val="004B360B"/>
    <w:rsid w:val="004C148E"/>
    <w:rsid w:val="004E46AD"/>
    <w:rsid w:val="004E7984"/>
    <w:rsid w:val="004E7BED"/>
    <w:rsid w:val="004F2334"/>
    <w:rsid w:val="004F2703"/>
    <w:rsid w:val="00500601"/>
    <w:rsid w:val="00503DA7"/>
    <w:rsid w:val="00503FA0"/>
    <w:rsid w:val="005055D2"/>
    <w:rsid w:val="00507988"/>
    <w:rsid w:val="005133B8"/>
    <w:rsid w:val="0051482F"/>
    <w:rsid w:val="005156F5"/>
    <w:rsid w:val="00515B5D"/>
    <w:rsid w:val="005172A5"/>
    <w:rsid w:val="00530499"/>
    <w:rsid w:val="0054523B"/>
    <w:rsid w:val="00551960"/>
    <w:rsid w:val="00565542"/>
    <w:rsid w:val="0057240E"/>
    <w:rsid w:val="00575E68"/>
    <w:rsid w:val="0058327D"/>
    <w:rsid w:val="005B238C"/>
    <w:rsid w:val="005B515A"/>
    <w:rsid w:val="005B701F"/>
    <w:rsid w:val="005B7EB5"/>
    <w:rsid w:val="005C3C23"/>
    <w:rsid w:val="005E4C23"/>
    <w:rsid w:val="005F681A"/>
    <w:rsid w:val="005F7803"/>
    <w:rsid w:val="00605EB6"/>
    <w:rsid w:val="00616E0A"/>
    <w:rsid w:val="00652807"/>
    <w:rsid w:val="0065659D"/>
    <w:rsid w:val="00657660"/>
    <w:rsid w:val="00662BCC"/>
    <w:rsid w:val="006819C6"/>
    <w:rsid w:val="00694907"/>
    <w:rsid w:val="006A2131"/>
    <w:rsid w:val="006A3BFC"/>
    <w:rsid w:val="006D48BE"/>
    <w:rsid w:val="006F5A2B"/>
    <w:rsid w:val="007000BE"/>
    <w:rsid w:val="00722894"/>
    <w:rsid w:val="00737154"/>
    <w:rsid w:val="0074167C"/>
    <w:rsid w:val="00742971"/>
    <w:rsid w:val="00746B65"/>
    <w:rsid w:val="00750A61"/>
    <w:rsid w:val="00750ECB"/>
    <w:rsid w:val="0076673D"/>
    <w:rsid w:val="007705EA"/>
    <w:rsid w:val="00771A60"/>
    <w:rsid w:val="007854D6"/>
    <w:rsid w:val="007D1938"/>
    <w:rsid w:val="007E4BCB"/>
    <w:rsid w:val="007E60F3"/>
    <w:rsid w:val="007F17B4"/>
    <w:rsid w:val="00800894"/>
    <w:rsid w:val="0080518A"/>
    <w:rsid w:val="00812C70"/>
    <w:rsid w:val="00815037"/>
    <w:rsid w:val="00816A1A"/>
    <w:rsid w:val="0084772D"/>
    <w:rsid w:val="00852A59"/>
    <w:rsid w:val="00855BE2"/>
    <w:rsid w:val="008753C6"/>
    <w:rsid w:val="00881D83"/>
    <w:rsid w:val="00885642"/>
    <w:rsid w:val="008920C1"/>
    <w:rsid w:val="008A4B19"/>
    <w:rsid w:val="008B03CA"/>
    <w:rsid w:val="008C7F47"/>
    <w:rsid w:val="008E280D"/>
    <w:rsid w:val="008E5E6F"/>
    <w:rsid w:val="00915284"/>
    <w:rsid w:val="00923FEE"/>
    <w:rsid w:val="0093724E"/>
    <w:rsid w:val="00950AFD"/>
    <w:rsid w:val="00960662"/>
    <w:rsid w:val="00982B51"/>
    <w:rsid w:val="0098494F"/>
    <w:rsid w:val="0099420F"/>
    <w:rsid w:val="00994914"/>
    <w:rsid w:val="009A6746"/>
    <w:rsid w:val="009B6666"/>
    <w:rsid w:val="009B748B"/>
    <w:rsid w:val="009D219A"/>
    <w:rsid w:val="009D4212"/>
    <w:rsid w:val="009E041B"/>
    <w:rsid w:val="009E04E5"/>
    <w:rsid w:val="009E16D3"/>
    <w:rsid w:val="009E1BDE"/>
    <w:rsid w:val="009E268C"/>
    <w:rsid w:val="009F0C76"/>
    <w:rsid w:val="009F5545"/>
    <w:rsid w:val="009F706F"/>
    <w:rsid w:val="00A10385"/>
    <w:rsid w:val="00A12F01"/>
    <w:rsid w:val="00A14D87"/>
    <w:rsid w:val="00A160A8"/>
    <w:rsid w:val="00A22967"/>
    <w:rsid w:val="00A31327"/>
    <w:rsid w:val="00A33D9A"/>
    <w:rsid w:val="00A41525"/>
    <w:rsid w:val="00A43B60"/>
    <w:rsid w:val="00A43DA3"/>
    <w:rsid w:val="00A5215B"/>
    <w:rsid w:val="00A610DD"/>
    <w:rsid w:val="00A6114E"/>
    <w:rsid w:val="00AA039F"/>
    <w:rsid w:val="00AA5F79"/>
    <w:rsid w:val="00AB3C0A"/>
    <w:rsid w:val="00AC3742"/>
    <w:rsid w:val="00AD05D6"/>
    <w:rsid w:val="00AD5CFB"/>
    <w:rsid w:val="00AD7C50"/>
    <w:rsid w:val="00B177A4"/>
    <w:rsid w:val="00B2209C"/>
    <w:rsid w:val="00B22F04"/>
    <w:rsid w:val="00B320E6"/>
    <w:rsid w:val="00B32545"/>
    <w:rsid w:val="00B42680"/>
    <w:rsid w:val="00B52FCD"/>
    <w:rsid w:val="00B56D85"/>
    <w:rsid w:val="00B74920"/>
    <w:rsid w:val="00B93BE6"/>
    <w:rsid w:val="00B95C1D"/>
    <w:rsid w:val="00BA1032"/>
    <w:rsid w:val="00BA53F7"/>
    <w:rsid w:val="00BB5BDA"/>
    <w:rsid w:val="00BC0697"/>
    <w:rsid w:val="00BC7473"/>
    <w:rsid w:val="00BC7AD5"/>
    <w:rsid w:val="00BE05E9"/>
    <w:rsid w:val="00BE6DA0"/>
    <w:rsid w:val="00C04466"/>
    <w:rsid w:val="00C20F3D"/>
    <w:rsid w:val="00C307BF"/>
    <w:rsid w:val="00C31C5F"/>
    <w:rsid w:val="00C610D5"/>
    <w:rsid w:val="00C7437C"/>
    <w:rsid w:val="00C77228"/>
    <w:rsid w:val="00C86854"/>
    <w:rsid w:val="00C95A23"/>
    <w:rsid w:val="00CA1F23"/>
    <w:rsid w:val="00CA79FF"/>
    <w:rsid w:val="00CB77BC"/>
    <w:rsid w:val="00CE3BD7"/>
    <w:rsid w:val="00D01060"/>
    <w:rsid w:val="00D06210"/>
    <w:rsid w:val="00D130D7"/>
    <w:rsid w:val="00D17FF9"/>
    <w:rsid w:val="00D27EFF"/>
    <w:rsid w:val="00D42498"/>
    <w:rsid w:val="00D4377D"/>
    <w:rsid w:val="00D457C9"/>
    <w:rsid w:val="00D61F58"/>
    <w:rsid w:val="00D7103F"/>
    <w:rsid w:val="00D93CEA"/>
    <w:rsid w:val="00DA60EE"/>
    <w:rsid w:val="00DB5237"/>
    <w:rsid w:val="00DB7608"/>
    <w:rsid w:val="00DC0520"/>
    <w:rsid w:val="00DC2F66"/>
    <w:rsid w:val="00DD2206"/>
    <w:rsid w:val="00DD33C5"/>
    <w:rsid w:val="00DD6397"/>
    <w:rsid w:val="00DD6583"/>
    <w:rsid w:val="00DF4F9C"/>
    <w:rsid w:val="00E00327"/>
    <w:rsid w:val="00E06722"/>
    <w:rsid w:val="00E23CDC"/>
    <w:rsid w:val="00E304BD"/>
    <w:rsid w:val="00E308AA"/>
    <w:rsid w:val="00E308E3"/>
    <w:rsid w:val="00E36DFC"/>
    <w:rsid w:val="00E70E10"/>
    <w:rsid w:val="00E7726B"/>
    <w:rsid w:val="00E85E21"/>
    <w:rsid w:val="00E96F5A"/>
    <w:rsid w:val="00EA107E"/>
    <w:rsid w:val="00EB04E3"/>
    <w:rsid w:val="00EB26A1"/>
    <w:rsid w:val="00EB4B1D"/>
    <w:rsid w:val="00ED418D"/>
    <w:rsid w:val="00EE5898"/>
    <w:rsid w:val="00EE6711"/>
    <w:rsid w:val="00EE6E40"/>
    <w:rsid w:val="00F1165E"/>
    <w:rsid w:val="00F31B5A"/>
    <w:rsid w:val="00F345A0"/>
    <w:rsid w:val="00F36498"/>
    <w:rsid w:val="00F44760"/>
    <w:rsid w:val="00F60672"/>
    <w:rsid w:val="00F61BD0"/>
    <w:rsid w:val="00F65113"/>
    <w:rsid w:val="00F65C9B"/>
    <w:rsid w:val="00F74A58"/>
    <w:rsid w:val="00F84848"/>
    <w:rsid w:val="00F964C3"/>
    <w:rsid w:val="00FA3E56"/>
    <w:rsid w:val="00FC1A85"/>
    <w:rsid w:val="00FC55D1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96EF0"/>
  <w15:chartTrackingRefBased/>
  <w15:docId w15:val="{F0AC6EFC-1C0C-4A1A-A98C-B1A63348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9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36498"/>
    <w:pPr>
      <w:tabs>
        <w:tab w:val="center" w:pos="4536"/>
        <w:tab w:val="right" w:pos="9072"/>
      </w:tabs>
    </w:pPr>
    <w:rPr>
      <w:rFonts w:ascii="Arial" w:eastAsia="Times New Roman" w:hAnsi="Arial" w:cs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F36498"/>
    <w:rPr>
      <w:rFonts w:ascii="Arial" w:eastAsia="Times New Roman" w:hAnsi="Arial" w:cs="Arial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F36498"/>
    <w:pPr>
      <w:tabs>
        <w:tab w:val="center" w:pos="4536"/>
        <w:tab w:val="right" w:pos="9072"/>
      </w:tabs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3649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F2334"/>
    <w:pPr>
      <w:suppressAutoHyphens/>
      <w:ind w:left="720"/>
      <w:contextualSpacing/>
    </w:pPr>
    <w:rPr>
      <w:rFonts w:ascii="Arial" w:eastAsia="Times New Roman" w:hAnsi="Arial" w:cs="Arial"/>
      <w:b/>
      <w:bCs/>
      <w:lang w:eastAsia="ar-SA"/>
    </w:rPr>
  </w:style>
  <w:style w:type="paragraph" w:styleId="Cytat">
    <w:name w:val="Quote"/>
    <w:basedOn w:val="Normalny"/>
    <w:next w:val="Normalny"/>
    <w:link w:val="CytatZnak"/>
    <w:uiPriority w:val="99"/>
    <w:qFormat/>
    <w:rsid w:val="001C6C90"/>
    <w:pPr>
      <w:suppressAutoHyphens/>
    </w:pPr>
    <w:rPr>
      <w:rFonts w:ascii="Arial" w:eastAsiaTheme="minorEastAsia" w:hAnsi="Arial" w:cs="Arial"/>
      <w:b/>
      <w:bCs/>
      <w:color w:val="000000"/>
      <w:lang w:eastAsia="ar-SA"/>
    </w:rPr>
  </w:style>
  <w:style w:type="character" w:customStyle="1" w:styleId="CytatZnak">
    <w:name w:val="Cytat Znak"/>
    <w:basedOn w:val="Domylnaczcionkaakapitu"/>
    <w:link w:val="Cytat"/>
    <w:uiPriority w:val="99"/>
    <w:rsid w:val="001C6C90"/>
    <w:rPr>
      <w:rFonts w:ascii="Arial" w:eastAsiaTheme="minorEastAsia" w:hAnsi="Arial" w:cs="Arial"/>
      <w:b/>
      <w:bCs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3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37"/>
    <w:pPr>
      <w:suppressAutoHyphens/>
    </w:pPr>
    <w:rPr>
      <w:rFonts w:ascii="Arial" w:eastAsia="Times New Roman" w:hAnsi="Arial" w:cs="Arial"/>
      <w:b/>
      <w:bCs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37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3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37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237"/>
    <w:pPr>
      <w:suppressAutoHyphens/>
    </w:pPr>
    <w:rPr>
      <w:rFonts w:eastAsia="Times New Roman"/>
      <w:b/>
      <w:bCs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237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852A59"/>
    <w:rPr>
      <w:b/>
      <w:bCs/>
    </w:rPr>
  </w:style>
  <w:style w:type="paragraph" w:styleId="Bezodstpw">
    <w:name w:val="No Spacing"/>
    <w:uiPriority w:val="1"/>
    <w:qFormat/>
    <w:rsid w:val="00852A5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4808D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B8713-54AC-4C92-905F-278C292C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Tomek</cp:lastModifiedBy>
  <cp:revision>4</cp:revision>
  <dcterms:created xsi:type="dcterms:W3CDTF">2019-04-24T12:43:00Z</dcterms:created>
  <dcterms:modified xsi:type="dcterms:W3CDTF">2019-04-25T07:58:00Z</dcterms:modified>
  <cp:category/>
</cp:coreProperties>
</file>