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5D5" w:rsidRPr="006C51E1" w:rsidRDefault="00A335D5" w:rsidP="00A335D5">
      <w:pPr>
        <w:pageBreakBefore/>
        <w:ind w:right="470"/>
        <w:rPr>
          <w:rFonts w:ascii="Verdana" w:hAnsi="Verdana" w:cs="Verdana"/>
          <w:b/>
          <w:sz w:val="18"/>
          <w:szCs w:val="18"/>
        </w:rPr>
      </w:pPr>
      <w:r w:rsidRPr="006C51E1">
        <w:rPr>
          <w:rFonts w:ascii="Verdana" w:hAnsi="Verdana" w:cs="Verdana"/>
          <w:b/>
          <w:sz w:val="18"/>
          <w:szCs w:val="18"/>
        </w:rPr>
        <w:t>Pr</w:t>
      </w:r>
      <w:r w:rsidRPr="006C51E1">
        <w:rPr>
          <w:rFonts w:ascii="Verdana" w:hAnsi="Verdana" w:cs="Verdana"/>
          <w:b/>
          <w:bCs/>
          <w:sz w:val="18"/>
          <w:szCs w:val="18"/>
        </w:rPr>
        <w:t>zetarg nr UMW / IZ / PN - 2 / 19</w:t>
      </w:r>
      <w:r w:rsidRPr="006C51E1">
        <w:rPr>
          <w:rFonts w:ascii="Verdana" w:hAnsi="Verdana" w:cs="Verdana"/>
          <w:b/>
          <w:bCs/>
          <w:sz w:val="18"/>
          <w:szCs w:val="18"/>
        </w:rPr>
        <w:tab/>
        <w:t>Część B</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A335D5" w:rsidRPr="006C51E1" w:rsidRDefault="00A335D5" w:rsidP="00A335D5">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A335D5" w:rsidRPr="006C51E1" w:rsidRDefault="0033065D" w:rsidP="00CC1AC0">
      <w:pPr>
        <w:tabs>
          <w:tab w:val="left" w:pos="1560"/>
        </w:tabs>
        <w:spacing w:before="60" w:after="60"/>
        <w:ind w:right="471"/>
        <w:jc w:val="center"/>
        <w:rPr>
          <w:rFonts w:ascii="Verdana" w:hAnsi="Verdana" w:cs="Verdana"/>
          <w:b/>
          <w:sz w:val="18"/>
          <w:szCs w:val="18"/>
          <w:u w:val="single"/>
        </w:rPr>
      </w:pPr>
      <w:r w:rsidRPr="008D3084">
        <w:rPr>
          <w:rFonts w:ascii="Verdana" w:hAnsi="Verdana"/>
          <w:b/>
          <w:color w:val="0070C0"/>
          <w:sz w:val="18"/>
          <w:szCs w:val="18"/>
        </w:rPr>
        <w:t>Korekta III z dnia 1</w:t>
      </w:r>
      <w:r w:rsidR="001B5152">
        <w:rPr>
          <w:rFonts w:ascii="Verdana" w:hAnsi="Verdana"/>
          <w:b/>
          <w:color w:val="0070C0"/>
          <w:sz w:val="18"/>
          <w:szCs w:val="18"/>
        </w:rPr>
        <w:t>9</w:t>
      </w:r>
      <w:r w:rsidRPr="008D3084">
        <w:rPr>
          <w:rFonts w:ascii="Verdana" w:hAnsi="Verdana"/>
          <w:b/>
          <w:color w:val="0070C0"/>
          <w:sz w:val="18"/>
          <w:szCs w:val="18"/>
        </w:rPr>
        <w:t>.02.2019r.</w:t>
      </w:r>
    </w:p>
    <w:p w:rsidR="00A335D5" w:rsidRPr="006C51E1" w:rsidRDefault="00A335D5" w:rsidP="00EA3081">
      <w:pPr>
        <w:widowControl w:val="0"/>
        <w:numPr>
          <w:ilvl w:val="0"/>
          <w:numId w:val="78"/>
        </w:numPr>
        <w:tabs>
          <w:tab w:val="clear" w:pos="570"/>
          <w:tab w:val="num" w:pos="210"/>
        </w:tabs>
        <w:suppressAutoHyphens/>
        <w:spacing w:before="60" w:after="6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A335D5" w:rsidRPr="006C51E1" w:rsidRDefault="00A335D5" w:rsidP="00CC1AC0">
      <w:pPr>
        <w:tabs>
          <w:tab w:val="left" w:pos="426"/>
        </w:tabs>
        <w:spacing w:before="60" w:after="60"/>
        <w:ind w:right="471"/>
        <w:rPr>
          <w:rFonts w:ascii="Verdana" w:hAnsi="Verdana" w:cs="Verdana"/>
          <w:iCs/>
          <w:sz w:val="18"/>
          <w:szCs w:val="18"/>
        </w:rPr>
      </w:pPr>
      <w:r w:rsidRPr="006C51E1">
        <w:rPr>
          <w:rFonts w:ascii="Verdana" w:hAnsi="Verdana" w:cs="Verdana"/>
          <w:sz w:val="18"/>
          <w:szCs w:val="18"/>
        </w:rPr>
        <w:t>...................................................................................................................................</w:t>
      </w:r>
    </w:p>
    <w:p w:rsidR="00A335D5" w:rsidRPr="006C51E1" w:rsidRDefault="00A335D5" w:rsidP="00EA3081">
      <w:pPr>
        <w:widowControl w:val="0"/>
        <w:numPr>
          <w:ilvl w:val="0"/>
          <w:numId w:val="78"/>
        </w:numPr>
        <w:tabs>
          <w:tab w:val="left" w:pos="0"/>
        </w:tabs>
        <w:suppressAutoHyphens/>
        <w:spacing w:before="60" w:after="60"/>
        <w:ind w:left="0" w:right="471"/>
        <w:rPr>
          <w:rFonts w:ascii="Verdana" w:hAnsi="Verdana" w:cs="Verdana"/>
          <w:iCs/>
          <w:sz w:val="18"/>
          <w:szCs w:val="18"/>
        </w:rPr>
      </w:pPr>
      <w:r w:rsidRPr="006C51E1">
        <w:rPr>
          <w:rFonts w:ascii="Verdana" w:hAnsi="Verdana" w:cs="Verdana"/>
          <w:iCs/>
          <w:sz w:val="18"/>
          <w:szCs w:val="18"/>
        </w:rPr>
        <w:t xml:space="preserve">Adres Wykonawcy: </w:t>
      </w:r>
    </w:p>
    <w:p w:rsidR="00A335D5" w:rsidRPr="006C51E1" w:rsidRDefault="00A335D5" w:rsidP="00CC1AC0">
      <w:pPr>
        <w:tabs>
          <w:tab w:val="left" w:pos="426"/>
        </w:tabs>
        <w:spacing w:before="60" w:after="60"/>
        <w:ind w:right="471"/>
        <w:rPr>
          <w:rFonts w:ascii="Verdana" w:hAnsi="Verdana" w:cs="Verdana"/>
          <w:iCs/>
          <w:sz w:val="18"/>
          <w:szCs w:val="18"/>
        </w:rPr>
      </w:pPr>
      <w:r w:rsidRPr="006C51E1">
        <w:rPr>
          <w:rFonts w:ascii="Verdana" w:hAnsi="Verdana" w:cs="Verdana"/>
          <w:iCs/>
          <w:sz w:val="18"/>
          <w:szCs w:val="18"/>
        </w:rPr>
        <w:t>...................................................................................................................................</w:t>
      </w:r>
    </w:p>
    <w:p w:rsidR="00A335D5" w:rsidRPr="006C51E1" w:rsidRDefault="00A335D5" w:rsidP="00EA3081">
      <w:pPr>
        <w:widowControl w:val="0"/>
        <w:numPr>
          <w:ilvl w:val="0"/>
          <w:numId w:val="78"/>
        </w:numPr>
        <w:tabs>
          <w:tab w:val="left" w:pos="0"/>
        </w:tabs>
        <w:suppressAutoHyphens/>
        <w:spacing w:before="60" w:after="6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A335D5" w:rsidRPr="006C51E1" w:rsidRDefault="00A335D5" w:rsidP="00CC1AC0">
      <w:pPr>
        <w:tabs>
          <w:tab w:val="left" w:pos="426"/>
        </w:tabs>
        <w:spacing w:before="60" w:after="60"/>
        <w:ind w:right="471"/>
        <w:jc w:val="both"/>
        <w:rPr>
          <w:rFonts w:ascii="Verdana" w:hAnsi="Verdana" w:cs="Verdana"/>
          <w:iCs/>
          <w:sz w:val="18"/>
          <w:szCs w:val="18"/>
          <w:lang w:val="de-DE"/>
        </w:rPr>
      </w:pPr>
      <w:r w:rsidRPr="006C51E1">
        <w:rPr>
          <w:rFonts w:ascii="Verdana" w:hAnsi="Verdana" w:cs="Verdana"/>
          <w:iCs/>
          <w:sz w:val="18"/>
          <w:szCs w:val="18"/>
          <w:lang w:val="de-DE"/>
        </w:rPr>
        <w:t>...................................................................................................................................</w:t>
      </w:r>
    </w:p>
    <w:p w:rsidR="00A335D5" w:rsidRPr="006C51E1" w:rsidRDefault="00A335D5" w:rsidP="00EA3081">
      <w:pPr>
        <w:widowControl w:val="0"/>
        <w:numPr>
          <w:ilvl w:val="0"/>
          <w:numId w:val="78"/>
        </w:numPr>
        <w:tabs>
          <w:tab w:val="clear" w:pos="570"/>
          <w:tab w:val="left" w:pos="0"/>
        </w:tabs>
        <w:suppressAutoHyphens/>
        <w:spacing w:before="60" w:after="6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w:t>
      </w:r>
      <w:proofErr w:type="spellStart"/>
      <w:r w:rsidRPr="006C51E1">
        <w:rPr>
          <w:rFonts w:ascii="Verdana" w:hAnsi="Verdana" w:cs="Verdana"/>
          <w:iCs/>
          <w:sz w:val="18"/>
          <w:szCs w:val="18"/>
          <w:lang w:val="de-DE"/>
        </w:rPr>
        <w:t>Regon</w:t>
      </w:r>
      <w:proofErr w:type="spellEnd"/>
      <w:r w:rsidRPr="006C51E1">
        <w:rPr>
          <w:rFonts w:ascii="Verdana" w:hAnsi="Verdana" w:cs="Verdana"/>
          <w:iCs/>
          <w:sz w:val="18"/>
          <w:szCs w:val="18"/>
          <w:lang w:val="de-DE"/>
        </w:rPr>
        <w:t xml:space="preserve">...............................   6.  Fax ..............................     </w:t>
      </w:r>
    </w:p>
    <w:p w:rsidR="00A335D5" w:rsidRPr="006C51E1" w:rsidRDefault="00A335D5" w:rsidP="00EA3081">
      <w:pPr>
        <w:widowControl w:val="0"/>
        <w:numPr>
          <w:ilvl w:val="0"/>
          <w:numId w:val="79"/>
        </w:numPr>
        <w:tabs>
          <w:tab w:val="clear" w:pos="1800"/>
          <w:tab w:val="num" w:pos="1437"/>
        </w:tabs>
        <w:suppressAutoHyphens/>
        <w:spacing w:before="60" w:after="60"/>
        <w:ind w:left="0" w:right="471"/>
        <w:rPr>
          <w:rFonts w:ascii="Verdana" w:hAnsi="Verdana" w:cs="Verdana"/>
          <w:sz w:val="18"/>
          <w:szCs w:val="18"/>
        </w:rPr>
      </w:pPr>
      <w:proofErr w:type="spellStart"/>
      <w:r w:rsidRPr="006C51E1">
        <w:rPr>
          <w:rFonts w:ascii="Verdana" w:hAnsi="Verdana" w:cs="Verdana"/>
          <w:iCs/>
          <w:sz w:val="18"/>
          <w:szCs w:val="18"/>
          <w:lang w:val="de-DE"/>
        </w:rPr>
        <w:t>E-ma</w:t>
      </w:r>
      <w:r w:rsidRPr="006C51E1">
        <w:rPr>
          <w:rFonts w:ascii="Verdana" w:hAnsi="Verdana" w:cs="Verdana"/>
          <w:sz w:val="18"/>
          <w:szCs w:val="18"/>
          <w:lang w:val="de-DE"/>
        </w:rPr>
        <w:t>il</w:t>
      </w:r>
      <w:proofErr w:type="spellEnd"/>
      <w:r w:rsidRPr="006C51E1">
        <w:rPr>
          <w:rFonts w:ascii="Verdana" w:hAnsi="Verdana" w:cs="Verdana"/>
          <w:sz w:val="18"/>
          <w:szCs w:val="18"/>
          <w:lang w:val="de-DE"/>
        </w:rPr>
        <w:t xml:space="preserve"> ..............................    8. </w:t>
      </w:r>
      <w:proofErr w:type="spellStart"/>
      <w:r w:rsidRPr="006C51E1">
        <w:rPr>
          <w:rFonts w:ascii="Verdana" w:hAnsi="Verdana" w:cs="Verdana"/>
          <w:sz w:val="18"/>
          <w:szCs w:val="18"/>
          <w:lang w:val="de-DE"/>
        </w:rPr>
        <w:t>www</w:t>
      </w:r>
      <w:proofErr w:type="spellEnd"/>
      <w:r w:rsidRPr="006C51E1">
        <w:rPr>
          <w:rFonts w:ascii="Verdana" w:hAnsi="Verdana" w:cs="Verdana"/>
          <w:iCs/>
          <w:sz w:val="18"/>
          <w:szCs w:val="18"/>
          <w:lang w:val="de-DE"/>
        </w:rPr>
        <w:t>.................................</w:t>
      </w:r>
      <w:r w:rsidRPr="006C51E1">
        <w:fldChar w:fldCharType="begin"/>
      </w:r>
      <w:r w:rsidRPr="006C51E1">
        <w:instrText xml:space="preserve"> LINK Excel.Sheet.12 "Zeszyt1" "Arkusz1!W7K4:W15K11" \a \f 4 \h  \* MERGEFORMAT </w:instrText>
      </w:r>
      <w:r w:rsidRPr="006C51E1">
        <w:fldChar w:fldCharType="separate"/>
      </w:r>
    </w:p>
    <w:p w:rsidR="002801CB" w:rsidRPr="006C51E1" w:rsidRDefault="00A335D5" w:rsidP="00A335D5">
      <w:pPr>
        <w:tabs>
          <w:tab w:val="num" w:pos="426"/>
        </w:tabs>
        <w:ind w:right="470"/>
        <w:jc w:val="both"/>
        <w:rPr>
          <w:sz w:val="20"/>
          <w:szCs w:val="20"/>
        </w:rPr>
      </w:pPr>
      <w:r w:rsidRPr="006C51E1">
        <w:rPr>
          <w:rFonts w:ascii="Verdana" w:hAnsi="Verdana" w:cs="Verdana"/>
          <w:sz w:val="18"/>
          <w:szCs w:val="18"/>
        </w:rPr>
        <w:fldChar w:fldCharType="end"/>
      </w:r>
      <w:r w:rsidR="002801CB" w:rsidRPr="006C51E1">
        <w:rPr>
          <w:rFonts w:ascii="Verdana" w:hAnsi="Verdana" w:cs="Verdana"/>
          <w:sz w:val="18"/>
          <w:szCs w:val="18"/>
        </w:rPr>
        <w:fldChar w:fldCharType="begin"/>
      </w:r>
      <w:r w:rsidR="002801CB" w:rsidRPr="006C51E1">
        <w:rPr>
          <w:rFonts w:ascii="Verdana" w:hAnsi="Verdana" w:cs="Verdana"/>
          <w:sz w:val="18"/>
          <w:szCs w:val="18"/>
        </w:rPr>
        <w:instrText xml:space="preserve"> LINK Excel.Sheet.12 "Zeszyt1" "Arkusz1!W7K4:W16K8" \a \f 4 \h </w:instrText>
      </w:r>
      <w:r w:rsidR="006C51E1" w:rsidRPr="006C51E1">
        <w:rPr>
          <w:rFonts w:ascii="Verdana" w:hAnsi="Verdana" w:cs="Verdana"/>
          <w:sz w:val="18"/>
          <w:szCs w:val="18"/>
        </w:rPr>
        <w:instrText xml:space="preserve"> \* MERGEFORMAT </w:instrText>
      </w:r>
      <w:r w:rsidR="002801CB" w:rsidRPr="006C51E1">
        <w:rPr>
          <w:rFonts w:ascii="Verdana" w:hAnsi="Verdana" w:cs="Verdana"/>
          <w:sz w:val="18"/>
          <w:szCs w:val="18"/>
        </w:rPr>
        <w:fldChar w:fldCharType="separate"/>
      </w:r>
    </w:p>
    <w:tbl>
      <w:tblPr>
        <w:tblW w:w="10822" w:type="dxa"/>
        <w:tblInd w:w="-431" w:type="dxa"/>
        <w:tblCellMar>
          <w:left w:w="70" w:type="dxa"/>
          <w:right w:w="70" w:type="dxa"/>
        </w:tblCellMar>
        <w:tblLook w:val="04A0" w:firstRow="1" w:lastRow="0" w:firstColumn="1" w:lastColumn="0" w:noHBand="0" w:noVBand="1"/>
      </w:tblPr>
      <w:tblGrid>
        <w:gridCol w:w="740"/>
        <w:gridCol w:w="5073"/>
        <w:gridCol w:w="2056"/>
        <w:gridCol w:w="963"/>
        <w:gridCol w:w="1990"/>
      </w:tblGrid>
      <w:tr w:rsidR="002801CB" w:rsidRPr="006C51E1" w:rsidTr="00CC1AC0">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01CB" w:rsidRPr="006C51E1" w:rsidRDefault="002801CB">
            <w:pPr>
              <w:jc w:val="center"/>
              <w:rPr>
                <w:rFonts w:ascii="Calibri" w:hAnsi="Calibri" w:cs="Calibri"/>
                <w:sz w:val="22"/>
                <w:szCs w:val="22"/>
              </w:rPr>
            </w:pPr>
            <w:r w:rsidRPr="006C51E1">
              <w:rPr>
                <w:rFonts w:ascii="Calibri" w:hAnsi="Calibri" w:cs="Calibri"/>
                <w:sz w:val="22"/>
                <w:szCs w:val="22"/>
              </w:rPr>
              <w:t>1</w:t>
            </w:r>
          </w:p>
        </w:tc>
        <w:tc>
          <w:tcPr>
            <w:tcW w:w="5073" w:type="dxa"/>
            <w:tcBorders>
              <w:top w:val="single" w:sz="4" w:space="0" w:color="auto"/>
              <w:left w:val="nil"/>
              <w:bottom w:val="single" w:sz="4" w:space="0" w:color="auto"/>
              <w:right w:val="single" w:sz="4" w:space="0" w:color="auto"/>
            </w:tcBorders>
            <w:shd w:val="clear" w:color="auto" w:fill="auto"/>
            <w:noWrap/>
            <w:vAlign w:val="bottom"/>
            <w:hideMark/>
          </w:tcPr>
          <w:p w:rsidR="002801CB" w:rsidRPr="006C51E1" w:rsidRDefault="002801CB" w:rsidP="002801CB">
            <w:pPr>
              <w:jc w:val="center"/>
              <w:rPr>
                <w:rFonts w:ascii="Calibri" w:hAnsi="Calibri" w:cs="Calibri"/>
                <w:sz w:val="22"/>
                <w:szCs w:val="22"/>
              </w:rPr>
            </w:pPr>
            <w:r w:rsidRPr="006C51E1">
              <w:rPr>
                <w:rFonts w:ascii="Calibri" w:hAnsi="Calibri" w:cs="Calibri"/>
                <w:sz w:val="22"/>
                <w:szCs w:val="22"/>
              </w:rPr>
              <w:t>2</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rsidR="002801CB" w:rsidRPr="006C51E1" w:rsidRDefault="009D1A79" w:rsidP="002801CB">
            <w:pPr>
              <w:jc w:val="center"/>
              <w:rPr>
                <w:rFonts w:ascii="Calibri" w:hAnsi="Calibri" w:cs="Calibri"/>
                <w:sz w:val="22"/>
                <w:szCs w:val="22"/>
              </w:rPr>
            </w:pPr>
            <w:r w:rsidRPr="006C51E1">
              <w:rPr>
                <w:rFonts w:ascii="Calibri" w:hAnsi="Calibri" w:cs="Calibri"/>
                <w:sz w:val="22"/>
                <w:szCs w:val="22"/>
              </w:rPr>
              <w:t>3</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2801CB" w:rsidRPr="006C51E1" w:rsidRDefault="002801CB" w:rsidP="002801CB">
            <w:pPr>
              <w:jc w:val="center"/>
              <w:rPr>
                <w:rFonts w:ascii="Calibri" w:hAnsi="Calibri" w:cs="Calibri"/>
                <w:sz w:val="22"/>
                <w:szCs w:val="22"/>
              </w:rPr>
            </w:pPr>
            <w:r w:rsidRPr="006C51E1">
              <w:rPr>
                <w:rFonts w:ascii="Calibri" w:hAnsi="Calibri" w:cs="Calibri"/>
                <w:sz w:val="22"/>
                <w:szCs w:val="22"/>
              </w:rPr>
              <w:t>4</w:t>
            </w:r>
          </w:p>
        </w:tc>
        <w:tc>
          <w:tcPr>
            <w:tcW w:w="1990" w:type="dxa"/>
            <w:tcBorders>
              <w:top w:val="single" w:sz="4" w:space="0" w:color="auto"/>
              <w:left w:val="nil"/>
              <w:bottom w:val="single" w:sz="4" w:space="0" w:color="auto"/>
              <w:right w:val="single" w:sz="4" w:space="0" w:color="auto"/>
            </w:tcBorders>
            <w:shd w:val="clear" w:color="auto" w:fill="auto"/>
            <w:noWrap/>
            <w:vAlign w:val="bottom"/>
            <w:hideMark/>
          </w:tcPr>
          <w:p w:rsidR="002801CB" w:rsidRPr="006C51E1" w:rsidRDefault="009D1A79" w:rsidP="002801CB">
            <w:pPr>
              <w:jc w:val="center"/>
              <w:rPr>
                <w:rFonts w:ascii="Calibri" w:hAnsi="Calibri" w:cs="Calibri"/>
                <w:sz w:val="22"/>
                <w:szCs w:val="22"/>
              </w:rPr>
            </w:pPr>
            <w:r w:rsidRPr="006C51E1">
              <w:rPr>
                <w:rFonts w:ascii="Calibri" w:hAnsi="Calibri" w:cs="Calibri"/>
                <w:sz w:val="22"/>
                <w:szCs w:val="22"/>
              </w:rPr>
              <w:t>5</w:t>
            </w:r>
          </w:p>
        </w:tc>
      </w:tr>
      <w:tr w:rsidR="002801CB" w:rsidRPr="006C51E1" w:rsidTr="00CC1AC0">
        <w:trPr>
          <w:trHeight w:val="795"/>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801CB" w:rsidRPr="006C51E1" w:rsidRDefault="002801CB" w:rsidP="002801CB">
            <w:pPr>
              <w:jc w:val="center"/>
              <w:rPr>
                <w:rFonts w:ascii="Calibri" w:hAnsi="Calibri" w:cs="Calibri"/>
                <w:sz w:val="22"/>
                <w:szCs w:val="22"/>
              </w:rPr>
            </w:pPr>
            <w:r w:rsidRPr="006C51E1">
              <w:rPr>
                <w:rFonts w:ascii="Calibri" w:hAnsi="Calibri" w:cs="Verdana"/>
                <w:sz w:val="22"/>
                <w:szCs w:val="22"/>
              </w:rPr>
              <w:t>Lp.</w:t>
            </w:r>
          </w:p>
        </w:tc>
        <w:tc>
          <w:tcPr>
            <w:tcW w:w="5073" w:type="dxa"/>
            <w:tcBorders>
              <w:top w:val="nil"/>
              <w:left w:val="nil"/>
              <w:bottom w:val="single" w:sz="4" w:space="0" w:color="auto"/>
              <w:right w:val="single" w:sz="4" w:space="0" w:color="auto"/>
            </w:tcBorders>
            <w:shd w:val="clear" w:color="auto" w:fill="auto"/>
            <w:vAlign w:val="bottom"/>
            <w:hideMark/>
          </w:tcPr>
          <w:p w:rsidR="002801CB" w:rsidRPr="006C51E1" w:rsidRDefault="002801CB" w:rsidP="002801CB">
            <w:pPr>
              <w:rPr>
                <w:rFonts w:ascii="Calibri" w:hAnsi="Calibri" w:cs="Calibri"/>
                <w:sz w:val="22"/>
                <w:szCs w:val="22"/>
              </w:rPr>
            </w:pPr>
            <w:r w:rsidRPr="006C51E1">
              <w:rPr>
                <w:rFonts w:ascii="Calibri" w:hAnsi="Calibri" w:cs="Verdana"/>
                <w:sz w:val="22"/>
                <w:szCs w:val="22"/>
              </w:rPr>
              <w:t>Nazwa przedmiotu zamówienia</w:t>
            </w:r>
          </w:p>
        </w:tc>
        <w:tc>
          <w:tcPr>
            <w:tcW w:w="2056" w:type="dxa"/>
            <w:vMerge w:val="restart"/>
            <w:tcBorders>
              <w:top w:val="nil"/>
              <w:left w:val="single" w:sz="4" w:space="0" w:color="auto"/>
              <w:bottom w:val="single" w:sz="4" w:space="0" w:color="000000"/>
              <w:right w:val="single" w:sz="4" w:space="0" w:color="auto"/>
            </w:tcBorders>
            <w:shd w:val="clear" w:color="auto" w:fill="auto"/>
            <w:hideMark/>
          </w:tcPr>
          <w:p w:rsidR="002801CB" w:rsidRPr="006C51E1" w:rsidRDefault="002801CB" w:rsidP="007B5ECE">
            <w:pPr>
              <w:jc w:val="center"/>
              <w:rPr>
                <w:rFonts w:ascii="Calibri" w:hAnsi="Calibri" w:cs="Calibri"/>
                <w:sz w:val="22"/>
                <w:szCs w:val="22"/>
              </w:rPr>
            </w:pPr>
            <w:r w:rsidRPr="006C51E1">
              <w:rPr>
                <w:rFonts w:ascii="Calibri" w:hAnsi="Calibri" w:cs="Verdana"/>
                <w:sz w:val="22"/>
                <w:szCs w:val="22"/>
              </w:rPr>
              <w:t>Wartość netto PLN</w:t>
            </w:r>
            <w:r w:rsidRPr="006C51E1">
              <w:rPr>
                <w:rFonts w:ascii="Calibri" w:hAnsi="Calibri" w:cs="Verdana"/>
                <w:sz w:val="22"/>
                <w:szCs w:val="22"/>
              </w:rPr>
              <w:br/>
            </w:r>
          </w:p>
        </w:tc>
        <w:tc>
          <w:tcPr>
            <w:tcW w:w="963" w:type="dxa"/>
            <w:vMerge w:val="restart"/>
            <w:tcBorders>
              <w:top w:val="nil"/>
              <w:left w:val="single" w:sz="4" w:space="0" w:color="auto"/>
              <w:bottom w:val="single" w:sz="4" w:space="0" w:color="000000"/>
              <w:right w:val="single" w:sz="4" w:space="0" w:color="auto"/>
            </w:tcBorders>
            <w:shd w:val="clear" w:color="auto" w:fill="auto"/>
            <w:hideMark/>
          </w:tcPr>
          <w:p w:rsidR="002801CB" w:rsidRPr="006C51E1" w:rsidRDefault="002801CB" w:rsidP="002801CB">
            <w:pPr>
              <w:jc w:val="center"/>
              <w:rPr>
                <w:rFonts w:ascii="Calibri" w:hAnsi="Calibri" w:cs="Calibri"/>
                <w:sz w:val="22"/>
                <w:szCs w:val="22"/>
              </w:rPr>
            </w:pPr>
            <w:r w:rsidRPr="006C51E1">
              <w:rPr>
                <w:rFonts w:ascii="Calibri" w:hAnsi="Calibri" w:cs="Verdana"/>
                <w:sz w:val="22"/>
                <w:szCs w:val="22"/>
              </w:rPr>
              <w:t>Stawka VAT</w:t>
            </w:r>
            <w:r w:rsidRPr="006C51E1">
              <w:rPr>
                <w:rFonts w:ascii="Calibri" w:hAnsi="Calibri" w:cs="Verdana"/>
                <w:sz w:val="22"/>
                <w:szCs w:val="22"/>
              </w:rPr>
              <w:br/>
              <w:t>(podać w %)</w:t>
            </w:r>
          </w:p>
        </w:tc>
        <w:tc>
          <w:tcPr>
            <w:tcW w:w="1990" w:type="dxa"/>
            <w:vMerge w:val="restart"/>
            <w:tcBorders>
              <w:top w:val="nil"/>
              <w:left w:val="single" w:sz="4" w:space="0" w:color="auto"/>
              <w:bottom w:val="single" w:sz="4" w:space="0" w:color="000000"/>
              <w:right w:val="single" w:sz="4" w:space="0" w:color="auto"/>
            </w:tcBorders>
            <w:shd w:val="clear" w:color="auto" w:fill="auto"/>
            <w:hideMark/>
          </w:tcPr>
          <w:p w:rsidR="002801CB" w:rsidRPr="006C51E1" w:rsidRDefault="002801CB" w:rsidP="007B5ECE">
            <w:pPr>
              <w:jc w:val="center"/>
              <w:rPr>
                <w:rFonts w:ascii="Calibri" w:hAnsi="Calibri" w:cs="Calibri"/>
                <w:sz w:val="22"/>
                <w:szCs w:val="22"/>
              </w:rPr>
            </w:pPr>
            <w:r w:rsidRPr="006C51E1">
              <w:rPr>
                <w:rFonts w:ascii="Calibri" w:hAnsi="Calibri" w:cs="Verdana"/>
                <w:sz w:val="22"/>
                <w:szCs w:val="22"/>
              </w:rPr>
              <w:t>Wartość brutto PLN</w:t>
            </w:r>
            <w:r w:rsidRPr="006C51E1">
              <w:rPr>
                <w:rFonts w:ascii="Calibri" w:hAnsi="Calibri" w:cs="Verdana"/>
                <w:sz w:val="22"/>
                <w:szCs w:val="22"/>
              </w:rPr>
              <w:br/>
            </w:r>
          </w:p>
        </w:tc>
      </w:tr>
      <w:tr w:rsidR="002801CB" w:rsidRPr="006C51E1" w:rsidTr="00CC1AC0">
        <w:trPr>
          <w:cantSplit/>
          <w:trHeight w:hRule="exact" w:val="1335"/>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801CB" w:rsidRPr="006C51E1" w:rsidRDefault="002801CB" w:rsidP="002801CB">
            <w:pPr>
              <w:jc w:val="center"/>
              <w:rPr>
                <w:rFonts w:ascii="Calibri" w:hAnsi="Calibri" w:cs="Calibri"/>
                <w:sz w:val="22"/>
                <w:szCs w:val="22"/>
              </w:rPr>
            </w:pPr>
            <w:r w:rsidRPr="006C51E1">
              <w:rPr>
                <w:rFonts w:ascii="Calibri" w:hAnsi="Calibri" w:cs="Verdana"/>
                <w:sz w:val="22"/>
                <w:szCs w:val="22"/>
              </w:rPr>
              <w:t>1</w:t>
            </w:r>
          </w:p>
        </w:tc>
        <w:tc>
          <w:tcPr>
            <w:tcW w:w="5073" w:type="dxa"/>
            <w:tcBorders>
              <w:top w:val="nil"/>
              <w:left w:val="nil"/>
              <w:bottom w:val="single" w:sz="4" w:space="0" w:color="auto"/>
              <w:right w:val="single" w:sz="4" w:space="0" w:color="auto"/>
            </w:tcBorders>
            <w:shd w:val="clear" w:color="auto" w:fill="auto"/>
            <w:vAlign w:val="bottom"/>
            <w:hideMark/>
          </w:tcPr>
          <w:p w:rsidR="002801CB" w:rsidRPr="006C51E1" w:rsidRDefault="002801CB" w:rsidP="00C33109">
            <w:pPr>
              <w:rPr>
                <w:rFonts w:ascii="Calibri" w:hAnsi="Calibri" w:cs="Calibri"/>
                <w:b/>
                <w:bCs/>
                <w:sz w:val="22"/>
                <w:szCs w:val="22"/>
              </w:rPr>
            </w:pPr>
            <w:r w:rsidRPr="006C51E1">
              <w:rPr>
                <w:rFonts w:ascii="Calibri" w:hAnsi="Calibri" w:cs="Verdana"/>
                <w:b/>
                <w:bCs/>
                <w:sz w:val="22"/>
                <w:szCs w:val="22"/>
              </w:rPr>
              <w:t>Dostawa zestawu do wytwarzania produktów leczniczych terapii zaawansowanej zawierających żywe komórki  zgodnie z Arkuszem Informacji Technicznej Część B, w skład któr</w:t>
            </w:r>
            <w:r w:rsidR="00C33109" w:rsidRPr="006C51E1">
              <w:rPr>
                <w:rFonts w:ascii="Calibri" w:hAnsi="Calibri" w:cs="Verdana"/>
                <w:b/>
                <w:bCs/>
                <w:sz w:val="22"/>
                <w:szCs w:val="22"/>
              </w:rPr>
              <w:t>ego</w:t>
            </w:r>
            <w:r w:rsidRPr="006C51E1">
              <w:rPr>
                <w:rFonts w:ascii="Calibri" w:hAnsi="Calibri" w:cs="Verdana"/>
                <w:b/>
                <w:bCs/>
                <w:sz w:val="22"/>
                <w:szCs w:val="22"/>
              </w:rPr>
              <w:t xml:space="preserve"> wchodzą:</w:t>
            </w:r>
          </w:p>
        </w:tc>
        <w:tc>
          <w:tcPr>
            <w:tcW w:w="2056" w:type="dxa"/>
            <w:vMerge/>
            <w:tcBorders>
              <w:top w:val="nil"/>
              <w:left w:val="single" w:sz="4" w:space="0" w:color="auto"/>
              <w:bottom w:val="single" w:sz="4" w:space="0" w:color="000000"/>
              <w:right w:val="single" w:sz="4" w:space="0" w:color="auto"/>
            </w:tcBorders>
            <w:vAlign w:val="center"/>
            <w:hideMark/>
          </w:tcPr>
          <w:p w:rsidR="002801CB" w:rsidRPr="006C51E1" w:rsidRDefault="002801CB" w:rsidP="002801CB">
            <w:pPr>
              <w:rPr>
                <w:rFonts w:ascii="Calibri" w:hAnsi="Calibri" w:cs="Calibri"/>
                <w:sz w:val="22"/>
                <w:szCs w:val="22"/>
              </w:rPr>
            </w:pPr>
          </w:p>
        </w:tc>
        <w:tc>
          <w:tcPr>
            <w:tcW w:w="963" w:type="dxa"/>
            <w:vMerge/>
            <w:tcBorders>
              <w:top w:val="nil"/>
              <w:left w:val="single" w:sz="4" w:space="0" w:color="auto"/>
              <w:bottom w:val="single" w:sz="4" w:space="0" w:color="000000"/>
              <w:right w:val="single" w:sz="4" w:space="0" w:color="auto"/>
            </w:tcBorders>
            <w:vAlign w:val="center"/>
            <w:hideMark/>
          </w:tcPr>
          <w:p w:rsidR="002801CB" w:rsidRPr="006C51E1" w:rsidRDefault="002801CB" w:rsidP="002801CB">
            <w:pPr>
              <w:rPr>
                <w:rFonts w:ascii="Calibri" w:hAnsi="Calibri" w:cs="Calibri"/>
                <w:sz w:val="22"/>
                <w:szCs w:val="22"/>
              </w:rPr>
            </w:pPr>
          </w:p>
        </w:tc>
        <w:tc>
          <w:tcPr>
            <w:tcW w:w="1990" w:type="dxa"/>
            <w:vMerge/>
            <w:tcBorders>
              <w:top w:val="nil"/>
              <w:left w:val="single" w:sz="4" w:space="0" w:color="auto"/>
              <w:bottom w:val="single" w:sz="4" w:space="0" w:color="000000"/>
              <w:right w:val="single" w:sz="4" w:space="0" w:color="auto"/>
            </w:tcBorders>
            <w:vAlign w:val="center"/>
            <w:hideMark/>
          </w:tcPr>
          <w:p w:rsidR="002801CB" w:rsidRPr="006C51E1" w:rsidRDefault="002801CB" w:rsidP="002801CB">
            <w:pPr>
              <w:rPr>
                <w:rFonts w:ascii="Calibri" w:hAnsi="Calibri" w:cs="Calibri"/>
                <w:sz w:val="22"/>
                <w:szCs w:val="22"/>
              </w:rPr>
            </w:pPr>
          </w:p>
        </w:tc>
      </w:tr>
      <w:tr w:rsidR="002801CB" w:rsidRPr="006C51E1" w:rsidTr="00CC1AC0">
        <w:trPr>
          <w:trHeight w:val="96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801CB" w:rsidRPr="006C51E1" w:rsidRDefault="002801CB" w:rsidP="002801CB">
            <w:pPr>
              <w:jc w:val="center"/>
              <w:rPr>
                <w:rFonts w:ascii="Calibri" w:hAnsi="Calibri" w:cs="Calibri"/>
                <w:sz w:val="22"/>
                <w:szCs w:val="22"/>
              </w:rPr>
            </w:pPr>
            <w:r w:rsidRPr="006C51E1">
              <w:rPr>
                <w:rFonts w:ascii="Calibri" w:hAnsi="Calibri" w:cs="Calibri"/>
                <w:sz w:val="22"/>
                <w:szCs w:val="22"/>
              </w:rPr>
              <w:t>a</w:t>
            </w:r>
          </w:p>
        </w:tc>
        <w:tc>
          <w:tcPr>
            <w:tcW w:w="5073" w:type="dxa"/>
            <w:tcBorders>
              <w:top w:val="nil"/>
              <w:left w:val="nil"/>
              <w:bottom w:val="single" w:sz="4" w:space="0" w:color="auto"/>
              <w:right w:val="single" w:sz="4" w:space="0" w:color="auto"/>
            </w:tcBorders>
            <w:shd w:val="clear" w:color="auto" w:fill="auto"/>
            <w:vAlign w:val="bottom"/>
            <w:hideMark/>
          </w:tcPr>
          <w:p w:rsidR="002801CB" w:rsidRPr="008D3084" w:rsidRDefault="009E52CC" w:rsidP="002801CB">
            <w:pPr>
              <w:rPr>
                <w:rFonts w:ascii="Verdana" w:hAnsi="Verdana" w:cs="Calibri"/>
                <w:sz w:val="18"/>
                <w:szCs w:val="18"/>
              </w:rPr>
            </w:pPr>
            <w:r w:rsidRPr="008D3084">
              <w:rPr>
                <w:rFonts w:ascii="Verdana" w:hAnsi="Verdana" w:cs="Arial"/>
                <w:sz w:val="18"/>
                <w:szCs w:val="18"/>
              </w:rPr>
              <w:t xml:space="preserve">Blat chłodząco – grzejący </w:t>
            </w:r>
            <w:r w:rsidRPr="008D3084">
              <w:rPr>
                <w:rFonts w:ascii="Verdana" w:hAnsi="Verdana" w:cs="Arial"/>
                <w:color w:val="0070C0"/>
                <w:sz w:val="18"/>
                <w:szCs w:val="18"/>
              </w:rPr>
              <w:t>i blat chłodząco – grzejący z wytrząsaniem</w:t>
            </w:r>
          </w:p>
        </w:tc>
        <w:tc>
          <w:tcPr>
            <w:tcW w:w="2056" w:type="dxa"/>
            <w:tcBorders>
              <w:top w:val="nil"/>
              <w:left w:val="nil"/>
              <w:bottom w:val="single" w:sz="4" w:space="0" w:color="auto"/>
              <w:right w:val="single" w:sz="4" w:space="0" w:color="auto"/>
            </w:tcBorders>
            <w:shd w:val="clear" w:color="auto" w:fill="auto"/>
            <w:vAlign w:val="bottom"/>
            <w:hideMark/>
          </w:tcPr>
          <w:p w:rsidR="002801CB" w:rsidRPr="006C51E1" w:rsidRDefault="002801CB" w:rsidP="002801CB">
            <w:pPr>
              <w:rPr>
                <w:rFonts w:ascii="Calibri" w:hAnsi="Calibri" w:cs="Calibri"/>
                <w:sz w:val="22"/>
                <w:szCs w:val="22"/>
              </w:rPr>
            </w:pPr>
            <w:r w:rsidRPr="006C51E1">
              <w:rPr>
                <w:rFonts w:ascii="Calibri" w:hAnsi="Calibri" w:cs="Calibri"/>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rsidR="002801CB" w:rsidRPr="006C51E1" w:rsidRDefault="002801CB" w:rsidP="002801CB">
            <w:pPr>
              <w:rPr>
                <w:rFonts w:ascii="Calibri" w:hAnsi="Calibri" w:cs="Calibri"/>
                <w:sz w:val="22"/>
                <w:szCs w:val="22"/>
              </w:rPr>
            </w:pPr>
            <w:r w:rsidRPr="006C51E1">
              <w:rPr>
                <w:rFonts w:ascii="Calibri" w:hAnsi="Calibri" w:cs="Calibri"/>
                <w:sz w:val="22"/>
                <w:szCs w:val="22"/>
              </w:rPr>
              <w:t> </w:t>
            </w:r>
          </w:p>
        </w:tc>
        <w:tc>
          <w:tcPr>
            <w:tcW w:w="1990" w:type="dxa"/>
            <w:tcBorders>
              <w:top w:val="nil"/>
              <w:left w:val="nil"/>
              <w:bottom w:val="single" w:sz="4" w:space="0" w:color="auto"/>
              <w:right w:val="single" w:sz="4" w:space="0" w:color="auto"/>
            </w:tcBorders>
            <w:shd w:val="clear" w:color="auto" w:fill="auto"/>
            <w:vAlign w:val="bottom"/>
            <w:hideMark/>
          </w:tcPr>
          <w:p w:rsidR="002801CB" w:rsidRPr="006C51E1" w:rsidRDefault="002801CB" w:rsidP="002801CB">
            <w:pPr>
              <w:rPr>
                <w:rFonts w:ascii="Calibri" w:hAnsi="Calibri" w:cs="Calibri"/>
                <w:sz w:val="22"/>
                <w:szCs w:val="22"/>
              </w:rPr>
            </w:pPr>
            <w:r w:rsidRPr="006C51E1">
              <w:rPr>
                <w:rFonts w:ascii="Calibri" w:hAnsi="Calibri" w:cs="Calibri"/>
                <w:sz w:val="22"/>
                <w:szCs w:val="22"/>
              </w:rPr>
              <w:t> </w:t>
            </w:r>
          </w:p>
        </w:tc>
      </w:tr>
      <w:tr w:rsidR="002801CB" w:rsidRPr="006C51E1" w:rsidTr="00CC1AC0">
        <w:trPr>
          <w:trHeight w:val="765"/>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801CB" w:rsidRPr="006C51E1" w:rsidRDefault="002801CB" w:rsidP="002801CB">
            <w:pPr>
              <w:jc w:val="center"/>
              <w:rPr>
                <w:rFonts w:ascii="Calibri" w:hAnsi="Calibri" w:cs="Calibri"/>
                <w:sz w:val="22"/>
                <w:szCs w:val="22"/>
              </w:rPr>
            </w:pPr>
            <w:r w:rsidRPr="006C51E1">
              <w:rPr>
                <w:rFonts w:ascii="Calibri" w:hAnsi="Calibri" w:cs="Calibri"/>
                <w:sz w:val="22"/>
                <w:szCs w:val="22"/>
              </w:rPr>
              <w:t>b</w:t>
            </w:r>
          </w:p>
        </w:tc>
        <w:tc>
          <w:tcPr>
            <w:tcW w:w="5073" w:type="dxa"/>
            <w:tcBorders>
              <w:top w:val="nil"/>
              <w:left w:val="nil"/>
              <w:bottom w:val="single" w:sz="4" w:space="0" w:color="auto"/>
              <w:right w:val="single" w:sz="4" w:space="0" w:color="auto"/>
            </w:tcBorders>
            <w:shd w:val="clear" w:color="auto" w:fill="auto"/>
            <w:vAlign w:val="bottom"/>
            <w:hideMark/>
          </w:tcPr>
          <w:p w:rsidR="002801CB" w:rsidRPr="006C51E1" w:rsidRDefault="002801CB" w:rsidP="002801CB">
            <w:pPr>
              <w:rPr>
                <w:rFonts w:ascii="Calibri" w:hAnsi="Calibri" w:cs="Calibri"/>
                <w:sz w:val="22"/>
                <w:szCs w:val="22"/>
              </w:rPr>
            </w:pPr>
            <w:r w:rsidRPr="006C51E1">
              <w:rPr>
                <w:rFonts w:ascii="Calibri" w:hAnsi="Calibri" w:cs="Calibri"/>
                <w:sz w:val="22"/>
                <w:szCs w:val="22"/>
              </w:rPr>
              <w:t>Wirówka</w:t>
            </w:r>
          </w:p>
        </w:tc>
        <w:tc>
          <w:tcPr>
            <w:tcW w:w="2056" w:type="dxa"/>
            <w:tcBorders>
              <w:top w:val="nil"/>
              <w:left w:val="nil"/>
              <w:bottom w:val="single" w:sz="4" w:space="0" w:color="auto"/>
              <w:right w:val="single" w:sz="4" w:space="0" w:color="auto"/>
            </w:tcBorders>
            <w:shd w:val="clear" w:color="auto" w:fill="auto"/>
            <w:vAlign w:val="bottom"/>
            <w:hideMark/>
          </w:tcPr>
          <w:p w:rsidR="002801CB" w:rsidRPr="006C51E1" w:rsidRDefault="002801CB" w:rsidP="002801CB">
            <w:pPr>
              <w:rPr>
                <w:rFonts w:ascii="Calibri" w:hAnsi="Calibri" w:cs="Calibri"/>
                <w:sz w:val="22"/>
                <w:szCs w:val="22"/>
              </w:rPr>
            </w:pPr>
            <w:r w:rsidRPr="006C51E1">
              <w:rPr>
                <w:rFonts w:ascii="Calibri" w:hAnsi="Calibri" w:cs="Calibri"/>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rsidR="002801CB" w:rsidRPr="006C51E1" w:rsidRDefault="002801CB" w:rsidP="002801CB">
            <w:pPr>
              <w:rPr>
                <w:rFonts w:ascii="Calibri" w:hAnsi="Calibri" w:cs="Calibri"/>
                <w:sz w:val="22"/>
                <w:szCs w:val="22"/>
              </w:rPr>
            </w:pPr>
            <w:r w:rsidRPr="006C51E1">
              <w:rPr>
                <w:rFonts w:ascii="Calibri" w:hAnsi="Calibri" w:cs="Calibri"/>
                <w:sz w:val="22"/>
                <w:szCs w:val="22"/>
              </w:rPr>
              <w:t> </w:t>
            </w:r>
          </w:p>
        </w:tc>
        <w:tc>
          <w:tcPr>
            <w:tcW w:w="1990" w:type="dxa"/>
            <w:tcBorders>
              <w:top w:val="nil"/>
              <w:left w:val="nil"/>
              <w:bottom w:val="single" w:sz="4" w:space="0" w:color="auto"/>
              <w:right w:val="single" w:sz="4" w:space="0" w:color="auto"/>
            </w:tcBorders>
            <w:shd w:val="clear" w:color="auto" w:fill="auto"/>
            <w:vAlign w:val="bottom"/>
            <w:hideMark/>
          </w:tcPr>
          <w:p w:rsidR="002801CB" w:rsidRPr="006C51E1" w:rsidRDefault="002801CB" w:rsidP="002801CB">
            <w:pPr>
              <w:rPr>
                <w:rFonts w:ascii="Calibri" w:hAnsi="Calibri" w:cs="Calibri"/>
                <w:sz w:val="22"/>
                <w:szCs w:val="22"/>
              </w:rPr>
            </w:pPr>
            <w:r w:rsidRPr="006C51E1">
              <w:rPr>
                <w:rFonts w:ascii="Calibri" w:hAnsi="Calibri" w:cs="Calibri"/>
                <w:sz w:val="22"/>
                <w:szCs w:val="22"/>
              </w:rPr>
              <w:t> </w:t>
            </w:r>
          </w:p>
        </w:tc>
      </w:tr>
      <w:tr w:rsidR="002801CB" w:rsidRPr="006C51E1" w:rsidTr="00CC1AC0">
        <w:trPr>
          <w:trHeight w:val="705"/>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801CB" w:rsidRPr="006C51E1" w:rsidRDefault="002801CB" w:rsidP="002801CB">
            <w:pPr>
              <w:jc w:val="center"/>
              <w:rPr>
                <w:rFonts w:ascii="Calibri" w:hAnsi="Calibri" w:cs="Calibri"/>
                <w:sz w:val="22"/>
                <w:szCs w:val="22"/>
              </w:rPr>
            </w:pPr>
            <w:r w:rsidRPr="006C51E1">
              <w:rPr>
                <w:rFonts w:ascii="Calibri" w:hAnsi="Calibri" w:cs="Calibri"/>
                <w:sz w:val="22"/>
                <w:szCs w:val="22"/>
              </w:rPr>
              <w:t>c</w:t>
            </w:r>
          </w:p>
        </w:tc>
        <w:tc>
          <w:tcPr>
            <w:tcW w:w="5073" w:type="dxa"/>
            <w:tcBorders>
              <w:top w:val="nil"/>
              <w:left w:val="nil"/>
              <w:bottom w:val="single" w:sz="4" w:space="0" w:color="auto"/>
              <w:right w:val="single" w:sz="4" w:space="0" w:color="auto"/>
            </w:tcBorders>
            <w:shd w:val="clear" w:color="auto" w:fill="auto"/>
            <w:vAlign w:val="bottom"/>
            <w:hideMark/>
          </w:tcPr>
          <w:p w:rsidR="002801CB" w:rsidRPr="006C51E1" w:rsidRDefault="002801CB" w:rsidP="002801CB">
            <w:pPr>
              <w:rPr>
                <w:rFonts w:ascii="Calibri" w:hAnsi="Calibri" w:cs="Calibri"/>
                <w:sz w:val="22"/>
                <w:szCs w:val="22"/>
              </w:rPr>
            </w:pPr>
            <w:r w:rsidRPr="006C51E1">
              <w:rPr>
                <w:rFonts w:ascii="Calibri" w:hAnsi="Calibri" w:cs="Calibri"/>
                <w:sz w:val="22"/>
                <w:szCs w:val="22"/>
              </w:rPr>
              <w:t>Inkubator CO2</w:t>
            </w:r>
          </w:p>
        </w:tc>
        <w:tc>
          <w:tcPr>
            <w:tcW w:w="2056" w:type="dxa"/>
            <w:tcBorders>
              <w:top w:val="nil"/>
              <w:left w:val="nil"/>
              <w:bottom w:val="single" w:sz="4" w:space="0" w:color="auto"/>
              <w:right w:val="single" w:sz="4" w:space="0" w:color="auto"/>
            </w:tcBorders>
            <w:shd w:val="clear" w:color="auto" w:fill="auto"/>
            <w:vAlign w:val="bottom"/>
            <w:hideMark/>
          </w:tcPr>
          <w:p w:rsidR="002801CB" w:rsidRPr="006C51E1" w:rsidRDefault="002801CB" w:rsidP="002801CB">
            <w:pPr>
              <w:rPr>
                <w:rFonts w:ascii="Calibri" w:hAnsi="Calibri" w:cs="Calibri"/>
                <w:sz w:val="22"/>
                <w:szCs w:val="22"/>
              </w:rPr>
            </w:pPr>
            <w:r w:rsidRPr="006C51E1">
              <w:rPr>
                <w:rFonts w:ascii="Calibri" w:hAnsi="Calibri" w:cs="Calibri"/>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rsidR="002801CB" w:rsidRPr="006C51E1" w:rsidRDefault="002801CB" w:rsidP="002801CB">
            <w:pPr>
              <w:rPr>
                <w:rFonts w:ascii="Calibri" w:hAnsi="Calibri" w:cs="Calibri"/>
                <w:sz w:val="22"/>
                <w:szCs w:val="22"/>
              </w:rPr>
            </w:pPr>
            <w:r w:rsidRPr="006C51E1">
              <w:rPr>
                <w:rFonts w:ascii="Calibri" w:hAnsi="Calibri" w:cs="Calibri"/>
                <w:sz w:val="22"/>
                <w:szCs w:val="22"/>
              </w:rPr>
              <w:t> </w:t>
            </w:r>
          </w:p>
        </w:tc>
        <w:tc>
          <w:tcPr>
            <w:tcW w:w="1990" w:type="dxa"/>
            <w:tcBorders>
              <w:top w:val="nil"/>
              <w:left w:val="nil"/>
              <w:bottom w:val="single" w:sz="4" w:space="0" w:color="auto"/>
              <w:right w:val="single" w:sz="4" w:space="0" w:color="auto"/>
            </w:tcBorders>
            <w:shd w:val="clear" w:color="auto" w:fill="auto"/>
            <w:vAlign w:val="bottom"/>
            <w:hideMark/>
          </w:tcPr>
          <w:p w:rsidR="002801CB" w:rsidRPr="006C51E1" w:rsidRDefault="002801CB" w:rsidP="002801CB">
            <w:pPr>
              <w:rPr>
                <w:rFonts w:ascii="Calibri" w:hAnsi="Calibri" w:cs="Calibri"/>
                <w:sz w:val="22"/>
                <w:szCs w:val="22"/>
              </w:rPr>
            </w:pPr>
            <w:r w:rsidRPr="006C51E1">
              <w:rPr>
                <w:rFonts w:ascii="Calibri" w:hAnsi="Calibri" w:cs="Calibri"/>
                <w:sz w:val="22"/>
                <w:szCs w:val="22"/>
              </w:rPr>
              <w:t> </w:t>
            </w:r>
          </w:p>
        </w:tc>
      </w:tr>
      <w:tr w:rsidR="002801CB" w:rsidRPr="006C51E1" w:rsidTr="00CC1AC0">
        <w:trPr>
          <w:trHeight w:val="675"/>
        </w:trPr>
        <w:tc>
          <w:tcPr>
            <w:tcW w:w="5813" w:type="dxa"/>
            <w:gridSpan w:val="2"/>
            <w:tcBorders>
              <w:top w:val="single" w:sz="4" w:space="0" w:color="auto"/>
              <w:left w:val="single" w:sz="4" w:space="0" w:color="auto"/>
              <w:bottom w:val="single" w:sz="4" w:space="0" w:color="auto"/>
              <w:right w:val="nil"/>
            </w:tcBorders>
            <w:shd w:val="clear" w:color="auto" w:fill="auto"/>
            <w:vAlign w:val="bottom"/>
            <w:hideMark/>
          </w:tcPr>
          <w:p w:rsidR="002801CB" w:rsidRPr="006C51E1" w:rsidRDefault="002801CB" w:rsidP="002801CB">
            <w:pPr>
              <w:jc w:val="right"/>
              <w:rPr>
                <w:rFonts w:ascii="Calibri" w:hAnsi="Calibri" w:cs="Calibri"/>
                <w:sz w:val="22"/>
                <w:szCs w:val="22"/>
              </w:rPr>
            </w:pPr>
            <w:r w:rsidRPr="006C51E1">
              <w:rPr>
                <w:rFonts w:ascii="Calibri" w:hAnsi="Calibri" w:cs="Calibri"/>
                <w:sz w:val="22"/>
                <w:szCs w:val="22"/>
              </w:rPr>
              <w:t>Razem pozycja a-c</w:t>
            </w:r>
          </w:p>
        </w:tc>
        <w:tc>
          <w:tcPr>
            <w:tcW w:w="2056" w:type="dxa"/>
            <w:tcBorders>
              <w:top w:val="nil"/>
              <w:left w:val="single" w:sz="4" w:space="0" w:color="auto"/>
              <w:bottom w:val="single" w:sz="4" w:space="0" w:color="auto"/>
              <w:right w:val="single" w:sz="4" w:space="0" w:color="auto"/>
            </w:tcBorders>
            <w:shd w:val="clear" w:color="auto" w:fill="auto"/>
            <w:vAlign w:val="bottom"/>
            <w:hideMark/>
          </w:tcPr>
          <w:p w:rsidR="002801CB" w:rsidRPr="006C51E1" w:rsidRDefault="002801CB" w:rsidP="002801CB">
            <w:pPr>
              <w:rPr>
                <w:rFonts w:ascii="Calibri" w:hAnsi="Calibri" w:cs="Calibri"/>
                <w:b/>
                <w:bCs/>
                <w:sz w:val="22"/>
                <w:szCs w:val="22"/>
              </w:rPr>
            </w:pPr>
            <w:r w:rsidRPr="006C51E1">
              <w:rPr>
                <w:rFonts w:ascii="Calibri" w:hAnsi="Calibri" w:cs="Calibri"/>
                <w:b/>
                <w:bCs/>
                <w:sz w:val="22"/>
                <w:szCs w:val="22"/>
              </w:rPr>
              <w:t> </w:t>
            </w:r>
          </w:p>
        </w:tc>
        <w:tc>
          <w:tcPr>
            <w:tcW w:w="963" w:type="dxa"/>
            <w:tcBorders>
              <w:top w:val="nil"/>
              <w:left w:val="nil"/>
              <w:bottom w:val="single" w:sz="4" w:space="0" w:color="auto"/>
              <w:right w:val="single" w:sz="4" w:space="0" w:color="auto"/>
            </w:tcBorders>
            <w:shd w:val="clear" w:color="auto" w:fill="auto"/>
            <w:vAlign w:val="bottom"/>
            <w:hideMark/>
          </w:tcPr>
          <w:p w:rsidR="002801CB" w:rsidRPr="006C51E1" w:rsidRDefault="002801CB" w:rsidP="002801CB">
            <w:pPr>
              <w:jc w:val="center"/>
              <w:rPr>
                <w:rFonts w:ascii="Calibri" w:hAnsi="Calibri" w:cs="Calibri"/>
                <w:b/>
                <w:bCs/>
                <w:sz w:val="22"/>
                <w:szCs w:val="22"/>
              </w:rPr>
            </w:pPr>
            <w:r w:rsidRPr="006C51E1">
              <w:rPr>
                <w:rFonts w:ascii="Calibri" w:hAnsi="Calibri" w:cs="Calibri"/>
                <w:b/>
                <w:bCs/>
                <w:sz w:val="22"/>
                <w:szCs w:val="22"/>
              </w:rPr>
              <w:t>x</w:t>
            </w:r>
          </w:p>
        </w:tc>
        <w:tc>
          <w:tcPr>
            <w:tcW w:w="1990" w:type="dxa"/>
            <w:tcBorders>
              <w:top w:val="nil"/>
              <w:left w:val="nil"/>
              <w:bottom w:val="single" w:sz="4" w:space="0" w:color="auto"/>
              <w:right w:val="single" w:sz="4" w:space="0" w:color="auto"/>
            </w:tcBorders>
            <w:shd w:val="clear" w:color="auto" w:fill="auto"/>
            <w:vAlign w:val="bottom"/>
            <w:hideMark/>
          </w:tcPr>
          <w:p w:rsidR="002801CB" w:rsidRPr="006C51E1" w:rsidRDefault="002801CB" w:rsidP="002801CB">
            <w:pPr>
              <w:rPr>
                <w:rFonts w:ascii="Calibri" w:hAnsi="Calibri" w:cs="Calibri"/>
                <w:b/>
                <w:bCs/>
                <w:sz w:val="22"/>
                <w:szCs w:val="22"/>
              </w:rPr>
            </w:pPr>
            <w:r w:rsidRPr="006C51E1">
              <w:rPr>
                <w:rFonts w:ascii="Calibri" w:hAnsi="Calibri" w:cs="Calibri"/>
                <w:b/>
                <w:bCs/>
                <w:sz w:val="22"/>
                <w:szCs w:val="22"/>
              </w:rPr>
              <w:t> </w:t>
            </w:r>
          </w:p>
        </w:tc>
      </w:tr>
      <w:tr w:rsidR="002801CB" w:rsidRPr="006C51E1" w:rsidTr="00CC1AC0">
        <w:trPr>
          <w:cantSplit/>
          <w:trHeight w:hRule="exact" w:val="780"/>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801CB" w:rsidRPr="006C51E1" w:rsidRDefault="002801CB" w:rsidP="002801CB">
            <w:pPr>
              <w:jc w:val="center"/>
              <w:rPr>
                <w:rFonts w:ascii="Calibri" w:hAnsi="Calibri" w:cs="Calibri"/>
                <w:sz w:val="22"/>
                <w:szCs w:val="22"/>
              </w:rPr>
            </w:pPr>
            <w:r w:rsidRPr="006C51E1">
              <w:rPr>
                <w:rFonts w:ascii="Calibri" w:hAnsi="Calibri" w:cs="Verdana"/>
                <w:sz w:val="22"/>
                <w:szCs w:val="22"/>
              </w:rPr>
              <w:t>2</w:t>
            </w:r>
          </w:p>
        </w:tc>
        <w:tc>
          <w:tcPr>
            <w:tcW w:w="5073" w:type="dxa"/>
            <w:tcBorders>
              <w:top w:val="nil"/>
              <w:left w:val="nil"/>
              <w:bottom w:val="single" w:sz="4" w:space="0" w:color="auto"/>
              <w:right w:val="nil"/>
            </w:tcBorders>
            <w:shd w:val="clear" w:color="auto" w:fill="auto"/>
            <w:vAlign w:val="bottom"/>
            <w:hideMark/>
          </w:tcPr>
          <w:p w:rsidR="002801CB" w:rsidRPr="006C51E1" w:rsidRDefault="002801CB" w:rsidP="002801CB">
            <w:pPr>
              <w:jc w:val="right"/>
              <w:rPr>
                <w:rFonts w:ascii="Calibri" w:hAnsi="Calibri" w:cs="Calibri"/>
                <w:sz w:val="22"/>
                <w:szCs w:val="22"/>
              </w:rPr>
            </w:pPr>
            <w:r w:rsidRPr="006C51E1">
              <w:rPr>
                <w:rFonts w:ascii="Calibri" w:hAnsi="Calibri" w:cs="Verdana"/>
                <w:sz w:val="22"/>
                <w:szCs w:val="22"/>
              </w:rPr>
              <w:t>Słownie wartość razem brutto PLN</w:t>
            </w:r>
          </w:p>
        </w:tc>
        <w:tc>
          <w:tcPr>
            <w:tcW w:w="50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801CB" w:rsidRPr="006C51E1" w:rsidRDefault="002801CB" w:rsidP="002801CB">
            <w:pPr>
              <w:jc w:val="center"/>
              <w:rPr>
                <w:rFonts w:ascii="Calibri" w:hAnsi="Calibri" w:cs="Calibri"/>
                <w:sz w:val="22"/>
                <w:szCs w:val="22"/>
              </w:rPr>
            </w:pPr>
            <w:r w:rsidRPr="006C51E1">
              <w:rPr>
                <w:rFonts w:ascii="Calibri" w:hAnsi="Calibri" w:cs="Calibri"/>
                <w:sz w:val="22"/>
                <w:szCs w:val="22"/>
              </w:rPr>
              <w:t> </w:t>
            </w:r>
          </w:p>
        </w:tc>
      </w:tr>
      <w:tr w:rsidR="002801CB" w:rsidRPr="006C51E1" w:rsidTr="00CC1AC0">
        <w:trPr>
          <w:cantSplit/>
          <w:trHeight w:hRule="exact" w:val="855"/>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801CB" w:rsidRPr="006C51E1" w:rsidRDefault="002801CB" w:rsidP="002801CB">
            <w:pPr>
              <w:jc w:val="center"/>
              <w:rPr>
                <w:rFonts w:ascii="Calibri" w:hAnsi="Calibri" w:cs="Calibri"/>
                <w:sz w:val="22"/>
                <w:szCs w:val="22"/>
              </w:rPr>
            </w:pPr>
            <w:r w:rsidRPr="006C51E1">
              <w:rPr>
                <w:rFonts w:ascii="Calibri" w:hAnsi="Calibri" w:cs="Verdana"/>
                <w:sz w:val="22"/>
                <w:szCs w:val="22"/>
              </w:rPr>
              <w:t>3</w:t>
            </w:r>
          </w:p>
        </w:tc>
        <w:tc>
          <w:tcPr>
            <w:tcW w:w="5073" w:type="dxa"/>
            <w:tcBorders>
              <w:top w:val="nil"/>
              <w:left w:val="nil"/>
              <w:bottom w:val="single" w:sz="4" w:space="0" w:color="auto"/>
              <w:right w:val="nil"/>
            </w:tcBorders>
            <w:shd w:val="clear" w:color="auto" w:fill="auto"/>
            <w:vAlign w:val="bottom"/>
            <w:hideMark/>
          </w:tcPr>
          <w:p w:rsidR="002801CB" w:rsidRPr="006C51E1" w:rsidRDefault="002801CB" w:rsidP="002801CB">
            <w:pPr>
              <w:jc w:val="right"/>
              <w:rPr>
                <w:rFonts w:ascii="Calibri" w:hAnsi="Calibri" w:cs="Calibri"/>
                <w:sz w:val="22"/>
                <w:szCs w:val="22"/>
              </w:rPr>
            </w:pPr>
            <w:r w:rsidRPr="006C51E1">
              <w:rPr>
                <w:rFonts w:ascii="Calibri" w:hAnsi="Calibri" w:cs="Verdana"/>
                <w:sz w:val="22"/>
                <w:szCs w:val="22"/>
              </w:rPr>
              <w:t xml:space="preserve">Termin realizacji przedmiotu zamówienia (maksymalnie do 3 miesięcy) </w:t>
            </w:r>
          </w:p>
        </w:tc>
        <w:tc>
          <w:tcPr>
            <w:tcW w:w="50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801CB" w:rsidRPr="006C51E1" w:rsidRDefault="002801CB" w:rsidP="002801CB">
            <w:pPr>
              <w:jc w:val="center"/>
              <w:rPr>
                <w:rFonts w:ascii="Calibri" w:hAnsi="Calibri" w:cs="Calibri"/>
                <w:b/>
                <w:bCs/>
                <w:sz w:val="22"/>
                <w:szCs w:val="22"/>
              </w:rPr>
            </w:pPr>
            <w:r w:rsidRPr="006C51E1">
              <w:rPr>
                <w:rFonts w:ascii="Calibri" w:hAnsi="Calibri" w:cs="Calibri"/>
                <w:b/>
                <w:bCs/>
                <w:sz w:val="22"/>
                <w:szCs w:val="22"/>
              </w:rPr>
              <w:t>do …………. miesiąca/miesięcy</w:t>
            </w:r>
          </w:p>
        </w:tc>
      </w:tr>
      <w:tr w:rsidR="002801CB" w:rsidRPr="006C51E1" w:rsidTr="009C2550">
        <w:trPr>
          <w:trHeight w:val="975"/>
        </w:trPr>
        <w:tc>
          <w:tcPr>
            <w:tcW w:w="740" w:type="dxa"/>
            <w:tcBorders>
              <w:top w:val="nil"/>
              <w:left w:val="single" w:sz="4" w:space="0" w:color="auto"/>
              <w:bottom w:val="single" w:sz="4" w:space="0" w:color="auto"/>
              <w:right w:val="single" w:sz="4" w:space="0" w:color="auto"/>
            </w:tcBorders>
            <w:shd w:val="clear" w:color="auto" w:fill="auto"/>
            <w:vAlign w:val="bottom"/>
            <w:hideMark/>
          </w:tcPr>
          <w:p w:rsidR="002801CB" w:rsidRPr="006C51E1" w:rsidRDefault="002801CB" w:rsidP="002801CB">
            <w:pPr>
              <w:jc w:val="center"/>
              <w:rPr>
                <w:rFonts w:ascii="Calibri" w:hAnsi="Calibri" w:cs="Calibri"/>
                <w:sz w:val="22"/>
                <w:szCs w:val="22"/>
              </w:rPr>
            </w:pPr>
            <w:r w:rsidRPr="006C51E1">
              <w:rPr>
                <w:rFonts w:ascii="Calibri" w:hAnsi="Calibri" w:cs="Verdana"/>
                <w:sz w:val="22"/>
                <w:szCs w:val="22"/>
              </w:rPr>
              <w:t>4</w:t>
            </w:r>
          </w:p>
        </w:tc>
        <w:tc>
          <w:tcPr>
            <w:tcW w:w="5073" w:type="dxa"/>
            <w:tcBorders>
              <w:top w:val="nil"/>
              <w:left w:val="nil"/>
              <w:bottom w:val="single" w:sz="4" w:space="0" w:color="auto"/>
              <w:right w:val="nil"/>
            </w:tcBorders>
            <w:shd w:val="clear" w:color="auto" w:fill="auto"/>
            <w:vAlign w:val="bottom"/>
            <w:hideMark/>
          </w:tcPr>
          <w:p w:rsidR="002801CB" w:rsidRPr="006C51E1" w:rsidRDefault="002801CB" w:rsidP="00B11383">
            <w:pPr>
              <w:jc w:val="right"/>
              <w:rPr>
                <w:rFonts w:ascii="Calibri" w:hAnsi="Calibri" w:cs="Calibri"/>
                <w:sz w:val="22"/>
                <w:szCs w:val="22"/>
              </w:rPr>
            </w:pPr>
            <w:r w:rsidRPr="006C51E1">
              <w:rPr>
                <w:rFonts w:ascii="Calibri" w:hAnsi="Calibri" w:cs="Verdana"/>
                <w:sz w:val="22"/>
                <w:szCs w:val="22"/>
              </w:rPr>
              <w:t>Okres gwarancji przedmiotu zamówienia</w:t>
            </w:r>
            <w:r w:rsidR="009C2550" w:rsidRPr="006C51E1">
              <w:rPr>
                <w:rFonts w:ascii="Calibri" w:hAnsi="Calibri" w:cs="Verdana"/>
                <w:sz w:val="22"/>
                <w:szCs w:val="22"/>
              </w:rPr>
              <w:t xml:space="preserve"> dla pozycji a i b</w:t>
            </w:r>
            <w:r w:rsidRPr="006C51E1">
              <w:rPr>
                <w:rFonts w:ascii="Calibri" w:hAnsi="Calibri" w:cs="Verdana"/>
                <w:sz w:val="22"/>
                <w:szCs w:val="22"/>
              </w:rPr>
              <w:t xml:space="preserve"> (min. 24 miesiące, max. 60 miesi</w:t>
            </w:r>
            <w:r w:rsidR="009C2550" w:rsidRPr="006C51E1">
              <w:rPr>
                <w:rFonts w:ascii="Calibri" w:hAnsi="Calibri" w:cs="Verdana"/>
                <w:sz w:val="22"/>
                <w:szCs w:val="22"/>
              </w:rPr>
              <w:t>ę</w:t>
            </w:r>
            <w:r w:rsidRPr="006C51E1">
              <w:rPr>
                <w:rFonts w:ascii="Calibri" w:hAnsi="Calibri" w:cs="Verdana"/>
                <w:sz w:val="22"/>
                <w:szCs w:val="22"/>
              </w:rPr>
              <w:t>cy)</w:t>
            </w:r>
            <w:r w:rsidR="00B11383" w:rsidRPr="006C51E1">
              <w:rPr>
                <w:rFonts w:ascii="Calibri" w:hAnsi="Calibri" w:cs="Verdana"/>
                <w:sz w:val="22"/>
                <w:szCs w:val="22"/>
              </w:rPr>
              <w:t xml:space="preserve"> - podlegający ocenie w ramach kryterium "Termin gwarancji"</w:t>
            </w:r>
          </w:p>
        </w:tc>
        <w:tc>
          <w:tcPr>
            <w:tcW w:w="50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801CB" w:rsidRPr="006C51E1" w:rsidRDefault="002801CB" w:rsidP="002801CB">
            <w:pPr>
              <w:jc w:val="center"/>
              <w:rPr>
                <w:rFonts w:ascii="Calibri" w:hAnsi="Calibri" w:cs="Calibri"/>
                <w:b/>
                <w:bCs/>
                <w:sz w:val="22"/>
                <w:szCs w:val="22"/>
              </w:rPr>
            </w:pPr>
            <w:r w:rsidRPr="006C51E1">
              <w:rPr>
                <w:rFonts w:ascii="Calibri" w:hAnsi="Calibri" w:cs="Calibri"/>
                <w:b/>
                <w:bCs/>
                <w:sz w:val="22"/>
                <w:szCs w:val="22"/>
              </w:rPr>
              <w:t xml:space="preserve">…………. </w:t>
            </w:r>
            <w:r w:rsidR="009D1A79" w:rsidRPr="006C51E1">
              <w:rPr>
                <w:rFonts w:ascii="Calibri" w:hAnsi="Calibri" w:cs="Calibri"/>
                <w:b/>
                <w:bCs/>
                <w:sz w:val="22"/>
                <w:szCs w:val="22"/>
              </w:rPr>
              <w:t>miesiące/</w:t>
            </w:r>
            <w:r w:rsidRPr="006C51E1">
              <w:rPr>
                <w:rFonts w:ascii="Calibri" w:hAnsi="Calibri" w:cs="Calibri"/>
                <w:b/>
                <w:bCs/>
                <w:sz w:val="22"/>
                <w:szCs w:val="22"/>
              </w:rPr>
              <w:t>miesięcy</w:t>
            </w:r>
          </w:p>
        </w:tc>
      </w:tr>
      <w:tr w:rsidR="009C2550" w:rsidRPr="006C51E1" w:rsidTr="009C2550">
        <w:trPr>
          <w:trHeight w:val="975"/>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9C2550" w:rsidRPr="006C51E1" w:rsidRDefault="009C2550" w:rsidP="002801CB">
            <w:pPr>
              <w:jc w:val="center"/>
              <w:rPr>
                <w:rFonts w:ascii="Calibri" w:hAnsi="Calibri" w:cs="Verdana"/>
                <w:sz w:val="22"/>
                <w:szCs w:val="22"/>
              </w:rPr>
            </w:pPr>
            <w:r w:rsidRPr="006C51E1">
              <w:rPr>
                <w:rFonts w:ascii="Calibri" w:hAnsi="Calibri" w:cs="Verdana"/>
                <w:sz w:val="22"/>
                <w:szCs w:val="22"/>
              </w:rPr>
              <w:t>5</w:t>
            </w:r>
          </w:p>
        </w:tc>
        <w:tc>
          <w:tcPr>
            <w:tcW w:w="5073" w:type="dxa"/>
            <w:tcBorders>
              <w:top w:val="single" w:sz="4" w:space="0" w:color="auto"/>
              <w:left w:val="nil"/>
              <w:bottom w:val="single" w:sz="4" w:space="0" w:color="auto"/>
              <w:right w:val="nil"/>
            </w:tcBorders>
            <w:shd w:val="clear" w:color="auto" w:fill="auto"/>
            <w:vAlign w:val="bottom"/>
          </w:tcPr>
          <w:p w:rsidR="009C2550" w:rsidRPr="006C51E1" w:rsidRDefault="009C2550" w:rsidP="009C2550">
            <w:pPr>
              <w:jc w:val="right"/>
              <w:rPr>
                <w:rFonts w:ascii="Calibri" w:hAnsi="Calibri" w:cs="Verdana"/>
                <w:sz w:val="22"/>
                <w:szCs w:val="22"/>
              </w:rPr>
            </w:pPr>
            <w:r w:rsidRPr="006C51E1">
              <w:rPr>
                <w:rFonts w:ascii="Calibri" w:hAnsi="Calibri" w:cs="Verdana"/>
                <w:sz w:val="22"/>
                <w:szCs w:val="22"/>
              </w:rPr>
              <w:t>Okres gwarancji przedmiotu zamówienia dla pozycji c (min. 60 miesięcy)</w:t>
            </w:r>
            <w:r w:rsidR="00B11383" w:rsidRPr="006C51E1">
              <w:rPr>
                <w:rFonts w:ascii="Calibri" w:hAnsi="Calibri" w:cs="Verdana"/>
                <w:sz w:val="22"/>
                <w:szCs w:val="22"/>
              </w:rPr>
              <w:t xml:space="preserve"> - niepodlegający ocenie w ramach kryterium "Termin gwarancji" </w:t>
            </w:r>
          </w:p>
        </w:tc>
        <w:tc>
          <w:tcPr>
            <w:tcW w:w="5009"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9C2550" w:rsidRPr="006C51E1" w:rsidRDefault="009C2550" w:rsidP="002801CB">
            <w:pPr>
              <w:jc w:val="center"/>
              <w:rPr>
                <w:rFonts w:ascii="Calibri" w:hAnsi="Calibri" w:cs="Calibri"/>
                <w:b/>
                <w:bCs/>
                <w:sz w:val="22"/>
                <w:szCs w:val="22"/>
              </w:rPr>
            </w:pPr>
            <w:r w:rsidRPr="006C51E1">
              <w:rPr>
                <w:rFonts w:ascii="Calibri" w:hAnsi="Calibri" w:cs="Calibri"/>
                <w:b/>
                <w:bCs/>
                <w:sz w:val="22"/>
                <w:szCs w:val="22"/>
              </w:rPr>
              <w:t xml:space="preserve">…………. </w:t>
            </w:r>
            <w:r w:rsidR="009D1A79" w:rsidRPr="006C51E1">
              <w:rPr>
                <w:rFonts w:ascii="Calibri" w:hAnsi="Calibri" w:cs="Calibri"/>
                <w:b/>
                <w:bCs/>
                <w:sz w:val="22"/>
                <w:szCs w:val="22"/>
              </w:rPr>
              <w:t>miesiące/miesięcy</w:t>
            </w:r>
          </w:p>
        </w:tc>
      </w:tr>
    </w:tbl>
    <w:p w:rsidR="00A335D5" w:rsidRPr="006C51E1" w:rsidRDefault="002801CB" w:rsidP="00A335D5">
      <w:pPr>
        <w:tabs>
          <w:tab w:val="num" w:pos="426"/>
        </w:tabs>
        <w:ind w:right="470"/>
        <w:jc w:val="both"/>
        <w:rPr>
          <w:rFonts w:ascii="Verdana" w:hAnsi="Verdana" w:cs="Verdana"/>
          <w:sz w:val="18"/>
          <w:szCs w:val="18"/>
        </w:rPr>
      </w:pPr>
      <w:r w:rsidRPr="006C51E1">
        <w:rPr>
          <w:rFonts w:ascii="Verdana" w:hAnsi="Verdana" w:cs="Verdana"/>
          <w:sz w:val="18"/>
          <w:szCs w:val="18"/>
        </w:rPr>
        <w:fldChar w:fldCharType="end"/>
      </w:r>
    </w:p>
    <w:p w:rsidR="00A335D5" w:rsidRPr="006C51E1" w:rsidRDefault="00A335D5" w:rsidP="00CC1AC0">
      <w:pPr>
        <w:tabs>
          <w:tab w:val="num" w:pos="426"/>
        </w:tabs>
        <w:ind w:right="470"/>
        <w:jc w:val="both"/>
        <w:rPr>
          <w:rFonts w:ascii="Verdana" w:hAnsi="Verdana" w:cs="Verdana"/>
          <w:sz w:val="18"/>
          <w:szCs w:val="18"/>
        </w:rPr>
      </w:pPr>
    </w:p>
    <w:p w:rsidR="00A335D5" w:rsidRPr="006C51E1" w:rsidRDefault="00A335D5" w:rsidP="00EA3081">
      <w:pPr>
        <w:widowControl w:val="0"/>
        <w:numPr>
          <w:ilvl w:val="0"/>
          <w:numId w:val="80"/>
        </w:numPr>
        <w:tabs>
          <w:tab w:val="clear" w:pos="786"/>
          <w:tab w:val="num" w:pos="0"/>
        </w:tabs>
        <w:suppressAutoHyphens/>
        <w:spacing w:before="120" w:after="120"/>
        <w:ind w:left="0" w:right="470" w:hanging="426"/>
        <w:jc w:val="both"/>
        <w:rPr>
          <w:rFonts w:ascii="Verdana" w:hAnsi="Verdana" w:cs="Verdana"/>
          <w:sz w:val="18"/>
          <w:szCs w:val="18"/>
        </w:rPr>
      </w:pPr>
      <w:r w:rsidRPr="006C51E1">
        <w:rPr>
          <w:rFonts w:ascii="Verdana" w:hAnsi="Verdana" w:cs="Verdana"/>
          <w:sz w:val="18"/>
          <w:szCs w:val="18"/>
        </w:rPr>
        <w:t xml:space="preserve">Oświadczam, że zapoznałem się z treścią </w:t>
      </w:r>
      <w:proofErr w:type="spellStart"/>
      <w:r w:rsidRPr="006C51E1">
        <w:rPr>
          <w:rFonts w:ascii="Verdana" w:hAnsi="Verdana" w:cs="Verdana"/>
          <w:sz w:val="18"/>
          <w:szCs w:val="18"/>
        </w:rPr>
        <w:t>Siwz</w:t>
      </w:r>
      <w:proofErr w:type="spellEnd"/>
      <w:r w:rsidRPr="006C51E1">
        <w:rPr>
          <w:rFonts w:ascii="Verdana" w:hAnsi="Verdana" w:cs="Verdana"/>
          <w:sz w:val="18"/>
          <w:szCs w:val="18"/>
        </w:rPr>
        <w:t xml:space="preserve"> i akceptuję jej postanowienia. </w:t>
      </w:r>
    </w:p>
    <w:p w:rsidR="00A335D5" w:rsidRPr="006C51E1" w:rsidRDefault="00A335D5" w:rsidP="00EA3081">
      <w:pPr>
        <w:widowControl w:val="0"/>
        <w:numPr>
          <w:ilvl w:val="0"/>
          <w:numId w:val="80"/>
        </w:numPr>
        <w:tabs>
          <w:tab w:val="clear" w:pos="786"/>
          <w:tab w:val="num" w:pos="0"/>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się z treścią Wzoru umowy – zał. nr 5 do </w:t>
      </w:r>
      <w:proofErr w:type="spellStart"/>
      <w:r w:rsidRPr="006C51E1">
        <w:rPr>
          <w:rFonts w:ascii="Verdana" w:hAnsi="Verdana" w:cs="Verdana"/>
          <w:sz w:val="18"/>
          <w:szCs w:val="18"/>
        </w:rPr>
        <w:t>Siwz</w:t>
      </w:r>
      <w:proofErr w:type="spellEnd"/>
      <w:r w:rsidRPr="006C51E1">
        <w:rPr>
          <w:rFonts w:ascii="Verdana" w:hAnsi="Verdana" w:cs="Verdana"/>
          <w:sz w:val="18"/>
          <w:szCs w:val="18"/>
        </w:rPr>
        <w:t xml:space="preserve"> i akceptuję jego postanowienia.</w:t>
      </w:r>
    </w:p>
    <w:p w:rsidR="00A335D5" w:rsidRPr="006C51E1" w:rsidRDefault="00A335D5" w:rsidP="00EA3081">
      <w:pPr>
        <w:pStyle w:val="Tekstblokowy1"/>
        <w:numPr>
          <w:ilvl w:val="0"/>
          <w:numId w:val="80"/>
        </w:numPr>
        <w:tabs>
          <w:tab w:val="clear" w:pos="786"/>
          <w:tab w:val="num" w:pos="0"/>
        </w:tabs>
        <w:spacing w:before="120" w:after="120" w:line="240" w:lineRule="auto"/>
        <w:ind w:left="0" w:right="470" w:hanging="426"/>
        <w:rPr>
          <w:color w:val="auto"/>
          <w:szCs w:val="18"/>
        </w:rPr>
      </w:pPr>
      <w:r w:rsidRPr="006C51E1">
        <w:rPr>
          <w:color w:val="auto"/>
          <w:szCs w:val="18"/>
        </w:rPr>
        <w:lastRenderedPageBreak/>
        <w:t>Oświadczam, że jestem związan</w:t>
      </w:r>
      <w:r w:rsidR="0072360F" w:rsidRPr="006C51E1">
        <w:rPr>
          <w:color w:val="auto"/>
          <w:szCs w:val="18"/>
        </w:rPr>
        <w:t>y niniejszą ofertą przez okres 6</w:t>
      </w:r>
      <w:r w:rsidRPr="006C51E1">
        <w:rPr>
          <w:color w:val="auto"/>
          <w:szCs w:val="18"/>
        </w:rPr>
        <w:t>0 dni od dnia upływu terminu składania ofert.</w:t>
      </w:r>
    </w:p>
    <w:p w:rsidR="00A335D5" w:rsidRPr="006C51E1" w:rsidRDefault="00A335D5" w:rsidP="00EA3081">
      <w:pPr>
        <w:widowControl w:val="0"/>
        <w:numPr>
          <w:ilvl w:val="0"/>
          <w:numId w:val="80"/>
        </w:numPr>
        <w:tabs>
          <w:tab w:val="clear" w:pos="786"/>
          <w:tab w:val="num" w:pos="0"/>
        </w:tabs>
        <w:suppressAutoHyphens/>
        <w:spacing w:before="120" w:after="120"/>
        <w:ind w:left="0" w:right="470" w:hanging="426"/>
        <w:jc w:val="both"/>
        <w:rPr>
          <w:rFonts w:ascii="Verdana" w:hAnsi="Verdana" w:cs="Verdana"/>
          <w:iCs/>
          <w:sz w:val="18"/>
          <w:szCs w:val="18"/>
          <w:lang w:val="de-DE"/>
        </w:rPr>
      </w:pPr>
      <w:r w:rsidRPr="006C51E1">
        <w:rPr>
          <w:rFonts w:ascii="Verdana" w:hAnsi="Verdana" w:cs="Verdana"/>
          <w:sz w:val="18"/>
          <w:szCs w:val="18"/>
        </w:rPr>
        <w:t>Oświadczam, że zamierzam powierzyć podwykonawcy/om wykonanie następujących części zamówienia:</w:t>
      </w:r>
    </w:p>
    <w:p w:rsidR="00A335D5" w:rsidRPr="006C51E1" w:rsidRDefault="00A335D5" w:rsidP="00CC1AC0">
      <w:pPr>
        <w:pStyle w:val="Akapitzlist3"/>
        <w:tabs>
          <w:tab w:val="left" w:pos="0"/>
        </w:tabs>
        <w:spacing w:before="120" w:after="120"/>
        <w:ind w:left="0" w:right="470"/>
        <w:jc w:val="both"/>
        <w:rPr>
          <w:rFonts w:ascii="Verdana" w:hAnsi="Verdana" w:cs="Verdana"/>
          <w:iCs/>
          <w:sz w:val="18"/>
          <w:szCs w:val="18"/>
          <w:lang w:val="de-DE"/>
        </w:rPr>
      </w:pPr>
      <w:r w:rsidRPr="006C51E1">
        <w:rPr>
          <w:rFonts w:ascii="Verdana" w:hAnsi="Verdana" w:cs="Verdana"/>
          <w:iCs/>
          <w:sz w:val="18"/>
          <w:szCs w:val="18"/>
          <w:lang w:val="de-DE"/>
        </w:rPr>
        <w:t>............................................................................................................................</w:t>
      </w:r>
      <w:r w:rsidR="00CC1AC0" w:rsidRPr="006C51E1">
        <w:rPr>
          <w:rFonts w:ascii="Verdana" w:hAnsi="Verdana" w:cs="Verdana"/>
          <w:iCs/>
          <w:sz w:val="18"/>
          <w:szCs w:val="18"/>
          <w:lang w:val="de-DE"/>
        </w:rPr>
        <w:t>..............</w:t>
      </w:r>
    </w:p>
    <w:p w:rsidR="00A335D5" w:rsidRPr="006C51E1" w:rsidRDefault="00A335D5" w:rsidP="00CC1AC0">
      <w:pPr>
        <w:pStyle w:val="Akapitzlist3"/>
        <w:tabs>
          <w:tab w:val="left" w:pos="0"/>
        </w:tabs>
        <w:spacing w:before="120" w:after="120"/>
        <w:ind w:left="0" w:right="470"/>
        <w:jc w:val="both"/>
        <w:rPr>
          <w:rFonts w:ascii="Verdana" w:hAnsi="Verdana" w:cs="Verdana"/>
          <w:sz w:val="18"/>
          <w:szCs w:val="18"/>
        </w:rPr>
      </w:pPr>
      <w:r w:rsidRPr="006C51E1">
        <w:rPr>
          <w:rFonts w:ascii="Verdana" w:hAnsi="Verdana" w:cs="Verdana"/>
          <w:iCs/>
          <w:sz w:val="18"/>
          <w:szCs w:val="18"/>
          <w:lang w:val="de-DE"/>
        </w:rPr>
        <w:t>............................................................................................................................</w:t>
      </w:r>
      <w:r w:rsidR="00CC1AC0" w:rsidRPr="006C51E1">
        <w:rPr>
          <w:rFonts w:ascii="Verdana" w:hAnsi="Verdana" w:cs="Verdana"/>
          <w:iCs/>
          <w:sz w:val="18"/>
          <w:szCs w:val="18"/>
          <w:lang w:val="de-DE"/>
        </w:rPr>
        <w:t>..............</w:t>
      </w:r>
    </w:p>
    <w:p w:rsidR="00A335D5" w:rsidRPr="006C51E1" w:rsidRDefault="00A335D5" w:rsidP="00CC1AC0">
      <w:pPr>
        <w:tabs>
          <w:tab w:val="left" w:pos="0"/>
        </w:tabs>
        <w:spacing w:before="120" w:after="120"/>
        <w:ind w:right="470"/>
        <w:jc w:val="both"/>
        <w:rPr>
          <w:rFonts w:ascii="Verdana" w:hAnsi="Verdana" w:cs="Verdana"/>
          <w:sz w:val="18"/>
          <w:szCs w:val="18"/>
        </w:rPr>
      </w:pPr>
      <w:r w:rsidRPr="006C51E1">
        <w:rPr>
          <w:rFonts w:ascii="Verdana" w:hAnsi="Verdana" w:cs="Verdana"/>
          <w:sz w:val="18"/>
          <w:szCs w:val="18"/>
        </w:rPr>
        <w:t>(należy wskazać części zamówienia, których wykonanie Wykonawca zamierza powierzyć).</w:t>
      </w:r>
    </w:p>
    <w:p w:rsidR="00A335D5" w:rsidRPr="006C51E1" w:rsidRDefault="00A335D5" w:rsidP="00EA3081">
      <w:pPr>
        <w:pStyle w:val="Akapitzlist3"/>
        <w:numPr>
          <w:ilvl w:val="0"/>
          <w:numId w:val="80"/>
        </w:numPr>
        <w:tabs>
          <w:tab w:val="clear" w:pos="786"/>
          <w:tab w:val="left" w:pos="-284"/>
        </w:tabs>
        <w:spacing w:before="120" w:after="120"/>
        <w:ind w:left="0" w:right="470" w:hanging="426"/>
        <w:contextualSpacing/>
        <w:jc w:val="both"/>
        <w:rPr>
          <w:rFonts w:ascii="Verdana" w:hAnsi="Verdana" w:cs="Verdana"/>
          <w:sz w:val="18"/>
          <w:szCs w:val="18"/>
        </w:rPr>
      </w:pPr>
      <w:r w:rsidRPr="006C51E1">
        <w:rPr>
          <w:rFonts w:ascii="Verdana" w:hAnsi="Verdana" w:cs="Verdana"/>
          <w:sz w:val="18"/>
          <w:szCs w:val="18"/>
        </w:rPr>
        <w:t xml:space="preserve">Wybór niniejszej oferty będzie /nie będzie </w:t>
      </w:r>
      <w:r w:rsidRPr="006C51E1">
        <w:rPr>
          <w:rFonts w:ascii="Verdana" w:hAnsi="Verdana" w:cs="Verdana"/>
          <w:i/>
          <w:sz w:val="18"/>
          <w:szCs w:val="18"/>
        </w:rPr>
        <w:t>(niewłaściwe skreślić)</w:t>
      </w:r>
      <w:r w:rsidRPr="006C51E1">
        <w:rPr>
          <w:rFonts w:ascii="Verdana" w:hAnsi="Verdana" w:cs="Verdana"/>
          <w:sz w:val="18"/>
          <w:szCs w:val="18"/>
        </w:rPr>
        <w:t xml:space="preserve"> prowadzić do powstania </w:t>
      </w:r>
      <w:r w:rsidRPr="006C51E1">
        <w:rPr>
          <w:rFonts w:ascii="Verdana" w:hAnsi="Verdana" w:cs="Verdana"/>
          <w:sz w:val="18"/>
          <w:szCs w:val="18"/>
        </w:rPr>
        <w:br/>
        <w:t>u Zamawiającego obowiązku podatkowego zgodnie z przepisami ustawy o podatku od towarów i usług.</w:t>
      </w:r>
    </w:p>
    <w:p w:rsidR="00A335D5" w:rsidRPr="006C51E1" w:rsidRDefault="00A335D5" w:rsidP="00CC1AC0">
      <w:pPr>
        <w:pStyle w:val="Akapitzlist3"/>
        <w:tabs>
          <w:tab w:val="left" w:pos="0"/>
        </w:tabs>
        <w:spacing w:before="120" w:after="120"/>
        <w:ind w:left="0" w:right="470"/>
        <w:jc w:val="both"/>
        <w:rPr>
          <w:rFonts w:ascii="Verdana" w:hAnsi="Verdana" w:cs="Verdana"/>
          <w:i/>
          <w:sz w:val="18"/>
          <w:szCs w:val="18"/>
        </w:rPr>
      </w:pPr>
      <w:r w:rsidRPr="006C51E1">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A335D5" w:rsidRPr="006C51E1" w:rsidRDefault="00A335D5" w:rsidP="00CC1AC0">
      <w:pPr>
        <w:tabs>
          <w:tab w:val="left" w:pos="0"/>
        </w:tabs>
        <w:spacing w:before="120" w:after="120"/>
        <w:ind w:right="470"/>
        <w:jc w:val="both"/>
        <w:rPr>
          <w:rFonts w:ascii="Verdana" w:hAnsi="Verdana" w:cs="Verdana"/>
          <w:sz w:val="18"/>
          <w:szCs w:val="18"/>
        </w:rPr>
      </w:pPr>
      <w:r w:rsidRPr="006C51E1">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A335D5" w:rsidRPr="006C51E1" w:rsidRDefault="00A335D5" w:rsidP="00EA3081">
      <w:pPr>
        <w:pStyle w:val="Akapitzlist3"/>
        <w:numPr>
          <w:ilvl w:val="0"/>
          <w:numId w:val="80"/>
        </w:numPr>
        <w:tabs>
          <w:tab w:val="clear" w:pos="786"/>
          <w:tab w:val="left" w:pos="-284"/>
        </w:tabs>
        <w:spacing w:before="120" w:after="120"/>
        <w:ind w:left="0" w:right="470" w:hanging="426"/>
        <w:contextualSpacing/>
        <w:jc w:val="both"/>
        <w:rPr>
          <w:rFonts w:ascii="Verdana" w:hAnsi="Verdana" w:cs="Verdana"/>
          <w:sz w:val="18"/>
          <w:szCs w:val="18"/>
        </w:rPr>
      </w:pPr>
      <w:r w:rsidRPr="006C51E1">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6C51E1">
        <w:rPr>
          <w:rFonts w:ascii="Verdana" w:hAnsi="Verdana" w:cs="Verdana"/>
          <w:sz w:val="18"/>
          <w:szCs w:val="18"/>
        </w:rPr>
        <w:t>późn</w:t>
      </w:r>
      <w:proofErr w:type="spellEnd"/>
      <w:r w:rsidRPr="006C51E1">
        <w:rPr>
          <w:rFonts w:ascii="Verdana" w:hAnsi="Verdana" w:cs="Verdana"/>
          <w:sz w:val="18"/>
          <w:szCs w:val="18"/>
        </w:rPr>
        <w:t xml:space="preserve">. zm.) jestem: </w:t>
      </w:r>
      <w:proofErr w:type="spellStart"/>
      <w:r w:rsidRPr="006C51E1">
        <w:rPr>
          <w:rFonts w:ascii="Verdana" w:hAnsi="Verdana" w:cs="Verdana"/>
          <w:sz w:val="18"/>
          <w:szCs w:val="18"/>
        </w:rPr>
        <w:t>mikroprzedsiębiorcą</w:t>
      </w:r>
      <w:proofErr w:type="spellEnd"/>
      <w:r w:rsidRPr="006C51E1">
        <w:rPr>
          <w:rFonts w:ascii="Verdana" w:hAnsi="Verdana" w:cs="Verdana"/>
          <w:sz w:val="18"/>
          <w:szCs w:val="18"/>
        </w:rPr>
        <w:t xml:space="preserve"> / małym przedsiębiorcą / średnim przedsiębiorcą / dużym przedsiębiorcą </w:t>
      </w:r>
      <w:r w:rsidRPr="006C51E1">
        <w:rPr>
          <w:rFonts w:ascii="Verdana" w:hAnsi="Verdana" w:cs="Verdana"/>
          <w:i/>
          <w:sz w:val="18"/>
          <w:szCs w:val="18"/>
        </w:rPr>
        <w:t>(niewłaściwe skreślić)</w:t>
      </w:r>
      <w:r w:rsidRPr="006C51E1">
        <w:rPr>
          <w:rFonts w:ascii="Verdana" w:hAnsi="Verdana" w:cs="Verdana"/>
          <w:sz w:val="18"/>
          <w:szCs w:val="18"/>
        </w:rPr>
        <w:t xml:space="preserve"> </w:t>
      </w:r>
    </w:p>
    <w:p w:rsidR="00A335D5" w:rsidRPr="006C51E1" w:rsidRDefault="00A335D5" w:rsidP="00A335D5">
      <w:pPr>
        <w:pStyle w:val="Akapitzlist3"/>
        <w:spacing w:before="120" w:after="120"/>
        <w:ind w:left="426" w:right="470"/>
        <w:contextualSpacing/>
        <w:jc w:val="both"/>
        <w:rPr>
          <w:rFonts w:ascii="Verdana" w:hAnsi="Verdana" w:cs="Verdana"/>
          <w:sz w:val="18"/>
          <w:szCs w:val="18"/>
        </w:rPr>
      </w:pPr>
    </w:p>
    <w:p w:rsidR="00A335D5" w:rsidRPr="006C51E1" w:rsidRDefault="00A335D5" w:rsidP="00A335D5">
      <w:pPr>
        <w:spacing w:before="120" w:after="120"/>
        <w:ind w:right="470"/>
        <w:rPr>
          <w:rFonts w:ascii="Verdana" w:hAnsi="Verdana" w:cs="Verdana"/>
          <w:sz w:val="18"/>
          <w:szCs w:val="18"/>
        </w:rPr>
      </w:pPr>
      <w:r w:rsidRPr="006C51E1">
        <w:rPr>
          <w:rFonts w:ascii="Verdana" w:hAnsi="Verdana" w:cs="Verdana"/>
          <w:sz w:val="18"/>
          <w:szCs w:val="18"/>
        </w:rPr>
        <w:t xml:space="preserve">Data                                                 </w:t>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t>Pieczęć i podpis Wykonawcy</w:t>
      </w:r>
    </w:p>
    <w:p w:rsidR="00A335D5" w:rsidRPr="006C51E1" w:rsidRDefault="00A335D5" w:rsidP="00A335D5">
      <w:pPr>
        <w:spacing w:before="120" w:after="120"/>
        <w:ind w:right="470"/>
        <w:rPr>
          <w:rFonts w:ascii="Verdana" w:hAnsi="Verdana" w:cs="Verdana"/>
          <w:sz w:val="18"/>
          <w:szCs w:val="18"/>
        </w:rPr>
      </w:pPr>
    </w:p>
    <w:p w:rsidR="00F10179" w:rsidRPr="006C51E1" w:rsidRDefault="00A335D5" w:rsidP="00A335D5">
      <w:pPr>
        <w:rPr>
          <w:rFonts w:ascii="Verdana" w:hAnsi="Verdana" w:cs="Verdana"/>
          <w:sz w:val="18"/>
          <w:szCs w:val="18"/>
        </w:rPr>
      </w:pPr>
      <w:r w:rsidRPr="006C51E1">
        <w:rPr>
          <w:rFonts w:ascii="Verdana" w:hAnsi="Verdana" w:cs="Verdana"/>
          <w:sz w:val="18"/>
          <w:szCs w:val="18"/>
        </w:rPr>
        <w:t>………………………………….</w:t>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r>
      <w:r w:rsidRPr="006C51E1">
        <w:rPr>
          <w:rFonts w:ascii="Verdana" w:hAnsi="Verdana" w:cs="Verdana"/>
          <w:sz w:val="18"/>
          <w:szCs w:val="18"/>
        </w:rPr>
        <w:tab/>
        <w:t>……………………………………………</w:t>
      </w:r>
    </w:p>
    <w:p w:rsidR="00F10179" w:rsidRPr="006C51E1" w:rsidRDefault="00F10179">
      <w:pPr>
        <w:rPr>
          <w:rFonts w:ascii="Verdana" w:hAnsi="Verdana" w:cs="Verdana"/>
          <w:sz w:val="18"/>
          <w:szCs w:val="18"/>
        </w:rPr>
      </w:pPr>
      <w:r w:rsidRPr="006C51E1">
        <w:rPr>
          <w:rFonts w:ascii="Verdana" w:hAnsi="Verdana" w:cs="Verdana"/>
          <w:sz w:val="18"/>
          <w:szCs w:val="18"/>
        </w:rPr>
        <w:br w:type="page"/>
      </w:r>
    </w:p>
    <w:p w:rsidR="00F10179" w:rsidRDefault="00F10179" w:rsidP="00F10179">
      <w:pPr>
        <w:keepNext/>
        <w:spacing w:after="120" w:line="360" w:lineRule="auto"/>
        <w:outlineLvl w:val="2"/>
        <w:rPr>
          <w:rFonts w:ascii="Verdana" w:hAnsi="Verdana"/>
          <w:b/>
          <w:sz w:val="18"/>
          <w:szCs w:val="18"/>
        </w:rPr>
      </w:pPr>
      <w:r w:rsidRPr="006C51E1">
        <w:rPr>
          <w:rFonts w:ascii="Verdana" w:hAnsi="Verdana"/>
          <w:b/>
          <w:sz w:val="18"/>
          <w:szCs w:val="18"/>
        </w:rPr>
        <w:lastRenderedPageBreak/>
        <w:t>Pr</w:t>
      </w:r>
      <w:r w:rsidRPr="006C51E1">
        <w:rPr>
          <w:rFonts w:ascii="Verdana" w:hAnsi="Verdana"/>
          <w:b/>
          <w:bCs/>
          <w:sz w:val="18"/>
          <w:szCs w:val="18"/>
        </w:rPr>
        <w:t xml:space="preserve">zetarg nr UMW / IZ / PN - 2 / 19  </w:t>
      </w:r>
      <w:r w:rsidRPr="006C51E1">
        <w:rPr>
          <w:rFonts w:ascii="Verdana" w:hAnsi="Verdana"/>
          <w:b/>
          <w:bCs/>
          <w:sz w:val="18"/>
          <w:szCs w:val="18"/>
        </w:rPr>
        <w:tab/>
        <w:t>Część B</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 xml:space="preserve">Załącznik nr 2 do </w:t>
      </w:r>
      <w:proofErr w:type="spellStart"/>
      <w:r w:rsidRPr="006C51E1">
        <w:rPr>
          <w:rFonts w:ascii="Verdana" w:hAnsi="Verdana"/>
          <w:b/>
          <w:sz w:val="18"/>
          <w:szCs w:val="18"/>
        </w:rPr>
        <w:t>Siwz</w:t>
      </w:r>
      <w:proofErr w:type="spellEnd"/>
    </w:p>
    <w:p w:rsidR="008D3084" w:rsidRPr="006C51E1" w:rsidRDefault="008D3084" w:rsidP="008D3084">
      <w:pPr>
        <w:keepNext/>
        <w:tabs>
          <w:tab w:val="left" w:pos="5387"/>
        </w:tabs>
        <w:spacing w:after="120" w:line="360" w:lineRule="auto"/>
        <w:outlineLvl w:val="2"/>
        <w:rPr>
          <w:rFonts w:ascii="Verdana" w:hAnsi="Verdana"/>
          <w:b/>
          <w:sz w:val="18"/>
          <w:szCs w:val="18"/>
        </w:rPr>
      </w:pPr>
      <w:r>
        <w:rPr>
          <w:rFonts w:ascii="Verdana" w:hAnsi="Verdana"/>
          <w:b/>
          <w:sz w:val="18"/>
          <w:szCs w:val="18"/>
        </w:rPr>
        <w:tab/>
      </w:r>
      <w:r>
        <w:rPr>
          <w:rFonts w:ascii="Verdana" w:hAnsi="Verdana"/>
          <w:b/>
          <w:sz w:val="18"/>
          <w:szCs w:val="18"/>
        </w:rPr>
        <w:tab/>
      </w:r>
      <w:r w:rsidRPr="008D3084">
        <w:rPr>
          <w:rFonts w:ascii="Verdana" w:hAnsi="Verdana"/>
          <w:b/>
          <w:color w:val="0070C0"/>
          <w:sz w:val="18"/>
          <w:szCs w:val="18"/>
        </w:rPr>
        <w:t>Korekta III z dnia 1</w:t>
      </w:r>
      <w:r w:rsidR="00C118B7">
        <w:rPr>
          <w:rFonts w:ascii="Verdana" w:hAnsi="Verdana"/>
          <w:b/>
          <w:color w:val="0070C0"/>
          <w:sz w:val="18"/>
          <w:szCs w:val="18"/>
        </w:rPr>
        <w:t>9</w:t>
      </w:r>
      <w:r w:rsidRPr="008D3084">
        <w:rPr>
          <w:rFonts w:ascii="Verdana" w:hAnsi="Verdana"/>
          <w:b/>
          <w:color w:val="0070C0"/>
          <w:sz w:val="18"/>
          <w:szCs w:val="18"/>
        </w:rPr>
        <w:t>.02.2019r.</w:t>
      </w:r>
    </w:p>
    <w:p w:rsidR="00F10179" w:rsidRPr="006C51E1" w:rsidRDefault="00F10179" w:rsidP="00F10179">
      <w:pPr>
        <w:rPr>
          <w:rFonts w:ascii="Verdana" w:hAnsi="Verdana"/>
          <w:sz w:val="18"/>
          <w:szCs w:val="18"/>
        </w:rPr>
      </w:pPr>
    </w:p>
    <w:p w:rsidR="00F10179" w:rsidRPr="006C51E1" w:rsidRDefault="00F10179" w:rsidP="00F10179">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tbl>
      <w:tblPr>
        <w:tblW w:w="9639" w:type="dxa"/>
        <w:tblInd w:w="-8" w:type="dxa"/>
        <w:tblLayout w:type="fixed"/>
        <w:tblCellMar>
          <w:left w:w="40" w:type="dxa"/>
          <w:right w:w="40" w:type="dxa"/>
        </w:tblCellMar>
        <w:tblLook w:val="0000" w:firstRow="0" w:lastRow="0" w:firstColumn="0" w:lastColumn="0" w:noHBand="0" w:noVBand="0"/>
      </w:tblPr>
      <w:tblGrid>
        <w:gridCol w:w="2848"/>
        <w:gridCol w:w="6791"/>
      </w:tblGrid>
      <w:tr w:rsidR="00F10179" w:rsidRPr="006C51E1" w:rsidTr="009D1A79">
        <w:trPr>
          <w:trHeight w:val="646"/>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10179" w:rsidRPr="006C51E1" w:rsidRDefault="00F10179" w:rsidP="009D1A79">
            <w:pPr>
              <w:rPr>
                <w:rFonts w:ascii="Verdana" w:hAnsi="Verdana" w:cs="Arial"/>
                <w:b/>
                <w:sz w:val="18"/>
                <w:szCs w:val="18"/>
              </w:rPr>
            </w:pPr>
            <w:r w:rsidRPr="006C51E1">
              <w:rPr>
                <w:rFonts w:ascii="Verdana" w:hAnsi="Verdana" w:cs="Arial"/>
                <w:b/>
                <w:sz w:val="18"/>
                <w:szCs w:val="18"/>
              </w:rPr>
              <w:t>Urządzenia do kontroli jakości powietrza:</w:t>
            </w:r>
          </w:p>
          <w:p w:rsidR="008D3084" w:rsidRPr="008D3084" w:rsidRDefault="009E52CC" w:rsidP="008D3084">
            <w:pPr>
              <w:pStyle w:val="Akapitzlist"/>
              <w:numPr>
                <w:ilvl w:val="0"/>
                <w:numId w:val="168"/>
              </w:numPr>
              <w:tabs>
                <w:tab w:val="left" w:pos="569"/>
              </w:tabs>
              <w:rPr>
                <w:rFonts w:ascii="Verdana" w:hAnsi="Verdana" w:cs="Arial"/>
                <w:b/>
                <w:sz w:val="18"/>
                <w:szCs w:val="18"/>
              </w:rPr>
            </w:pPr>
            <w:r w:rsidRPr="008D3084">
              <w:rPr>
                <w:rFonts w:ascii="Verdana" w:hAnsi="Verdana"/>
                <w:b/>
                <w:sz w:val="18"/>
                <w:szCs w:val="18"/>
              </w:rPr>
              <w:t xml:space="preserve">Blat chłodząco – grzejący </w:t>
            </w:r>
            <w:r w:rsidRPr="008D3084">
              <w:rPr>
                <w:rFonts w:ascii="Verdana" w:hAnsi="Verdana"/>
                <w:b/>
                <w:color w:val="0070C0"/>
                <w:sz w:val="18"/>
                <w:szCs w:val="18"/>
              </w:rPr>
              <w:t>i blat chłodząco – grzejący z wytrząsaniem</w:t>
            </w:r>
          </w:p>
          <w:p w:rsidR="008D3084" w:rsidRPr="008D3084" w:rsidRDefault="00F10179" w:rsidP="008D3084">
            <w:pPr>
              <w:pStyle w:val="Akapitzlist"/>
              <w:numPr>
                <w:ilvl w:val="0"/>
                <w:numId w:val="168"/>
              </w:numPr>
              <w:tabs>
                <w:tab w:val="left" w:pos="569"/>
              </w:tabs>
              <w:rPr>
                <w:rFonts w:ascii="Verdana" w:hAnsi="Verdana" w:cs="Arial"/>
                <w:b/>
                <w:sz w:val="18"/>
                <w:szCs w:val="18"/>
              </w:rPr>
            </w:pPr>
            <w:r w:rsidRPr="008D3084">
              <w:rPr>
                <w:rFonts w:ascii="Verdana" w:hAnsi="Verdana"/>
                <w:b/>
                <w:sz w:val="18"/>
                <w:szCs w:val="18"/>
              </w:rPr>
              <w:t>Wirówka</w:t>
            </w:r>
          </w:p>
          <w:p w:rsidR="00F10179" w:rsidRPr="008D3084" w:rsidRDefault="0033065D" w:rsidP="008D3084">
            <w:pPr>
              <w:pStyle w:val="Akapitzlist"/>
              <w:numPr>
                <w:ilvl w:val="0"/>
                <w:numId w:val="168"/>
              </w:numPr>
              <w:tabs>
                <w:tab w:val="left" w:pos="569"/>
              </w:tabs>
              <w:rPr>
                <w:rFonts w:ascii="Verdana" w:hAnsi="Verdana" w:cs="Arial"/>
                <w:b/>
                <w:sz w:val="18"/>
                <w:szCs w:val="18"/>
              </w:rPr>
            </w:pPr>
            <w:r>
              <w:rPr>
                <w:rFonts w:ascii="Verdana" w:hAnsi="Verdana"/>
                <w:b/>
                <w:sz w:val="18"/>
                <w:szCs w:val="18"/>
              </w:rPr>
              <w:t xml:space="preserve">   </w:t>
            </w:r>
            <w:r w:rsidR="00F10179" w:rsidRPr="008D3084">
              <w:rPr>
                <w:rFonts w:ascii="Verdana" w:hAnsi="Verdana"/>
                <w:b/>
                <w:sz w:val="18"/>
                <w:szCs w:val="18"/>
              </w:rPr>
              <w:t>Inkubator CO</w:t>
            </w:r>
            <w:r w:rsidR="00F10179" w:rsidRPr="008D3084">
              <w:rPr>
                <w:rFonts w:ascii="Verdana" w:hAnsi="Verdana"/>
                <w:b/>
                <w:sz w:val="18"/>
                <w:szCs w:val="18"/>
                <w:vertAlign w:val="subscript"/>
              </w:rPr>
              <w:t>2</w:t>
            </w:r>
          </w:p>
          <w:p w:rsidR="00F10179" w:rsidRPr="006C51E1" w:rsidRDefault="00F10179" w:rsidP="009D1A79">
            <w:pPr>
              <w:rPr>
                <w:rFonts w:ascii="Verdana" w:hAnsi="Verdana" w:cstheme="minorHAnsi"/>
                <w:b/>
                <w:sz w:val="18"/>
                <w:szCs w:val="18"/>
              </w:rPr>
            </w:pPr>
          </w:p>
        </w:tc>
      </w:tr>
      <w:tr w:rsidR="00F10179" w:rsidRPr="006C51E1" w:rsidTr="009D1A79">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F10179" w:rsidRPr="006C51E1" w:rsidRDefault="00F10179" w:rsidP="009D1A79">
            <w:pPr>
              <w:shd w:val="clear" w:color="auto" w:fill="FFFFFF"/>
              <w:ind w:left="36"/>
              <w:rPr>
                <w:rFonts w:ascii="Verdana" w:hAnsi="Verdana" w:cstheme="minorHAnsi"/>
                <w:b/>
                <w:sz w:val="18"/>
                <w:szCs w:val="18"/>
              </w:rPr>
            </w:pPr>
            <w:r w:rsidRPr="006C51E1">
              <w:rPr>
                <w:rFonts w:ascii="Verdana" w:hAnsi="Verdana" w:cstheme="minorHAnsi"/>
                <w:b/>
                <w:sz w:val="18"/>
                <w:szCs w:val="18"/>
              </w:rPr>
              <w:t xml:space="preserve">Nazwa, </w:t>
            </w:r>
          </w:p>
          <w:p w:rsidR="00F10179" w:rsidRPr="006C51E1" w:rsidRDefault="00F10179" w:rsidP="009D1A79">
            <w:pPr>
              <w:shd w:val="clear" w:color="auto" w:fill="FFFFFF"/>
              <w:ind w:left="36"/>
              <w:rPr>
                <w:rFonts w:ascii="Verdana" w:hAnsi="Verdana" w:cstheme="minorHAnsi"/>
                <w:b/>
                <w:sz w:val="18"/>
                <w:szCs w:val="18"/>
              </w:rPr>
            </w:pPr>
            <w:r w:rsidRPr="006C51E1">
              <w:rPr>
                <w:rFonts w:ascii="Verdana" w:hAnsi="Verdana" w:cstheme="minorHAnsi"/>
                <w:b/>
                <w:sz w:val="18"/>
                <w:szCs w:val="18"/>
              </w:rPr>
              <w:t xml:space="preserve">numer katalogowy </w:t>
            </w:r>
            <w:r w:rsidRPr="006C51E1">
              <w:rPr>
                <w:rFonts w:ascii="Verdana" w:hAnsi="Verdana" w:cstheme="minorHAnsi"/>
                <w:b/>
                <w:i/>
                <w:sz w:val="18"/>
                <w:szCs w:val="18"/>
              </w:rPr>
              <w:t xml:space="preserve">(jeśli dotyczy), </w:t>
            </w:r>
            <w:r w:rsidRPr="006C51E1">
              <w:rPr>
                <w:rFonts w:ascii="Verdana" w:hAnsi="Verdana" w:cstheme="minorHAnsi"/>
                <w:b/>
                <w:sz w:val="18"/>
                <w:szCs w:val="18"/>
              </w:rPr>
              <w:t>producent, kraj pochodzenia</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rsidR="00F10179" w:rsidRPr="006C51E1" w:rsidRDefault="00F10179" w:rsidP="009D1A79">
            <w:pPr>
              <w:shd w:val="clear" w:color="auto" w:fill="FFFFFF"/>
              <w:rPr>
                <w:rFonts w:ascii="Verdana" w:hAnsi="Verdana" w:cstheme="minorHAnsi"/>
                <w:b/>
                <w:sz w:val="18"/>
                <w:szCs w:val="18"/>
              </w:rPr>
            </w:pPr>
            <w:r w:rsidRPr="006C51E1">
              <w:rPr>
                <w:rFonts w:ascii="Verdana" w:hAnsi="Verdana" w:cstheme="minorHAnsi"/>
                <w:b/>
                <w:sz w:val="18"/>
                <w:szCs w:val="18"/>
              </w:rPr>
              <w:t>a)…………………………………………………………………………………………</w:t>
            </w:r>
          </w:p>
          <w:p w:rsidR="00F10179" w:rsidRPr="006C51E1" w:rsidRDefault="00F10179" w:rsidP="009D1A79">
            <w:pPr>
              <w:shd w:val="clear" w:color="auto" w:fill="FFFFFF"/>
              <w:rPr>
                <w:rFonts w:ascii="Verdana" w:hAnsi="Verdana" w:cstheme="minorHAnsi"/>
                <w:b/>
                <w:sz w:val="18"/>
                <w:szCs w:val="18"/>
              </w:rPr>
            </w:pPr>
          </w:p>
          <w:p w:rsidR="00F10179" w:rsidRPr="006C51E1" w:rsidRDefault="00F10179" w:rsidP="009D1A79">
            <w:pPr>
              <w:shd w:val="clear" w:color="auto" w:fill="FFFFFF"/>
              <w:rPr>
                <w:rFonts w:ascii="Verdana" w:hAnsi="Verdana" w:cstheme="minorHAnsi"/>
                <w:sz w:val="18"/>
                <w:szCs w:val="18"/>
              </w:rPr>
            </w:pPr>
            <w:r w:rsidRPr="006C51E1">
              <w:rPr>
                <w:rFonts w:ascii="Verdana" w:hAnsi="Verdana" w:cstheme="minorHAnsi"/>
                <w:b/>
                <w:sz w:val="18"/>
                <w:szCs w:val="18"/>
              </w:rPr>
              <w:t>b)………………………………………………………</w:t>
            </w:r>
            <w:r w:rsidRPr="006C51E1">
              <w:rPr>
                <w:rFonts w:ascii="Verdana" w:hAnsi="Verdana" w:cstheme="minorHAnsi"/>
                <w:sz w:val="18"/>
                <w:szCs w:val="18"/>
              </w:rPr>
              <w:t>......................................</w:t>
            </w:r>
          </w:p>
          <w:p w:rsidR="00F10179" w:rsidRPr="006C51E1" w:rsidRDefault="00F10179" w:rsidP="009D1A79">
            <w:pPr>
              <w:shd w:val="clear" w:color="auto" w:fill="FFFFFF"/>
              <w:rPr>
                <w:rFonts w:ascii="Verdana" w:hAnsi="Verdana" w:cstheme="minorHAnsi"/>
                <w:b/>
                <w:sz w:val="18"/>
                <w:szCs w:val="18"/>
              </w:rPr>
            </w:pPr>
          </w:p>
          <w:p w:rsidR="00F10179" w:rsidRPr="006C51E1" w:rsidRDefault="00F10179" w:rsidP="009D1A79">
            <w:pPr>
              <w:shd w:val="clear" w:color="auto" w:fill="FFFFFF"/>
              <w:rPr>
                <w:rFonts w:ascii="Verdana" w:hAnsi="Verdana" w:cstheme="minorHAnsi"/>
                <w:sz w:val="18"/>
                <w:szCs w:val="18"/>
              </w:rPr>
            </w:pPr>
            <w:r w:rsidRPr="006C51E1">
              <w:rPr>
                <w:rFonts w:ascii="Verdana" w:hAnsi="Verdana" w:cstheme="minorHAnsi"/>
                <w:b/>
                <w:sz w:val="18"/>
                <w:szCs w:val="18"/>
              </w:rPr>
              <w:t>c)………………………………………………………</w:t>
            </w:r>
            <w:r w:rsidRPr="006C51E1">
              <w:rPr>
                <w:rFonts w:ascii="Verdana" w:hAnsi="Verdana" w:cstheme="minorHAnsi"/>
                <w:sz w:val="18"/>
                <w:szCs w:val="18"/>
              </w:rPr>
              <w:t>......................................</w:t>
            </w:r>
          </w:p>
        </w:tc>
      </w:tr>
      <w:tr w:rsidR="00F10179" w:rsidRPr="006C51E1" w:rsidTr="00F10179">
        <w:trPr>
          <w:trHeight w:val="671"/>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F10179" w:rsidRPr="006C51E1" w:rsidRDefault="00F10179" w:rsidP="009D1A79">
            <w:pPr>
              <w:shd w:val="clear" w:color="auto" w:fill="FFFFFF"/>
              <w:ind w:left="14"/>
              <w:rPr>
                <w:rFonts w:ascii="Verdana" w:hAnsi="Verdana" w:cstheme="minorHAnsi"/>
                <w:b/>
                <w:sz w:val="18"/>
                <w:szCs w:val="18"/>
              </w:rPr>
            </w:pPr>
            <w:r w:rsidRPr="006C51E1">
              <w:rPr>
                <w:rFonts w:ascii="Verdana" w:hAnsi="Verdana" w:cstheme="minorHAnsi"/>
                <w:b/>
                <w:sz w:val="18"/>
                <w:szCs w:val="18"/>
              </w:rPr>
              <w:t>Rok produkcji: (wymagany min. 2017</w:t>
            </w:r>
            <w:r w:rsidR="00D05EFF" w:rsidRPr="006C51E1">
              <w:rPr>
                <w:rFonts w:ascii="Verdana" w:hAnsi="Verdana" w:cstheme="minorHAnsi"/>
                <w:b/>
                <w:sz w:val="18"/>
                <w:szCs w:val="18"/>
              </w:rPr>
              <w:t xml:space="preserve"> </w:t>
            </w:r>
            <w:r w:rsidRPr="006C51E1">
              <w:rPr>
                <w:rFonts w:ascii="Verdana" w:hAnsi="Verdana" w:cstheme="minorHAnsi"/>
                <w:b/>
                <w:sz w:val="18"/>
                <w:szCs w:val="18"/>
              </w:rPr>
              <w:t>r.)</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rsidR="00F10179" w:rsidRPr="006C51E1" w:rsidRDefault="00F10179" w:rsidP="009D1A79">
            <w:pPr>
              <w:shd w:val="clear" w:color="auto" w:fill="FFFFFF"/>
              <w:rPr>
                <w:rFonts w:ascii="Verdana" w:hAnsi="Verdana" w:cstheme="minorHAnsi"/>
                <w:b/>
                <w:sz w:val="18"/>
                <w:szCs w:val="18"/>
              </w:rPr>
            </w:pPr>
          </w:p>
        </w:tc>
      </w:tr>
    </w:tbl>
    <w:p w:rsidR="00F10179" w:rsidRPr="006C51E1" w:rsidRDefault="00F10179" w:rsidP="00F10179">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F10179" w:rsidRPr="006C51E1" w:rsidTr="009D1A79">
        <w:tc>
          <w:tcPr>
            <w:tcW w:w="646" w:type="dxa"/>
            <w:tcBorders>
              <w:bottom w:val="single" w:sz="6" w:space="0" w:color="auto"/>
            </w:tcBorders>
            <w:shd w:val="clear" w:color="auto" w:fill="A5A5A5" w:themeFill="accent3"/>
            <w:vAlign w:val="center"/>
          </w:tcPr>
          <w:p w:rsidR="00F10179" w:rsidRPr="006C51E1" w:rsidRDefault="00F10179" w:rsidP="009D1A79">
            <w:pPr>
              <w:jc w:val="center"/>
              <w:rPr>
                <w:rFonts w:ascii="Verdana" w:hAnsi="Verdana"/>
                <w:b/>
                <w:sz w:val="18"/>
                <w:szCs w:val="18"/>
              </w:rPr>
            </w:pPr>
          </w:p>
        </w:tc>
        <w:tc>
          <w:tcPr>
            <w:tcW w:w="4677" w:type="dxa"/>
            <w:tcBorders>
              <w:bottom w:val="single" w:sz="6" w:space="0" w:color="auto"/>
            </w:tcBorders>
            <w:shd w:val="clear" w:color="auto" w:fill="A5A5A5" w:themeFill="accent3"/>
            <w:vAlign w:val="center"/>
          </w:tcPr>
          <w:p w:rsidR="00F10179" w:rsidRPr="006C51E1" w:rsidRDefault="00F10179" w:rsidP="009D1A79">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2127" w:type="dxa"/>
            <w:tcBorders>
              <w:bottom w:val="single" w:sz="6" w:space="0" w:color="auto"/>
            </w:tcBorders>
            <w:shd w:val="clear" w:color="auto" w:fill="A5A5A5" w:themeFill="accent3"/>
            <w:vAlign w:val="center"/>
          </w:tcPr>
          <w:p w:rsidR="00F10179" w:rsidRPr="006C51E1" w:rsidRDefault="00F10179" w:rsidP="009D1A79">
            <w:pPr>
              <w:jc w:val="center"/>
              <w:rPr>
                <w:rFonts w:ascii="Verdana" w:hAnsi="Verdana"/>
                <w:b/>
                <w:sz w:val="18"/>
                <w:szCs w:val="18"/>
              </w:rPr>
            </w:pPr>
            <w:r w:rsidRPr="006C51E1">
              <w:rPr>
                <w:rFonts w:ascii="Verdana" w:hAnsi="Verdana"/>
                <w:b/>
                <w:sz w:val="18"/>
                <w:szCs w:val="18"/>
              </w:rPr>
              <w:t xml:space="preserve">Wartość </w:t>
            </w:r>
          </w:p>
          <w:p w:rsidR="00F10179" w:rsidRPr="006C51E1" w:rsidRDefault="00F10179" w:rsidP="009D1A79">
            <w:pPr>
              <w:jc w:val="center"/>
              <w:rPr>
                <w:rFonts w:ascii="Verdana" w:hAnsi="Verdana"/>
                <w:b/>
                <w:sz w:val="18"/>
                <w:szCs w:val="18"/>
              </w:rPr>
            </w:pPr>
            <w:r w:rsidRPr="006C51E1">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F10179" w:rsidRPr="006C51E1" w:rsidRDefault="00F10179" w:rsidP="009D1A79">
            <w:pPr>
              <w:jc w:val="center"/>
              <w:rPr>
                <w:rFonts w:ascii="Verdana" w:hAnsi="Verdana"/>
                <w:b/>
                <w:sz w:val="18"/>
                <w:szCs w:val="18"/>
              </w:rPr>
            </w:pPr>
            <w:r w:rsidRPr="006C51E1">
              <w:rPr>
                <w:rFonts w:ascii="Verdana" w:hAnsi="Verdana"/>
                <w:b/>
                <w:sz w:val="18"/>
                <w:szCs w:val="18"/>
              </w:rPr>
              <w:t>Wartość oferowana</w:t>
            </w:r>
          </w:p>
          <w:p w:rsidR="00F10179" w:rsidRPr="006C51E1" w:rsidRDefault="00F10179" w:rsidP="009D1A79">
            <w:pPr>
              <w:jc w:val="center"/>
              <w:rPr>
                <w:rFonts w:ascii="Verdana" w:hAnsi="Verdana"/>
                <w:b/>
                <w:sz w:val="18"/>
                <w:szCs w:val="18"/>
              </w:rPr>
            </w:pPr>
            <w:r w:rsidRPr="006C51E1">
              <w:rPr>
                <w:rFonts w:ascii="Verdana" w:hAnsi="Verdana"/>
                <w:b/>
                <w:sz w:val="18"/>
                <w:szCs w:val="18"/>
              </w:rPr>
              <w:t>(wpisać TAK/NIE oraz podać oferowane parametry)</w:t>
            </w:r>
          </w:p>
        </w:tc>
      </w:tr>
      <w:tr w:rsidR="00F10179" w:rsidRPr="006C51E1" w:rsidTr="009D1A79">
        <w:trPr>
          <w:trHeight w:val="659"/>
        </w:trPr>
        <w:tc>
          <w:tcPr>
            <w:tcW w:w="9780" w:type="dxa"/>
            <w:gridSpan w:val="4"/>
            <w:tcBorders>
              <w:bottom w:val="single" w:sz="6" w:space="0" w:color="auto"/>
            </w:tcBorders>
            <w:shd w:val="clear" w:color="auto" w:fill="AEAAAA" w:themeFill="background2" w:themeFillShade="BF"/>
            <w:vAlign w:val="center"/>
          </w:tcPr>
          <w:p w:rsidR="00F10179" w:rsidRPr="006C51E1" w:rsidRDefault="009E52CC" w:rsidP="009E52CC">
            <w:pPr>
              <w:pStyle w:val="Akapitzlist"/>
              <w:numPr>
                <w:ilvl w:val="0"/>
                <w:numId w:val="122"/>
              </w:numPr>
              <w:rPr>
                <w:rFonts w:ascii="Verdana" w:hAnsi="Verdana"/>
                <w:b/>
                <w:sz w:val="22"/>
                <w:szCs w:val="22"/>
              </w:rPr>
            </w:pPr>
            <w:r w:rsidRPr="009E52CC">
              <w:rPr>
                <w:rFonts w:ascii="Verdana" w:hAnsi="Verdana"/>
                <w:b/>
                <w:sz w:val="22"/>
                <w:szCs w:val="22"/>
              </w:rPr>
              <w:t xml:space="preserve">Blat chłodząco – grzejący </w:t>
            </w:r>
            <w:r w:rsidRPr="008D3084">
              <w:rPr>
                <w:rFonts w:ascii="Verdana" w:hAnsi="Verdana"/>
                <w:b/>
                <w:color w:val="0070C0"/>
                <w:sz w:val="22"/>
                <w:szCs w:val="22"/>
              </w:rPr>
              <w:t>i blat chłodząco – grzejący z wytrząsaniem</w:t>
            </w:r>
          </w:p>
        </w:tc>
      </w:tr>
      <w:tr w:rsidR="00F10179" w:rsidRPr="006C51E1" w:rsidTr="009D1A79">
        <w:trPr>
          <w:trHeight w:val="563"/>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I</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FUNKCJONALNOŚCI  SYSTEMU</w:t>
            </w:r>
          </w:p>
        </w:tc>
      </w:tr>
      <w:tr w:rsidR="00F10179" w:rsidRPr="006C51E1" w:rsidTr="009D1A79">
        <w:trPr>
          <w:trHeight w:val="545"/>
        </w:trPr>
        <w:tc>
          <w:tcPr>
            <w:tcW w:w="646" w:type="dxa"/>
            <w:vAlign w:val="center"/>
          </w:tcPr>
          <w:p w:rsidR="00F10179" w:rsidRPr="006C51E1" w:rsidRDefault="00F10179" w:rsidP="005746AC">
            <w:pPr>
              <w:numPr>
                <w:ilvl w:val="1"/>
                <w:numId w:val="121"/>
              </w:numPr>
              <w:rPr>
                <w:rFonts w:ascii="Verdana" w:hAnsi="Verdana"/>
                <w:sz w:val="18"/>
                <w:szCs w:val="18"/>
              </w:rPr>
            </w:pPr>
          </w:p>
        </w:tc>
        <w:tc>
          <w:tcPr>
            <w:tcW w:w="467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Urządzenie do termostatowania próbek z możliwością wymiany bloków grzejnych, dostosowane do probówek oraz płytek w zakresie</w:t>
            </w:r>
            <w:r w:rsidR="00D05EFF" w:rsidRPr="006C51E1">
              <w:rPr>
                <w:rFonts w:ascii="Verdana" w:hAnsi="Verdana"/>
                <w:sz w:val="18"/>
                <w:szCs w:val="18"/>
              </w:rPr>
              <w:t xml:space="preserve"> min.</w:t>
            </w:r>
            <w:r w:rsidRPr="006C51E1">
              <w:rPr>
                <w:rFonts w:ascii="Verdana" w:hAnsi="Verdana"/>
                <w:sz w:val="18"/>
                <w:szCs w:val="18"/>
              </w:rPr>
              <w:t xml:space="preserve"> od 5µl do 50ml.</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tcPr>
          <w:p w:rsidR="00F10179" w:rsidRPr="006C51E1" w:rsidRDefault="00F10179" w:rsidP="009D1A79">
            <w:pPr>
              <w:rPr>
                <w:rFonts w:ascii="Verdana" w:hAnsi="Verdana"/>
                <w:sz w:val="18"/>
                <w:szCs w:val="18"/>
              </w:rPr>
            </w:pPr>
          </w:p>
        </w:tc>
      </w:tr>
      <w:tr w:rsidR="00F10179" w:rsidRPr="006C51E1" w:rsidTr="009D1A79">
        <w:trPr>
          <w:trHeight w:val="539"/>
        </w:trPr>
        <w:tc>
          <w:tcPr>
            <w:tcW w:w="646" w:type="dxa"/>
            <w:vAlign w:val="center"/>
          </w:tcPr>
          <w:p w:rsidR="00F10179" w:rsidRPr="006C51E1" w:rsidRDefault="00F10179" w:rsidP="005746AC">
            <w:pPr>
              <w:numPr>
                <w:ilvl w:val="1"/>
                <w:numId w:val="121"/>
              </w:numPr>
              <w:rPr>
                <w:rFonts w:ascii="Verdana" w:hAnsi="Verdana"/>
                <w:sz w:val="18"/>
                <w:szCs w:val="18"/>
              </w:rPr>
            </w:pPr>
          </w:p>
        </w:tc>
        <w:tc>
          <w:tcPr>
            <w:tcW w:w="4677" w:type="dxa"/>
            <w:vAlign w:val="center"/>
          </w:tcPr>
          <w:p w:rsidR="00F10179" w:rsidRPr="006C51E1" w:rsidRDefault="00F10179" w:rsidP="009D1A79">
            <w:pPr>
              <w:rPr>
                <w:rFonts w:ascii="Verdana" w:hAnsi="Verdana"/>
                <w:b/>
                <w:sz w:val="18"/>
                <w:szCs w:val="18"/>
              </w:rPr>
            </w:pPr>
            <w:r w:rsidRPr="006C51E1">
              <w:rPr>
                <w:rFonts w:ascii="Verdana" w:hAnsi="Verdana"/>
                <w:sz w:val="18"/>
                <w:szCs w:val="18"/>
              </w:rPr>
              <w:t>Regulacja temperatury pracy w zakresie nie gorszym niż od 1°C do 100°C</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tcPr>
          <w:p w:rsidR="00F10179" w:rsidRPr="006C51E1" w:rsidRDefault="00F10179" w:rsidP="009D1A79">
            <w:pPr>
              <w:rPr>
                <w:rFonts w:ascii="Verdana" w:hAnsi="Verdana"/>
                <w:sz w:val="18"/>
                <w:szCs w:val="18"/>
              </w:rPr>
            </w:pPr>
          </w:p>
        </w:tc>
      </w:tr>
      <w:tr w:rsidR="00F10179" w:rsidRPr="006C51E1" w:rsidTr="009D1A79">
        <w:trPr>
          <w:trHeight w:val="560"/>
        </w:trPr>
        <w:tc>
          <w:tcPr>
            <w:tcW w:w="646" w:type="dxa"/>
            <w:vAlign w:val="center"/>
          </w:tcPr>
          <w:p w:rsidR="00F10179" w:rsidRPr="006C51E1" w:rsidRDefault="00F10179" w:rsidP="005746AC">
            <w:pPr>
              <w:numPr>
                <w:ilvl w:val="1"/>
                <w:numId w:val="121"/>
              </w:numPr>
              <w:rPr>
                <w:rFonts w:ascii="Verdana" w:hAnsi="Verdana"/>
                <w:sz w:val="18"/>
                <w:szCs w:val="18"/>
              </w:rPr>
            </w:pPr>
          </w:p>
        </w:tc>
        <w:tc>
          <w:tcPr>
            <w:tcW w:w="4677" w:type="dxa"/>
            <w:vAlign w:val="center"/>
          </w:tcPr>
          <w:p w:rsidR="00F10179" w:rsidRPr="006C51E1" w:rsidRDefault="00F10179" w:rsidP="009D1A79">
            <w:pPr>
              <w:pStyle w:val="Tekstpodstawowy2"/>
              <w:rPr>
                <w:rFonts w:ascii="Verdana" w:hAnsi="Verdana" w:cs="Calibri"/>
                <w:sz w:val="18"/>
                <w:szCs w:val="18"/>
              </w:rPr>
            </w:pPr>
            <w:r w:rsidRPr="006C51E1">
              <w:rPr>
                <w:rFonts w:ascii="Verdana" w:hAnsi="Verdana"/>
                <w:sz w:val="18"/>
                <w:szCs w:val="18"/>
              </w:rPr>
              <w:t>Zakres termostatowania nie gorszy niż od 15°C poniżej temperatury pomieszczenia do temp. maksymalnej 100°C</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tcPr>
          <w:p w:rsidR="00F10179" w:rsidRPr="006C51E1" w:rsidRDefault="00F10179" w:rsidP="009D1A79">
            <w:pPr>
              <w:rPr>
                <w:rFonts w:ascii="Verdana" w:hAnsi="Verdana"/>
                <w:iCs/>
                <w:sz w:val="18"/>
                <w:szCs w:val="18"/>
              </w:rPr>
            </w:pPr>
          </w:p>
        </w:tc>
      </w:tr>
      <w:tr w:rsidR="00F10179" w:rsidRPr="006C51E1" w:rsidTr="009D1A79">
        <w:trPr>
          <w:trHeight w:val="605"/>
        </w:trPr>
        <w:tc>
          <w:tcPr>
            <w:tcW w:w="646" w:type="dxa"/>
            <w:vAlign w:val="center"/>
          </w:tcPr>
          <w:p w:rsidR="00F10179" w:rsidRPr="006C51E1" w:rsidRDefault="00F10179" w:rsidP="005746AC">
            <w:pPr>
              <w:numPr>
                <w:ilvl w:val="1"/>
                <w:numId w:val="121"/>
              </w:numPr>
              <w:rPr>
                <w:rFonts w:ascii="Verdana" w:hAnsi="Verdana"/>
                <w:sz w:val="18"/>
                <w:szCs w:val="18"/>
              </w:rPr>
            </w:pPr>
          </w:p>
        </w:tc>
        <w:tc>
          <w:tcPr>
            <w:tcW w:w="467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Dokładność utrzymywania temperatury nie gorsza niż ±0,5°C między 20°C a 45°C, oraz ±1°C &lt;20°C i &gt;45°C</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882"/>
        </w:trPr>
        <w:tc>
          <w:tcPr>
            <w:tcW w:w="646" w:type="dxa"/>
            <w:vAlign w:val="center"/>
          </w:tcPr>
          <w:p w:rsidR="00F10179" w:rsidRPr="006C51E1" w:rsidRDefault="00F10179" w:rsidP="005746AC">
            <w:pPr>
              <w:numPr>
                <w:ilvl w:val="1"/>
                <w:numId w:val="121"/>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Prędkość ogrzewania nie mniejsza jak 6°C/min</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910"/>
        </w:trPr>
        <w:tc>
          <w:tcPr>
            <w:tcW w:w="646" w:type="dxa"/>
            <w:vAlign w:val="center"/>
          </w:tcPr>
          <w:p w:rsidR="00F10179" w:rsidRPr="006C51E1" w:rsidRDefault="00F10179" w:rsidP="005746AC">
            <w:pPr>
              <w:numPr>
                <w:ilvl w:val="1"/>
                <w:numId w:val="121"/>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Prędkość schładzania nie mniejsza jak 2,5°C/min między 100°C a temp. pomieszczenia</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82"/>
        </w:trPr>
        <w:tc>
          <w:tcPr>
            <w:tcW w:w="646" w:type="dxa"/>
            <w:vAlign w:val="center"/>
          </w:tcPr>
          <w:p w:rsidR="00F10179" w:rsidRPr="006C51E1" w:rsidRDefault="00F10179" w:rsidP="005746AC">
            <w:pPr>
              <w:numPr>
                <w:ilvl w:val="1"/>
                <w:numId w:val="121"/>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Programowalny interwał czasowy minimalnie od 15 sek. do 99 godz., możliwość pracy ciągłej</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82"/>
        </w:trPr>
        <w:tc>
          <w:tcPr>
            <w:tcW w:w="646" w:type="dxa"/>
            <w:vAlign w:val="center"/>
          </w:tcPr>
          <w:p w:rsidR="00F10179" w:rsidRPr="006C51E1" w:rsidRDefault="00F10179" w:rsidP="005746AC">
            <w:pPr>
              <w:numPr>
                <w:ilvl w:val="1"/>
                <w:numId w:val="121"/>
              </w:numPr>
              <w:rPr>
                <w:rFonts w:ascii="Verdana" w:hAnsi="Verdana"/>
                <w:sz w:val="18"/>
                <w:szCs w:val="18"/>
              </w:rPr>
            </w:pPr>
          </w:p>
        </w:tc>
        <w:tc>
          <w:tcPr>
            <w:tcW w:w="4677" w:type="dxa"/>
          </w:tcPr>
          <w:p w:rsidR="00F10179" w:rsidRPr="006C51E1" w:rsidRDefault="00F10179" w:rsidP="009D1A79">
            <w:pPr>
              <w:rPr>
                <w:rFonts w:ascii="Verdana" w:hAnsi="Verdana"/>
                <w:sz w:val="18"/>
                <w:szCs w:val="18"/>
              </w:rPr>
            </w:pPr>
            <w:r w:rsidRPr="006C51E1">
              <w:rPr>
                <w:rFonts w:ascii="Verdana" w:hAnsi="Verdana"/>
                <w:sz w:val="18"/>
                <w:szCs w:val="18"/>
              </w:rPr>
              <w:t>Automatyczne rozpoznanie bloku i wyświetlanie maksymalnej liczby obrotów</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82"/>
        </w:trPr>
        <w:tc>
          <w:tcPr>
            <w:tcW w:w="646" w:type="dxa"/>
            <w:vAlign w:val="center"/>
          </w:tcPr>
          <w:p w:rsidR="00F10179" w:rsidRPr="006C51E1" w:rsidRDefault="00F10179" w:rsidP="005746AC">
            <w:pPr>
              <w:numPr>
                <w:ilvl w:val="1"/>
                <w:numId w:val="121"/>
              </w:numPr>
              <w:rPr>
                <w:rFonts w:ascii="Verdana" w:hAnsi="Verdana"/>
                <w:sz w:val="18"/>
                <w:szCs w:val="18"/>
              </w:rPr>
            </w:pPr>
          </w:p>
        </w:tc>
        <w:tc>
          <w:tcPr>
            <w:tcW w:w="467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Możliwość mieszania z przerwami</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82"/>
        </w:trPr>
        <w:tc>
          <w:tcPr>
            <w:tcW w:w="646" w:type="dxa"/>
            <w:vAlign w:val="center"/>
          </w:tcPr>
          <w:p w:rsidR="00F10179" w:rsidRPr="006C51E1" w:rsidRDefault="00F10179" w:rsidP="005746AC">
            <w:pPr>
              <w:numPr>
                <w:ilvl w:val="1"/>
                <w:numId w:val="121"/>
              </w:numPr>
              <w:rPr>
                <w:rFonts w:ascii="Verdana" w:hAnsi="Verdana"/>
                <w:sz w:val="18"/>
                <w:szCs w:val="18"/>
              </w:rPr>
            </w:pPr>
          </w:p>
        </w:tc>
        <w:tc>
          <w:tcPr>
            <w:tcW w:w="467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Oddzielny przycisk „</w:t>
            </w:r>
            <w:proofErr w:type="spellStart"/>
            <w:r w:rsidRPr="006C51E1">
              <w:rPr>
                <w:rFonts w:ascii="Verdana" w:hAnsi="Verdana"/>
                <w:sz w:val="18"/>
                <w:szCs w:val="18"/>
              </w:rPr>
              <w:t>Short</w:t>
            </w:r>
            <w:proofErr w:type="spellEnd"/>
            <w:r w:rsidRPr="006C51E1">
              <w:rPr>
                <w:rFonts w:ascii="Verdana" w:hAnsi="Verdana"/>
                <w:sz w:val="18"/>
                <w:szCs w:val="18"/>
              </w:rPr>
              <w:t>” do krótkiego mieszania na panelu urządzenia</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82"/>
        </w:trPr>
        <w:tc>
          <w:tcPr>
            <w:tcW w:w="646" w:type="dxa"/>
            <w:vAlign w:val="center"/>
          </w:tcPr>
          <w:p w:rsidR="00F10179" w:rsidRPr="006C51E1" w:rsidRDefault="00F10179" w:rsidP="005746AC">
            <w:pPr>
              <w:numPr>
                <w:ilvl w:val="1"/>
                <w:numId w:val="121"/>
              </w:numPr>
              <w:rPr>
                <w:rFonts w:ascii="Verdana" w:hAnsi="Verdana"/>
                <w:sz w:val="18"/>
                <w:szCs w:val="18"/>
              </w:rPr>
            </w:pPr>
          </w:p>
        </w:tc>
        <w:tc>
          <w:tcPr>
            <w:tcW w:w="4677" w:type="dxa"/>
            <w:vAlign w:val="center"/>
          </w:tcPr>
          <w:p w:rsidR="00F10179" w:rsidRPr="006C51E1" w:rsidRDefault="00F10179" w:rsidP="009D1A79">
            <w:pPr>
              <w:tabs>
                <w:tab w:val="left" w:pos="360"/>
              </w:tabs>
              <w:rPr>
                <w:rFonts w:ascii="Verdana" w:hAnsi="Verdana"/>
                <w:sz w:val="18"/>
                <w:szCs w:val="18"/>
              </w:rPr>
            </w:pPr>
            <w:r w:rsidRPr="006C51E1">
              <w:rPr>
                <w:rFonts w:ascii="Verdana" w:hAnsi="Verdana"/>
                <w:sz w:val="18"/>
                <w:szCs w:val="18"/>
              </w:rPr>
              <w:t>W zestawie bloki grzejne wspólne dla obu rządzeń:</w:t>
            </w:r>
          </w:p>
          <w:p w:rsidR="00F10179" w:rsidRPr="006C51E1" w:rsidRDefault="00F10179" w:rsidP="00D05EFF">
            <w:pPr>
              <w:numPr>
                <w:ilvl w:val="0"/>
                <w:numId w:val="81"/>
              </w:numPr>
              <w:tabs>
                <w:tab w:val="left" w:pos="360"/>
              </w:tabs>
              <w:ind w:left="417" w:hanging="283"/>
              <w:rPr>
                <w:rFonts w:ascii="Verdana" w:hAnsi="Verdana"/>
                <w:sz w:val="18"/>
                <w:szCs w:val="18"/>
              </w:rPr>
            </w:pPr>
            <w:r w:rsidRPr="006C51E1">
              <w:rPr>
                <w:rFonts w:ascii="Verdana" w:hAnsi="Verdana"/>
                <w:sz w:val="18"/>
                <w:szCs w:val="18"/>
              </w:rPr>
              <w:t xml:space="preserve">Wymienny blok grzejny co najmniej 24 probówki 1,5ml o maksymalnej temp. pracy nie mniejszej niż 100°C </w:t>
            </w:r>
          </w:p>
          <w:p w:rsidR="00F10179" w:rsidRPr="006C51E1" w:rsidRDefault="00F10179" w:rsidP="00D05EFF">
            <w:pPr>
              <w:numPr>
                <w:ilvl w:val="0"/>
                <w:numId w:val="81"/>
              </w:numPr>
              <w:tabs>
                <w:tab w:val="left" w:pos="360"/>
              </w:tabs>
              <w:ind w:left="417" w:hanging="283"/>
              <w:rPr>
                <w:rFonts w:ascii="Verdana" w:hAnsi="Verdana"/>
                <w:sz w:val="18"/>
                <w:szCs w:val="18"/>
              </w:rPr>
            </w:pPr>
            <w:r w:rsidRPr="006C51E1">
              <w:rPr>
                <w:rFonts w:ascii="Verdana" w:hAnsi="Verdana"/>
                <w:sz w:val="18"/>
                <w:szCs w:val="18"/>
              </w:rPr>
              <w:t xml:space="preserve">Wymienny blok grzejny do probówek stożkowych na co najmniej 8  probówek 5 ml o maksymalnej temp. pracy nie mniejszej niż 100°C </w:t>
            </w:r>
          </w:p>
          <w:p w:rsidR="00F10179" w:rsidRPr="006C51E1" w:rsidRDefault="00F10179" w:rsidP="00D05EFF">
            <w:pPr>
              <w:numPr>
                <w:ilvl w:val="0"/>
                <w:numId w:val="81"/>
              </w:numPr>
              <w:tabs>
                <w:tab w:val="left" w:pos="360"/>
              </w:tabs>
              <w:ind w:left="417" w:hanging="283"/>
              <w:rPr>
                <w:rFonts w:ascii="Verdana" w:hAnsi="Verdana"/>
                <w:sz w:val="18"/>
                <w:szCs w:val="18"/>
              </w:rPr>
            </w:pPr>
            <w:r w:rsidRPr="006C51E1">
              <w:rPr>
                <w:rFonts w:ascii="Verdana" w:hAnsi="Verdana"/>
                <w:sz w:val="18"/>
                <w:szCs w:val="18"/>
              </w:rPr>
              <w:t xml:space="preserve">Wymienny blok grzejny do probówek stożkowych na co najmniej 8  probówek 15 ml o maksymalnej temp. pracy nie mniejszej niż 100°C – </w:t>
            </w:r>
            <w:r w:rsidRPr="006C51E1">
              <w:rPr>
                <w:rFonts w:ascii="Verdana" w:hAnsi="Verdana"/>
                <w:b/>
                <w:sz w:val="18"/>
                <w:szCs w:val="18"/>
              </w:rPr>
              <w:t>2 sztuki</w:t>
            </w:r>
            <w:r w:rsidRPr="006C51E1">
              <w:rPr>
                <w:rFonts w:ascii="Verdana" w:hAnsi="Verdana"/>
                <w:sz w:val="18"/>
                <w:szCs w:val="18"/>
              </w:rPr>
              <w:t xml:space="preserve"> </w:t>
            </w:r>
          </w:p>
          <w:p w:rsidR="00F10179" w:rsidRPr="006C51E1" w:rsidRDefault="00F10179" w:rsidP="00D05EFF">
            <w:pPr>
              <w:numPr>
                <w:ilvl w:val="0"/>
                <w:numId w:val="81"/>
              </w:numPr>
              <w:tabs>
                <w:tab w:val="left" w:pos="360"/>
              </w:tabs>
              <w:ind w:left="417" w:hanging="283"/>
              <w:rPr>
                <w:rFonts w:ascii="Verdana" w:hAnsi="Verdana"/>
                <w:sz w:val="18"/>
                <w:szCs w:val="18"/>
              </w:rPr>
            </w:pPr>
            <w:r w:rsidRPr="006C51E1">
              <w:rPr>
                <w:rFonts w:ascii="Verdana" w:hAnsi="Verdana"/>
                <w:sz w:val="18"/>
                <w:szCs w:val="18"/>
              </w:rPr>
              <w:t>Wymienny blok grzejny do probówek stożkowych na co najmniej 4  probówki 50 ml o maksymalnej temp. pracy nie mniejszej niż 100°C</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706"/>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II</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sz w:val="18"/>
                <w:szCs w:val="18"/>
              </w:rPr>
            </w:pPr>
            <w:r w:rsidRPr="006C51E1">
              <w:rPr>
                <w:rFonts w:ascii="Verdana" w:hAnsi="Verdana"/>
                <w:b/>
                <w:sz w:val="18"/>
                <w:szCs w:val="18"/>
              </w:rPr>
              <w:t>WYMAGANIA W ZAKRESIE DANYCH</w:t>
            </w:r>
          </w:p>
        </w:tc>
      </w:tr>
      <w:tr w:rsidR="00F10179" w:rsidRPr="006C51E1" w:rsidTr="009D1A79">
        <w:trPr>
          <w:trHeight w:val="533"/>
        </w:trPr>
        <w:tc>
          <w:tcPr>
            <w:tcW w:w="646" w:type="dxa"/>
            <w:vAlign w:val="center"/>
          </w:tcPr>
          <w:p w:rsidR="00F10179" w:rsidRPr="006C51E1" w:rsidRDefault="00F10179" w:rsidP="005746AC">
            <w:pPr>
              <w:numPr>
                <w:ilvl w:val="1"/>
                <w:numId w:val="123"/>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Podświetlany wyświetlacz ciekłokrystaliczny</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851"/>
        </w:trPr>
        <w:tc>
          <w:tcPr>
            <w:tcW w:w="646" w:type="dxa"/>
            <w:vAlign w:val="center"/>
          </w:tcPr>
          <w:p w:rsidR="00F10179" w:rsidRPr="006C51E1" w:rsidRDefault="00F10179" w:rsidP="005746AC">
            <w:pPr>
              <w:numPr>
                <w:ilvl w:val="1"/>
                <w:numId w:val="123"/>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Możliwość zaprogramowania nie mniej niż 20 programów z regulacją temperatury</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III</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sz w:val="18"/>
                <w:szCs w:val="18"/>
              </w:rPr>
            </w:pPr>
            <w:r w:rsidRPr="006C51E1">
              <w:rPr>
                <w:rFonts w:ascii="Verdana" w:hAnsi="Verdana"/>
                <w:b/>
                <w:sz w:val="18"/>
                <w:szCs w:val="18"/>
              </w:rPr>
              <w:t>WYMAGANIA TECHNICZNE</w:t>
            </w:r>
          </w:p>
        </w:tc>
      </w:tr>
      <w:tr w:rsidR="00F10179" w:rsidRPr="006C51E1" w:rsidTr="009D1A79">
        <w:trPr>
          <w:trHeight w:val="697"/>
        </w:trPr>
        <w:tc>
          <w:tcPr>
            <w:tcW w:w="646" w:type="dxa"/>
            <w:vAlign w:val="center"/>
          </w:tcPr>
          <w:p w:rsidR="00F10179" w:rsidRPr="006C51E1" w:rsidRDefault="00F10179" w:rsidP="005746AC">
            <w:pPr>
              <w:numPr>
                <w:ilvl w:val="1"/>
                <w:numId w:val="124"/>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Minimum 5 przycisków wyboru wcześniej zdefiniowanych programów</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5746AC">
            <w:pPr>
              <w:numPr>
                <w:ilvl w:val="1"/>
                <w:numId w:val="124"/>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Szybka wymiana bloku poprzez naciśnięcie dźwigni, bez potrzeby użycia narzędzi</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5746AC">
            <w:pPr>
              <w:numPr>
                <w:ilvl w:val="1"/>
                <w:numId w:val="124"/>
              </w:numPr>
              <w:rPr>
                <w:rFonts w:ascii="Verdana" w:hAnsi="Verdana"/>
                <w:sz w:val="18"/>
                <w:szCs w:val="18"/>
              </w:rPr>
            </w:pPr>
          </w:p>
        </w:tc>
        <w:tc>
          <w:tcPr>
            <w:tcW w:w="4677" w:type="dxa"/>
            <w:vAlign w:val="center"/>
          </w:tcPr>
          <w:p w:rsidR="00F10179" w:rsidRPr="006C51E1" w:rsidRDefault="00F10179" w:rsidP="009D1A79">
            <w:pPr>
              <w:spacing w:line="0" w:lineRule="atLeast"/>
              <w:rPr>
                <w:rFonts w:ascii="Verdana" w:eastAsia="Arial" w:hAnsi="Verdana"/>
                <w:sz w:val="18"/>
                <w:szCs w:val="18"/>
              </w:rPr>
            </w:pPr>
            <w:r w:rsidRPr="006C51E1">
              <w:rPr>
                <w:rFonts w:ascii="Verdana" w:hAnsi="Verdana"/>
                <w:sz w:val="18"/>
                <w:szCs w:val="18"/>
              </w:rPr>
              <w:t>Wymiary nie większe niż (szer. x gł. x wys.) 20,6 x 30,4 x 13,6 cm</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5746AC">
            <w:pPr>
              <w:numPr>
                <w:ilvl w:val="1"/>
                <w:numId w:val="124"/>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cs="Arial"/>
                <w:sz w:val="18"/>
                <w:szCs w:val="18"/>
              </w:rPr>
              <w:t xml:space="preserve">Możliwość użycia pokrywy </w:t>
            </w:r>
            <w:proofErr w:type="spellStart"/>
            <w:r w:rsidRPr="006C51E1">
              <w:rPr>
                <w:rFonts w:ascii="Verdana" w:hAnsi="Verdana" w:cs="Arial"/>
                <w:sz w:val="18"/>
                <w:szCs w:val="18"/>
              </w:rPr>
              <w:t>antykondensacyjnej</w:t>
            </w:r>
            <w:proofErr w:type="spellEnd"/>
            <w:r w:rsidRPr="006C51E1">
              <w:rPr>
                <w:rFonts w:ascii="Verdana" w:hAnsi="Verdana" w:cs="Arial"/>
                <w:sz w:val="18"/>
                <w:szCs w:val="18"/>
              </w:rPr>
              <w:t xml:space="preserve"> zapewniającej homogenny rozkład temperatury, chroniącej próbki przed parowaniem oraz osadzaniem się skroplonej pary wodnej na pokrywce i ściance probówki.</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5746AC">
            <w:pPr>
              <w:numPr>
                <w:ilvl w:val="1"/>
                <w:numId w:val="124"/>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Odporność na następujące środki czystości: alkohol etylowy/ izopropylowy.</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5746AC">
            <w:pPr>
              <w:numPr>
                <w:ilvl w:val="1"/>
                <w:numId w:val="124"/>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Waga nie większa niż 6,3 kg</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5746AC">
            <w:pPr>
              <w:numPr>
                <w:ilvl w:val="1"/>
                <w:numId w:val="124"/>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Zużycie energii max. 200W</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IV</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sz w:val="18"/>
                <w:szCs w:val="18"/>
              </w:rPr>
            </w:pPr>
            <w:r w:rsidRPr="006C51E1">
              <w:rPr>
                <w:rFonts w:ascii="Verdana" w:hAnsi="Verdana"/>
                <w:b/>
                <w:sz w:val="18"/>
                <w:szCs w:val="18"/>
              </w:rPr>
              <w:t>WYMAGANIA W ZAKRESIE INTERFEJSÓW STAŁYCH</w:t>
            </w:r>
          </w:p>
        </w:tc>
      </w:tr>
      <w:tr w:rsidR="00F10179" w:rsidRPr="006C51E1" w:rsidTr="009D1A79">
        <w:trPr>
          <w:trHeight w:val="697"/>
        </w:trPr>
        <w:tc>
          <w:tcPr>
            <w:tcW w:w="646" w:type="dxa"/>
            <w:vAlign w:val="center"/>
          </w:tcPr>
          <w:p w:rsidR="00F10179" w:rsidRPr="006C51E1" w:rsidRDefault="00F10179" w:rsidP="005746AC">
            <w:pPr>
              <w:numPr>
                <w:ilvl w:val="1"/>
                <w:numId w:val="125"/>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Port USB do eksportu i transmisji danych, współpraca z oprogramowaniem pozwalającym na akwizycję parametrów pracy urządzenia</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lastRenderedPageBreak/>
              <w:t>V</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sz w:val="18"/>
                <w:szCs w:val="18"/>
              </w:rPr>
            </w:pPr>
            <w:r w:rsidRPr="006C51E1">
              <w:rPr>
                <w:rFonts w:ascii="Verdana" w:hAnsi="Verdana"/>
                <w:b/>
                <w:sz w:val="18"/>
                <w:szCs w:val="18"/>
              </w:rPr>
              <w:t>WYMAGANIA W ZAKRESIE ŚRODOWISKA PRACY</w:t>
            </w:r>
          </w:p>
        </w:tc>
      </w:tr>
      <w:tr w:rsidR="00F10179" w:rsidRPr="006C51E1" w:rsidTr="009D1A79">
        <w:trPr>
          <w:trHeight w:val="697"/>
        </w:trPr>
        <w:tc>
          <w:tcPr>
            <w:tcW w:w="646" w:type="dxa"/>
            <w:vAlign w:val="center"/>
          </w:tcPr>
          <w:p w:rsidR="00F10179" w:rsidRPr="006C51E1" w:rsidRDefault="00F10179" w:rsidP="005746AC">
            <w:pPr>
              <w:numPr>
                <w:ilvl w:val="1"/>
                <w:numId w:val="126"/>
              </w:numPr>
              <w:rPr>
                <w:rFonts w:ascii="Verdana" w:hAnsi="Verdana"/>
                <w:sz w:val="18"/>
                <w:szCs w:val="18"/>
              </w:rPr>
            </w:pPr>
          </w:p>
        </w:tc>
        <w:tc>
          <w:tcPr>
            <w:tcW w:w="4677" w:type="dxa"/>
            <w:vAlign w:val="center"/>
          </w:tcPr>
          <w:p w:rsidR="00F10179" w:rsidRPr="006C51E1" w:rsidRDefault="00E96484" w:rsidP="00E96484">
            <w:pPr>
              <w:rPr>
                <w:rFonts w:ascii="Verdana" w:hAnsi="Verdana" w:cs="Arial"/>
                <w:sz w:val="18"/>
                <w:szCs w:val="18"/>
              </w:rPr>
            </w:pPr>
            <w:r w:rsidRPr="006C51E1">
              <w:rPr>
                <w:rFonts w:ascii="Verdana" w:hAnsi="Verdana"/>
                <w:sz w:val="18"/>
                <w:szCs w:val="18"/>
              </w:rPr>
              <w:t xml:space="preserve">Praca w pomieszczeniu </w:t>
            </w:r>
            <w:r w:rsidR="00F10179" w:rsidRPr="006C51E1">
              <w:rPr>
                <w:rFonts w:ascii="Verdana" w:hAnsi="Verdana"/>
                <w:sz w:val="18"/>
                <w:szCs w:val="18"/>
              </w:rPr>
              <w:t>laboratoryjn</w:t>
            </w:r>
            <w:r w:rsidRPr="006C51E1">
              <w:rPr>
                <w:rFonts w:ascii="Verdana" w:hAnsi="Verdana"/>
                <w:sz w:val="18"/>
                <w:szCs w:val="18"/>
              </w:rPr>
              <w:t>ym</w:t>
            </w:r>
            <w:r w:rsidR="00F10179" w:rsidRPr="006C51E1">
              <w:rPr>
                <w:rFonts w:ascii="Verdana" w:hAnsi="Verdana"/>
                <w:sz w:val="18"/>
                <w:szCs w:val="18"/>
              </w:rPr>
              <w:t xml:space="preserve"> klasa A</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5746AC">
            <w:pPr>
              <w:numPr>
                <w:ilvl w:val="1"/>
                <w:numId w:val="126"/>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 xml:space="preserve">Zasilanie: 230V 50/60 </w:t>
            </w:r>
            <w:proofErr w:type="spellStart"/>
            <w:r w:rsidRPr="006C51E1">
              <w:rPr>
                <w:rFonts w:ascii="Verdana" w:hAnsi="Verdana"/>
                <w:sz w:val="18"/>
                <w:szCs w:val="18"/>
              </w:rPr>
              <w:t>Hz</w:t>
            </w:r>
            <w:proofErr w:type="spellEnd"/>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VI</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cs="Arial"/>
                <w:b/>
                <w:sz w:val="18"/>
                <w:szCs w:val="18"/>
              </w:rPr>
              <w:t>WYMAGANA DOKUMENTACJA - która musi być dostarczona wraz z oferowanym urządzeniem</w:t>
            </w:r>
          </w:p>
        </w:tc>
      </w:tr>
      <w:tr w:rsidR="00F10179" w:rsidRPr="006C51E1" w:rsidTr="009D1A79">
        <w:trPr>
          <w:trHeight w:val="697"/>
        </w:trPr>
        <w:tc>
          <w:tcPr>
            <w:tcW w:w="646" w:type="dxa"/>
            <w:vAlign w:val="center"/>
          </w:tcPr>
          <w:p w:rsidR="00F10179" w:rsidRPr="006C51E1" w:rsidRDefault="00F10179" w:rsidP="005746AC">
            <w:pPr>
              <w:numPr>
                <w:ilvl w:val="1"/>
                <w:numId w:val="127"/>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Instrukcji obsługi w języku polskim</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9D1A79">
            <w:pPr>
              <w:rPr>
                <w:rFonts w:ascii="Verdana" w:hAnsi="Verdana"/>
                <w:sz w:val="18"/>
                <w:szCs w:val="18"/>
              </w:rPr>
            </w:pPr>
            <w:r w:rsidRPr="006C51E1">
              <w:rPr>
                <w:rFonts w:ascii="Verdana" w:hAnsi="Verdana"/>
                <w:sz w:val="18"/>
                <w:szCs w:val="18"/>
              </w:rPr>
              <w:t>2</w:t>
            </w: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Plan kwalifikacji i dokumentacja  IQ/OQ/PQ musi zostać dostarczona przed kwalifikacją i być przedstawiona do akceptacja zamawiającego</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VII</w:t>
            </w:r>
          </w:p>
        </w:tc>
        <w:tc>
          <w:tcPr>
            <w:tcW w:w="9134" w:type="dxa"/>
            <w:gridSpan w:val="3"/>
            <w:shd w:val="clear" w:color="auto" w:fill="D0CECE" w:themeFill="background2" w:themeFillShade="E6"/>
            <w:vAlign w:val="center"/>
          </w:tcPr>
          <w:p w:rsidR="00F10179" w:rsidRPr="006C51E1" w:rsidRDefault="00F10179" w:rsidP="00EA3081">
            <w:pPr>
              <w:numPr>
                <w:ilvl w:val="0"/>
                <w:numId w:val="64"/>
              </w:numPr>
              <w:tabs>
                <w:tab w:val="left" w:pos="360"/>
              </w:tabs>
              <w:suppressAutoHyphens/>
              <w:ind w:left="142" w:hanging="567"/>
              <w:jc w:val="both"/>
              <w:rPr>
                <w:rFonts w:ascii="Verdana" w:hAnsi="Verdana"/>
                <w:b/>
                <w:sz w:val="18"/>
                <w:szCs w:val="18"/>
              </w:rPr>
            </w:pPr>
            <w:r w:rsidRPr="006C51E1">
              <w:rPr>
                <w:rFonts w:ascii="Verdana" w:hAnsi="Verdana"/>
                <w:b/>
                <w:sz w:val="18"/>
                <w:szCs w:val="18"/>
              </w:rPr>
              <w:t>OGRANICZENIA</w:t>
            </w:r>
          </w:p>
        </w:tc>
      </w:tr>
      <w:tr w:rsidR="00F10179" w:rsidRPr="006C51E1" w:rsidTr="009D1A79">
        <w:trPr>
          <w:trHeight w:val="2943"/>
        </w:trPr>
        <w:tc>
          <w:tcPr>
            <w:tcW w:w="646" w:type="dxa"/>
            <w:vAlign w:val="center"/>
          </w:tcPr>
          <w:p w:rsidR="00F10179" w:rsidRPr="006C51E1" w:rsidRDefault="00F10179" w:rsidP="005746AC">
            <w:pPr>
              <w:numPr>
                <w:ilvl w:val="1"/>
                <w:numId w:val="128"/>
              </w:numPr>
              <w:rPr>
                <w:rFonts w:ascii="Verdana" w:hAnsi="Verdana"/>
                <w:sz w:val="18"/>
                <w:szCs w:val="18"/>
              </w:rPr>
            </w:pPr>
          </w:p>
        </w:tc>
        <w:tc>
          <w:tcPr>
            <w:tcW w:w="4677" w:type="dxa"/>
            <w:vAlign w:val="center"/>
          </w:tcPr>
          <w:p w:rsidR="00F10179" w:rsidRPr="006C51E1" w:rsidRDefault="00F10179" w:rsidP="00D05EFF">
            <w:pPr>
              <w:rPr>
                <w:rFonts w:ascii="Verdana" w:hAnsi="Verdana" w:cs="Arial"/>
                <w:sz w:val="18"/>
                <w:szCs w:val="18"/>
              </w:rPr>
            </w:pPr>
            <w:r w:rsidRPr="006C51E1">
              <w:rPr>
                <w:rFonts w:ascii="Verdana" w:hAnsi="Verdana" w:cs="Arial"/>
                <w:sz w:val="18"/>
                <w:szCs w:val="18"/>
              </w:rPr>
              <w:t xml:space="preserve">Na dostarczony sprzęt </w:t>
            </w:r>
            <w:r w:rsidR="00D05EFF" w:rsidRPr="006C51E1">
              <w:rPr>
                <w:rFonts w:ascii="Verdana" w:hAnsi="Verdana" w:cs="Arial"/>
                <w:sz w:val="18"/>
                <w:szCs w:val="18"/>
              </w:rPr>
              <w:t xml:space="preserve">Wykonawca musi zapewnić </w:t>
            </w:r>
            <w:r w:rsidRPr="006C51E1">
              <w:rPr>
                <w:rFonts w:ascii="Verdana" w:hAnsi="Verdana" w:cs="Arial"/>
                <w:sz w:val="18"/>
                <w:szCs w:val="18"/>
              </w:rPr>
              <w:t xml:space="preserve">serwis gwarancyjny i pogwarancyjny. Gwarancja minimum 24 miesiące. </w:t>
            </w:r>
            <w:r w:rsidRPr="006C51E1">
              <w:rPr>
                <w:rFonts w:ascii="Verdana" w:hAnsi="Verdana"/>
                <w:sz w:val="18"/>
                <w:szCs w:val="18"/>
              </w:rPr>
              <w:t>Czynności serwisowe</w:t>
            </w:r>
            <w:r w:rsidRPr="006C51E1">
              <w:t xml:space="preserve"> </w:t>
            </w:r>
            <w:r w:rsidRPr="006C51E1">
              <w:rPr>
                <w:rFonts w:ascii="Verdana" w:hAnsi="Verdana"/>
                <w:sz w:val="18"/>
                <w:szCs w:val="18"/>
              </w:rPr>
              <w:t xml:space="preserve">potwierdzone dokumentami wymaganymi przez producenta urządzenia, wykonywane przez </w:t>
            </w:r>
            <w:r w:rsidRPr="006C51E1">
              <w:rPr>
                <w:rFonts w:ascii="Verdana" w:hAnsi="Verdana" w:cs="Arial"/>
                <w:sz w:val="18"/>
                <w:szCs w:val="18"/>
              </w:rPr>
              <w:t>osoby posiadające uprawnienia wydane przez producenta  dostarczonego urządzenia do wykonywania czynności serwisowych (wraz z dostawą urządzenia należy przedłożyć kopię</w:t>
            </w:r>
            <w:r w:rsidRPr="006C51E1">
              <w:t xml:space="preserve"> </w:t>
            </w:r>
            <w:r w:rsidRPr="006C51E1">
              <w:rPr>
                <w:rFonts w:ascii="Verdana" w:hAnsi="Verdana" w:cs="Arial"/>
                <w:sz w:val="18"/>
                <w:szCs w:val="18"/>
              </w:rPr>
              <w:t>dokumentu wystawionego przez producenta oferowanego urządzenia potwierdzająca posiadanie uprawnień do wykonywania czynności serwisowych przez ww. osoby.</w:t>
            </w:r>
            <w:r w:rsidR="00D05EFF" w:rsidRPr="006C51E1">
              <w:rPr>
                <w:rFonts w:ascii="Verdana" w:hAnsi="Verdana" w:cs="Arial"/>
                <w:sz w:val="18"/>
                <w:szCs w:val="18"/>
              </w:rPr>
              <w:t>)</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5746AC">
            <w:pPr>
              <w:numPr>
                <w:ilvl w:val="1"/>
                <w:numId w:val="128"/>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Reakcja serwisowa (przyjęcie zgłoszenia) w ciągu 3 dni roboczych.</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5746AC">
            <w:pPr>
              <w:numPr>
                <w:ilvl w:val="1"/>
                <w:numId w:val="128"/>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cs="Arial"/>
                <w:sz w:val="18"/>
                <w:szCs w:val="18"/>
              </w:rPr>
              <w:t>Możliwość wyboru bloku z minimum 11 różnych bloków wymiennych</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VIII</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WYMAGANIA W ODNIESIENIU DO CYKLU ŻYCIA SYSTEMU/URZĄDZENIA</w:t>
            </w:r>
          </w:p>
        </w:tc>
      </w:tr>
      <w:tr w:rsidR="00F10179" w:rsidRPr="006C51E1" w:rsidTr="009D1A79">
        <w:trPr>
          <w:trHeight w:val="818"/>
        </w:trPr>
        <w:tc>
          <w:tcPr>
            <w:tcW w:w="646" w:type="dxa"/>
            <w:vAlign w:val="center"/>
          </w:tcPr>
          <w:p w:rsidR="00F10179" w:rsidRPr="006C51E1" w:rsidRDefault="00F10179" w:rsidP="005746AC">
            <w:pPr>
              <w:numPr>
                <w:ilvl w:val="1"/>
                <w:numId w:val="129"/>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cs="Arial"/>
                <w:sz w:val="18"/>
                <w:szCs w:val="18"/>
              </w:rPr>
              <w:t>Urządzenie dostarczone z dokumentacją testów FAT wykonanych przez producenta lub dokumentacją równoważną.</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1239"/>
        </w:trPr>
        <w:tc>
          <w:tcPr>
            <w:tcW w:w="646" w:type="dxa"/>
            <w:vAlign w:val="center"/>
          </w:tcPr>
          <w:p w:rsidR="00F10179" w:rsidRPr="006C51E1" w:rsidRDefault="00F10179" w:rsidP="005746AC">
            <w:pPr>
              <w:numPr>
                <w:ilvl w:val="1"/>
                <w:numId w:val="129"/>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cs="Arial"/>
                <w:sz w:val="18"/>
                <w:szCs w:val="18"/>
              </w:rPr>
              <w:t>Wykonanie kwalifikacji IQ/OQ/PQ zgodnie z zatwierdzonym przez użytkownikiem planem i na uzgodnionej dokumentacji przez osoby wskazane w pkt. VII.1 w dniu instalacji oraz po 12 i 24 miesiącach.</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5746AC">
            <w:pPr>
              <w:numPr>
                <w:ilvl w:val="1"/>
                <w:numId w:val="129"/>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cs="Arial"/>
                <w:sz w:val="18"/>
                <w:szCs w:val="18"/>
              </w:rPr>
              <w:t>Szkolenie z obsługi urządzeń</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59"/>
        </w:trPr>
        <w:tc>
          <w:tcPr>
            <w:tcW w:w="9780" w:type="dxa"/>
            <w:gridSpan w:val="4"/>
            <w:tcBorders>
              <w:bottom w:val="single" w:sz="6" w:space="0" w:color="auto"/>
            </w:tcBorders>
            <w:shd w:val="clear" w:color="auto" w:fill="AEAAAA" w:themeFill="background2" w:themeFillShade="BF"/>
            <w:vAlign w:val="center"/>
          </w:tcPr>
          <w:p w:rsidR="00F10179" w:rsidRPr="006C51E1" w:rsidRDefault="00F10179" w:rsidP="005746AC">
            <w:pPr>
              <w:pStyle w:val="Akapitzlist"/>
              <w:numPr>
                <w:ilvl w:val="0"/>
                <w:numId w:val="122"/>
              </w:numPr>
              <w:rPr>
                <w:rFonts w:ascii="Verdana" w:hAnsi="Verdana" w:cs="Arial"/>
                <w:b/>
                <w:sz w:val="22"/>
                <w:szCs w:val="22"/>
              </w:rPr>
            </w:pPr>
            <w:r w:rsidRPr="006C51E1">
              <w:rPr>
                <w:rFonts w:ascii="Verdana" w:hAnsi="Verdana"/>
                <w:b/>
                <w:sz w:val="22"/>
                <w:szCs w:val="22"/>
              </w:rPr>
              <w:t>Wirówka</w:t>
            </w:r>
          </w:p>
        </w:tc>
      </w:tr>
      <w:tr w:rsidR="00F10179" w:rsidRPr="006C51E1" w:rsidTr="009D1A79">
        <w:trPr>
          <w:trHeight w:val="563"/>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I</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FUNKCJONALNOŚCI  SYSTEMU</w:t>
            </w:r>
          </w:p>
        </w:tc>
      </w:tr>
      <w:tr w:rsidR="00F10179" w:rsidRPr="006C51E1" w:rsidTr="009D1A79">
        <w:trPr>
          <w:trHeight w:val="545"/>
        </w:trPr>
        <w:tc>
          <w:tcPr>
            <w:tcW w:w="646" w:type="dxa"/>
            <w:vAlign w:val="center"/>
          </w:tcPr>
          <w:p w:rsidR="00F10179" w:rsidRPr="006C51E1" w:rsidRDefault="00F10179" w:rsidP="005746AC">
            <w:pPr>
              <w:numPr>
                <w:ilvl w:val="1"/>
                <w:numId w:val="130"/>
              </w:numPr>
              <w:rPr>
                <w:rFonts w:ascii="Verdana" w:hAnsi="Verdana"/>
                <w:sz w:val="18"/>
                <w:szCs w:val="18"/>
              </w:rPr>
            </w:pPr>
          </w:p>
        </w:tc>
        <w:tc>
          <w:tcPr>
            <w:tcW w:w="467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 xml:space="preserve">Siła wirowania </w:t>
            </w:r>
            <w:proofErr w:type="spellStart"/>
            <w:r w:rsidRPr="006C51E1">
              <w:rPr>
                <w:rFonts w:ascii="Verdana" w:hAnsi="Verdana"/>
                <w:sz w:val="18"/>
                <w:szCs w:val="18"/>
              </w:rPr>
              <w:t>rcf</w:t>
            </w:r>
            <w:proofErr w:type="spellEnd"/>
            <w:r w:rsidRPr="006C51E1">
              <w:rPr>
                <w:rFonts w:ascii="Verdana" w:hAnsi="Verdana"/>
                <w:sz w:val="18"/>
                <w:szCs w:val="18"/>
              </w:rPr>
              <w:t xml:space="preserve"> nie mniejsza niż 20913 x g (14000 </w:t>
            </w:r>
            <w:proofErr w:type="spellStart"/>
            <w:r w:rsidRPr="006C51E1">
              <w:rPr>
                <w:rFonts w:ascii="Verdana" w:hAnsi="Verdana"/>
                <w:sz w:val="18"/>
                <w:szCs w:val="18"/>
              </w:rPr>
              <w:t>rpm</w:t>
            </w:r>
            <w:proofErr w:type="spellEnd"/>
            <w:r w:rsidRPr="006C51E1">
              <w:rPr>
                <w:rFonts w:ascii="Verdana" w:hAnsi="Verdana"/>
                <w:sz w:val="18"/>
                <w:szCs w:val="18"/>
              </w:rPr>
              <w:t>)</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tcPr>
          <w:p w:rsidR="00F10179" w:rsidRPr="006C51E1" w:rsidRDefault="00F10179" w:rsidP="009D1A79">
            <w:pPr>
              <w:rPr>
                <w:rFonts w:ascii="Verdana" w:hAnsi="Verdana"/>
                <w:sz w:val="18"/>
                <w:szCs w:val="18"/>
              </w:rPr>
            </w:pPr>
          </w:p>
        </w:tc>
      </w:tr>
      <w:tr w:rsidR="00F10179" w:rsidRPr="006C51E1" w:rsidTr="009D1A79">
        <w:trPr>
          <w:trHeight w:val="539"/>
        </w:trPr>
        <w:tc>
          <w:tcPr>
            <w:tcW w:w="646" w:type="dxa"/>
            <w:vAlign w:val="center"/>
          </w:tcPr>
          <w:p w:rsidR="00F10179" w:rsidRPr="006C51E1" w:rsidRDefault="00F10179" w:rsidP="005746AC">
            <w:pPr>
              <w:numPr>
                <w:ilvl w:val="1"/>
                <w:numId w:val="130"/>
              </w:numPr>
              <w:rPr>
                <w:rFonts w:ascii="Verdana" w:hAnsi="Verdana"/>
                <w:sz w:val="18"/>
                <w:szCs w:val="18"/>
              </w:rPr>
            </w:pPr>
          </w:p>
        </w:tc>
        <w:tc>
          <w:tcPr>
            <w:tcW w:w="467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 xml:space="preserve">Możliwość regulacji prędkości </w:t>
            </w:r>
            <w:proofErr w:type="spellStart"/>
            <w:r w:rsidRPr="006C51E1">
              <w:rPr>
                <w:rFonts w:ascii="Verdana" w:hAnsi="Verdana"/>
                <w:sz w:val="18"/>
                <w:szCs w:val="18"/>
              </w:rPr>
              <w:t>rpm</w:t>
            </w:r>
            <w:proofErr w:type="spellEnd"/>
            <w:r w:rsidRPr="006C51E1">
              <w:rPr>
                <w:rFonts w:ascii="Verdana" w:hAnsi="Verdana"/>
                <w:sz w:val="18"/>
                <w:szCs w:val="18"/>
              </w:rPr>
              <w:t xml:space="preserve"> w zakresie nie mniejszym niż 200-14000, ze skokiem nie większym niż 10 </w:t>
            </w:r>
            <w:proofErr w:type="spellStart"/>
            <w:r w:rsidRPr="006C51E1">
              <w:rPr>
                <w:rFonts w:ascii="Verdana" w:hAnsi="Verdana"/>
                <w:sz w:val="18"/>
                <w:szCs w:val="18"/>
              </w:rPr>
              <w:t>rpm</w:t>
            </w:r>
            <w:proofErr w:type="spellEnd"/>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tcPr>
          <w:p w:rsidR="00F10179" w:rsidRPr="006C51E1" w:rsidRDefault="00F10179" w:rsidP="009D1A79">
            <w:pPr>
              <w:rPr>
                <w:rFonts w:ascii="Verdana" w:hAnsi="Verdana"/>
                <w:sz w:val="18"/>
                <w:szCs w:val="18"/>
              </w:rPr>
            </w:pPr>
          </w:p>
        </w:tc>
      </w:tr>
      <w:tr w:rsidR="00F10179" w:rsidRPr="006C51E1" w:rsidTr="009D1A79">
        <w:trPr>
          <w:trHeight w:val="560"/>
        </w:trPr>
        <w:tc>
          <w:tcPr>
            <w:tcW w:w="646" w:type="dxa"/>
            <w:vAlign w:val="center"/>
          </w:tcPr>
          <w:p w:rsidR="00F10179" w:rsidRPr="006C51E1" w:rsidRDefault="00F10179" w:rsidP="005746AC">
            <w:pPr>
              <w:numPr>
                <w:ilvl w:val="1"/>
                <w:numId w:val="130"/>
              </w:numPr>
              <w:rPr>
                <w:rFonts w:ascii="Verdana" w:hAnsi="Verdana"/>
                <w:sz w:val="18"/>
                <w:szCs w:val="18"/>
              </w:rPr>
            </w:pPr>
          </w:p>
        </w:tc>
        <w:tc>
          <w:tcPr>
            <w:tcW w:w="4677" w:type="dxa"/>
            <w:vAlign w:val="center"/>
          </w:tcPr>
          <w:p w:rsidR="00F10179" w:rsidRPr="006C51E1" w:rsidRDefault="00F10179" w:rsidP="009D1A79">
            <w:pPr>
              <w:pStyle w:val="Tekstpodstawowy2"/>
              <w:rPr>
                <w:rFonts w:ascii="Verdana" w:hAnsi="Verdana" w:cs="Calibri"/>
                <w:sz w:val="18"/>
                <w:szCs w:val="18"/>
              </w:rPr>
            </w:pPr>
            <w:r w:rsidRPr="006C51E1">
              <w:rPr>
                <w:rFonts w:ascii="Verdana" w:hAnsi="Verdana"/>
                <w:sz w:val="18"/>
                <w:szCs w:val="18"/>
              </w:rPr>
              <w:t>Automatyczne powiadamianie w przypadku źle wyważonego rotora</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tcPr>
          <w:p w:rsidR="00F10179" w:rsidRPr="006C51E1" w:rsidRDefault="00F10179" w:rsidP="009D1A79">
            <w:pPr>
              <w:rPr>
                <w:rFonts w:ascii="Verdana" w:hAnsi="Verdana"/>
                <w:iCs/>
                <w:sz w:val="18"/>
                <w:szCs w:val="18"/>
              </w:rPr>
            </w:pPr>
          </w:p>
        </w:tc>
      </w:tr>
      <w:tr w:rsidR="00F10179" w:rsidRPr="006C51E1" w:rsidTr="009D1A79">
        <w:trPr>
          <w:trHeight w:val="605"/>
        </w:trPr>
        <w:tc>
          <w:tcPr>
            <w:tcW w:w="646" w:type="dxa"/>
            <w:vAlign w:val="center"/>
          </w:tcPr>
          <w:p w:rsidR="00F10179" w:rsidRPr="006C51E1" w:rsidRDefault="00F10179" w:rsidP="005746AC">
            <w:pPr>
              <w:numPr>
                <w:ilvl w:val="1"/>
                <w:numId w:val="130"/>
              </w:numPr>
              <w:rPr>
                <w:rFonts w:ascii="Verdana" w:hAnsi="Verdana"/>
                <w:sz w:val="18"/>
                <w:szCs w:val="18"/>
              </w:rPr>
            </w:pPr>
          </w:p>
        </w:tc>
        <w:tc>
          <w:tcPr>
            <w:tcW w:w="467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Możliwość wprowadzenia co najmniej 10 prędkości rozpędzania i hamowania rotora, by chronić bardziej wrażliwe próby</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882"/>
        </w:trPr>
        <w:tc>
          <w:tcPr>
            <w:tcW w:w="646" w:type="dxa"/>
            <w:vAlign w:val="center"/>
          </w:tcPr>
          <w:p w:rsidR="00F10179" w:rsidRPr="006C51E1" w:rsidRDefault="00F10179" w:rsidP="005746AC">
            <w:pPr>
              <w:numPr>
                <w:ilvl w:val="1"/>
                <w:numId w:val="130"/>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Funkcja uruchamiania zegara po osiągnięciu ustawionej prędkości</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910"/>
        </w:trPr>
        <w:tc>
          <w:tcPr>
            <w:tcW w:w="646" w:type="dxa"/>
            <w:vAlign w:val="center"/>
          </w:tcPr>
          <w:p w:rsidR="00F10179" w:rsidRPr="006C51E1" w:rsidRDefault="00F10179" w:rsidP="005746AC">
            <w:pPr>
              <w:numPr>
                <w:ilvl w:val="1"/>
                <w:numId w:val="130"/>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Możliwość ustawienia czasu w zakresie nie mniejszym niż 1  - 99 min, funkcja pracy ciągłej</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910"/>
        </w:trPr>
        <w:tc>
          <w:tcPr>
            <w:tcW w:w="646" w:type="dxa"/>
            <w:vAlign w:val="center"/>
          </w:tcPr>
          <w:p w:rsidR="00F10179" w:rsidRPr="006C51E1" w:rsidRDefault="00F10179" w:rsidP="005746AC">
            <w:pPr>
              <w:numPr>
                <w:ilvl w:val="1"/>
                <w:numId w:val="130"/>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Możliwość regulacji temperatury pracy komory wirowania co najmniej od -9</w:t>
            </w:r>
            <w:r w:rsidRPr="006C51E1">
              <w:rPr>
                <w:rFonts w:ascii="Verdana" w:eastAsia="Arial Unicode MS" w:hAnsi="Verdana"/>
                <w:sz w:val="18"/>
                <w:szCs w:val="18"/>
                <w:vertAlign w:val="superscript"/>
              </w:rPr>
              <w:t xml:space="preserve"> </w:t>
            </w:r>
            <w:proofErr w:type="spellStart"/>
            <w:r w:rsidRPr="006C51E1">
              <w:rPr>
                <w:rFonts w:ascii="Verdana" w:eastAsia="Arial Unicode MS" w:hAnsi="Verdana"/>
                <w:sz w:val="18"/>
                <w:szCs w:val="18"/>
                <w:vertAlign w:val="superscript"/>
              </w:rPr>
              <w:t>o</w:t>
            </w:r>
            <w:r w:rsidRPr="006C51E1">
              <w:rPr>
                <w:rFonts w:ascii="Verdana" w:eastAsia="Arial Unicode MS" w:hAnsi="Verdana"/>
                <w:sz w:val="18"/>
                <w:szCs w:val="18"/>
              </w:rPr>
              <w:t>C</w:t>
            </w:r>
            <w:proofErr w:type="spellEnd"/>
            <w:r w:rsidRPr="006C51E1">
              <w:rPr>
                <w:rFonts w:ascii="Verdana" w:hAnsi="Verdana"/>
                <w:sz w:val="18"/>
                <w:szCs w:val="18"/>
              </w:rPr>
              <w:t xml:space="preserve"> do +40</w:t>
            </w:r>
            <w:r w:rsidRPr="006C51E1">
              <w:rPr>
                <w:rFonts w:ascii="Verdana" w:eastAsia="Arial Unicode MS" w:hAnsi="Verdana"/>
                <w:sz w:val="18"/>
                <w:szCs w:val="18"/>
                <w:vertAlign w:val="superscript"/>
              </w:rPr>
              <w:t xml:space="preserve"> </w:t>
            </w:r>
            <w:proofErr w:type="spellStart"/>
            <w:r w:rsidRPr="006C51E1">
              <w:rPr>
                <w:rFonts w:ascii="Verdana" w:eastAsia="Arial Unicode MS" w:hAnsi="Verdana"/>
                <w:sz w:val="18"/>
                <w:szCs w:val="18"/>
                <w:vertAlign w:val="superscript"/>
              </w:rPr>
              <w:t>o</w:t>
            </w:r>
            <w:r w:rsidRPr="006C51E1">
              <w:rPr>
                <w:rFonts w:ascii="Verdana" w:eastAsia="Arial Unicode MS" w:hAnsi="Verdana"/>
                <w:sz w:val="18"/>
                <w:szCs w:val="18"/>
              </w:rPr>
              <w:t>C</w:t>
            </w:r>
            <w:proofErr w:type="spellEnd"/>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910"/>
        </w:trPr>
        <w:tc>
          <w:tcPr>
            <w:tcW w:w="646" w:type="dxa"/>
            <w:vAlign w:val="center"/>
          </w:tcPr>
          <w:p w:rsidR="00F10179" w:rsidRPr="006C51E1" w:rsidRDefault="00F10179" w:rsidP="005746AC">
            <w:pPr>
              <w:numPr>
                <w:ilvl w:val="1"/>
                <w:numId w:val="130"/>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Wirówka wyposażona w przycisk szybkiego schładzania komory</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910"/>
        </w:trPr>
        <w:tc>
          <w:tcPr>
            <w:tcW w:w="646" w:type="dxa"/>
            <w:vAlign w:val="center"/>
          </w:tcPr>
          <w:p w:rsidR="00F10179" w:rsidRPr="006C51E1" w:rsidRDefault="00F10179" w:rsidP="005746AC">
            <w:pPr>
              <w:numPr>
                <w:ilvl w:val="1"/>
                <w:numId w:val="130"/>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Możliwość wirowania bez ograniczenia czasowego</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910"/>
        </w:trPr>
        <w:tc>
          <w:tcPr>
            <w:tcW w:w="646" w:type="dxa"/>
            <w:vAlign w:val="center"/>
          </w:tcPr>
          <w:p w:rsidR="00F10179" w:rsidRPr="006C51E1" w:rsidRDefault="00F10179" w:rsidP="005746AC">
            <w:pPr>
              <w:numPr>
                <w:ilvl w:val="1"/>
                <w:numId w:val="130"/>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Funkcja automatycznego wyłączenia po co najmniej 8 godzinach bezczynności</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3320"/>
        </w:trPr>
        <w:tc>
          <w:tcPr>
            <w:tcW w:w="646" w:type="dxa"/>
            <w:vAlign w:val="center"/>
          </w:tcPr>
          <w:p w:rsidR="00F10179" w:rsidRPr="006C51E1" w:rsidRDefault="00F10179" w:rsidP="005746AC">
            <w:pPr>
              <w:numPr>
                <w:ilvl w:val="1"/>
                <w:numId w:val="130"/>
              </w:numPr>
              <w:rPr>
                <w:rFonts w:ascii="Verdana" w:hAnsi="Verdana"/>
                <w:sz w:val="18"/>
                <w:szCs w:val="18"/>
              </w:rPr>
            </w:pPr>
          </w:p>
        </w:tc>
        <w:tc>
          <w:tcPr>
            <w:tcW w:w="4677" w:type="dxa"/>
            <w:vAlign w:val="center"/>
          </w:tcPr>
          <w:p w:rsidR="00F10179" w:rsidRPr="006C51E1" w:rsidRDefault="00F10179" w:rsidP="009D1A79">
            <w:pPr>
              <w:tabs>
                <w:tab w:val="left" w:pos="360"/>
              </w:tabs>
              <w:rPr>
                <w:rFonts w:ascii="Verdana" w:hAnsi="Verdana"/>
                <w:sz w:val="18"/>
                <w:szCs w:val="18"/>
              </w:rPr>
            </w:pPr>
            <w:r w:rsidRPr="006C51E1">
              <w:rPr>
                <w:rFonts w:ascii="Verdana" w:hAnsi="Verdana"/>
                <w:sz w:val="18"/>
                <w:szCs w:val="18"/>
              </w:rPr>
              <w:t xml:space="preserve">Wirówka wyposażona w rotor wychylny z czterema pojemnikami o pojemności co najmniej 250 </w:t>
            </w:r>
            <w:proofErr w:type="spellStart"/>
            <w:r w:rsidRPr="006C51E1">
              <w:rPr>
                <w:rFonts w:ascii="Verdana" w:hAnsi="Verdana"/>
                <w:sz w:val="18"/>
                <w:szCs w:val="18"/>
              </w:rPr>
              <w:t>mL</w:t>
            </w:r>
            <w:proofErr w:type="spellEnd"/>
            <w:r w:rsidRPr="006C51E1">
              <w:rPr>
                <w:rFonts w:ascii="Verdana" w:hAnsi="Verdana"/>
                <w:sz w:val="18"/>
                <w:szCs w:val="18"/>
              </w:rPr>
              <w:t>. Maksymalna prędkość wirowania nie mniejsza niż 2250 x g (3 700rpm) i adaptery:</w:t>
            </w:r>
          </w:p>
          <w:p w:rsidR="00F10179" w:rsidRPr="006C51E1" w:rsidRDefault="00F10179" w:rsidP="009D1A79">
            <w:pPr>
              <w:tabs>
                <w:tab w:val="left" w:pos="360"/>
              </w:tabs>
              <w:rPr>
                <w:rFonts w:ascii="Verdana" w:hAnsi="Verdana"/>
                <w:sz w:val="18"/>
                <w:szCs w:val="18"/>
              </w:rPr>
            </w:pPr>
            <w:r w:rsidRPr="006C51E1">
              <w:rPr>
                <w:rFonts w:ascii="Verdana" w:hAnsi="Verdana"/>
                <w:sz w:val="18"/>
                <w:szCs w:val="18"/>
              </w:rPr>
              <w:t xml:space="preserve">Dodatkowo:  </w:t>
            </w:r>
          </w:p>
          <w:p w:rsidR="00F10179" w:rsidRPr="006C51E1" w:rsidRDefault="00F10179" w:rsidP="009D1A79">
            <w:pPr>
              <w:tabs>
                <w:tab w:val="left" w:pos="360"/>
              </w:tabs>
              <w:rPr>
                <w:rFonts w:ascii="Verdana" w:hAnsi="Verdana"/>
                <w:sz w:val="18"/>
                <w:szCs w:val="18"/>
              </w:rPr>
            </w:pPr>
            <w:r w:rsidRPr="006C51E1">
              <w:rPr>
                <w:rFonts w:ascii="Verdana" w:hAnsi="Verdana"/>
                <w:sz w:val="18"/>
                <w:szCs w:val="18"/>
              </w:rPr>
              <w:t xml:space="preserve">- 4 adaptery na co najmniej 32 probówki stożkowe o pojemności 5 ml </w:t>
            </w:r>
          </w:p>
          <w:p w:rsidR="00F10179" w:rsidRPr="006C51E1" w:rsidRDefault="00F10179" w:rsidP="009D1A79">
            <w:pPr>
              <w:tabs>
                <w:tab w:val="left" w:pos="360"/>
              </w:tabs>
              <w:rPr>
                <w:rFonts w:ascii="Verdana" w:hAnsi="Verdana"/>
                <w:sz w:val="18"/>
                <w:szCs w:val="18"/>
              </w:rPr>
            </w:pPr>
            <w:r w:rsidRPr="006C51E1">
              <w:rPr>
                <w:rFonts w:ascii="Verdana" w:hAnsi="Verdana"/>
                <w:sz w:val="18"/>
                <w:szCs w:val="18"/>
              </w:rPr>
              <w:t xml:space="preserve">- 4 adaptery na co najmniej 32 probówki typu </w:t>
            </w:r>
            <w:proofErr w:type="spellStart"/>
            <w:r w:rsidRPr="006C51E1">
              <w:rPr>
                <w:rFonts w:ascii="Verdana" w:hAnsi="Verdana"/>
                <w:sz w:val="18"/>
                <w:szCs w:val="18"/>
              </w:rPr>
              <w:t>Falcon</w:t>
            </w:r>
            <w:proofErr w:type="spellEnd"/>
            <w:r w:rsidRPr="006C51E1">
              <w:rPr>
                <w:rFonts w:ascii="Verdana" w:hAnsi="Verdana"/>
                <w:sz w:val="18"/>
                <w:szCs w:val="18"/>
              </w:rPr>
              <w:t xml:space="preserve"> o pojemności 15 ml</w:t>
            </w:r>
          </w:p>
          <w:p w:rsidR="00F10179" w:rsidRPr="006C51E1" w:rsidRDefault="00F10179" w:rsidP="009D1A79">
            <w:pPr>
              <w:tabs>
                <w:tab w:val="left" w:pos="360"/>
              </w:tabs>
              <w:rPr>
                <w:rFonts w:ascii="Verdana" w:hAnsi="Verdana"/>
                <w:sz w:val="18"/>
                <w:szCs w:val="18"/>
              </w:rPr>
            </w:pPr>
            <w:r w:rsidRPr="006C51E1">
              <w:rPr>
                <w:rFonts w:ascii="Verdana" w:hAnsi="Verdana"/>
                <w:sz w:val="18"/>
                <w:szCs w:val="18"/>
              </w:rPr>
              <w:t xml:space="preserve">- 4 adaptery na co najmniej 16 probówek typu </w:t>
            </w:r>
            <w:proofErr w:type="spellStart"/>
            <w:r w:rsidRPr="006C51E1">
              <w:rPr>
                <w:rFonts w:ascii="Verdana" w:hAnsi="Verdana"/>
                <w:sz w:val="18"/>
                <w:szCs w:val="18"/>
              </w:rPr>
              <w:t>Falcon</w:t>
            </w:r>
            <w:proofErr w:type="spellEnd"/>
            <w:r w:rsidRPr="006C51E1">
              <w:rPr>
                <w:rFonts w:ascii="Verdana" w:hAnsi="Verdana"/>
                <w:sz w:val="18"/>
                <w:szCs w:val="18"/>
              </w:rPr>
              <w:t xml:space="preserve"> o pojemności 50 ml </w:t>
            </w:r>
          </w:p>
          <w:p w:rsidR="00F10179" w:rsidRPr="006C51E1" w:rsidRDefault="00F10179" w:rsidP="009D1A79">
            <w:pPr>
              <w:tabs>
                <w:tab w:val="left" w:pos="360"/>
              </w:tabs>
              <w:rPr>
                <w:rFonts w:ascii="Verdana" w:hAnsi="Verdana"/>
                <w:sz w:val="18"/>
                <w:szCs w:val="18"/>
              </w:rPr>
            </w:pPr>
            <w:r w:rsidRPr="006C51E1">
              <w:rPr>
                <w:rFonts w:ascii="Verdana" w:hAnsi="Verdana"/>
                <w:sz w:val="18"/>
                <w:szCs w:val="18"/>
              </w:rPr>
              <w:t xml:space="preserve">- 4 adaptery na butelki 250 </w:t>
            </w:r>
            <w:proofErr w:type="spellStart"/>
            <w:r w:rsidRPr="006C51E1">
              <w:rPr>
                <w:rFonts w:ascii="Verdana" w:hAnsi="Verdana"/>
                <w:sz w:val="18"/>
                <w:szCs w:val="18"/>
              </w:rPr>
              <w:t>mL</w:t>
            </w:r>
            <w:proofErr w:type="spellEnd"/>
          </w:p>
          <w:p w:rsidR="00F10179" w:rsidRPr="006C51E1" w:rsidRDefault="00F10179" w:rsidP="009D1A79">
            <w:pPr>
              <w:rPr>
                <w:rFonts w:ascii="Verdana" w:hAnsi="Verdana" w:cs="Arial"/>
                <w:sz w:val="18"/>
                <w:szCs w:val="18"/>
              </w:rPr>
            </w:pPr>
            <w:r w:rsidRPr="006C51E1">
              <w:rPr>
                <w:rFonts w:ascii="Verdana" w:hAnsi="Verdana"/>
                <w:sz w:val="18"/>
                <w:szCs w:val="18"/>
              </w:rPr>
              <w:t>Rotory oraz adaptery można sterylizować w autoklawie (121°C, 20min).</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1397"/>
        </w:trPr>
        <w:tc>
          <w:tcPr>
            <w:tcW w:w="646" w:type="dxa"/>
            <w:vAlign w:val="center"/>
          </w:tcPr>
          <w:p w:rsidR="00F10179" w:rsidRPr="006C51E1" w:rsidRDefault="00F10179" w:rsidP="005746AC">
            <w:pPr>
              <w:numPr>
                <w:ilvl w:val="1"/>
                <w:numId w:val="130"/>
              </w:numPr>
              <w:rPr>
                <w:rFonts w:ascii="Verdana" w:hAnsi="Verdana"/>
                <w:sz w:val="18"/>
                <w:szCs w:val="18"/>
              </w:rPr>
            </w:pPr>
          </w:p>
        </w:tc>
        <w:tc>
          <w:tcPr>
            <w:tcW w:w="4677" w:type="dxa"/>
            <w:vAlign w:val="center"/>
          </w:tcPr>
          <w:p w:rsidR="00F10179" w:rsidRPr="006C51E1" w:rsidRDefault="00F10179" w:rsidP="009D1A79">
            <w:pPr>
              <w:pStyle w:val="NormalnyWeb"/>
              <w:spacing w:after="0"/>
              <w:rPr>
                <w:rFonts w:ascii="Verdana" w:hAnsi="Verdana"/>
                <w:sz w:val="18"/>
                <w:szCs w:val="18"/>
              </w:rPr>
            </w:pPr>
            <w:r w:rsidRPr="006C51E1">
              <w:rPr>
                <w:rFonts w:ascii="Verdana" w:hAnsi="Verdana"/>
                <w:sz w:val="18"/>
                <w:szCs w:val="18"/>
              </w:rPr>
              <w:t>Funkcja automatycznego rozpoznawania zainstalowanego rotora oraz ograniczania prędkości wirowania dla zachowania maksymalnego bezpieczeństwa bez konieczności wpisywania przez użytkownika numeru rotora</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706"/>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II</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sz w:val="18"/>
                <w:szCs w:val="18"/>
              </w:rPr>
            </w:pPr>
            <w:r w:rsidRPr="006C51E1">
              <w:rPr>
                <w:rFonts w:ascii="Verdana" w:hAnsi="Verdana"/>
                <w:b/>
                <w:sz w:val="18"/>
                <w:szCs w:val="18"/>
              </w:rPr>
              <w:t>WYMAGANIA W ZAKRESIE DANYCH</w:t>
            </w:r>
          </w:p>
        </w:tc>
      </w:tr>
      <w:tr w:rsidR="00F10179" w:rsidRPr="006C51E1" w:rsidTr="009D1A79">
        <w:trPr>
          <w:trHeight w:val="533"/>
        </w:trPr>
        <w:tc>
          <w:tcPr>
            <w:tcW w:w="646" w:type="dxa"/>
            <w:vAlign w:val="center"/>
          </w:tcPr>
          <w:p w:rsidR="00F10179" w:rsidRPr="006C51E1" w:rsidRDefault="00F10179" w:rsidP="005746AC">
            <w:pPr>
              <w:numPr>
                <w:ilvl w:val="1"/>
                <w:numId w:val="131"/>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 xml:space="preserve">Możliwość ustawiania zarówno wartości </w:t>
            </w:r>
            <w:proofErr w:type="spellStart"/>
            <w:r w:rsidRPr="006C51E1">
              <w:rPr>
                <w:rFonts w:ascii="Verdana" w:hAnsi="Verdana"/>
                <w:sz w:val="18"/>
                <w:szCs w:val="18"/>
              </w:rPr>
              <w:t>rpm</w:t>
            </w:r>
            <w:proofErr w:type="spellEnd"/>
            <w:r w:rsidRPr="006C51E1">
              <w:rPr>
                <w:rFonts w:ascii="Verdana" w:hAnsi="Verdana"/>
                <w:sz w:val="18"/>
                <w:szCs w:val="18"/>
              </w:rPr>
              <w:t xml:space="preserve"> jak i </w:t>
            </w:r>
            <w:proofErr w:type="spellStart"/>
            <w:r w:rsidRPr="006C51E1">
              <w:rPr>
                <w:rFonts w:ascii="Verdana" w:hAnsi="Verdana"/>
                <w:sz w:val="18"/>
                <w:szCs w:val="18"/>
              </w:rPr>
              <w:t>rcf</w:t>
            </w:r>
            <w:proofErr w:type="spellEnd"/>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851"/>
        </w:trPr>
        <w:tc>
          <w:tcPr>
            <w:tcW w:w="646" w:type="dxa"/>
            <w:vAlign w:val="center"/>
          </w:tcPr>
          <w:p w:rsidR="00F10179" w:rsidRPr="006C51E1" w:rsidRDefault="00F10179" w:rsidP="005746AC">
            <w:pPr>
              <w:numPr>
                <w:ilvl w:val="1"/>
                <w:numId w:val="131"/>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Możliwość wprowadzenia i zapamiętania co najmniej 35 programów wirowania</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851"/>
        </w:trPr>
        <w:tc>
          <w:tcPr>
            <w:tcW w:w="646" w:type="dxa"/>
            <w:vAlign w:val="center"/>
          </w:tcPr>
          <w:p w:rsidR="00F10179" w:rsidRPr="006C51E1" w:rsidRDefault="00F10179" w:rsidP="005746AC">
            <w:pPr>
              <w:numPr>
                <w:ilvl w:val="1"/>
                <w:numId w:val="131"/>
              </w:numPr>
              <w:rPr>
                <w:rFonts w:ascii="Verdana" w:hAnsi="Verdana"/>
                <w:sz w:val="18"/>
                <w:szCs w:val="18"/>
              </w:rPr>
            </w:pPr>
          </w:p>
        </w:tc>
        <w:tc>
          <w:tcPr>
            <w:tcW w:w="467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Oddzielny przycisk funkcji szybkiego wirowania z możliwością ustawienia szybkości wirowania</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III</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sz w:val="18"/>
                <w:szCs w:val="18"/>
              </w:rPr>
            </w:pPr>
            <w:r w:rsidRPr="006C51E1">
              <w:rPr>
                <w:rFonts w:ascii="Verdana" w:hAnsi="Verdana"/>
                <w:b/>
                <w:sz w:val="18"/>
                <w:szCs w:val="18"/>
              </w:rPr>
              <w:t>WYMAGANIA TECHNICZNE</w:t>
            </w:r>
          </w:p>
        </w:tc>
      </w:tr>
      <w:tr w:rsidR="00F10179" w:rsidRPr="006C51E1" w:rsidTr="009D1A79">
        <w:trPr>
          <w:trHeight w:val="697"/>
        </w:trPr>
        <w:tc>
          <w:tcPr>
            <w:tcW w:w="646" w:type="dxa"/>
            <w:vAlign w:val="center"/>
          </w:tcPr>
          <w:p w:rsidR="00F10179" w:rsidRPr="006C51E1" w:rsidRDefault="00F10179" w:rsidP="00EA3081">
            <w:pPr>
              <w:numPr>
                <w:ilvl w:val="1"/>
                <w:numId w:val="82"/>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Wysokość dostępu wynosząca nie więcej niż 29 cm</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2"/>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Możliwość ustawienia promienia dla każdego stosowanego adaptera</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2"/>
              </w:numPr>
              <w:rPr>
                <w:rFonts w:ascii="Verdana" w:hAnsi="Verdana"/>
                <w:sz w:val="18"/>
                <w:szCs w:val="18"/>
              </w:rPr>
            </w:pPr>
          </w:p>
        </w:tc>
        <w:tc>
          <w:tcPr>
            <w:tcW w:w="4677" w:type="dxa"/>
            <w:vAlign w:val="center"/>
          </w:tcPr>
          <w:p w:rsidR="00F10179" w:rsidRPr="006C51E1" w:rsidRDefault="00F10179" w:rsidP="009D1A79">
            <w:pPr>
              <w:spacing w:line="0" w:lineRule="atLeast"/>
              <w:rPr>
                <w:rFonts w:ascii="Verdana" w:eastAsia="Arial" w:hAnsi="Verdana"/>
                <w:sz w:val="18"/>
                <w:szCs w:val="18"/>
              </w:rPr>
            </w:pPr>
            <w:r w:rsidRPr="006C51E1">
              <w:rPr>
                <w:rFonts w:ascii="Verdana" w:hAnsi="Verdana"/>
                <w:sz w:val="18"/>
                <w:szCs w:val="18"/>
              </w:rPr>
              <w:t>Pobór mocy maksymalnie 1650W</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2"/>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Możliwość instalacji co najmniej 12 rotorów</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2"/>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Maksymalna pojemność: nie mniejsza niż 4 probówki po 250ml</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2"/>
              </w:numPr>
              <w:rPr>
                <w:rFonts w:ascii="Verdana" w:hAnsi="Verdana"/>
                <w:sz w:val="18"/>
                <w:szCs w:val="18"/>
              </w:rPr>
            </w:pPr>
          </w:p>
        </w:tc>
        <w:tc>
          <w:tcPr>
            <w:tcW w:w="467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Awaryjne otwieranie pokrywy w przypadku braku zasilania</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2"/>
              </w:numPr>
              <w:rPr>
                <w:rFonts w:ascii="Verdana" w:hAnsi="Verdana"/>
                <w:sz w:val="18"/>
                <w:szCs w:val="18"/>
              </w:rPr>
            </w:pPr>
          </w:p>
        </w:tc>
        <w:tc>
          <w:tcPr>
            <w:tcW w:w="467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Waga urządzenia nie większa niż 80 kg</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2"/>
              </w:numPr>
              <w:rPr>
                <w:rFonts w:ascii="Verdana" w:hAnsi="Verdana"/>
                <w:sz w:val="18"/>
                <w:szCs w:val="18"/>
              </w:rPr>
            </w:pPr>
          </w:p>
        </w:tc>
        <w:tc>
          <w:tcPr>
            <w:tcW w:w="467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Wysokość wirówki z otwartą pokrywą nie większa niż 74 cm</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2"/>
              </w:numPr>
              <w:rPr>
                <w:rFonts w:ascii="Verdana" w:hAnsi="Verdana"/>
                <w:sz w:val="18"/>
                <w:szCs w:val="18"/>
              </w:rPr>
            </w:pPr>
          </w:p>
        </w:tc>
        <w:tc>
          <w:tcPr>
            <w:tcW w:w="467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 xml:space="preserve">Wymiary zewnętrzne </w:t>
            </w:r>
            <w:r w:rsidRPr="006C51E1">
              <w:rPr>
                <w:rFonts w:ascii="Verdana" w:eastAsia="Arial Unicode MS" w:hAnsi="Verdana"/>
                <w:sz w:val="18"/>
                <w:szCs w:val="18"/>
              </w:rPr>
              <w:t>(</w:t>
            </w:r>
            <w:proofErr w:type="spellStart"/>
            <w:r w:rsidRPr="006C51E1">
              <w:rPr>
                <w:rFonts w:ascii="Verdana" w:eastAsia="Arial Unicode MS" w:hAnsi="Verdana"/>
                <w:sz w:val="18"/>
                <w:szCs w:val="18"/>
              </w:rPr>
              <w:t>szer</w:t>
            </w:r>
            <w:proofErr w:type="spellEnd"/>
            <w:r w:rsidRPr="006C51E1">
              <w:rPr>
                <w:rFonts w:ascii="Verdana" w:eastAsia="Arial Unicode MS" w:hAnsi="Verdana"/>
                <w:sz w:val="18"/>
                <w:szCs w:val="18"/>
              </w:rPr>
              <w:t xml:space="preserve"> x </w:t>
            </w:r>
            <w:proofErr w:type="spellStart"/>
            <w:r w:rsidRPr="006C51E1">
              <w:rPr>
                <w:rFonts w:ascii="Verdana" w:eastAsia="Arial Unicode MS" w:hAnsi="Verdana"/>
                <w:sz w:val="18"/>
                <w:szCs w:val="18"/>
              </w:rPr>
              <w:t>głęb</w:t>
            </w:r>
            <w:proofErr w:type="spellEnd"/>
            <w:r w:rsidRPr="006C51E1">
              <w:rPr>
                <w:rFonts w:ascii="Verdana" w:eastAsia="Arial Unicode MS" w:hAnsi="Verdana"/>
                <w:sz w:val="18"/>
                <w:szCs w:val="18"/>
              </w:rPr>
              <w:t xml:space="preserve"> x </w:t>
            </w:r>
            <w:proofErr w:type="spellStart"/>
            <w:r w:rsidRPr="006C51E1">
              <w:rPr>
                <w:rFonts w:ascii="Verdana" w:eastAsia="Arial Unicode MS" w:hAnsi="Verdana"/>
                <w:sz w:val="18"/>
                <w:szCs w:val="18"/>
              </w:rPr>
              <w:t>wys</w:t>
            </w:r>
            <w:proofErr w:type="spellEnd"/>
            <w:r w:rsidRPr="006C51E1">
              <w:rPr>
                <w:rFonts w:ascii="Verdana" w:eastAsia="Arial Unicode MS" w:hAnsi="Verdana"/>
                <w:sz w:val="18"/>
                <w:szCs w:val="18"/>
              </w:rPr>
              <w:t>)  nie większe niż 64 x 55 x 34 cm</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2"/>
              </w:numPr>
              <w:rPr>
                <w:rFonts w:ascii="Verdana" w:hAnsi="Verdana"/>
                <w:sz w:val="18"/>
                <w:szCs w:val="18"/>
              </w:rPr>
            </w:pPr>
          </w:p>
        </w:tc>
        <w:tc>
          <w:tcPr>
            <w:tcW w:w="467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Nie wymaga podłączenia do innych mediów oprócz zasilania 230V/50-60Hz</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2"/>
              </w:numPr>
              <w:rPr>
                <w:rFonts w:ascii="Verdana" w:hAnsi="Verdana"/>
                <w:sz w:val="18"/>
                <w:szCs w:val="18"/>
              </w:rPr>
            </w:pPr>
          </w:p>
        </w:tc>
        <w:tc>
          <w:tcPr>
            <w:tcW w:w="467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Odporność na następujące środki czystości: alkohol etylowy/ izopropylowy.</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552"/>
        </w:trPr>
        <w:tc>
          <w:tcPr>
            <w:tcW w:w="646" w:type="dxa"/>
            <w:vAlign w:val="center"/>
          </w:tcPr>
          <w:p w:rsidR="00F10179" w:rsidRPr="006C51E1" w:rsidRDefault="00F10179" w:rsidP="00EA3081">
            <w:pPr>
              <w:numPr>
                <w:ilvl w:val="1"/>
                <w:numId w:val="82"/>
              </w:numPr>
              <w:rPr>
                <w:rFonts w:ascii="Verdana" w:hAnsi="Verdana"/>
                <w:sz w:val="18"/>
                <w:szCs w:val="18"/>
              </w:rPr>
            </w:pPr>
          </w:p>
        </w:tc>
        <w:tc>
          <w:tcPr>
            <w:tcW w:w="467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 xml:space="preserve">Wirówka musi posiadać certyfikat CE </w:t>
            </w:r>
            <w:r w:rsidR="00D05EFF" w:rsidRPr="006C51E1">
              <w:rPr>
                <w:rFonts w:ascii="Verdana" w:hAnsi="Verdana"/>
                <w:sz w:val="18"/>
                <w:szCs w:val="18"/>
              </w:rPr>
              <w:t>lub deklarację</w:t>
            </w:r>
            <w:r w:rsidRPr="006C51E1">
              <w:rPr>
                <w:rFonts w:ascii="Verdana" w:hAnsi="Verdana"/>
                <w:sz w:val="18"/>
                <w:szCs w:val="18"/>
              </w:rPr>
              <w:t xml:space="preserve"> producenta urządzenia o zgodności ze znakiem CE oraz wpis do rejestru Wyrobów Medycznych </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2"/>
              </w:numPr>
              <w:rPr>
                <w:rFonts w:ascii="Verdana" w:hAnsi="Verdana"/>
                <w:sz w:val="18"/>
                <w:szCs w:val="18"/>
              </w:rPr>
            </w:pPr>
          </w:p>
        </w:tc>
        <w:tc>
          <w:tcPr>
            <w:tcW w:w="467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 xml:space="preserve">Szafka dedykowana do wirówki na kółkach z wirówką mieści się pod standardowym stołem laboratoryjnym o wysokości 90 cm. Z czterema kółkami (2 </w:t>
            </w:r>
            <w:proofErr w:type="spellStart"/>
            <w:r w:rsidRPr="006C51E1">
              <w:rPr>
                <w:rFonts w:ascii="Verdana" w:hAnsi="Verdana"/>
                <w:sz w:val="18"/>
                <w:szCs w:val="18"/>
              </w:rPr>
              <w:t>blokowalne</w:t>
            </w:r>
            <w:proofErr w:type="spellEnd"/>
            <w:r w:rsidRPr="006C51E1">
              <w:rPr>
                <w:rFonts w:ascii="Verdana" w:hAnsi="Verdana"/>
                <w:sz w:val="18"/>
                <w:szCs w:val="18"/>
              </w:rPr>
              <w:t>) i szufladą</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IV</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sz w:val="18"/>
                <w:szCs w:val="18"/>
              </w:rPr>
            </w:pPr>
            <w:r w:rsidRPr="006C51E1">
              <w:rPr>
                <w:rFonts w:ascii="Verdana" w:hAnsi="Verdana"/>
                <w:b/>
                <w:sz w:val="18"/>
                <w:szCs w:val="18"/>
              </w:rPr>
              <w:t>WYMAGANIA W ZAKRESIE INTERFEJSÓW STAŁYCH</w:t>
            </w:r>
          </w:p>
        </w:tc>
      </w:tr>
      <w:tr w:rsidR="00F10179" w:rsidRPr="006C51E1" w:rsidTr="009D1A79">
        <w:trPr>
          <w:trHeight w:val="697"/>
        </w:trPr>
        <w:tc>
          <w:tcPr>
            <w:tcW w:w="646" w:type="dxa"/>
            <w:vAlign w:val="center"/>
          </w:tcPr>
          <w:p w:rsidR="00F10179" w:rsidRPr="006C51E1" w:rsidRDefault="00F10179" w:rsidP="005746AC">
            <w:pPr>
              <w:numPr>
                <w:ilvl w:val="1"/>
                <w:numId w:val="132"/>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Wirówka wyposażona w wyświetlacz pokazujący parametry wirowania.</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lastRenderedPageBreak/>
              <w:t>V</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sz w:val="18"/>
                <w:szCs w:val="18"/>
              </w:rPr>
            </w:pPr>
            <w:r w:rsidRPr="006C51E1">
              <w:rPr>
                <w:rFonts w:ascii="Verdana" w:hAnsi="Verdana"/>
                <w:b/>
                <w:sz w:val="18"/>
                <w:szCs w:val="18"/>
              </w:rPr>
              <w:t>WYMAGANIA W ZAKRESIE ŚRODOWISKA PRACY</w:t>
            </w:r>
          </w:p>
        </w:tc>
      </w:tr>
      <w:tr w:rsidR="00F10179" w:rsidRPr="006C51E1" w:rsidTr="009D1A79">
        <w:trPr>
          <w:trHeight w:val="697"/>
        </w:trPr>
        <w:tc>
          <w:tcPr>
            <w:tcW w:w="646" w:type="dxa"/>
            <w:vAlign w:val="center"/>
          </w:tcPr>
          <w:p w:rsidR="00F10179" w:rsidRPr="006C51E1" w:rsidRDefault="00F10179" w:rsidP="005746AC">
            <w:pPr>
              <w:numPr>
                <w:ilvl w:val="1"/>
                <w:numId w:val="133"/>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Urządzenie przeznaczone do pracy w pomieszczeniach czystych klasa C</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5746AC">
            <w:pPr>
              <w:numPr>
                <w:ilvl w:val="1"/>
                <w:numId w:val="133"/>
              </w:numPr>
              <w:rPr>
                <w:rFonts w:ascii="Verdana" w:hAnsi="Verdana"/>
                <w:sz w:val="18"/>
                <w:szCs w:val="18"/>
              </w:rPr>
            </w:pPr>
          </w:p>
        </w:tc>
        <w:tc>
          <w:tcPr>
            <w:tcW w:w="467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 xml:space="preserve">Zasilanie: 230V 50/60 </w:t>
            </w:r>
            <w:proofErr w:type="spellStart"/>
            <w:r w:rsidRPr="006C51E1">
              <w:rPr>
                <w:rFonts w:ascii="Verdana" w:hAnsi="Verdana"/>
                <w:sz w:val="18"/>
                <w:szCs w:val="18"/>
              </w:rPr>
              <w:t>Hz</w:t>
            </w:r>
            <w:proofErr w:type="spellEnd"/>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VI</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cs="Arial"/>
                <w:b/>
                <w:sz w:val="18"/>
                <w:szCs w:val="18"/>
              </w:rPr>
              <w:t>WYMAGANA DOKUMENTACJA - która musi być dostarczona wraz z oferowanym urządzeniem</w:t>
            </w:r>
          </w:p>
        </w:tc>
      </w:tr>
      <w:tr w:rsidR="00F10179" w:rsidRPr="006C51E1" w:rsidTr="009D1A79">
        <w:trPr>
          <w:trHeight w:val="697"/>
        </w:trPr>
        <w:tc>
          <w:tcPr>
            <w:tcW w:w="646" w:type="dxa"/>
            <w:vAlign w:val="center"/>
          </w:tcPr>
          <w:p w:rsidR="00F10179" w:rsidRPr="006C51E1" w:rsidRDefault="00F10179" w:rsidP="005746AC">
            <w:pPr>
              <w:numPr>
                <w:ilvl w:val="1"/>
                <w:numId w:val="134"/>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Instrukcji obsługi w języku polskim</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958"/>
        </w:trPr>
        <w:tc>
          <w:tcPr>
            <w:tcW w:w="646" w:type="dxa"/>
            <w:vAlign w:val="center"/>
          </w:tcPr>
          <w:p w:rsidR="00F10179" w:rsidRPr="006C51E1" w:rsidRDefault="00F10179" w:rsidP="009D1A79">
            <w:pPr>
              <w:rPr>
                <w:rFonts w:ascii="Verdana" w:hAnsi="Verdana"/>
                <w:sz w:val="18"/>
                <w:szCs w:val="18"/>
              </w:rPr>
            </w:pPr>
            <w:r w:rsidRPr="006C51E1">
              <w:rPr>
                <w:rFonts w:ascii="Verdana" w:hAnsi="Verdana"/>
                <w:sz w:val="18"/>
                <w:szCs w:val="18"/>
              </w:rPr>
              <w:t>2</w:t>
            </w: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Plan kwalifikacji i dokumentacja  IQ/OQ/PQ musi zostać dostarczona przed kwalifikacją i być przedstawiona do akceptacja zamawiającego</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VII</w:t>
            </w:r>
          </w:p>
        </w:tc>
        <w:tc>
          <w:tcPr>
            <w:tcW w:w="9134" w:type="dxa"/>
            <w:gridSpan w:val="3"/>
            <w:shd w:val="clear" w:color="auto" w:fill="D0CECE" w:themeFill="background2" w:themeFillShade="E6"/>
            <w:vAlign w:val="center"/>
          </w:tcPr>
          <w:p w:rsidR="00F10179" w:rsidRPr="006C51E1" w:rsidRDefault="00F10179" w:rsidP="00EA3081">
            <w:pPr>
              <w:numPr>
                <w:ilvl w:val="0"/>
                <w:numId w:val="64"/>
              </w:numPr>
              <w:tabs>
                <w:tab w:val="left" w:pos="360"/>
              </w:tabs>
              <w:suppressAutoHyphens/>
              <w:ind w:left="142" w:hanging="567"/>
              <w:jc w:val="both"/>
              <w:rPr>
                <w:rFonts w:ascii="Verdana" w:hAnsi="Verdana"/>
                <w:b/>
                <w:sz w:val="18"/>
                <w:szCs w:val="18"/>
              </w:rPr>
            </w:pPr>
            <w:r w:rsidRPr="006C51E1">
              <w:rPr>
                <w:rFonts w:ascii="Verdana" w:hAnsi="Verdana"/>
                <w:b/>
                <w:sz w:val="18"/>
                <w:szCs w:val="18"/>
              </w:rPr>
              <w:t>OGRANICZENIA</w:t>
            </w:r>
          </w:p>
        </w:tc>
      </w:tr>
      <w:tr w:rsidR="00F10179" w:rsidRPr="006C51E1" w:rsidTr="009D1A79">
        <w:trPr>
          <w:trHeight w:val="697"/>
        </w:trPr>
        <w:tc>
          <w:tcPr>
            <w:tcW w:w="646" w:type="dxa"/>
            <w:vAlign w:val="center"/>
          </w:tcPr>
          <w:p w:rsidR="00F10179" w:rsidRPr="006C51E1" w:rsidRDefault="00F10179" w:rsidP="005746AC">
            <w:pPr>
              <w:numPr>
                <w:ilvl w:val="1"/>
                <w:numId w:val="135"/>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Na dostarczony sprzęt dostawca zapewnia serwis gwarancyjny i pogwarancyjny. Gwarancja minimum 24 miesiące. Czynności serwisowe</w:t>
            </w:r>
            <w:r w:rsidRPr="006C51E1">
              <w:t xml:space="preserve"> </w:t>
            </w:r>
            <w:r w:rsidRPr="006C51E1">
              <w:rPr>
                <w:rFonts w:ascii="Verdana" w:hAnsi="Verdana"/>
                <w:sz w:val="18"/>
                <w:szCs w:val="18"/>
              </w:rPr>
              <w:t xml:space="preserve">potwierdzone dokumentami wymaganymi przez producenta urządzenia, wykonywane przez </w:t>
            </w:r>
            <w:r w:rsidRPr="006C51E1">
              <w:rPr>
                <w:rFonts w:ascii="Verdana" w:hAnsi="Verdana" w:cs="Arial"/>
                <w:sz w:val="18"/>
                <w:szCs w:val="18"/>
              </w:rPr>
              <w:t>osoby posiadające uprawnienia wydane przez producenta  dostarczonego urządzenia do wykonywania czynności serwisowych (wraz z dostawą urządzenia należy przedłożyć kopię</w:t>
            </w:r>
            <w:r w:rsidRPr="006C51E1">
              <w:t xml:space="preserve"> </w:t>
            </w:r>
            <w:r w:rsidRPr="006C51E1">
              <w:rPr>
                <w:rFonts w:ascii="Verdana" w:hAnsi="Verdana" w:cs="Arial"/>
                <w:sz w:val="18"/>
                <w:szCs w:val="18"/>
              </w:rPr>
              <w:t>dokumentu wystawionego przez producenta oferowanego urządzenia potwierdzająca posiadanie uprawnień do wykonywania czynno</w:t>
            </w:r>
            <w:r w:rsidR="00D05EFF" w:rsidRPr="006C51E1">
              <w:rPr>
                <w:rFonts w:ascii="Verdana" w:hAnsi="Verdana" w:cs="Arial"/>
                <w:sz w:val="18"/>
                <w:szCs w:val="18"/>
              </w:rPr>
              <w:t>ści serwisowych przez ww. osoby)</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5746AC">
            <w:pPr>
              <w:numPr>
                <w:ilvl w:val="1"/>
                <w:numId w:val="135"/>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Reakcja serwisowa (przyjęcie zgłoszenia) w ciągu 3 dni roboczych.</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VIII</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WYMAGANIA W ODNIESIENIU DO CYKLU ŻYCIA SYSTEMU/URZĄDZENIA</w:t>
            </w:r>
          </w:p>
        </w:tc>
      </w:tr>
      <w:tr w:rsidR="00F10179" w:rsidRPr="006C51E1" w:rsidTr="009D1A79">
        <w:trPr>
          <w:trHeight w:val="697"/>
        </w:trPr>
        <w:tc>
          <w:tcPr>
            <w:tcW w:w="646" w:type="dxa"/>
            <w:vAlign w:val="center"/>
          </w:tcPr>
          <w:p w:rsidR="00F10179" w:rsidRPr="006C51E1" w:rsidRDefault="00F10179" w:rsidP="005746AC">
            <w:pPr>
              <w:numPr>
                <w:ilvl w:val="1"/>
                <w:numId w:val="136"/>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Urządzenie dostarczone z dokumentacją testów FAT wykonanych przez producenta lub dokumentacją równoważną</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5746AC">
            <w:pPr>
              <w:numPr>
                <w:ilvl w:val="1"/>
                <w:numId w:val="136"/>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Wykonanie kwalifikacji IQ/OQ/PQ zgodnie z zatwierdzonym przez użytkownikiem planem i na uzgodnionej dokumentacji przez osoby wskazane w pkt. VII.1 w dniu instalacji, po 12 i 24 miesiącach.</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5746AC">
            <w:pPr>
              <w:numPr>
                <w:ilvl w:val="1"/>
                <w:numId w:val="136"/>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Szkolenie w zakresie obsługi urządzenia</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59"/>
        </w:trPr>
        <w:tc>
          <w:tcPr>
            <w:tcW w:w="9780" w:type="dxa"/>
            <w:gridSpan w:val="4"/>
            <w:tcBorders>
              <w:bottom w:val="single" w:sz="6" w:space="0" w:color="auto"/>
            </w:tcBorders>
            <w:shd w:val="clear" w:color="auto" w:fill="AEAAAA" w:themeFill="background2" w:themeFillShade="BF"/>
            <w:vAlign w:val="center"/>
          </w:tcPr>
          <w:p w:rsidR="00F10179" w:rsidRPr="006C51E1" w:rsidRDefault="00F10179" w:rsidP="005746AC">
            <w:pPr>
              <w:pStyle w:val="Akapitzlist"/>
              <w:numPr>
                <w:ilvl w:val="0"/>
                <w:numId w:val="122"/>
              </w:numPr>
              <w:rPr>
                <w:rFonts w:ascii="Verdana" w:hAnsi="Verdana"/>
                <w:b/>
                <w:sz w:val="22"/>
                <w:szCs w:val="22"/>
              </w:rPr>
            </w:pPr>
            <w:r w:rsidRPr="006C51E1">
              <w:rPr>
                <w:rFonts w:ascii="Verdana" w:hAnsi="Verdana"/>
                <w:b/>
                <w:sz w:val="22"/>
                <w:szCs w:val="22"/>
              </w:rPr>
              <w:t>Inkubator CO</w:t>
            </w:r>
            <w:r w:rsidRPr="006C51E1">
              <w:rPr>
                <w:rFonts w:ascii="Verdana" w:hAnsi="Verdana"/>
                <w:b/>
                <w:sz w:val="22"/>
                <w:szCs w:val="22"/>
                <w:vertAlign w:val="subscript"/>
              </w:rPr>
              <w:t>2</w:t>
            </w:r>
          </w:p>
        </w:tc>
      </w:tr>
      <w:tr w:rsidR="00F10179" w:rsidRPr="006C51E1" w:rsidTr="009D1A79">
        <w:trPr>
          <w:trHeight w:val="563"/>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I</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FUNKCJONALNOŚCI  SYSTEMU</w:t>
            </w:r>
          </w:p>
        </w:tc>
      </w:tr>
      <w:tr w:rsidR="00F10179" w:rsidRPr="006C51E1" w:rsidTr="009D1A79">
        <w:trPr>
          <w:trHeight w:val="545"/>
        </w:trPr>
        <w:tc>
          <w:tcPr>
            <w:tcW w:w="646" w:type="dxa"/>
            <w:vAlign w:val="center"/>
          </w:tcPr>
          <w:p w:rsidR="00F10179" w:rsidRPr="006C51E1" w:rsidRDefault="00F10179" w:rsidP="00EA3081">
            <w:pPr>
              <w:numPr>
                <w:ilvl w:val="1"/>
                <w:numId w:val="83"/>
              </w:numPr>
              <w:rPr>
                <w:rFonts w:ascii="Verdana" w:hAnsi="Verdana"/>
                <w:sz w:val="18"/>
                <w:szCs w:val="18"/>
              </w:rPr>
            </w:pPr>
          </w:p>
        </w:tc>
        <w:tc>
          <w:tcPr>
            <w:tcW w:w="467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 xml:space="preserve">Inkubator utrzymuje stałą temperaturę w zakresie </w:t>
            </w:r>
            <w:r w:rsidR="00D05EFF" w:rsidRPr="006C51E1">
              <w:rPr>
                <w:rFonts w:ascii="Verdana" w:hAnsi="Verdana"/>
                <w:sz w:val="18"/>
                <w:szCs w:val="18"/>
              </w:rPr>
              <w:t xml:space="preserve">min. </w:t>
            </w:r>
            <w:r w:rsidRPr="006C51E1">
              <w:rPr>
                <w:rFonts w:ascii="Verdana" w:hAnsi="Verdana"/>
                <w:sz w:val="18"/>
                <w:szCs w:val="18"/>
              </w:rPr>
              <w:t>od +4 do 50°C ±0,1°C</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tcPr>
          <w:p w:rsidR="00F10179" w:rsidRPr="006C51E1" w:rsidRDefault="00F10179" w:rsidP="009D1A79">
            <w:pPr>
              <w:rPr>
                <w:rFonts w:ascii="Verdana" w:hAnsi="Verdana"/>
                <w:sz w:val="18"/>
                <w:szCs w:val="18"/>
              </w:rPr>
            </w:pPr>
          </w:p>
        </w:tc>
      </w:tr>
      <w:tr w:rsidR="00F10179" w:rsidRPr="006C51E1" w:rsidTr="009D1A79">
        <w:trPr>
          <w:trHeight w:val="539"/>
        </w:trPr>
        <w:tc>
          <w:tcPr>
            <w:tcW w:w="646" w:type="dxa"/>
            <w:vAlign w:val="center"/>
          </w:tcPr>
          <w:p w:rsidR="00F10179" w:rsidRPr="006C51E1" w:rsidRDefault="00F10179" w:rsidP="00EA3081">
            <w:pPr>
              <w:numPr>
                <w:ilvl w:val="1"/>
                <w:numId w:val="83"/>
              </w:numPr>
              <w:rPr>
                <w:rFonts w:ascii="Verdana" w:hAnsi="Verdana"/>
                <w:sz w:val="18"/>
                <w:szCs w:val="18"/>
              </w:rPr>
            </w:pPr>
          </w:p>
        </w:tc>
        <w:tc>
          <w:tcPr>
            <w:tcW w:w="4677" w:type="dxa"/>
            <w:vAlign w:val="center"/>
          </w:tcPr>
          <w:p w:rsidR="00F10179" w:rsidRPr="006C51E1" w:rsidRDefault="00F10179" w:rsidP="009D1A79">
            <w:pPr>
              <w:rPr>
                <w:rFonts w:ascii="Verdana" w:hAnsi="Verdana"/>
                <w:b/>
                <w:sz w:val="18"/>
                <w:szCs w:val="18"/>
              </w:rPr>
            </w:pPr>
            <w:r w:rsidRPr="006C51E1">
              <w:rPr>
                <w:rFonts w:ascii="Verdana" w:hAnsi="Verdana"/>
                <w:sz w:val="18"/>
                <w:szCs w:val="18"/>
              </w:rPr>
              <w:t>Inkubator utrzymuje stałe stężenie CO</w:t>
            </w:r>
            <w:r w:rsidRPr="006C51E1">
              <w:rPr>
                <w:rFonts w:ascii="Verdana" w:hAnsi="Verdana"/>
                <w:sz w:val="18"/>
                <w:szCs w:val="18"/>
                <w:vertAlign w:val="subscript"/>
              </w:rPr>
              <w:t>2</w:t>
            </w:r>
            <w:r w:rsidRPr="006C51E1">
              <w:rPr>
                <w:rFonts w:ascii="Verdana" w:hAnsi="Verdana"/>
                <w:sz w:val="18"/>
                <w:szCs w:val="18"/>
              </w:rPr>
              <w:t xml:space="preserve"> 0,1-20% - zakres kontrolny ± 0.1%</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tcPr>
          <w:p w:rsidR="00F10179" w:rsidRPr="006C51E1" w:rsidRDefault="00F10179" w:rsidP="009D1A79">
            <w:pPr>
              <w:rPr>
                <w:rFonts w:ascii="Verdana" w:hAnsi="Verdana"/>
                <w:sz w:val="18"/>
                <w:szCs w:val="18"/>
              </w:rPr>
            </w:pPr>
          </w:p>
        </w:tc>
      </w:tr>
      <w:tr w:rsidR="00F10179" w:rsidRPr="006C51E1" w:rsidTr="009D1A79">
        <w:trPr>
          <w:trHeight w:val="560"/>
        </w:trPr>
        <w:tc>
          <w:tcPr>
            <w:tcW w:w="646" w:type="dxa"/>
            <w:vAlign w:val="center"/>
          </w:tcPr>
          <w:p w:rsidR="00F10179" w:rsidRPr="006C51E1" w:rsidRDefault="00F10179" w:rsidP="00EA3081">
            <w:pPr>
              <w:numPr>
                <w:ilvl w:val="1"/>
                <w:numId w:val="83"/>
              </w:numPr>
              <w:rPr>
                <w:rFonts w:ascii="Verdana" w:hAnsi="Verdana"/>
                <w:sz w:val="18"/>
                <w:szCs w:val="18"/>
              </w:rPr>
            </w:pPr>
          </w:p>
        </w:tc>
        <w:tc>
          <w:tcPr>
            <w:tcW w:w="4677" w:type="dxa"/>
            <w:vAlign w:val="center"/>
          </w:tcPr>
          <w:p w:rsidR="00F10179" w:rsidRPr="006C51E1" w:rsidRDefault="00F97043" w:rsidP="00F97043">
            <w:pPr>
              <w:pStyle w:val="Tekstpodstawowy2"/>
              <w:rPr>
                <w:rFonts w:ascii="Verdana" w:hAnsi="Verdana" w:cs="Calibri"/>
                <w:sz w:val="18"/>
                <w:szCs w:val="18"/>
              </w:rPr>
            </w:pPr>
            <w:r w:rsidRPr="006C51E1">
              <w:rPr>
                <w:rFonts w:ascii="Verdana" w:hAnsi="Verdana"/>
                <w:sz w:val="18"/>
                <w:szCs w:val="18"/>
              </w:rPr>
              <w:t>Inkubator przeznaczony</w:t>
            </w:r>
            <w:r w:rsidR="00F10179" w:rsidRPr="006C51E1">
              <w:rPr>
                <w:rFonts w:ascii="Verdana" w:hAnsi="Verdana"/>
                <w:sz w:val="18"/>
                <w:szCs w:val="18"/>
              </w:rPr>
              <w:t xml:space="preserve"> do hodowli komórek</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tcPr>
          <w:p w:rsidR="00F10179" w:rsidRPr="006C51E1" w:rsidRDefault="00F10179" w:rsidP="009D1A79">
            <w:pPr>
              <w:rPr>
                <w:rFonts w:ascii="Verdana" w:hAnsi="Verdana"/>
                <w:iCs/>
                <w:sz w:val="18"/>
                <w:szCs w:val="18"/>
              </w:rPr>
            </w:pPr>
          </w:p>
        </w:tc>
      </w:tr>
      <w:tr w:rsidR="00F10179" w:rsidRPr="006C51E1" w:rsidTr="009D1A79">
        <w:trPr>
          <w:trHeight w:val="605"/>
        </w:trPr>
        <w:tc>
          <w:tcPr>
            <w:tcW w:w="646" w:type="dxa"/>
            <w:vAlign w:val="center"/>
          </w:tcPr>
          <w:p w:rsidR="00F10179" w:rsidRPr="006C51E1" w:rsidRDefault="00F10179" w:rsidP="00EA3081">
            <w:pPr>
              <w:numPr>
                <w:ilvl w:val="1"/>
                <w:numId w:val="83"/>
              </w:numPr>
              <w:rPr>
                <w:rFonts w:ascii="Verdana" w:hAnsi="Verdana"/>
                <w:sz w:val="18"/>
                <w:szCs w:val="18"/>
              </w:rPr>
            </w:pPr>
          </w:p>
        </w:tc>
        <w:tc>
          <w:tcPr>
            <w:tcW w:w="4677" w:type="dxa"/>
            <w:vAlign w:val="center"/>
          </w:tcPr>
          <w:p w:rsidR="00F10179" w:rsidRPr="006C51E1" w:rsidRDefault="00F10179" w:rsidP="00F97043">
            <w:pPr>
              <w:rPr>
                <w:rFonts w:ascii="Verdana" w:hAnsi="Verdana"/>
                <w:sz w:val="18"/>
                <w:szCs w:val="18"/>
              </w:rPr>
            </w:pPr>
            <w:r w:rsidRPr="006C51E1">
              <w:rPr>
                <w:rFonts w:ascii="Verdana" w:hAnsi="Verdana"/>
                <w:sz w:val="18"/>
                <w:szCs w:val="18"/>
              </w:rPr>
              <w:t xml:space="preserve">W inkubatorze </w:t>
            </w:r>
            <w:r w:rsidR="00D05EFF" w:rsidRPr="006C51E1">
              <w:rPr>
                <w:rFonts w:ascii="Verdana" w:hAnsi="Verdana"/>
                <w:sz w:val="18"/>
                <w:szCs w:val="18"/>
              </w:rPr>
              <w:t xml:space="preserve">powinno być przewidziane </w:t>
            </w:r>
            <w:r w:rsidRPr="006C51E1">
              <w:rPr>
                <w:rFonts w:ascii="Verdana" w:hAnsi="Verdana"/>
                <w:sz w:val="18"/>
                <w:szCs w:val="18"/>
              </w:rPr>
              <w:t>miejsce na 4 półki perforowane, ze stali nierdzewnej oraz możliwość zainstalowania do 8 półek</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882"/>
        </w:trPr>
        <w:tc>
          <w:tcPr>
            <w:tcW w:w="646" w:type="dxa"/>
            <w:vAlign w:val="center"/>
          </w:tcPr>
          <w:p w:rsidR="00F10179" w:rsidRPr="006C51E1" w:rsidRDefault="00F10179" w:rsidP="00EA3081">
            <w:pPr>
              <w:numPr>
                <w:ilvl w:val="1"/>
                <w:numId w:val="83"/>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Pojemność komory inkubatora 167 litrów ±5%</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910"/>
        </w:trPr>
        <w:tc>
          <w:tcPr>
            <w:tcW w:w="646" w:type="dxa"/>
            <w:vAlign w:val="center"/>
          </w:tcPr>
          <w:p w:rsidR="00F10179" w:rsidRPr="006C51E1" w:rsidRDefault="00F10179" w:rsidP="00EA3081">
            <w:pPr>
              <w:numPr>
                <w:ilvl w:val="1"/>
                <w:numId w:val="83"/>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Temperatura rzeczywista i jej stabilność, rozkład temperatury w całej objętości komory inkubatora powinien dla temperatury +37°C wynosić ± 0,3°C</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82"/>
        </w:trPr>
        <w:tc>
          <w:tcPr>
            <w:tcW w:w="646" w:type="dxa"/>
            <w:vAlign w:val="center"/>
          </w:tcPr>
          <w:p w:rsidR="00F10179" w:rsidRPr="006C51E1" w:rsidRDefault="00F10179" w:rsidP="00EA3081">
            <w:pPr>
              <w:numPr>
                <w:ilvl w:val="1"/>
                <w:numId w:val="83"/>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Rzeczywiste stężenie CO</w:t>
            </w:r>
            <w:r w:rsidRPr="006C51E1">
              <w:rPr>
                <w:rFonts w:ascii="Verdana" w:hAnsi="Verdana"/>
                <w:sz w:val="18"/>
                <w:szCs w:val="18"/>
                <w:vertAlign w:val="subscript"/>
              </w:rPr>
              <w:t>2</w:t>
            </w:r>
            <w:r w:rsidRPr="006C51E1">
              <w:rPr>
                <w:rFonts w:ascii="Verdana" w:hAnsi="Verdana"/>
                <w:sz w:val="18"/>
                <w:szCs w:val="18"/>
              </w:rPr>
              <w:t xml:space="preserve"> powinien dla stężenia 5% wynosić  ± 0.3%.</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82"/>
        </w:trPr>
        <w:tc>
          <w:tcPr>
            <w:tcW w:w="646" w:type="dxa"/>
            <w:vAlign w:val="center"/>
          </w:tcPr>
          <w:p w:rsidR="00F10179" w:rsidRPr="006C51E1" w:rsidRDefault="00F10179" w:rsidP="00EA3081">
            <w:pPr>
              <w:numPr>
                <w:ilvl w:val="1"/>
                <w:numId w:val="83"/>
              </w:numPr>
              <w:rPr>
                <w:rFonts w:ascii="Verdana" w:hAnsi="Verdana"/>
                <w:sz w:val="18"/>
                <w:szCs w:val="18"/>
              </w:rPr>
            </w:pPr>
          </w:p>
        </w:tc>
        <w:tc>
          <w:tcPr>
            <w:tcW w:w="4677" w:type="dxa"/>
          </w:tcPr>
          <w:p w:rsidR="00F10179" w:rsidRPr="006C51E1" w:rsidRDefault="00F10179" w:rsidP="009D1A79">
            <w:pPr>
              <w:rPr>
                <w:rFonts w:ascii="Verdana" w:hAnsi="Verdana"/>
                <w:sz w:val="18"/>
                <w:szCs w:val="18"/>
              </w:rPr>
            </w:pPr>
            <w:r w:rsidRPr="006C51E1">
              <w:rPr>
                <w:rFonts w:ascii="Verdana" w:hAnsi="Verdana"/>
                <w:sz w:val="18"/>
                <w:szCs w:val="18"/>
              </w:rPr>
              <w:t xml:space="preserve">Prędkość przywracania ustawionych parametrów po otwarciu drzwi: na 30 </w:t>
            </w:r>
            <w:proofErr w:type="spellStart"/>
            <w:r w:rsidRPr="006C51E1">
              <w:rPr>
                <w:rFonts w:ascii="Verdana" w:hAnsi="Verdana"/>
                <w:sz w:val="18"/>
                <w:szCs w:val="18"/>
              </w:rPr>
              <w:t>sek</w:t>
            </w:r>
            <w:proofErr w:type="spellEnd"/>
            <w:r w:rsidRPr="006C51E1">
              <w:rPr>
                <w:rFonts w:ascii="Verdana" w:hAnsi="Verdana"/>
                <w:sz w:val="18"/>
                <w:szCs w:val="18"/>
              </w:rPr>
              <w:t xml:space="preserve"> stężenie CO2 powinno powrócić w czasie – max. 6 ± 1 min, na 30 s temperatura powinna powrócić w czasie max. 5 minut ± 1 min</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82"/>
        </w:trPr>
        <w:tc>
          <w:tcPr>
            <w:tcW w:w="646" w:type="dxa"/>
            <w:vAlign w:val="center"/>
          </w:tcPr>
          <w:p w:rsidR="00F10179" w:rsidRPr="006C51E1" w:rsidRDefault="00F10179" w:rsidP="00EA3081">
            <w:pPr>
              <w:numPr>
                <w:ilvl w:val="1"/>
                <w:numId w:val="83"/>
              </w:numPr>
              <w:rPr>
                <w:rFonts w:ascii="Verdana" w:hAnsi="Verdana"/>
                <w:sz w:val="18"/>
                <w:szCs w:val="18"/>
              </w:rPr>
            </w:pPr>
          </w:p>
        </w:tc>
        <w:tc>
          <w:tcPr>
            <w:tcW w:w="4677" w:type="dxa"/>
          </w:tcPr>
          <w:p w:rsidR="00F10179" w:rsidRPr="006C51E1" w:rsidRDefault="00F10179" w:rsidP="009D1A79">
            <w:pPr>
              <w:rPr>
                <w:rFonts w:ascii="Verdana" w:hAnsi="Verdana"/>
                <w:sz w:val="18"/>
                <w:szCs w:val="18"/>
              </w:rPr>
            </w:pPr>
            <w:r w:rsidRPr="006C51E1">
              <w:rPr>
                <w:rFonts w:ascii="Verdana" w:hAnsi="Verdana"/>
                <w:sz w:val="18"/>
                <w:szCs w:val="18"/>
              </w:rPr>
              <w:t>Urządzenie powinno utrzymywać wymaganą temperaturę i stężenie CO2 w pustym inkubatorze, z połową wsadu oraz wypełnionym w 80%  wsadu.</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82"/>
        </w:trPr>
        <w:tc>
          <w:tcPr>
            <w:tcW w:w="646" w:type="dxa"/>
            <w:vAlign w:val="center"/>
          </w:tcPr>
          <w:p w:rsidR="00F10179" w:rsidRPr="006C51E1" w:rsidRDefault="00F10179" w:rsidP="00EA3081">
            <w:pPr>
              <w:numPr>
                <w:ilvl w:val="1"/>
                <w:numId w:val="83"/>
              </w:numPr>
              <w:rPr>
                <w:rFonts w:ascii="Verdana" w:hAnsi="Verdana"/>
                <w:sz w:val="18"/>
                <w:szCs w:val="18"/>
              </w:rPr>
            </w:pPr>
          </w:p>
        </w:tc>
        <w:tc>
          <w:tcPr>
            <w:tcW w:w="4677" w:type="dxa"/>
            <w:vAlign w:val="center"/>
          </w:tcPr>
          <w:p w:rsidR="00F10179" w:rsidRPr="006C51E1" w:rsidRDefault="00F10179" w:rsidP="00F97043">
            <w:pPr>
              <w:rPr>
                <w:rFonts w:ascii="Verdana" w:hAnsi="Verdana"/>
                <w:sz w:val="18"/>
                <w:szCs w:val="18"/>
              </w:rPr>
            </w:pPr>
            <w:r w:rsidRPr="006C51E1">
              <w:rPr>
                <w:rFonts w:ascii="Verdana" w:hAnsi="Verdana"/>
                <w:sz w:val="18"/>
                <w:szCs w:val="18"/>
              </w:rPr>
              <w:t xml:space="preserve">Inkubator wyposażony w opcję </w:t>
            </w:r>
            <w:proofErr w:type="spellStart"/>
            <w:r w:rsidRPr="006C51E1">
              <w:rPr>
                <w:rFonts w:ascii="Verdana" w:hAnsi="Verdana"/>
                <w:sz w:val="18"/>
                <w:szCs w:val="18"/>
              </w:rPr>
              <w:t>autosterylizacji</w:t>
            </w:r>
            <w:proofErr w:type="spellEnd"/>
            <w:r w:rsidRPr="006C51E1">
              <w:rPr>
                <w:rFonts w:ascii="Verdana" w:hAnsi="Verdana"/>
                <w:sz w:val="18"/>
                <w:szCs w:val="18"/>
              </w:rPr>
              <w:t xml:space="preserve"> komory inkubatora w temperaturze +180°C </w:t>
            </w:r>
            <w:r w:rsidR="00F97043" w:rsidRPr="006C51E1">
              <w:rPr>
                <w:rFonts w:ascii="Verdana" w:hAnsi="Verdana"/>
                <w:sz w:val="18"/>
                <w:szCs w:val="18"/>
              </w:rPr>
              <w:t>max.</w:t>
            </w:r>
            <w:r w:rsidR="00FB399C" w:rsidRPr="006C51E1">
              <w:rPr>
                <w:rFonts w:ascii="Verdana" w:hAnsi="Verdana"/>
                <w:sz w:val="18"/>
                <w:szCs w:val="18"/>
              </w:rPr>
              <w:t xml:space="preserve"> </w:t>
            </w:r>
            <w:r w:rsidRPr="006C51E1">
              <w:rPr>
                <w:rFonts w:ascii="Verdana" w:hAnsi="Verdana"/>
                <w:sz w:val="18"/>
                <w:szCs w:val="18"/>
              </w:rPr>
              <w:t>2</w:t>
            </w:r>
            <w:r w:rsidR="00F97043" w:rsidRPr="006C51E1">
              <w:rPr>
                <w:rFonts w:ascii="Verdana" w:hAnsi="Verdana"/>
                <w:sz w:val="18"/>
                <w:szCs w:val="18"/>
              </w:rPr>
              <w:t>,5</w:t>
            </w:r>
            <w:r w:rsidRPr="006C51E1">
              <w:rPr>
                <w:rFonts w:ascii="Verdana" w:hAnsi="Verdana"/>
                <w:sz w:val="18"/>
                <w:szCs w:val="18"/>
              </w:rPr>
              <w:t xml:space="preserve"> godzin</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82"/>
        </w:trPr>
        <w:tc>
          <w:tcPr>
            <w:tcW w:w="646" w:type="dxa"/>
            <w:vAlign w:val="center"/>
          </w:tcPr>
          <w:p w:rsidR="00F10179" w:rsidRPr="006C51E1" w:rsidRDefault="00F10179" w:rsidP="00EA3081">
            <w:pPr>
              <w:numPr>
                <w:ilvl w:val="1"/>
                <w:numId w:val="83"/>
              </w:numPr>
              <w:rPr>
                <w:rFonts w:ascii="Verdana" w:hAnsi="Verdana"/>
                <w:sz w:val="18"/>
                <w:szCs w:val="18"/>
              </w:rPr>
            </w:pPr>
          </w:p>
        </w:tc>
        <w:tc>
          <w:tcPr>
            <w:tcW w:w="4677" w:type="dxa"/>
            <w:vAlign w:val="center"/>
          </w:tcPr>
          <w:p w:rsidR="00F10179" w:rsidRPr="006C51E1" w:rsidRDefault="00F10179" w:rsidP="009D1A79">
            <w:pPr>
              <w:tabs>
                <w:tab w:val="left" w:pos="360"/>
              </w:tabs>
              <w:rPr>
                <w:rFonts w:ascii="Verdana" w:hAnsi="Verdana"/>
                <w:sz w:val="18"/>
                <w:szCs w:val="18"/>
              </w:rPr>
            </w:pPr>
            <w:r w:rsidRPr="006C51E1">
              <w:rPr>
                <w:rFonts w:ascii="Verdana" w:hAnsi="Verdana"/>
                <w:sz w:val="18"/>
                <w:szCs w:val="18"/>
              </w:rPr>
              <w:t>Kontrola wilgotności: 95% wilgotności względnej w 37°C</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706"/>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II</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sz w:val="18"/>
                <w:szCs w:val="18"/>
              </w:rPr>
            </w:pPr>
            <w:r w:rsidRPr="006C51E1">
              <w:rPr>
                <w:rFonts w:ascii="Verdana" w:hAnsi="Verdana"/>
                <w:b/>
                <w:sz w:val="18"/>
                <w:szCs w:val="18"/>
              </w:rPr>
              <w:t>WYMAGANIA W ZAKRESIE DANYCH</w:t>
            </w:r>
          </w:p>
        </w:tc>
      </w:tr>
      <w:tr w:rsidR="00F10179" w:rsidRPr="006C51E1" w:rsidTr="009D1A79">
        <w:trPr>
          <w:trHeight w:val="533"/>
        </w:trPr>
        <w:tc>
          <w:tcPr>
            <w:tcW w:w="646" w:type="dxa"/>
            <w:vAlign w:val="center"/>
          </w:tcPr>
          <w:p w:rsidR="00F10179" w:rsidRPr="006C51E1" w:rsidRDefault="00F10179" w:rsidP="00EA3081">
            <w:pPr>
              <w:numPr>
                <w:ilvl w:val="1"/>
                <w:numId w:val="84"/>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Inkubator posiada</w:t>
            </w:r>
            <w:r w:rsidR="00D05EFF" w:rsidRPr="006C51E1">
              <w:rPr>
                <w:rFonts w:ascii="Verdana" w:hAnsi="Verdana"/>
                <w:sz w:val="18"/>
                <w:szCs w:val="18"/>
              </w:rPr>
              <w:t>jący</w:t>
            </w:r>
            <w:r w:rsidRPr="006C51E1">
              <w:rPr>
                <w:rFonts w:ascii="Verdana" w:hAnsi="Verdana"/>
                <w:sz w:val="18"/>
                <w:szCs w:val="18"/>
              </w:rPr>
              <w:t xml:space="preserve"> interfejs rj45</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851"/>
        </w:trPr>
        <w:tc>
          <w:tcPr>
            <w:tcW w:w="646" w:type="dxa"/>
            <w:vAlign w:val="center"/>
          </w:tcPr>
          <w:p w:rsidR="00F10179" w:rsidRPr="006C51E1" w:rsidRDefault="00F10179" w:rsidP="00EA3081">
            <w:pPr>
              <w:numPr>
                <w:ilvl w:val="1"/>
                <w:numId w:val="84"/>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Software pozwalający  na archiwizację danych z monitorowania warunków środowiska w inkubatorze oraz alarmów na nośnik zewnętrzny przez PC</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851"/>
        </w:trPr>
        <w:tc>
          <w:tcPr>
            <w:tcW w:w="646" w:type="dxa"/>
            <w:vAlign w:val="center"/>
          </w:tcPr>
          <w:p w:rsidR="00F10179" w:rsidRPr="006C51E1" w:rsidRDefault="00F10179" w:rsidP="00EA3081">
            <w:pPr>
              <w:numPr>
                <w:ilvl w:val="1"/>
                <w:numId w:val="84"/>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 xml:space="preserve">Możliwość zapisu oraz eksportowania z urządzenia protokołu dotyczącego procesu </w:t>
            </w:r>
            <w:proofErr w:type="spellStart"/>
            <w:r w:rsidRPr="006C51E1">
              <w:rPr>
                <w:rFonts w:ascii="Verdana" w:hAnsi="Verdana"/>
                <w:sz w:val="18"/>
                <w:szCs w:val="18"/>
              </w:rPr>
              <w:t>autosterylizacji</w:t>
            </w:r>
            <w:proofErr w:type="spellEnd"/>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851"/>
        </w:trPr>
        <w:tc>
          <w:tcPr>
            <w:tcW w:w="646" w:type="dxa"/>
            <w:vAlign w:val="center"/>
          </w:tcPr>
          <w:p w:rsidR="00F10179" w:rsidRPr="006C51E1" w:rsidRDefault="00F10179" w:rsidP="00EA3081">
            <w:pPr>
              <w:numPr>
                <w:ilvl w:val="1"/>
                <w:numId w:val="84"/>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Rejestrator danych i wykresów rejestrujący zmiany w stężeniu CO</w:t>
            </w:r>
            <w:r w:rsidRPr="006C51E1">
              <w:rPr>
                <w:rFonts w:ascii="Verdana" w:hAnsi="Verdana"/>
                <w:sz w:val="18"/>
                <w:szCs w:val="18"/>
                <w:vertAlign w:val="subscript"/>
              </w:rPr>
              <w:t>2</w:t>
            </w:r>
            <w:r w:rsidRPr="006C51E1">
              <w:rPr>
                <w:rFonts w:ascii="Verdana" w:hAnsi="Verdana"/>
                <w:sz w:val="18"/>
                <w:szCs w:val="18"/>
              </w:rPr>
              <w:t>, temperatury oraz zapisujący informacje o alarmach w okresie max. 6 miesięcy</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851"/>
        </w:trPr>
        <w:tc>
          <w:tcPr>
            <w:tcW w:w="646" w:type="dxa"/>
            <w:vAlign w:val="center"/>
          </w:tcPr>
          <w:p w:rsidR="00F10179" w:rsidRPr="006C51E1" w:rsidRDefault="00F10179" w:rsidP="00EA3081">
            <w:pPr>
              <w:numPr>
                <w:ilvl w:val="1"/>
                <w:numId w:val="84"/>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Wyposażony w port umożliwiający podłączenie urządzenia do lokalnej sieci internetowej oraz BMS. Współpraca z oprogramowaniem pozwalającym na akwizycję parametrów pracy urządzenia</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III</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sz w:val="18"/>
                <w:szCs w:val="18"/>
              </w:rPr>
            </w:pPr>
            <w:r w:rsidRPr="006C51E1">
              <w:rPr>
                <w:rFonts w:ascii="Verdana" w:hAnsi="Verdana"/>
                <w:b/>
                <w:sz w:val="18"/>
                <w:szCs w:val="18"/>
              </w:rPr>
              <w:t>WYMAGANIA TECHNICZNE</w:t>
            </w:r>
          </w:p>
        </w:tc>
      </w:tr>
      <w:tr w:rsidR="00F10179" w:rsidRPr="006C51E1" w:rsidTr="009D1A79">
        <w:trPr>
          <w:trHeight w:val="697"/>
        </w:trPr>
        <w:tc>
          <w:tcPr>
            <w:tcW w:w="646" w:type="dxa"/>
            <w:vAlign w:val="center"/>
          </w:tcPr>
          <w:p w:rsidR="00F10179" w:rsidRPr="006C51E1" w:rsidRDefault="00F10179" w:rsidP="00EA3081">
            <w:pPr>
              <w:numPr>
                <w:ilvl w:val="1"/>
                <w:numId w:val="85"/>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Sześciościenny system grzania, rozprowadzanie temperatury na zasadzie konwekcji, bez użycia wentylatora.</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5"/>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Szklane drzwi wewnętrzne (dzielone 8 części)  z uszczelkami umożliwiające podgląd kultur minimalizując wpływ na atmosferę panującą w komorze</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5"/>
              </w:numPr>
              <w:rPr>
                <w:rFonts w:ascii="Verdana" w:hAnsi="Verdana"/>
                <w:sz w:val="18"/>
                <w:szCs w:val="18"/>
              </w:rPr>
            </w:pPr>
          </w:p>
        </w:tc>
        <w:tc>
          <w:tcPr>
            <w:tcW w:w="4677" w:type="dxa"/>
          </w:tcPr>
          <w:p w:rsidR="00F10179" w:rsidRPr="006C51E1" w:rsidRDefault="00F10179" w:rsidP="009D1A79">
            <w:pPr>
              <w:spacing w:line="0" w:lineRule="atLeast"/>
              <w:rPr>
                <w:rFonts w:ascii="Verdana" w:eastAsia="Arial" w:hAnsi="Verdana"/>
                <w:sz w:val="18"/>
                <w:szCs w:val="18"/>
              </w:rPr>
            </w:pPr>
            <w:r w:rsidRPr="006C51E1">
              <w:rPr>
                <w:rFonts w:ascii="Verdana" w:hAnsi="Verdana"/>
                <w:sz w:val="18"/>
                <w:szCs w:val="18"/>
              </w:rPr>
              <w:t>Komora inkubatora wykonana ze stali nierdzewnej polerowanej z zaokrąglonymi rogami i krawędziami, półki i stelaże łatwe do wyjęcia, co ułatwia czyszczenie</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5"/>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Odporność na następujące środki czystości: alkohol etylowy/ izopropylowy.</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5"/>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Półprzewodnikowy czujnik CO</w:t>
            </w:r>
            <w:r w:rsidRPr="006C51E1">
              <w:rPr>
                <w:rFonts w:ascii="Verdana" w:hAnsi="Verdana"/>
                <w:sz w:val="18"/>
                <w:szCs w:val="18"/>
                <w:vertAlign w:val="subscript"/>
              </w:rPr>
              <w:t>2</w:t>
            </w:r>
            <w:r w:rsidRPr="006C51E1">
              <w:rPr>
                <w:rFonts w:ascii="Verdana" w:hAnsi="Verdana"/>
                <w:sz w:val="18"/>
                <w:szCs w:val="18"/>
              </w:rPr>
              <w:t xml:space="preserve"> na podczerwień działający niezależnie od poziomu wilgotności.</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5"/>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Wyjmowana taca nawilżająca ze stali nierdzewnej.</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5"/>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Niezależny filtr HEPA na doprowadzeniu CO</w:t>
            </w:r>
            <w:r w:rsidRPr="006C51E1">
              <w:rPr>
                <w:rFonts w:ascii="Verdana" w:hAnsi="Verdana"/>
                <w:sz w:val="18"/>
                <w:szCs w:val="18"/>
                <w:vertAlign w:val="subscript"/>
              </w:rPr>
              <w:t>2</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5"/>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Dwa porty dostępu o średnicy wewnętrznej 25mm umieszczone na tylnej ścianie komory inkubatora umożliwiające doprowadzenie urządzeń zewnętrznych</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5"/>
              </w:numPr>
              <w:rPr>
                <w:rFonts w:ascii="Verdana" w:hAnsi="Verdana"/>
                <w:sz w:val="18"/>
                <w:szCs w:val="18"/>
              </w:rPr>
            </w:pPr>
          </w:p>
        </w:tc>
        <w:tc>
          <w:tcPr>
            <w:tcW w:w="4677" w:type="dxa"/>
            <w:vAlign w:val="center"/>
          </w:tcPr>
          <w:p w:rsidR="00F10179" w:rsidRPr="006C51E1" w:rsidRDefault="00F10179" w:rsidP="009D1A79">
            <w:pPr>
              <w:tabs>
                <w:tab w:val="left" w:pos="360"/>
              </w:tabs>
              <w:rPr>
                <w:rFonts w:ascii="Verdana" w:hAnsi="Verdana"/>
                <w:sz w:val="18"/>
                <w:szCs w:val="18"/>
              </w:rPr>
            </w:pPr>
            <w:r w:rsidRPr="006C51E1">
              <w:rPr>
                <w:rFonts w:ascii="Verdana" w:hAnsi="Verdana"/>
                <w:sz w:val="18"/>
                <w:szCs w:val="18"/>
              </w:rPr>
              <w:t xml:space="preserve">Wymiary zewnętrzne (Wys. x Szer. x Głęb.) </w:t>
            </w:r>
          </w:p>
          <w:p w:rsidR="00F10179" w:rsidRPr="006C51E1" w:rsidRDefault="00F10179" w:rsidP="009D1A79">
            <w:pPr>
              <w:tabs>
                <w:tab w:val="left" w:pos="360"/>
              </w:tabs>
              <w:rPr>
                <w:rFonts w:ascii="Verdana" w:hAnsi="Verdana"/>
                <w:sz w:val="18"/>
                <w:szCs w:val="18"/>
              </w:rPr>
            </w:pPr>
            <w:r w:rsidRPr="006C51E1">
              <w:rPr>
                <w:rFonts w:ascii="Verdana" w:hAnsi="Verdana"/>
                <w:sz w:val="18"/>
                <w:szCs w:val="18"/>
              </w:rPr>
              <w:t>900 x 718 x 715 mm ±5%</w:t>
            </w:r>
          </w:p>
          <w:p w:rsidR="00F10179" w:rsidRPr="006C51E1" w:rsidRDefault="00F10179" w:rsidP="009D1A79">
            <w:pPr>
              <w:rPr>
                <w:rFonts w:ascii="Verdana" w:hAnsi="Verdana" w:cs="Arial"/>
                <w:sz w:val="18"/>
                <w:szCs w:val="18"/>
              </w:rPr>
            </w:pPr>
            <w:r w:rsidRPr="006C51E1">
              <w:rPr>
                <w:rFonts w:ascii="Verdana" w:hAnsi="Verdana"/>
                <w:sz w:val="18"/>
                <w:szCs w:val="18"/>
              </w:rPr>
              <w:t>Wymiary wewnętrzne komory (Wys. x Szer. x Głęb.) 692 x 539 x 445 mm ±5%</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4323EB">
        <w:trPr>
          <w:trHeight w:val="665"/>
        </w:trPr>
        <w:tc>
          <w:tcPr>
            <w:tcW w:w="646" w:type="dxa"/>
            <w:vAlign w:val="center"/>
          </w:tcPr>
          <w:p w:rsidR="00F10179" w:rsidRPr="006C51E1" w:rsidRDefault="00F10179" w:rsidP="00EA3081">
            <w:pPr>
              <w:numPr>
                <w:ilvl w:val="1"/>
                <w:numId w:val="85"/>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Oznakowanie CE</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IV</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sz w:val="18"/>
                <w:szCs w:val="18"/>
              </w:rPr>
            </w:pPr>
            <w:r w:rsidRPr="006C51E1">
              <w:rPr>
                <w:rFonts w:ascii="Verdana" w:hAnsi="Verdana"/>
                <w:b/>
                <w:sz w:val="18"/>
                <w:szCs w:val="18"/>
              </w:rPr>
              <w:t>WYMAGANIA W ZAKRESIE INTERFEJSÓW STAŁYCH</w:t>
            </w:r>
          </w:p>
        </w:tc>
      </w:tr>
      <w:tr w:rsidR="00F10179" w:rsidRPr="006C51E1" w:rsidTr="009D1A79">
        <w:trPr>
          <w:trHeight w:val="697"/>
        </w:trPr>
        <w:tc>
          <w:tcPr>
            <w:tcW w:w="646" w:type="dxa"/>
            <w:vAlign w:val="center"/>
          </w:tcPr>
          <w:p w:rsidR="00F10179" w:rsidRPr="006C51E1" w:rsidRDefault="00F10179" w:rsidP="00EA3081">
            <w:pPr>
              <w:numPr>
                <w:ilvl w:val="1"/>
                <w:numId w:val="86"/>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Intuicyjny, dotykowy wyświetlacz wyposażony w 2 porty USB wyświetlający wartości temperatury, stężenie CO2 oraz stany alarmowe</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6"/>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Rozdzielczość wyświetlania temperatury 0,1 °C</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6"/>
              </w:numPr>
              <w:rPr>
                <w:rFonts w:ascii="Verdana" w:hAnsi="Verdana"/>
                <w:sz w:val="18"/>
                <w:szCs w:val="18"/>
              </w:rPr>
            </w:pPr>
          </w:p>
        </w:tc>
        <w:tc>
          <w:tcPr>
            <w:tcW w:w="4677" w:type="dxa"/>
            <w:vAlign w:val="center"/>
          </w:tcPr>
          <w:p w:rsidR="00F10179" w:rsidRPr="006C51E1" w:rsidRDefault="00F10179" w:rsidP="009D1A79">
            <w:pPr>
              <w:tabs>
                <w:tab w:val="left" w:pos="360"/>
              </w:tabs>
              <w:rPr>
                <w:rFonts w:ascii="Verdana" w:hAnsi="Verdana"/>
                <w:sz w:val="18"/>
                <w:szCs w:val="18"/>
              </w:rPr>
            </w:pPr>
            <w:r w:rsidRPr="006C51E1">
              <w:rPr>
                <w:rFonts w:ascii="Verdana" w:hAnsi="Verdana"/>
                <w:sz w:val="18"/>
                <w:szCs w:val="18"/>
              </w:rPr>
              <w:t xml:space="preserve">System alarmów nieprawidłowej pracy z uwzględnieniem stanów alarmowych: </w:t>
            </w:r>
          </w:p>
          <w:p w:rsidR="00F10179" w:rsidRPr="006C51E1" w:rsidRDefault="00F10179" w:rsidP="009D1A79">
            <w:pPr>
              <w:tabs>
                <w:tab w:val="left" w:pos="360"/>
              </w:tabs>
              <w:rPr>
                <w:rFonts w:ascii="Verdana" w:hAnsi="Verdana"/>
                <w:sz w:val="18"/>
                <w:szCs w:val="18"/>
              </w:rPr>
            </w:pPr>
            <w:r w:rsidRPr="006C51E1">
              <w:rPr>
                <w:rFonts w:ascii="Verdana" w:hAnsi="Verdana"/>
                <w:sz w:val="18"/>
                <w:szCs w:val="18"/>
              </w:rPr>
              <w:t xml:space="preserve">· nieprawidłowa temperatura w komorze </w:t>
            </w:r>
          </w:p>
          <w:p w:rsidR="00F10179" w:rsidRPr="006C51E1" w:rsidRDefault="00F10179" w:rsidP="009D1A79">
            <w:pPr>
              <w:tabs>
                <w:tab w:val="left" w:pos="360"/>
              </w:tabs>
              <w:rPr>
                <w:rFonts w:ascii="Verdana" w:hAnsi="Verdana"/>
                <w:sz w:val="18"/>
                <w:szCs w:val="18"/>
              </w:rPr>
            </w:pPr>
            <w:r w:rsidRPr="006C51E1">
              <w:rPr>
                <w:rFonts w:ascii="Verdana" w:hAnsi="Verdana"/>
                <w:sz w:val="18"/>
                <w:szCs w:val="18"/>
              </w:rPr>
              <w:t>· nieprawidłowy poziom CO</w:t>
            </w:r>
            <w:r w:rsidRPr="006C51E1">
              <w:rPr>
                <w:rFonts w:ascii="Verdana" w:hAnsi="Verdana"/>
                <w:sz w:val="18"/>
                <w:szCs w:val="18"/>
                <w:vertAlign w:val="subscript"/>
              </w:rPr>
              <w:t>2</w:t>
            </w:r>
            <w:r w:rsidRPr="006C51E1">
              <w:rPr>
                <w:rFonts w:ascii="Verdana" w:hAnsi="Verdana"/>
                <w:sz w:val="18"/>
                <w:szCs w:val="18"/>
              </w:rPr>
              <w:t xml:space="preserve"> w komorze </w:t>
            </w:r>
          </w:p>
          <w:p w:rsidR="00F10179" w:rsidRPr="006C51E1" w:rsidRDefault="00F10179" w:rsidP="009D1A79">
            <w:pPr>
              <w:rPr>
                <w:rFonts w:ascii="Verdana" w:hAnsi="Verdana" w:cs="Arial"/>
                <w:sz w:val="18"/>
                <w:szCs w:val="18"/>
              </w:rPr>
            </w:pPr>
            <w:r w:rsidRPr="006C51E1">
              <w:rPr>
                <w:rFonts w:ascii="Verdana" w:hAnsi="Verdana"/>
                <w:sz w:val="18"/>
                <w:szCs w:val="18"/>
              </w:rPr>
              <w:t>· otwartych drzwi</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V</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sz w:val="18"/>
                <w:szCs w:val="18"/>
              </w:rPr>
            </w:pPr>
            <w:r w:rsidRPr="006C51E1">
              <w:rPr>
                <w:rFonts w:ascii="Verdana" w:hAnsi="Verdana"/>
                <w:b/>
                <w:sz w:val="18"/>
                <w:szCs w:val="18"/>
              </w:rPr>
              <w:t>WYMAGANIA W ZAKRESIE ŚRODOWISKA PRACY</w:t>
            </w:r>
          </w:p>
        </w:tc>
      </w:tr>
      <w:tr w:rsidR="00F10179" w:rsidRPr="006C51E1" w:rsidTr="009D1A79">
        <w:trPr>
          <w:trHeight w:val="697"/>
        </w:trPr>
        <w:tc>
          <w:tcPr>
            <w:tcW w:w="646" w:type="dxa"/>
            <w:vAlign w:val="center"/>
          </w:tcPr>
          <w:p w:rsidR="00F10179" w:rsidRPr="006C51E1" w:rsidRDefault="00F10179" w:rsidP="00EA3081">
            <w:pPr>
              <w:numPr>
                <w:ilvl w:val="1"/>
                <w:numId w:val="87"/>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Urządzenie przeznaczone do pracy w pomieszczeniach czystych klasa C</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7"/>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cs="Arial"/>
                <w:sz w:val="18"/>
                <w:szCs w:val="18"/>
              </w:rPr>
              <w:t xml:space="preserve">Zasilanie: 230V 50/60 </w:t>
            </w:r>
            <w:proofErr w:type="spellStart"/>
            <w:r w:rsidRPr="006C51E1">
              <w:rPr>
                <w:rFonts w:ascii="Verdana" w:hAnsi="Verdana" w:cs="Arial"/>
                <w:sz w:val="18"/>
                <w:szCs w:val="18"/>
              </w:rPr>
              <w:t>Hz</w:t>
            </w:r>
            <w:proofErr w:type="spellEnd"/>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VI</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cs="Arial"/>
                <w:b/>
                <w:sz w:val="18"/>
                <w:szCs w:val="18"/>
              </w:rPr>
              <w:t>WYMAGANA DOKUMENTACJA - która musi być dostarczona wraz z oferowanym urządzeniem</w:t>
            </w:r>
          </w:p>
        </w:tc>
      </w:tr>
      <w:tr w:rsidR="00F10179" w:rsidRPr="006C51E1" w:rsidTr="004323EB">
        <w:trPr>
          <w:trHeight w:val="549"/>
        </w:trPr>
        <w:tc>
          <w:tcPr>
            <w:tcW w:w="646" w:type="dxa"/>
            <w:vAlign w:val="center"/>
          </w:tcPr>
          <w:p w:rsidR="00F10179" w:rsidRPr="006C51E1" w:rsidRDefault="00F10179" w:rsidP="00EA3081">
            <w:pPr>
              <w:numPr>
                <w:ilvl w:val="1"/>
                <w:numId w:val="88"/>
              </w:numPr>
              <w:rPr>
                <w:rFonts w:ascii="Verdana" w:hAnsi="Verdana"/>
                <w:sz w:val="18"/>
                <w:szCs w:val="18"/>
              </w:rPr>
            </w:pPr>
          </w:p>
        </w:tc>
        <w:tc>
          <w:tcPr>
            <w:tcW w:w="4677" w:type="dxa"/>
            <w:vAlign w:val="center"/>
          </w:tcPr>
          <w:p w:rsidR="00F10179" w:rsidRPr="006C51E1" w:rsidRDefault="008A6548" w:rsidP="009D1A79">
            <w:pPr>
              <w:rPr>
                <w:rFonts w:ascii="Verdana" w:hAnsi="Verdana" w:cs="Arial"/>
                <w:sz w:val="18"/>
                <w:szCs w:val="18"/>
              </w:rPr>
            </w:pPr>
            <w:r w:rsidRPr="006C51E1">
              <w:rPr>
                <w:rFonts w:ascii="Verdana" w:hAnsi="Verdana"/>
                <w:sz w:val="18"/>
                <w:szCs w:val="18"/>
              </w:rPr>
              <w:t>Instrukcja</w:t>
            </w:r>
            <w:r w:rsidR="00F10179" w:rsidRPr="006C51E1">
              <w:rPr>
                <w:rFonts w:ascii="Verdana" w:hAnsi="Verdana"/>
                <w:sz w:val="18"/>
                <w:szCs w:val="18"/>
              </w:rPr>
              <w:t xml:space="preserve"> obsługi w języku polskim</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9D1A79">
            <w:pPr>
              <w:rPr>
                <w:rFonts w:ascii="Verdana" w:hAnsi="Verdana"/>
                <w:sz w:val="18"/>
                <w:szCs w:val="18"/>
              </w:rPr>
            </w:pPr>
            <w:r w:rsidRPr="006C51E1">
              <w:rPr>
                <w:rFonts w:ascii="Verdana" w:hAnsi="Verdana"/>
                <w:sz w:val="18"/>
                <w:szCs w:val="18"/>
              </w:rPr>
              <w:lastRenderedPageBreak/>
              <w:t>2</w:t>
            </w: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Plan kwalifikacji i dokumentacja  IQ/OQ/PQ musi zostać dostarczona przed kwalifikacją i być przedstawiona do akceptacji zamawiającego.</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1952"/>
        </w:trPr>
        <w:tc>
          <w:tcPr>
            <w:tcW w:w="646" w:type="dxa"/>
            <w:vAlign w:val="center"/>
          </w:tcPr>
          <w:p w:rsidR="00F10179" w:rsidRPr="006C51E1" w:rsidRDefault="00F10179" w:rsidP="009D1A79">
            <w:pPr>
              <w:rPr>
                <w:rFonts w:ascii="Verdana" w:hAnsi="Verdana"/>
                <w:sz w:val="18"/>
                <w:szCs w:val="18"/>
              </w:rPr>
            </w:pPr>
            <w:r w:rsidRPr="006C51E1">
              <w:rPr>
                <w:rFonts w:ascii="Verdana" w:hAnsi="Verdana"/>
                <w:sz w:val="18"/>
                <w:szCs w:val="18"/>
              </w:rPr>
              <w:t>3</w:t>
            </w: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Dokumentacja z wyznaczania parametrów badanych w inkubatorze (pkt. I.6, I.7, I.8, I.9 niniejszego Arkusza) do akceptacji przez zamawiającego przed wykonaniem badania, załączenie zarejestrowanych danych i przedstawienie wizualizacji przebiegu wyznaczania parametrów badanych w protokole/ raporcie z badania.</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VII</w:t>
            </w:r>
          </w:p>
        </w:tc>
        <w:tc>
          <w:tcPr>
            <w:tcW w:w="9134" w:type="dxa"/>
            <w:gridSpan w:val="3"/>
            <w:shd w:val="clear" w:color="auto" w:fill="D0CECE" w:themeFill="background2" w:themeFillShade="E6"/>
            <w:vAlign w:val="center"/>
          </w:tcPr>
          <w:p w:rsidR="00F10179" w:rsidRPr="006C51E1" w:rsidRDefault="00F10179" w:rsidP="00EA3081">
            <w:pPr>
              <w:numPr>
                <w:ilvl w:val="0"/>
                <w:numId w:val="64"/>
              </w:numPr>
              <w:tabs>
                <w:tab w:val="left" w:pos="360"/>
              </w:tabs>
              <w:suppressAutoHyphens/>
              <w:ind w:left="142" w:hanging="567"/>
              <w:jc w:val="both"/>
              <w:rPr>
                <w:rFonts w:ascii="Verdana" w:hAnsi="Verdana"/>
                <w:b/>
                <w:sz w:val="18"/>
                <w:szCs w:val="18"/>
              </w:rPr>
            </w:pPr>
            <w:r w:rsidRPr="006C51E1">
              <w:rPr>
                <w:rFonts w:ascii="Verdana" w:hAnsi="Verdana"/>
                <w:b/>
                <w:sz w:val="18"/>
                <w:szCs w:val="18"/>
              </w:rPr>
              <w:t>OGRANICZENIA</w:t>
            </w:r>
          </w:p>
        </w:tc>
      </w:tr>
      <w:tr w:rsidR="00F10179" w:rsidRPr="006C51E1" w:rsidTr="009D1A79">
        <w:trPr>
          <w:trHeight w:val="2827"/>
        </w:trPr>
        <w:tc>
          <w:tcPr>
            <w:tcW w:w="646" w:type="dxa"/>
            <w:vAlign w:val="center"/>
          </w:tcPr>
          <w:p w:rsidR="00F10179" w:rsidRPr="006C51E1" w:rsidRDefault="00F10179" w:rsidP="00EA3081">
            <w:pPr>
              <w:numPr>
                <w:ilvl w:val="1"/>
                <w:numId w:val="89"/>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Na dostarczony sprzęt dostawca zapewnia serwis gwarancyjny i pogwarancyjny. Gwarancja minimum 60 miesięcy. Czynności serwisowe</w:t>
            </w:r>
            <w:r w:rsidRPr="006C51E1">
              <w:t xml:space="preserve"> </w:t>
            </w:r>
            <w:r w:rsidRPr="006C51E1">
              <w:rPr>
                <w:rFonts w:ascii="Verdana" w:hAnsi="Verdana"/>
                <w:sz w:val="18"/>
                <w:szCs w:val="18"/>
              </w:rPr>
              <w:t xml:space="preserve">potwierdzone dokumentami wymaganymi przez producenta urządzenia, wykonywane przez </w:t>
            </w:r>
            <w:r w:rsidRPr="006C51E1">
              <w:rPr>
                <w:rFonts w:ascii="Verdana" w:hAnsi="Verdana" w:cs="Arial"/>
                <w:sz w:val="18"/>
                <w:szCs w:val="18"/>
              </w:rPr>
              <w:t>osoby posiadające uprawnienia wydane przez producenta  dostarczonego urządzenia do wykonywania czynności serwisowych (wraz z dostawą urządzenia należy przedłożyć kopię</w:t>
            </w:r>
            <w:r w:rsidRPr="006C51E1">
              <w:t xml:space="preserve"> </w:t>
            </w:r>
            <w:r w:rsidRPr="006C51E1">
              <w:rPr>
                <w:rFonts w:ascii="Verdana" w:hAnsi="Verdana" w:cs="Arial"/>
                <w:sz w:val="18"/>
                <w:szCs w:val="18"/>
              </w:rPr>
              <w:t>dokumentu wystawionego przez producenta oferowanego urządzenia potwierdzająca posiadanie uprawnień do wykonywania czynno</w:t>
            </w:r>
            <w:r w:rsidR="004323EB" w:rsidRPr="006C51E1">
              <w:rPr>
                <w:rFonts w:ascii="Verdana" w:hAnsi="Verdana" w:cs="Arial"/>
                <w:sz w:val="18"/>
                <w:szCs w:val="18"/>
              </w:rPr>
              <w:t>ści serwisowych przez ww. osoby).</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vAlign w:val="center"/>
          </w:tcPr>
          <w:p w:rsidR="00F10179" w:rsidRPr="006C51E1" w:rsidRDefault="00F10179" w:rsidP="00EA3081">
            <w:pPr>
              <w:numPr>
                <w:ilvl w:val="1"/>
                <w:numId w:val="89"/>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Reakcja serwisowa (przyjęcie zgłoszenia) w ciągu 3 dni roboczych.</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9D1A79">
        <w:trPr>
          <w:trHeight w:val="697"/>
        </w:trPr>
        <w:tc>
          <w:tcPr>
            <w:tcW w:w="646" w:type="dxa"/>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VIII</w:t>
            </w:r>
          </w:p>
        </w:tc>
        <w:tc>
          <w:tcPr>
            <w:tcW w:w="9134" w:type="dxa"/>
            <w:gridSpan w:val="3"/>
            <w:shd w:val="clear" w:color="auto" w:fill="D0CECE" w:themeFill="background2" w:themeFillShade="E6"/>
            <w:vAlign w:val="center"/>
          </w:tcPr>
          <w:p w:rsidR="00F10179" w:rsidRPr="006C51E1" w:rsidRDefault="00F10179" w:rsidP="009D1A79">
            <w:pPr>
              <w:rPr>
                <w:rFonts w:ascii="Verdana" w:hAnsi="Verdana"/>
                <w:b/>
                <w:sz w:val="18"/>
                <w:szCs w:val="18"/>
              </w:rPr>
            </w:pPr>
            <w:r w:rsidRPr="006C51E1">
              <w:rPr>
                <w:rFonts w:ascii="Verdana" w:hAnsi="Verdana"/>
                <w:b/>
                <w:sz w:val="18"/>
                <w:szCs w:val="18"/>
              </w:rPr>
              <w:t>WYMAGANIA W ODNIESIENIU DO CYKLU ŻYCIA SYSTEMU/URZĄDZENIA</w:t>
            </w:r>
          </w:p>
        </w:tc>
      </w:tr>
      <w:tr w:rsidR="00F10179" w:rsidRPr="006C51E1" w:rsidTr="009D1A79">
        <w:trPr>
          <w:trHeight w:val="886"/>
        </w:trPr>
        <w:tc>
          <w:tcPr>
            <w:tcW w:w="646" w:type="dxa"/>
            <w:vAlign w:val="center"/>
          </w:tcPr>
          <w:p w:rsidR="00F10179" w:rsidRPr="006C51E1" w:rsidRDefault="00F10179" w:rsidP="00EA3081">
            <w:pPr>
              <w:numPr>
                <w:ilvl w:val="1"/>
                <w:numId w:val="90"/>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Urządzenie dostarczone z dokumentacją testów FAT wykonanych przez producenta lub dokumentacją równoważną</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4323EB">
        <w:trPr>
          <w:trHeight w:val="1047"/>
        </w:trPr>
        <w:tc>
          <w:tcPr>
            <w:tcW w:w="646" w:type="dxa"/>
            <w:vAlign w:val="center"/>
          </w:tcPr>
          <w:p w:rsidR="00F10179" w:rsidRPr="006C51E1" w:rsidRDefault="00F10179" w:rsidP="00EA3081">
            <w:pPr>
              <w:numPr>
                <w:ilvl w:val="1"/>
                <w:numId w:val="90"/>
              </w:numPr>
              <w:rPr>
                <w:rFonts w:ascii="Verdana" w:hAnsi="Verdana"/>
                <w:sz w:val="18"/>
                <w:szCs w:val="18"/>
              </w:rPr>
            </w:pPr>
          </w:p>
        </w:tc>
        <w:tc>
          <w:tcPr>
            <w:tcW w:w="4677" w:type="dxa"/>
          </w:tcPr>
          <w:p w:rsidR="00F10179" w:rsidRPr="006C51E1" w:rsidRDefault="00F10179" w:rsidP="009D1A79">
            <w:pPr>
              <w:rPr>
                <w:rFonts w:ascii="Verdana" w:hAnsi="Verdana" w:cs="Arial"/>
                <w:sz w:val="18"/>
                <w:szCs w:val="18"/>
              </w:rPr>
            </w:pPr>
            <w:r w:rsidRPr="006C51E1">
              <w:rPr>
                <w:rFonts w:ascii="Verdana" w:hAnsi="Verdana"/>
                <w:sz w:val="18"/>
                <w:szCs w:val="18"/>
              </w:rPr>
              <w:t>Wykonanie kwalifikacji IQ/OQ/PQ zgodnie z zatwierdzonym przez użytkownikiem planem i na uzgodnionej dokumentacji przez osoby wskazane w pkt. VII.1 w dniu instalacji, po 12 i 24 miesiącach.</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4323EB">
        <w:trPr>
          <w:trHeight w:val="1361"/>
        </w:trPr>
        <w:tc>
          <w:tcPr>
            <w:tcW w:w="646" w:type="dxa"/>
            <w:vAlign w:val="center"/>
          </w:tcPr>
          <w:p w:rsidR="00F10179" w:rsidRPr="006C51E1" w:rsidRDefault="00F10179" w:rsidP="00EA3081">
            <w:pPr>
              <w:numPr>
                <w:ilvl w:val="1"/>
                <w:numId w:val="90"/>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Wyznaczenie parametrów badanych urządzenia określonych w pkt. I.6, I.7, I.8, I.9 niniejszego Arkusza z zarejestrowaniem i wizualizacją danych oraz pomiarów. Badanie należy wykonać dla 5 punktów pomiarowych na każdym poziomie inkubatora.</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r w:rsidR="00F10179" w:rsidRPr="006C51E1" w:rsidTr="004323EB">
        <w:trPr>
          <w:trHeight w:val="559"/>
        </w:trPr>
        <w:tc>
          <w:tcPr>
            <w:tcW w:w="646" w:type="dxa"/>
            <w:vAlign w:val="center"/>
          </w:tcPr>
          <w:p w:rsidR="00F10179" w:rsidRPr="006C51E1" w:rsidRDefault="00F10179" w:rsidP="00EA3081">
            <w:pPr>
              <w:numPr>
                <w:ilvl w:val="1"/>
                <w:numId w:val="90"/>
              </w:numPr>
              <w:rPr>
                <w:rFonts w:ascii="Verdana" w:hAnsi="Verdana"/>
                <w:sz w:val="18"/>
                <w:szCs w:val="18"/>
              </w:rPr>
            </w:pPr>
          </w:p>
        </w:tc>
        <w:tc>
          <w:tcPr>
            <w:tcW w:w="4677" w:type="dxa"/>
            <w:vAlign w:val="center"/>
          </w:tcPr>
          <w:p w:rsidR="00F10179" w:rsidRPr="006C51E1" w:rsidRDefault="00F10179" w:rsidP="009D1A79">
            <w:pPr>
              <w:rPr>
                <w:rFonts w:ascii="Verdana" w:hAnsi="Verdana" w:cs="Arial"/>
                <w:sz w:val="18"/>
                <w:szCs w:val="18"/>
              </w:rPr>
            </w:pPr>
            <w:r w:rsidRPr="006C51E1">
              <w:rPr>
                <w:rFonts w:ascii="Verdana" w:hAnsi="Verdana"/>
                <w:sz w:val="18"/>
                <w:szCs w:val="18"/>
              </w:rPr>
              <w:t>Szkolenie w zakresie obsługi inkubatora.</w:t>
            </w:r>
          </w:p>
        </w:tc>
        <w:tc>
          <w:tcPr>
            <w:tcW w:w="2127" w:type="dxa"/>
            <w:vAlign w:val="center"/>
          </w:tcPr>
          <w:p w:rsidR="00F10179" w:rsidRPr="006C51E1" w:rsidRDefault="00F10179" w:rsidP="009D1A79">
            <w:pPr>
              <w:rPr>
                <w:rFonts w:ascii="Verdana" w:hAnsi="Verdana"/>
                <w:sz w:val="18"/>
                <w:szCs w:val="18"/>
              </w:rPr>
            </w:pPr>
            <w:r w:rsidRPr="006C51E1">
              <w:rPr>
                <w:rFonts w:ascii="Verdana" w:hAnsi="Verdana"/>
                <w:sz w:val="18"/>
                <w:szCs w:val="18"/>
              </w:rPr>
              <w:t>TAK, podać</w:t>
            </w:r>
          </w:p>
        </w:tc>
        <w:tc>
          <w:tcPr>
            <w:tcW w:w="2330" w:type="dxa"/>
            <w:vAlign w:val="center"/>
          </w:tcPr>
          <w:p w:rsidR="00F10179" w:rsidRPr="006C51E1" w:rsidRDefault="00F10179" w:rsidP="009D1A79">
            <w:pPr>
              <w:rPr>
                <w:rFonts w:ascii="Verdana" w:hAnsi="Verdana"/>
                <w:sz w:val="18"/>
                <w:szCs w:val="18"/>
              </w:rPr>
            </w:pPr>
          </w:p>
        </w:tc>
      </w:tr>
    </w:tbl>
    <w:p w:rsidR="00F10179" w:rsidRPr="006C51E1" w:rsidRDefault="00F10179" w:rsidP="00F10179">
      <w:pPr>
        <w:tabs>
          <w:tab w:val="left" w:pos="426"/>
        </w:tabs>
        <w:spacing w:after="60" w:line="240" w:lineRule="exact"/>
        <w:jc w:val="both"/>
        <w:rPr>
          <w:rFonts w:ascii="Verdana" w:hAnsi="Verdana"/>
          <w:noProof/>
          <w:sz w:val="18"/>
          <w:szCs w:val="18"/>
          <w:lang w:val="cs-CZ"/>
        </w:rPr>
      </w:pPr>
    </w:p>
    <w:p w:rsidR="00F10179" w:rsidRPr="006C51E1" w:rsidRDefault="00F10179" w:rsidP="00F10179">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rsidR="00F10179" w:rsidRPr="006C51E1" w:rsidRDefault="00F10179" w:rsidP="00F10179">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2. Wykonawca oświadcza, że oferowane powyżej urządzenie jest kompletne i po uruchomieniu będzie gotowe do pracy, bez żadnych dodatkowych zakupów i inwestycji. </w:t>
      </w:r>
    </w:p>
    <w:p w:rsidR="00F10179" w:rsidRPr="006C51E1" w:rsidRDefault="00F10179" w:rsidP="00F10179">
      <w:pPr>
        <w:suppressAutoHyphens/>
        <w:rPr>
          <w:rFonts w:ascii="Verdana" w:hAnsi="Verdana" w:cs="Calibri"/>
          <w:b/>
          <w:sz w:val="18"/>
          <w:szCs w:val="18"/>
          <w:lang w:val="cs-CZ"/>
        </w:rPr>
      </w:pPr>
    </w:p>
    <w:p w:rsidR="00B91B07" w:rsidRPr="00EC48F2" w:rsidRDefault="00F10179" w:rsidP="00B91B07">
      <w:pPr>
        <w:rPr>
          <w:rFonts w:ascii="Verdana" w:hAnsi="Verdana"/>
          <w:b/>
          <w:bCs/>
          <w:sz w:val="18"/>
          <w:szCs w:val="18"/>
        </w:rPr>
        <w:sectPr w:rsidR="00B91B07" w:rsidRPr="00EC48F2" w:rsidSect="00D86743">
          <w:headerReference w:type="default" r:id="rId8"/>
          <w:footerReference w:type="even" r:id="rId9"/>
          <w:footerReference w:type="default" r:id="rId10"/>
          <w:footerReference w:type="first" r:id="rId11"/>
          <w:pgSz w:w="11906" w:h="16838"/>
          <w:pgMar w:top="1247" w:right="1440" w:bottom="1106" w:left="924" w:header="709" w:footer="675" w:gutter="0"/>
          <w:cols w:space="708"/>
          <w:titlePg/>
          <w:docGrid w:linePitch="360"/>
        </w:sectPr>
      </w:pPr>
      <w:r w:rsidRPr="006C51E1">
        <w:rPr>
          <w:rFonts w:ascii="Verdana" w:hAnsi="Verdana" w:cs="Calibri"/>
          <w:b/>
          <w:sz w:val="18"/>
          <w:szCs w:val="18"/>
          <w:lang w:eastAsia="en-US"/>
        </w:rPr>
        <w:t>Data</w:t>
      </w:r>
      <w:r w:rsidRPr="006C51E1">
        <w:rPr>
          <w:rFonts w:ascii="Verdana" w:hAnsi="Verdana" w:cs="Calibri"/>
          <w:b/>
          <w:sz w:val="18"/>
          <w:szCs w:val="18"/>
          <w:lang w:eastAsia="en-US"/>
        </w:rPr>
        <w:tab/>
      </w:r>
      <w:r w:rsidR="001D5BE3">
        <w:rPr>
          <w:rFonts w:ascii="Verdana" w:hAnsi="Verdana" w:cs="Calibri"/>
          <w:b/>
          <w:sz w:val="18"/>
          <w:szCs w:val="18"/>
          <w:lang w:eastAsia="en-US"/>
        </w:rPr>
        <w:tab/>
      </w:r>
      <w:r w:rsidR="001D5BE3">
        <w:rPr>
          <w:rFonts w:ascii="Verdana" w:hAnsi="Verdana" w:cs="Calibri"/>
          <w:b/>
          <w:sz w:val="18"/>
          <w:szCs w:val="18"/>
          <w:lang w:eastAsia="en-US"/>
        </w:rPr>
        <w:tab/>
      </w:r>
      <w:r w:rsidR="001D5BE3">
        <w:rPr>
          <w:rFonts w:ascii="Verdana" w:hAnsi="Verdana" w:cs="Calibri"/>
          <w:b/>
          <w:sz w:val="18"/>
          <w:szCs w:val="18"/>
          <w:lang w:eastAsia="en-US"/>
        </w:rPr>
        <w:tab/>
      </w:r>
      <w:r w:rsidR="001D5BE3">
        <w:rPr>
          <w:rFonts w:ascii="Verdana" w:hAnsi="Verdana" w:cs="Calibri"/>
          <w:b/>
          <w:sz w:val="18"/>
          <w:szCs w:val="18"/>
          <w:lang w:eastAsia="en-US"/>
        </w:rPr>
        <w:tab/>
      </w:r>
      <w:r w:rsidR="001D5BE3">
        <w:rPr>
          <w:rFonts w:ascii="Verdana" w:hAnsi="Verdana" w:cs="Calibri"/>
          <w:b/>
          <w:sz w:val="18"/>
          <w:szCs w:val="18"/>
          <w:lang w:eastAsia="en-US"/>
        </w:rPr>
        <w:tab/>
      </w:r>
      <w:r w:rsidR="001D5BE3">
        <w:rPr>
          <w:rFonts w:ascii="Verdana" w:hAnsi="Verdana" w:cs="Calibri"/>
          <w:b/>
          <w:sz w:val="18"/>
          <w:szCs w:val="18"/>
          <w:lang w:eastAsia="en-US"/>
        </w:rPr>
        <w:tab/>
      </w:r>
      <w:r w:rsidR="001D5BE3">
        <w:rPr>
          <w:rFonts w:ascii="Verdana" w:hAnsi="Verdana" w:cs="Calibri"/>
          <w:b/>
          <w:sz w:val="18"/>
          <w:szCs w:val="18"/>
          <w:lang w:eastAsia="en-US"/>
        </w:rPr>
        <w:tab/>
        <w:t>Pieczęć i podpis Wykonawcy</w:t>
      </w:r>
      <w:bookmarkStart w:id="0" w:name="_GoBack"/>
      <w:bookmarkEnd w:id="0"/>
    </w:p>
    <w:p w:rsidR="00CD6518" w:rsidRPr="00126B7E" w:rsidRDefault="00CD6518" w:rsidP="00EC48F2">
      <w:pPr>
        <w:pageBreakBefore/>
        <w:ind w:right="470"/>
        <w:rPr>
          <w:rFonts w:ascii="Verdana" w:eastAsiaTheme="majorEastAsia" w:hAnsi="Verdana"/>
          <w:sz w:val="18"/>
          <w:szCs w:val="18"/>
        </w:rPr>
      </w:pPr>
    </w:p>
    <w:sectPr w:rsidR="00CD6518" w:rsidRPr="00126B7E" w:rsidSect="00D86743">
      <w:headerReference w:type="default" r:id="rId12"/>
      <w:footerReference w:type="even" r:id="rId13"/>
      <w:footerReference w:type="default" r:id="rId14"/>
      <w:headerReference w:type="first" r:id="rId15"/>
      <w:footerReference w:type="first" r:id="rId16"/>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1F2" w:rsidRDefault="00E631F2">
      <w:r>
        <w:separator/>
      </w:r>
    </w:p>
  </w:endnote>
  <w:endnote w:type="continuationSeparator" w:id="0">
    <w:p w:rsidR="00E631F2" w:rsidRDefault="00E6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E3" w:rsidRDefault="001D5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D5BE3" w:rsidRDefault="001D5BE3">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E3" w:rsidRPr="00242C8B" w:rsidRDefault="001D5BE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1C23C6">
      <w:rPr>
        <w:caps/>
        <w:noProof/>
        <w:sz w:val="16"/>
        <w:szCs w:val="16"/>
      </w:rPr>
      <w:t>11</w:t>
    </w:r>
    <w:r w:rsidRPr="00242C8B">
      <w:rPr>
        <w:caps/>
        <w:sz w:val="16"/>
        <w:szCs w:val="16"/>
      </w:rPr>
      <w:fldChar w:fldCharType="end"/>
    </w:r>
  </w:p>
  <w:p w:rsidR="001D5BE3" w:rsidRDefault="001D5BE3" w:rsidP="000E57FE">
    <w:pPr>
      <w:pStyle w:val="Stopka"/>
    </w:pPr>
  </w:p>
  <w:p w:rsidR="001D5BE3" w:rsidRDefault="001D5BE3"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10982"/>
      <w:docPartObj>
        <w:docPartGallery w:val="Page Numbers (Bottom of Page)"/>
        <w:docPartUnique/>
      </w:docPartObj>
    </w:sdtPr>
    <w:sdtEndPr>
      <w:rPr>
        <w:sz w:val="16"/>
        <w:szCs w:val="16"/>
      </w:rPr>
    </w:sdtEndPr>
    <w:sdtContent>
      <w:p w:rsidR="001D5BE3" w:rsidRPr="00E27654" w:rsidRDefault="001D5BE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1C23C6">
          <w:rPr>
            <w:noProof/>
            <w:sz w:val="16"/>
            <w:szCs w:val="16"/>
          </w:rPr>
          <w:t>1</w:t>
        </w:r>
        <w:r w:rsidRPr="00E27654">
          <w:rPr>
            <w:sz w:val="16"/>
            <w:szCs w:val="16"/>
          </w:rPr>
          <w:fldChar w:fldCharType="end"/>
        </w:r>
      </w:p>
    </w:sdtContent>
  </w:sdt>
  <w:p w:rsidR="001D5BE3" w:rsidRDefault="001D5BE3"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E3" w:rsidRDefault="001D5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D5BE3" w:rsidRDefault="001D5BE3">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E3" w:rsidRPr="00242C8B" w:rsidRDefault="001D5BE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37</w:t>
    </w:r>
    <w:r w:rsidRPr="00242C8B">
      <w:rPr>
        <w:caps/>
        <w:sz w:val="16"/>
        <w:szCs w:val="16"/>
      </w:rPr>
      <w:fldChar w:fldCharType="end"/>
    </w:r>
  </w:p>
  <w:p w:rsidR="001D5BE3" w:rsidRDefault="001D5BE3" w:rsidP="000E57FE">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rsidR="001D5BE3" w:rsidRPr="00E27654" w:rsidRDefault="001D5BE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1C23C6">
          <w:rPr>
            <w:noProof/>
            <w:sz w:val="16"/>
            <w:szCs w:val="16"/>
          </w:rPr>
          <w:t>12</w:t>
        </w:r>
        <w:r w:rsidRPr="00E27654">
          <w:rPr>
            <w:sz w:val="16"/>
            <w:szCs w:val="16"/>
          </w:rPr>
          <w:fldChar w:fldCharType="end"/>
        </w:r>
      </w:p>
    </w:sdtContent>
  </w:sdt>
  <w:p w:rsidR="001D5BE3" w:rsidRDefault="001D5BE3"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1F2" w:rsidRDefault="00E631F2">
      <w:r>
        <w:separator/>
      </w:r>
    </w:p>
  </w:footnote>
  <w:footnote w:type="continuationSeparator" w:id="0">
    <w:p w:rsidR="00E631F2" w:rsidRDefault="00E631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E3" w:rsidRPr="004E4D99" w:rsidRDefault="001D5BE3">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E3" w:rsidRPr="004E4D99" w:rsidRDefault="001D5BE3">
    <w:pPr>
      <w:pStyle w:val="Nagwek"/>
      <w:rPr>
        <w:rFonts w:ascii="Verdana" w:hAnsi="Verdana"/>
        <w:noProof/>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E3" w:rsidRDefault="001D5BE3" w:rsidP="00F366A2">
    <w:pPr>
      <w:pStyle w:val="Nagwek"/>
      <w:rPr>
        <w:rFonts w:ascii="Verdana" w:hAnsi="Verdana"/>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0"/>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9"/>
    <w:multiLevelType w:val="multilevel"/>
    <w:tmpl w:val="00000019"/>
    <w:name w:val="WW8Num24"/>
    <w:lvl w:ilvl="0">
      <w:start w:val="1"/>
      <w:numFmt w:val="decimal"/>
      <w:lvlText w:val="%1."/>
      <w:lvlJc w:val="left"/>
      <w:pPr>
        <w:tabs>
          <w:tab w:val="num" w:pos="0"/>
        </w:tabs>
        <w:ind w:left="720" w:hanging="360"/>
      </w:pPr>
      <w:rPr>
        <w:rFonts w:ascii="Verdana" w:hAnsi="Verdana" w:cs="Verdana"/>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2"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4" w15:restartNumberingAfterBreak="0">
    <w:nsid w:val="00000023"/>
    <w:multiLevelType w:val="multilevel"/>
    <w:tmpl w:val="00000023"/>
    <w:name w:val="WW8Num34"/>
    <w:lvl w:ilvl="0">
      <w:start w:val="1"/>
      <w:numFmt w:val="decimal"/>
      <w:lvlText w:val="%1."/>
      <w:lvlJc w:val="left"/>
      <w:pPr>
        <w:tabs>
          <w:tab w:val="num" w:pos="0"/>
        </w:tabs>
        <w:ind w:left="363" w:hanging="360"/>
      </w:pPr>
      <w:rPr>
        <w:rFonts w:ascii="Verdana" w:hAnsi="Verdana" w:cs="Verdana"/>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5" w15:restartNumberingAfterBreak="0">
    <w:nsid w:val="00000024"/>
    <w:multiLevelType w:val="multilevel"/>
    <w:tmpl w:val="00000024"/>
    <w:name w:val="WW8Num35"/>
    <w:lvl w:ilvl="0">
      <w:start w:val="1"/>
      <w:numFmt w:val="decimal"/>
      <w:lvlText w:val="%1."/>
      <w:lvlJc w:val="left"/>
      <w:pPr>
        <w:tabs>
          <w:tab w:val="num" w:pos="0"/>
        </w:tabs>
        <w:ind w:left="720" w:hanging="360"/>
      </w:pPr>
      <w:rPr>
        <w:rFonts w:ascii="Verdana" w:hAnsi="Verdana" w:cs="Verdana"/>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7"/>
    <w:multiLevelType w:val="multilevel"/>
    <w:tmpl w:val="00000027"/>
    <w:name w:val="WW8Num38"/>
    <w:lvl w:ilvl="0">
      <w:start w:val="1"/>
      <w:numFmt w:val="decimal"/>
      <w:lvlText w:val="%1."/>
      <w:lvlJc w:val="left"/>
      <w:pPr>
        <w:tabs>
          <w:tab w:val="num" w:pos="1065"/>
        </w:tabs>
        <w:ind w:left="1065" w:hanging="705"/>
      </w:pPr>
      <w:rPr>
        <w:rFonts w:ascii="Verdana" w:hAnsi="Verdana" w:cs="Verdana"/>
        <w:b w:val="0"/>
        <w:i w:val="0"/>
        <w:sz w:val="22"/>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28"/>
    <w:multiLevelType w:val="multilevel"/>
    <w:tmpl w:val="20444640"/>
    <w:name w:val="WW8Num39"/>
    <w:lvl w:ilvl="0">
      <w:start w:val="1"/>
      <w:numFmt w:val="decimal"/>
      <w:lvlText w:val="%1."/>
      <w:lvlJc w:val="right"/>
      <w:pPr>
        <w:tabs>
          <w:tab w:val="num" w:pos="502"/>
        </w:tabs>
        <w:ind w:left="142" w:firstLine="0"/>
      </w:pPr>
      <w:rPr>
        <w:rFonts w:ascii="Verdana" w:hAnsi="Verdana" w:hint="default"/>
        <w:b/>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8"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2B45A63"/>
    <w:multiLevelType w:val="hybridMultilevel"/>
    <w:tmpl w:val="3DA68C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445731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0518176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5F36FC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075A2B6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086B27F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09011B3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0C3D262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0F01473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0FD92D65"/>
    <w:multiLevelType w:val="hybridMultilevel"/>
    <w:tmpl w:val="0E2E3F7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2131AC5"/>
    <w:multiLevelType w:val="hybridMultilevel"/>
    <w:tmpl w:val="9F26DC1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F89289C0">
      <w:start w:val="1"/>
      <w:numFmt w:val="decimal"/>
      <w:lvlText w:val="%3."/>
      <w:lvlJc w:val="left"/>
      <w:pPr>
        <w:tabs>
          <w:tab w:val="num" w:pos="644"/>
        </w:tabs>
        <w:ind w:left="644"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68" w:hanging="360"/>
      </w:pPr>
      <w:rPr>
        <w:rFonts w:hint="default"/>
      </w:rPr>
    </w:lvl>
    <w:lvl w:ilvl="7" w:tplc="709A2C74">
      <w:start w:val="5"/>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48" w15:restartNumberingAfterBreak="0">
    <w:nsid w:val="13EF6A05"/>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47A422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14F479D1"/>
    <w:multiLevelType w:val="hybridMultilevel"/>
    <w:tmpl w:val="3E047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555132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4"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5" w15:restartNumberingAfterBreak="0">
    <w:nsid w:val="18203FFF"/>
    <w:multiLevelType w:val="hybridMultilevel"/>
    <w:tmpl w:val="93385C1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6" w15:restartNumberingAfterBreak="0">
    <w:nsid w:val="18952FF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8" w15:restartNumberingAfterBreak="0">
    <w:nsid w:val="19BC6D4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1B3F02E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1D31139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1D62719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1E95743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FD61E12"/>
    <w:multiLevelType w:val="hybridMultilevel"/>
    <w:tmpl w:val="85965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0C611C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2101584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2107306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2329061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240506E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7343366"/>
    <w:multiLevelType w:val="hybridMultilevel"/>
    <w:tmpl w:val="F59E5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7CA1ED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8FA342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2A704DF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2A8277FE"/>
    <w:multiLevelType w:val="hybridMultilevel"/>
    <w:tmpl w:val="56264564"/>
    <w:lvl w:ilvl="0" w:tplc="5E1CBE56">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AFE0C3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2B3A7F3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2BFF0C5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2C95184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8"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ECE6044"/>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90" w15:restartNumberingAfterBreak="0">
    <w:nsid w:val="2ED5553B"/>
    <w:multiLevelType w:val="hybridMultilevel"/>
    <w:tmpl w:val="010A4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92" w15:restartNumberingAfterBreak="0">
    <w:nsid w:val="2FB14AA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4" w15:restartNumberingAfterBreak="0">
    <w:nsid w:val="310971FC"/>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5" w15:restartNumberingAfterBreak="0">
    <w:nsid w:val="311B10D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6" w15:restartNumberingAfterBreak="0">
    <w:nsid w:val="33934E06"/>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7" w15:restartNumberingAfterBreak="0">
    <w:nsid w:val="34C22535"/>
    <w:multiLevelType w:val="hybridMultilevel"/>
    <w:tmpl w:val="6B12FAE6"/>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65805C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2" w15:restartNumberingAfterBreak="0">
    <w:nsid w:val="36B7590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37C24A16"/>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05"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C427A66"/>
    <w:multiLevelType w:val="hybridMultilevel"/>
    <w:tmpl w:val="8780DF58"/>
    <w:lvl w:ilvl="0" w:tplc="DF6831D4">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0" w15:restartNumberingAfterBreak="0">
    <w:nsid w:val="427E27F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1" w15:restartNumberingAfterBreak="0">
    <w:nsid w:val="43C934C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2" w15:restartNumberingAfterBreak="0">
    <w:nsid w:val="44A51F7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3" w15:restartNumberingAfterBreak="0">
    <w:nsid w:val="45CC75D0"/>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4" w15:restartNumberingAfterBreak="0">
    <w:nsid w:val="46F32A6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16" w15:restartNumberingAfterBreak="0">
    <w:nsid w:val="478159FF"/>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17" w15:restartNumberingAfterBreak="0">
    <w:nsid w:val="48633123"/>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8" w15:restartNumberingAfterBreak="0">
    <w:nsid w:val="4B3501FB"/>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9" w15:restartNumberingAfterBreak="0">
    <w:nsid w:val="4E2650CB"/>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0" w15:restartNumberingAfterBreak="0">
    <w:nsid w:val="4FF410B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1" w15:restartNumberingAfterBreak="0">
    <w:nsid w:val="50F51A0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2" w15:restartNumberingAfterBreak="0">
    <w:nsid w:val="5189416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3"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25" w15:restartNumberingAfterBreak="0">
    <w:nsid w:val="55AC736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6" w15:restartNumberingAfterBreak="0">
    <w:nsid w:val="5623419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7" w15:restartNumberingAfterBreak="0">
    <w:nsid w:val="57FD41E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8" w15:restartNumberingAfterBreak="0">
    <w:nsid w:val="5A4D081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9" w15:restartNumberingAfterBreak="0">
    <w:nsid w:val="5ACD22A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0" w15:restartNumberingAfterBreak="0">
    <w:nsid w:val="5AF47DB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1" w15:restartNumberingAfterBreak="0">
    <w:nsid w:val="5CDA643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3" w15:restartNumberingAfterBreak="0">
    <w:nsid w:val="5EA77E8D"/>
    <w:multiLevelType w:val="hybridMultilevel"/>
    <w:tmpl w:val="EC366A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11703D8"/>
    <w:multiLevelType w:val="hybridMultilevel"/>
    <w:tmpl w:val="5CFA5C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12648A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6" w15:restartNumberingAfterBreak="0">
    <w:nsid w:val="61606307"/>
    <w:multiLevelType w:val="hybridMultilevel"/>
    <w:tmpl w:val="F204413C"/>
    <w:lvl w:ilvl="0" w:tplc="AE3CCF7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7" w15:restartNumberingAfterBreak="0">
    <w:nsid w:val="62192E2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8" w15:restartNumberingAfterBreak="0">
    <w:nsid w:val="64136DDE"/>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39" w15:restartNumberingAfterBreak="0">
    <w:nsid w:val="643B730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0" w15:restartNumberingAfterBreak="0">
    <w:nsid w:val="65FE0A2B"/>
    <w:multiLevelType w:val="hybridMultilevel"/>
    <w:tmpl w:val="EC366A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911742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3" w15:restartNumberingAfterBreak="0">
    <w:nsid w:val="691D5DA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4" w15:restartNumberingAfterBreak="0">
    <w:nsid w:val="692C7CD3"/>
    <w:multiLevelType w:val="hybridMultilevel"/>
    <w:tmpl w:val="03AC4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9AD6467"/>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46" w15:restartNumberingAfterBreak="0">
    <w:nsid w:val="6A0623F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7" w15:restartNumberingAfterBreak="0">
    <w:nsid w:val="6C536AB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8" w15:restartNumberingAfterBreak="0">
    <w:nsid w:val="6CC0491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9" w15:restartNumberingAfterBreak="0">
    <w:nsid w:val="6CC17B09"/>
    <w:multiLevelType w:val="hybridMultilevel"/>
    <w:tmpl w:val="3AB236DC"/>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1A58F918">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50" w15:restartNumberingAfterBreak="0">
    <w:nsid w:val="6CE25B0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1" w15:restartNumberingAfterBreak="0">
    <w:nsid w:val="6D7E510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2" w15:restartNumberingAfterBreak="0">
    <w:nsid w:val="6F94449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3" w15:restartNumberingAfterBreak="0">
    <w:nsid w:val="6FC0656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4" w15:restartNumberingAfterBreak="0">
    <w:nsid w:val="7014114F"/>
    <w:multiLevelType w:val="hybridMultilevel"/>
    <w:tmpl w:val="3DA68C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18E176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6" w15:restartNumberingAfterBreak="0">
    <w:nsid w:val="728E07A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7" w15:restartNumberingAfterBreak="0">
    <w:nsid w:val="73460EF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8" w15:restartNumberingAfterBreak="0">
    <w:nsid w:val="73740BC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0" w15:restartNumberingAfterBreak="0">
    <w:nsid w:val="75FB5F7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1" w15:restartNumberingAfterBreak="0">
    <w:nsid w:val="767E1B0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2" w15:restartNumberingAfterBreak="0">
    <w:nsid w:val="77082FD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3" w15:restartNumberingAfterBreak="0">
    <w:nsid w:val="78C144C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4" w15:restartNumberingAfterBreak="0">
    <w:nsid w:val="78D55EB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5"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9F15862"/>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7" w15:restartNumberingAfterBreak="0">
    <w:nsid w:val="7B105AF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8"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7C9950B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0" w15:restartNumberingAfterBreak="0">
    <w:nsid w:val="7CDC58B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E62448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2" w15:restartNumberingAfterBreak="0">
    <w:nsid w:val="7EB2576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3"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7F8864B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6"/>
  </w:num>
  <w:num w:numId="12">
    <w:abstractNumId w:val="54"/>
  </w:num>
  <w:num w:numId="13">
    <w:abstractNumId w:val="63"/>
  </w:num>
  <w:num w:numId="14">
    <w:abstractNumId w:val="168"/>
  </w:num>
  <w:num w:numId="15">
    <w:abstractNumId w:val="33"/>
  </w:num>
  <w:num w:numId="16">
    <w:abstractNumId w:val="132"/>
  </w:num>
  <w:num w:numId="17">
    <w:abstractNumId w:val="30"/>
  </w:num>
  <w:num w:numId="18">
    <w:abstractNumId w:val="88"/>
  </w:num>
  <w:num w:numId="19">
    <w:abstractNumId w:val="98"/>
  </w:num>
  <w:num w:numId="20">
    <w:abstractNumId w:val="124"/>
  </w:num>
  <w:num w:numId="21">
    <w:abstractNumId w:val="97"/>
  </w:num>
  <w:num w:numId="22">
    <w:abstractNumId w:val="42"/>
  </w:num>
  <w:num w:numId="23">
    <w:abstractNumId w:val="165"/>
  </w:num>
  <w:num w:numId="24">
    <w:abstractNumId w:val="93"/>
  </w:num>
  <w:num w:numId="25">
    <w:abstractNumId w:val="115"/>
  </w:num>
  <w:num w:numId="26">
    <w:abstractNumId w:val="104"/>
  </w:num>
  <w:num w:numId="27">
    <w:abstractNumId w:val="71"/>
  </w:num>
  <w:num w:numId="28">
    <w:abstractNumId w:val="99"/>
  </w:num>
  <w:num w:numId="29">
    <w:abstractNumId w:val="159"/>
  </w:num>
  <w:num w:numId="30">
    <w:abstractNumId w:val="31"/>
  </w:num>
  <w:num w:numId="31">
    <w:abstractNumId w:val="108"/>
  </w:num>
  <w:num w:numId="32">
    <w:abstractNumId w:val="49"/>
  </w:num>
  <w:num w:numId="33">
    <w:abstractNumId w:val="57"/>
  </w:num>
  <w:num w:numId="34">
    <w:abstractNumId w:val="109"/>
  </w:num>
  <w:num w:numId="35">
    <w:abstractNumId w:val="173"/>
  </w:num>
  <w:num w:numId="36">
    <w:abstractNumId w:val="36"/>
  </w:num>
  <w:num w:numId="37">
    <w:abstractNumId w:val="107"/>
  </w:num>
  <w:num w:numId="38">
    <w:abstractNumId w:val="76"/>
  </w:num>
  <w:num w:numId="39">
    <w:abstractNumId w:val="100"/>
  </w:num>
  <w:num w:numId="40">
    <w:abstractNumId w:val="65"/>
  </w:num>
  <w:num w:numId="41">
    <w:abstractNumId w:val="53"/>
  </w:num>
  <w:num w:numId="42">
    <w:abstractNumId w:val="45"/>
  </w:num>
  <w:num w:numId="43">
    <w:abstractNumId w:val="85"/>
  </w:num>
  <w:num w:numId="44">
    <w:abstractNumId w:val="87"/>
  </w:num>
  <w:num w:numId="45">
    <w:abstractNumId w:val="149"/>
  </w:num>
  <w:num w:numId="46">
    <w:abstractNumId w:val="106"/>
  </w:num>
  <w:num w:numId="47">
    <w:abstractNumId w:val="44"/>
  </w:num>
  <w:num w:numId="48">
    <w:abstractNumId w:val="91"/>
  </w:num>
  <w:num w:numId="49">
    <w:abstractNumId w:val="81"/>
  </w:num>
  <w:num w:numId="50">
    <w:abstractNumId w:val="47"/>
  </w:num>
  <w:num w:numId="51">
    <w:abstractNumId w:val="74"/>
  </w:num>
  <w:num w:numId="52">
    <w:abstractNumId w:val="141"/>
  </w:num>
  <w:num w:numId="53">
    <w:abstractNumId w:val="55"/>
  </w:num>
  <w:num w:numId="54">
    <w:abstractNumId w:val="102"/>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num>
  <w:num w:numId="57">
    <w:abstractNumId w:val="17"/>
  </w:num>
  <w:num w:numId="58">
    <w:abstractNumId w:val="138"/>
  </w:num>
  <w:num w:numId="59">
    <w:abstractNumId w:val="96"/>
  </w:num>
  <w:num w:numId="60">
    <w:abstractNumId w:val="69"/>
  </w:num>
  <w:num w:numId="61">
    <w:abstractNumId w:val="134"/>
  </w:num>
  <w:num w:numId="62">
    <w:abstractNumId w:val="133"/>
  </w:num>
  <w:num w:numId="63">
    <w:abstractNumId w:val="152"/>
  </w:num>
  <w:num w:numId="64">
    <w:abstractNumId w:val="12"/>
  </w:num>
  <w:num w:numId="65">
    <w:abstractNumId w:val="174"/>
  </w:num>
  <w:num w:numId="66">
    <w:abstractNumId w:val="101"/>
  </w:num>
  <w:num w:numId="67">
    <w:abstractNumId w:val="127"/>
  </w:num>
  <w:num w:numId="68">
    <w:abstractNumId w:val="43"/>
  </w:num>
  <w:num w:numId="69">
    <w:abstractNumId w:val="167"/>
  </w:num>
  <w:num w:numId="70">
    <w:abstractNumId w:val="84"/>
  </w:num>
  <w:num w:numId="71">
    <w:abstractNumId w:val="68"/>
  </w:num>
  <w:num w:numId="72">
    <w:abstractNumId w:val="139"/>
  </w:num>
  <w:num w:numId="73">
    <w:abstractNumId w:val="172"/>
  </w:num>
  <w:num w:numId="74">
    <w:abstractNumId w:val="146"/>
  </w:num>
  <w:num w:numId="75">
    <w:abstractNumId w:val="161"/>
  </w:num>
  <w:num w:numId="76">
    <w:abstractNumId w:val="56"/>
  </w:num>
  <w:num w:numId="77">
    <w:abstractNumId w:val="153"/>
  </w:num>
  <w:num w:numId="78">
    <w:abstractNumId w:val="116"/>
  </w:num>
  <w:num w:numId="79">
    <w:abstractNumId w:val="103"/>
  </w:num>
  <w:num w:numId="80">
    <w:abstractNumId w:val="118"/>
  </w:num>
  <w:num w:numId="81">
    <w:abstractNumId w:val="75"/>
  </w:num>
  <w:num w:numId="82">
    <w:abstractNumId w:val="135"/>
  </w:num>
  <w:num w:numId="83">
    <w:abstractNumId w:val="58"/>
  </w:num>
  <w:num w:numId="84">
    <w:abstractNumId w:val="162"/>
  </w:num>
  <w:num w:numId="85">
    <w:abstractNumId w:val="86"/>
  </w:num>
  <w:num w:numId="86">
    <w:abstractNumId w:val="147"/>
  </w:num>
  <w:num w:numId="87">
    <w:abstractNumId w:val="114"/>
  </w:num>
  <w:num w:numId="88">
    <w:abstractNumId w:val="120"/>
  </w:num>
  <w:num w:numId="89">
    <w:abstractNumId w:val="142"/>
  </w:num>
  <w:num w:numId="90">
    <w:abstractNumId w:val="129"/>
  </w:num>
  <w:num w:numId="91">
    <w:abstractNumId w:val="145"/>
  </w:num>
  <w:num w:numId="92">
    <w:abstractNumId w:val="117"/>
  </w:num>
  <w:num w:numId="93">
    <w:abstractNumId w:val="94"/>
  </w:num>
  <w:num w:numId="94">
    <w:abstractNumId w:val="64"/>
  </w:num>
  <w:num w:numId="95">
    <w:abstractNumId w:val="90"/>
  </w:num>
  <w:num w:numId="96">
    <w:abstractNumId w:val="51"/>
  </w:num>
  <w:num w:numId="97">
    <w:abstractNumId w:val="144"/>
  </w:num>
  <w:num w:numId="98">
    <w:abstractNumId w:val="166"/>
  </w:num>
  <w:num w:numId="99">
    <w:abstractNumId w:val="113"/>
  </w:num>
  <w:num w:numId="100">
    <w:abstractNumId w:val="89"/>
  </w:num>
  <w:num w:numId="101">
    <w:abstractNumId w:val="48"/>
  </w:num>
  <w:num w:numId="102">
    <w:abstractNumId w:val="119"/>
  </w:num>
  <w:num w:numId="103">
    <w:abstractNumId w:val="20"/>
  </w:num>
  <w:num w:numId="104">
    <w:abstractNumId w:val="21"/>
  </w:num>
  <w:num w:numId="105">
    <w:abstractNumId w:val="22"/>
  </w:num>
  <w:num w:numId="106">
    <w:abstractNumId w:val="23"/>
  </w:num>
  <w:num w:numId="107">
    <w:abstractNumId w:val="24"/>
  </w:num>
  <w:num w:numId="108">
    <w:abstractNumId w:val="25"/>
  </w:num>
  <w:num w:numId="109">
    <w:abstractNumId w:val="26"/>
  </w:num>
  <w:num w:numId="110">
    <w:abstractNumId w:val="27"/>
  </w:num>
  <w:num w:numId="111">
    <w:abstractNumId w:val="28"/>
  </w:num>
  <w:num w:numId="112">
    <w:abstractNumId w:val="29"/>
  </w:num>
  <w:num w:numId="113">
    <w:abstractNumId w:val="73"/>
  </w:num>
  <w:num w:numId="114">
    <w:abstractNumId w:val="105"/>
  </w:num>
  <w:num w:numId="115">
    <w:abstractNumId w:val="123"/>
  </w:num>
  <w:num w:numId="116">
    <w:abstractNumId w:val="78"/>
  </w:num>
  <w:num w:numId="117">
    <w:abstractNumId w:val="136"/>
  </w:num>
  <w:num w:numId="118">
    <w:abstractNumId w:val="72"/>
  </w:num>
  <w:num w:numId="119">
    <w:abstractNumId w:val="32"/>
  </w:num>
  <w:num w:numId="120">
    <w:abstractNumId w:val="164"/>
  </w:num>
  <w:num w:numId="121">
    <w:abstractNumId w:val="39"/>
  </w:num>
  <w:num w:numId="122">
    <w:abstractNumId w:val="154"/>
  </w:num>
  <w:num w:numId="123">
    <w:abstractNumId w:val="158"/>
  </w:num>
  <w:num w:numId="124">
    <w:abstractNumId w:val="83"/>
  </w:num>
  <w:num w:numId="125">
    <w:abstractNumId w:val="122"/>
  </w:num>
  <w:num w:numId="126">
    <w:abstractNumId w:val="34"/>
  </w:num>
  <w:num w:numId="127">
    <w:abstractNumId w:val="125"/>
  </w:num>
  <w:num w:numId="128">
    <w:abstractNumId w:val="38"/>
  </w:num>
  <w:num w:numId="129">
    <w:abstractNumId w:val="148"/>
  </w:num>
  <w:num w:numId="130">
    <w:abstractNumId w:val="61"/>
  </w:num>
  <w:num w:numId="131">
    <w:abstractNumId w:val="131"/>
  </w:num>
  <w:num w:numId="132">
    <w:abstractNumId w:val="111"/>
  </w:num>
  <w:num w:numId="133">
    <w:abstractNumId w:val="155"/>
  </w:num>
  <w:num w:numId="134">
    <w:abstractNumId w:val="59"/>
  </w:num>
  <w:num w:numId="135">
    <w:abstractNumId w:val="151"/>
  </w:num>
  <w:num w:numId="136">
    <w:abstractNumId w:val="82"/>
  </w:num>
  <w:num w:numId="137">
    <w:abstractNumId w:val="150"/>
  </w:num>
  <w:num w:numId="138">
    <w:abstractNumId w:val="79"/>
  </w:num>
  <w:num w:numId="139">
    <w:abstractNumId w:val="121"/>
  </w:num>
  <w:num w:numId="140">
    <w:abstractNumId w:val="80"/>
  </w:num>
  <w:num w:numId="141">
    <w:abstractNumId w:val="112"/>
  </w:num>
  <w:num w:numId="142">
    <w:abstractNumId w:val="128"/>
  </w:num>
  <w:num w:numId="143">
    <w:abstractNumId w:val="77"/>
  </w:num>
  <w:num w:numId="144">
    <w:abstractNumId w:val="40"/>
  </w:num>
  <w:num w:numId="145">
    <w:abstractNumId w:val="163"/>
  </w:num>
  <w:num w:numId="146">
    <w:abstractNumId w:val="156"/>
  </w:num>
  <w:num w:numId="147">
    <w:abstractNumId w:val="95"/>
  </w:num>
  <w:num w:numId="148">
    <w:abstractNumId w:val="41"/>
  </w:num>
  <w:num w:numId="149">
    <w:abstractNumId w:val="171"/>
  </w:num>
  <w:num w:numId="150">
    <w:abstractNumId w:val="143"/>
  </w:num>
  <w:num w:numId="151">
    <w:abstractNumId w:val="52"/>
  </w:num>
  <w:num w:numId="152">
    <w:abstractNumId w:val="110"/>
  </w:num>
  <w:num w:numId="153">
    <w:abstractNumId w:val="126"/>
  </w:num>
  <w:num w:numId="154">
    <w:abstractNumId w:val="92"/>
  </w:num>
  <w:num w:numId="155">
    <w:abstractNumId w:val="170"/>
  </w:num>
  <w:num w:numId="156">
    <w:abstractNumId w:val="70"/>
  </w:num>
  <w:num w:numId="157">
    <w:abstractNumId w:val="35"/>
  </w:num>
  <w:num w:numId="158">
    <w:abstractNumId w:val="60"/>
  </w:num>
  <w:num w:numId="159">
    <w:abstractNumId w:val="62"/>
  </w:num>
  <w:num w:numId="160">
    <w:abstractNumId w:val="157"/>
  </w:num>
  <w:num w:numId="161">
    <w:abstractNumId w:val="169"/>
  </w:num>
  <w:num w:numId="162">
    <w:abstractNumId w:val="137"/>
  </w:num>
  <w:num w:numId="163">
    <w:abstractNumId w:val="160"/>
  </w:num>
  <w:num w:numId="164">
    <w:abstractNumId w:val="130"/>
  </w:num>
  <w:num w:numId="165">
    <w:abstractNumId w:val="37"/>
  </w:num>
  <w:num w:numId="166">
    <w:abstractNumId w:val="67"/>
  </w:num>
  <w:num w:numId="167">
    <w:abstractNumId w:val="66"/>
  </w:num>
  <w:num w:numId="168">
    <w:abstractNumId w:val="140"/>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CEE"/>
    <w:rsid w:val="00006C0E"/>
    <w:rsid w:val="00006FDD"/>
    <w:rsid w:val="00007B87"/>
    <w:rsid w:val="00010068"/>
    <w:rsid w:val="000100B3"/>
    <w:rsid w:val="00010597"/>
    <w:rsid w:val="00010B8E"/>
    <w:rsid w:val="00010D0F"/>
    <w:rsid w:val="00010D21"/>
    <w:rsid w:val="00010F32"/>
    <w:rsid w:val="000111BA"/>
    <w:rsid w:val="00011814"/>
    <w:rsid w:val="00012277"/>
    <w:rsid w:val="000123C1"/>
    <w:rsid w:val="00012B70"/>
    <w:rsid w:val="00012CF3"/>
    <w:rsid w:val="00012CFD"/>
    <w:rsid w:val="00013CEC"/>
    <w:rsid w:val="000154C2"/>
    <w:rsid w:val="00015EC7"/>
    <w:rsid w:val="00015F91"/>
    <w:rsid w:val="000166C4"/>
    <w:rsid w:val="00017F5E"/>
    <w:rsid w:val="00020A58"/>
    <w:rsid w:val="0002158C"/>
    <w:rsid w:val="00021D1B"/>
    <w:rsid w:val="000232C8"/>
    <w:rsid w:val="00024356"/>
    <w:rsid w:val="00024919"/>
    <w:rsid w:val="00026D6D"/>
    <w:rsid w:val="00027A09"/>
    <w:rsid w:val="00031F2A"/>
    <w:rsid w:val="00031F57"/>
    <w:rsid w:val="000323A8"/>
    <w:rsid w:val="000332FE"/>
    <w:rsid w:val="000338FB"/>
    <w:rsid w:val="000342EA"/>
    <w:rsid w:val="00034AB0"/>
    <w:rsid w:val="00035196"/>
    <w:rsid w:val="0003559F"/>
    <w:rsid w:val="00036A85"/>
    <w:rsid w:val="0003783D"/>
    <w:rsid w:val="00037A23"/>
    <w:rsid w:val="00040826"/>
    <w:rsid w:val="000408B0"/>
    <w:rsid w:val="00040C6F"/>
    <w:rsid w:val="00041AA6"/>
    <w:rsid w:val="000422EC"/>
    <w:rsid w:val="00042425"/>
    <w:rsid w:val="00042C61"/>
    <w:rsid w:val="000430AB"/>
    <w:rsid w:val="000439F6"/>
    <w:rsid w:val="00044118"/>
    <w:rsid w:val="00045CA1"/>
    <w:rsid w:val="00046DEA"/>
    <w:rsid w:val="000505BF"/>
    <w:rsid w:val="0005063A"/>
    <w:rsid w:val="000521BA"/>
    <w:rsid w:val="00052A51"/>
    <w:rsid w:val="000532C6"/>
    <w:rsid w:val="00054249"/>
    <w:rsid w:val="0005437C"/>
    <w:rsid w:val="0005468A"/>
    <w:rsid w:val="000561F5"/>
    <w:rsid w:val="0005673A"/>
    <w:rsid w:val="00057830"/>
    <w:rsid w:val="000602BA"/>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7C0"/>
    <w:rsid w:val="00067A66"/>
    <w:rsid w:val="00067D20"/>
    <w:rsid w:val="000706E7"/>
    <w:rsid w:val="00071C07"/>
    <w:rsid w:val="00071F81"/>
    <w:rsid w:val="00072E1C"/>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66F"/>
    <w:rsid w:val="00084BA3"/>
    <w:rsid w:val="000872EA"/>
    <w:rsid w:val="000877EE"/>
    <w:rsid w:val="0009049A"/>
    <w:rsid w:val="00091055"/>
    <w:rsid w:val="00091210"/>
    <w:rsid w:val="000915CD"/>
    <w:rsid w:val="00091634"/>
    <w:rsid w:val="00092493"/>
    <w:rsid w:val="00093268"/>
    <w:rsid w:val="000939A2"/>
    <w:rsid w:val="000948AD"/>
    <w:rsid w:val="000A02B1"/>
    <w:rsid w:val="000A0A42"/>
    <w:rsid w:val="000A14B1"/>
    <w:rsid w:val="000A1F4B"/>
    <w:rsid w:val="000A2814"/>
    <w:rsid w:val="000A31BD"/>
    <w:rsid w:val="000A47CF"/>
    <w:rsid w:val="000A4ECF"/>
    <w:rsid w:val="000A565D"/>
    <w:rsid w:val="000A775B"/>
    <w:rsid w:val="000B040E"/>
    <w:rsid w:val="000B0646"/>
    <w:rsid w:val="000B2DA2"/>
    <w:rsid w:val="000B3A7E"/>
    <w:rsid w:val="000B4AB4"/>
    <w:rsid w:val="000B4CEB"/>
    <w:rsid w:val="000B5CC6"/>
    <w:rsid w:val="000B7D69"/>
    <w:rsid w:val="000C0B9D"/>
    <w:rsid w:val="000C182F"/>
    <w:rsid w:val="000C2E6F"/>
    <w:rsid w:val="000C45C0"/>
    <w:rsid w:val="000C686D"/>
    <w:rsid w:val="000C6A46"/>
    <w:rsid w:val="000C7D11"/>
    <w:rsid w:val="000D0049"/>
    <w:rsid w:val="000D0435"/>
    <w:rsid w:val="000D0995"/>
    <w:rsid w:val="000D0F79"/>
    <w:rsid w:val="000D13FF"/>
    <w:rsid w:val="000D2175"/>
    <w:rsid w:val="000D348A"/>
    <w:rsid w:val="000D36AE"/>
    <w:rsid w:val="000D3F89"/>
    <w:rsid w:val="000D466A"/>
    <w:rsid w:val="000D63DC"/>
    <w:rsid w:val="000E2364"/>
    <w:rsid w:val="000E2CB9"/>
    <w:rsid w:val="000E2CFA"/>
    <w:rsid w:val="000E44D5"/>
    <w:rsid w:val="000E4974"/>
    <w:rsid w:val="000E4B2D"/>
    <w:rsid w:val="000E4DE6"/>
    <w:rsid w:val="000E4F0A"/>
    <w:rsid w:val="000E57FE"/>
    <w:rsid w:val="000F12E4"/>
    <w:rsid w:val="000F2526"/>
    <w:rsid w:val="000F26BB"/>
    <w:rsid w:val="000F27D8"/>
    <w:rsid w:val="000F31E9"/>
    <w:rsid w:val="000F37DB"/>
    <w:rsid w:val="000F3FF6"/>
    <w:rsid w:val="000F4B10"/>
    <w:rsid w:val="000F55D4"/>
    <w:rsid w:val="000F5A63"/>
    <w:rsid w:val="000F6707"/>
    <w:rsid w:val="000F6883"/>
    <w:rsid w:val="000F797C"/>
    <w:rsid w:val="000F7F5F"/>
    <w:rsid w:val="001001ED"/>
    <w:rsid w:val="001010C3"/>
    <w:rsid w:val="001014B6"/>
    <w:rsid w:val="00102089"/>
    <w:rsid w:val="00103CF2"/>
    <w:rsid w:val="00103DF1"/>
    <w:rsid w:val="00103FEE"/>
    <w:rsid w:val="001079EF"/>
    <w:rsid w:val="00107DF6"/>
    <w:rsid w:val="001127AB"/>
    <w:rsid w:val="00112C54"/>
    <w:rsid w:val="00112ED8"/>
    <w:rsid w:val="00114083"/>
    <w:rsid w:val="00114584"/>
    <w:rsid w:val="00116D5C"/>
    <w:rsid w:val="0011717D"/>
    <w:rsid w:val="00120C25"/>
    <w:rsid w:val="00122024"/>
    <w:rsid w:val="0012259E"/>
    <w:rsid w:val="00123498"/>
    <w:rsid w:val="001260EC"/>
    <w:rsid w:val="00126B7E"/>
    <w:rsid w:val="001301D3"/>
    <w:rsid w:val="00130215"/>
    <w:rsid w:val="001305DF"/>
    <w:rsid w:val="0013192F"/>
    <w:rsid w:val="00131C6D"/>
    <w:rsid w:val="00132BEE"/>
    <w:rsid w:val="00133885"/>
    <w:rsid w:val="00134028"/>
    <w:rsid w:val="00134452"/>
    <w:rsid w:val="00134E39"/>
    <w:rsid w:val="00135979"/>
    <w:rsid w:val="001360AB"/>
    <w:rsid w:val="0013702B"/>
    <w:rsid w:val="0013728D"/>
    <w:rsid w:val="0014226D"/>
    <w:rsid w:val="00142D9D"/>
    <w:rsid w:val="0014377B"/>
    <w:rsid w:val="0014456B"/>
    <w:rsid w:val="001465D4"/>
    <w:rsid w:val="00146B30"/>
    <w:rsid w:val="00146CC0"/>
    <w:rsid w:val="00146DB6"/>
    <w:rsid w:val="001505EF"/>
    <w:rsid w:val="001530DB"/>
    <w:rsid w:val="00153AAF"/>
    <w:rsid w:val="00153E33"/>
    <w:rsid w:val="001541FA"/>
    <w:rsid w:val="0015479B"/>
    <w:rsid w:val="00154CF6"/>
    <w:rsid w:val="00155924"/>
    <w:rsid w:val="00156CC8"/>
    <w:rsid w:val="0015780B"/>
    <w:rsid w:val="00161268"/>
    <w:rsid w:val="00161B6F"/>
    <w:rsid w:val="00161E4D"/>
    <w:rsid w:val="00162AF3"/>
    <w:rsid w:val="00163FB1"/>
    <w:rsid w:val="00164729"/>
    <w:rsid w:val="00164844"/>
    <w:rsid w:val="001673A8"/>
    <w:rsid w:val="001675F1"/>
    <w:rsid w:val="00167E4B"/>
    <w:rsid w:val="00170378"/>
    <w:rsid w:val="001705C6"/>
    <w:rsid w:val="001706EE"/>
    <w:rsid w:val="00171A60"/>
    <w:rsid w:val="0017339F"/>
    <w:rsid w:val="00173598"/>
    <w:rsid w:val="001751A1"/>
    <w:rsid w:val="00176517"/>
    <w:rsid w:val="00176B3E"/>
    <w:rsid w:val="00180801"/>
    <w:rsid w:val="00180BBE"/>
    <w:rsid w:val="00180C07"/>
    <w:rsid w:val="00180F19"/>
    <w:rsid w:val="001831FA"/>
    <w:rsid w:val="001854CE"/>
    <w:rsid w:val="001857A0"/>
    <w:rsid w:val="00186080"/>
    <w:rsid w:val="00187166"/>
    <w:rsid w:val="001907DB"/>
    <w:rsid w:val="00190A00"/>
    <w:rsid w:val="00190E8B"/>
    <w:rsid w:val="00191276"/>
    <w:rsid w:val="00193A2D"/>
    <w:rsid w:val="001946A3"/>
    <w:rsid w:val="001949FE"/>
    <w:rsid w:val="001952D3"/>
    <w:rsid w:val="001955FC"/>
    <w:rsid w:val="001961FA"/>
    <w:rsid w:val="00197DFD"/>
    <w:rsid w:val="001A1A1F"/>
    <w:rsid w:val="001A1BD4"/>
    <w:rsid w:val="001A2342"/>
    <w:rsid w:val="001A2748"/>
    <w:rsid w:val="001A2C64"/>
    <w:rsid w:val="001A3B5A"/>
    <w:rsid w:val="001A402F"/>
    <w:rsid w:val="001A413F"/>
    <w:rsid w:val="001A4E6F"/>
    <w:rsid w:val="001A5291"/>
    <w:rsid w:val="001A7D55"/>
    <w:rsid w:val="001A7DBF"/>
    <w:rsid w:val="001B05D2"/>
    <w:rsid w:val="001B25DD"/>
    <w:rsid w:val="001B444F"/>
    <w:rsid w:val="001B453D"/>
    <w:rsid w:val="001B4931"/>
    <w:rsid w:val="001B5152"/>
    <w:rsid w:val="001B5190"/>
    <w:rsid w:val="001B53D7"/>
    <w:rsid w:val="001B5A3D"/>
    <w:rsid w:val="001B5F4B"/>
    <w:rsid w:val="001B6D9E"/>
    <w:rsid w:val="001C1274"/>
    <w:rsid w:val="001C23C6"/>
    <w:rsid w:val="001C3009"/>
    <w:rsid w:val="001C4C7E"/>
    <w:rsid w:val="001C5141"/>
    <w:rsid w:val="001C514C"/>
    <w:rsid w:val="001C5405"/>
    <w:rsid w:val="001C5815"/>
    <w:rsid w:val="001C64CA"/>
    <w:rsid w:val="001C6C21"/>
    <w:rsid w:val="001C7418"/>
    <w:rsid w:val="001D119B"/>
    <w:rsid w:val="001D130C"/>
    <w:rsid w:val="001D171C"/>
    <w:rsid w:val="001D265E"/>
    <w:rsid w:val="001D269E"/>
    <w:rsid w:val="001D3B16"/>
    <w:rsid w:val="001D3E9F"/>
    <w:rsid w:val="001D45BC"/>
    <w:rsid w:val="001D4737"/>
    <w:rsid w:val="001D5BE3"/>
    <w:rsid w:val="001D61A7"/>
    <w:rsid w:val="001D6223"/>
    <w:rsid w:val="001D6CC7"/>
    <w:rsid w:val="001D7336"/>
    <w:rsid w:val="001D742E"/>
    <w:rsid w:val="001D7E67"/>
    <w:rsid w:val="001D7F90"/>
    <w:rsid w:val="001E028D"/>
    <w:rsid w:val="001E067C"/>
    <w:rsid w:val="001E076C"/>
    <w:rsid w:val="001E0A39"/>
    <w:rsid w:val="001E0E10"/>
    <w:rsid w:val="001E1F00"/>
    <w:rsid w:val="001E22D7"/>
    <w:rsid w:val="001E3C33"/>
    <w:rsid w:val="001E55A3"/>
    <w:rsid w:val="001E75C7"/>
    <w:rsid w:val="001E7DD6"/>
    <w:rsid w:val="001F0186"/>
    <w:rsid w:val="001F024A"/>
    <w:rsid w:val="001F0F4C"/>
    <w:rsid w:val="001F203B"/>
    <w:rsid w:val="001F37B1"/>
    <w:rsid w:val="001F3A7E"/>
    <w:rsid w:val="001F3AA6"/>
    <w:rsid w:val="001F3C2F"/>
    <w:rsid w:val="001F464F"/>
    <w:rsid w:val="001F4F7F"/>
    <w:rsid w:val="001F7FB6"/>
    <w:rsid w:val="00200F06"/>
    <w:rsid w:val="00201759"/>
    <w:rsid w:val="0020240B"/>
    <w:rsid w:val="00205241"/>
    <w:rsid w:val="002054C5"/>
    <w:rsid w:val="002062A2"/>
    <w:rsid w:val="00207E29"/>
    <w:rsid w:val="0021074B"/>
    <w:rsid w:val="0021111B"/>
    <w:rsid w:val="002115B9"/>
    <w:rsid w:val="00212BFD"/>
    <w:rsid w:val="002130A9"/>
    <w:rsid w:val="00214082"/>
    <w:rsid w:val="00214749"/>
    <w:rsid w:val="00214F54"/>
    <w:rsid w:val="00216986"/>
    <w:rsid w:val="00217D96"/>
    <w:rsid w:val="00220552"/>
    <w:rsid w:val="00223D77"/>
    <w:rsid w:val="00223D81"/>
    <w:rsid w:val="00224EC0"/>
    <w:rsid w:val="00225F6B"/>
    <w:rsid w:val="00226E9D"/>
    <w:rsid w:val="00227D24"/>
    <w:rsid w:val="002314E0"/>
    <w:rsid w:val="00231734"/>
    <w:rsid w:val="002326B5"/>
    <w:rsid w:val="0023415A"/>
    <w:rsid w:val="0023451B"/>
    <w:rsid w:val="00235B6A"/>
    <w:rsid w:val="00237AFC"/>
    <w:rsid w:val="002401B2"/>
    <w:rsid w:val="00241C60"/>
    <w:rsid w:val="00242C8B"/>
    <w:rsid w:val="00242CCF"/>
    <w:rsid w:val="002432DF"/>
    <w:rsid w:val="0024364B"/>
    <w:rsid w:val="00243DA6"/>
    <w:rsid w:val="00244BCE"/>
    <w:rsid w:val="002451DC"/>
    <w:rsid w:val="00246BC0"/>
    <w:rsid w:val="00246C84"/>
    <w:rsid w:val="00247060"/>
    <w:rsid w:val="0024722D"/>
    <w:rsid w:val="00247863"/>
    <w:rsid w:val="00251869"/>
    <w:rsid w:val="0025237E"/>
    <w:rsid w:val="002534EC"/>
    <w:rsid w:val="0025602D"/>
    <w:rsid w:val="00260546"/>
    <w:rsid w:val="002609CB"/>
    <w:rsid w:val="00261A62"/>
    <w:rsid w:val="00261DA6"/>
    <w:rsid w:val="00263D9C"/>
    <w:rsid w:val="00264185"/>
    <w:rsid w:val="002642FC"/>
    <w:rsid w:val="00264501"/>
    <w:rsid w:val="00264908"/>
    <w:rsid w:val="00265F70"/>
    <w:rsid w:val="00270742"/>
    <w:rsid w:val="00272520"/>
    <w:rsid w:val="002725FC"/>
    <w:rsid w:val="002726FF"/>
    <w:rsid w:val="0027327D"/>
    <w:rsid w:val="002736A3"/>
    <w:rsid w:val="00274A15"/>
    <w:rsid w:val="00274E60"/>
    <w:rsid w:val="002801CB"/>
    <w:rsid w:val="002807D2"/>
    <w:rsid w:val="00283ACF"/>
    <w:rsid w:val="0028421F"/>
    <w:rsid w:val="0028453D"/>
    <w:rsid w:val="0028606C"/>
    <w:rsid w:val="00286BC4"/>
    <w:rsid w:val="0028737B"/>
    <w:rsid w:val="00287F35"/>
    <w:rsid w:val="00290414"/>
    <w:rsid w:val="00291370"/>
    <w:rsid w:val="00292BB0"/>
    <w:rsid w:val="00292CDE"/>
    <w:rsid w:val="002949C2"/>
    <w:rsid w:val="00295758"/>
    <w:rsid w:val="00295E7B"/>
    <w:rsid w:val="00297261"/>
    <w:rsid w:val="002A0D7D"/>
    <w:rsid w:val="002A131C"/>
    <w:rsid w:val="002A20CB"/>
    <w:rsid w:val="002A2873"/>
    <w:rsid w:val="002A2BA3"/>
    <w:rsid w:val="002A2CF3"/>
    <w:rsid w:val="002A3FBA"/>
    <w:rsid w:val="002A509A"/>
    <w:rsid w:val="002A576A"/>
    <w:rsid w:val="002A67F4"/>
    <w:rsid w:val="002A6B5A"/>
    <w:rsid w:val="002A76E1"/>
    <w:rsid w:val="002B1750"/>
    <w:rsid w:val="002B20FB"/>
    <w:rsid w:val="002B2504"/>
    <w:rsid w:val="002B3F73"/>
    <w:rsid w:val="002B483F"/>
    <w:rsid w:val="002B7C8D"/>
    <w:rsid w:val="002C0470"/>
    <w:rsid w:val="002C085D"/>
    <w:rsid w:val="002C0904"/>
    <w:rsid w:val="002C1F64"/>
    <w:rsid w:val="002C278E"/>
    <w:rsid w:val="002C2E8A"/>
    <w:rsid w:val="002C612F"/>
    <w:rsid w:val="002C66D0"/>
    <w:rsid w:val="002D0089"/>
    <w:rsid w:val="002D13AF"/>
    <w:rsid w:val="002D25B0"/>
    <w:rsid w:val="002D38B2"/>
    <w:rsid w:val="002D3FDA"/>
    <w:rsid w:val="002D4E9D"/>
    <w:rsid w:val="002D5295"/>
    <w:rsid w:val="002D5691"/>
    <w:rsid w:val="002D597B"/>
    <w:rsid w:val="002D6047"/>
    <w:rsid w:val="002D6CB1"/>
    <w:rsid w:val="002D755F"/>
    <w:rsid w:val="002E01AF"/>
    <w:rsid w:val="002E038F"/>
    <w:rsid w:val="002E100E"/>
    <w:rsid w:val="002E1078"/>
    <w:rsid w:val="002E10F0"/>
    <w:rsid w:val="002E1148"/>
    <w:rsid w:val="002E1998"/>
    <w:rsid w:val="002E3C10"/>
    <w:rsid w:val="002E3F38"/>
    <w:rsid w:val="002E4F5E"/>
    <w:rsid w:val="002E6B93"/>
    <w:rsid w:val="002E7458"/>
    <w:rsid w:val="002E78F8"/>
    <w:rsid w:val="002E7A90"/>
    <w:rsid w:val="002F06A9"/>
    <w:rsid w:val="002F118F"/>
    <w:rsid w:val="002F11F6"/>
    <w:rsid w:val="002F1E06"/>
    <w:rsid w:val="002F4E2F"/>
    <w:rsid w:val="002F4F7D"/>
    <w:rsid w:val="002F578A"/>
    <w:rsid w:val="002F72EC"/>
    <w:rsid w:val="003000AF"/>
    <w:rsid w:val="00300A38"/>
    <w:rsid w:val="00301032"/>
    <w:rsid w:val="00302A05"/>
    <w:rsid w:val="00302FC2"/>
    <w:rsid w:val="00303E14"/>
    <w:rsid w:val="0030404D"/>
    <w:rsid w:val="003058A8"/>
    <w:rsid w:val="00305B22"/>
    <w:rsid w:val="00306B34"/>
    <w:rsid w:val="00306E59"/>
    <w:rsid w:val="0030712A"/>
    <w:rsid w:val="0030712D"/>
    <w:rsid w:val="00307AAB"/>
    <w:rsid w:val="00307D5C"/>
    <w:rsid w:val="003108B7"/>
    <w:rsid w:val="00310FC4"/>
    <w:rsid w:val="0031217C"/>
    <w:rsid w:val="00312EC5"/>
    <w:rsid w:val="00313B92"/>
    <w:rsid w:val="00313BB9"/>
    <w:rsid w:val="0031572F"/>
    <w:rsid w:val="003158BA"/>
    <w:rsid w:val="00315EC7"/>
    <w:rsid w:val="00316B45"/>
    <w:rsid w:val="00320131"/>
    <w:rsid w:val="00320C32"/>
    <w:rsid w:val="00321163"/>
    <w:rsid w:val="00321BFA"/>
    <w:rsid w:val="003228DC"/>
    <w:rsid w:val="00325F68"/>
    <w:rsid w:val="00325FB7"/>
    <w:rsid w:val="003279C6"/>
    <w:rsid w:val="0033065D"/>
    <w:rsid w:val="00330E19"/>
    <w:rsid w:val="003311D9"/>
    <w:rsid w:val="00331901"/>
    <w:rsid w:val="00332246"/>
    <w:rsid w:val="00335DFA"/>
    <w:rsid w:val="00336878"/>
    <w:rsid w:val="00337239"/>
    <w:rsid w:val="003374EB"/>
    <w:rsid w:val="00337F1E"/>
    <w:rsid w:val="00340A63"/>
    <w:rsid w:val="00340D16"/>
    <w:rsid w:val="0034216D"/>
    <w:rsid w:val="00342286"/>
    <w:rsid w:val="003433B8"/>
    <w:rsid w:val="00343EA3"/>
    <w:rsid w:val="003451FD"/>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6003C"/>
    <w:rsid w:val="003608B8"/>
    <w:rsid w:val="00360D4F"/>
    <w:rsid w:val="003626F4"/>
    <w:rsid w:val="0036377A"/>
    <w:rsid w:val="003642F3"/>
    <w:rsid w:val="00364FF3"/>
    <w:rsid w:val="0036584A"/>
    <w:rsid w:val="00365EA9"/>
    <w:rsid w:val="00366C44"/>
    <w:rsid w:val="00366EF0"/>
    <w:rsid w:val="003673CF"/>
    <w:rsid w:val="00370261"/>
    <w:rsid w:val="00370FCC"/>
    <w:rsid w:val="00371BA1"/>
    <w:rsid w:val="00371C5B"/>
    <w:rsid w:val="00372F3C"/>
    <w:rsid w:val="003736B9"/>
    <w:rsid w:val="00374227"/>
    <w:rsid w:val="00375147"/>
    <w:rsid w:val="003754FA"/>
    <w:rsid w:val="0037784B"/>
    <w:rsid w:val="003808C0"/>
    <w:rsid w:val="00380DEA"/>
    <w:rsid w:val="00382260"/>
    <w:rsid w:val="00382BFB"/>
    <w:rsid w:val="00383494"/>
    <w:rsid w:val="003834CC"/>
    <w:rsid w:val="00383505"/>
    <w:rsid w:val="00384F1B"/>
    <w:rsid w:val="003852AD"/>
    <w:rsid w:val="003853B0"/>
    <w:rsid w:val="00390913"/>
    <w:rsid w:val="0039166B"/>
    <w:rsid w:val="00391B17"/>
    <w:rsid w:val="00391E63"/>
    <w:rsid w:val="003927D0"/>
    <w:rsid w:val="00392FD3"/>
    <w:rsid w:val="00394772"/>
    <w:rsid w:val="00395055"/>
    <w:rsid w:val="003957B9"/>
    <w:rsid w:val="00395A2D"/>
    <w:rsid w:val="00396512"/>
    <w:rsid w:val="003976D5"/>
    <w:rsid w:val="00397896"/>
    <w:rsid w:val="003979BF"/>
    <w:rsid w:val="00397E9B"/>
    <w:rsid w:val="003A0A48"/>
    <w:rsid w:val="003A2524"/>
    <w:rsid w:val="003A315A"/>
    <w:rsid w:val="003A3B64"/>
    <w:rsid w:val="003A3C8C"/>
    <w:rsid w:val="003A3EFE"/>
    <w:rsid w:val="003A441B"/>
    <w:rsid w:val="003A4D87"/>
    <w:rsid w:val="003A5736"/>
    <w:rsid w:val="003A5D33"/>
    <w:rsid w:val="003A5E22"/>
    <w:rsid w:val="003A61E3"/>
    <w:rsid w:val="003A64D8"/>
    <w:rsid w:val="003B0944"/>
    <w:rsid w:val="003B2D04"/>
    <w:rsid w:val="003B2E66"/>
    <w:rsid w:val="003B42AD"/>
    <w:rsid w:val="003B4B85"/>
    <w:rsid w:val="003B642F"/>
    <w:rsid w:val="003B7224"/>
    <w:rsid w:val="003B7C9E"/>
    <w:rsid w:val="003B7F5A"/>
    <w:rsid w:val="003C1E46"/>
    <w:rsid w:val="003C3472"/>
    <w:rsid w:val="003C3593"/>
    <w:rsid w:val="003C3B94"/>
    <w:rsid w:val="003C4ACA"/>
    <w:rsid w:val="003C53F3"/>
    <w:rsid w:val="003C6C57"/>
    <w:rsid w:val="003C74B1"/>
    <w:rsid w:val="003D02D0"/>
    <w:rsid w:val="003D2D75"/>
    <w:rsid w:val="003D3538"/>
    <w:rsid w:val="003D3E0B"/>
    <w:rsid w:val="003D3E1E"/>
    <w:rsid w:val="003D419B"/>
    <w:rsid w:val="003D4E4F"/>
    <w:rsid w:val="003D6BA1"/>
    <w:rsid w:val="003D6D8D"/>
    <w:rsid w:val="003E0F72"/>
    <w:rsid w:val="003E1C73"/>
    <w:rsid w:val="003E3C38"/>
    <w:rsid w:val="003E486C"/>
    <w:rsid w:val="003E4896"/>
    <w:rsid w:val="003E59E1"/>
    <w:rsid w:val="003E6069"/>
    <w:rsid w:val="003E7D9F"/>
    <w:rsid w:val="003F0FAA"/>
    <w:rsid w:val="003F1006"/>
    <w:rsid w:val="003F14BC"/>
    <w:rsid w:val="003F1C8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2DB5"/>
    <w:rsid w:val="00404018"/>
    <w:rsid w:val="00404F39"/>
    <w:rsid w:val="004056D1"/>
    <w:rsid w:val="00405A40"/>
    <w:rsid w:val="0040621D"/>
    <w:rsid w:val="00406956"/>
    <w:rsid w:val="00411C37"/>
    <w:rsid w:val="00414292"/>
    <w:rsid w:val="00414B85"/>
    <w:rsid w:val="00414B9B"/>
    <w:rsid w:val="004162D3"/>
    <w:rsid w:val="004171DC"/>
    <w:rsid w:val="0041732F"/>
    <w:rsid w:val="004216A1"/>
    <w:rsid w:val="00421BC9"/>
    <w:rsid w:val="004220AB"/>
    <w:rsid w:val="00422850"/>
    <w:rsid w:val="004237FA"/>
    <w:rsid w:val="0042422B"/>
    <w:rsid w:val="0042591A"/>
    <w:rsid w:val="00425BD6"/>
    <w:rsid w:val="00426123"/>
    <w:rsid w:val="00426509"/>
    <w:rsid w:val="004276F8"/>
    <w:rsid w:val="00427BED"/>
    <w:rsid w:val="00430BB9"/>
    <w:rsid w:val="004311A0"/>
    <w:rsid w:val="00431804"/>
    <w:rsid w:val="00431B27"/>
    <w:rsid w:val="004323EB"/>
    <w:rsid w:val="00432751"/>
    <w:rsid w:val="00432D74"/>
    <w:rsid w:val="0043354C"/>
    <w:rsid w:val="00433933"/>
    <w:rsid w:val="00434072"/>
    <w:rsid w:val="00434360"/>
    <w:rsid w:val="00434671"/>
    <w:rsid w:val="00434A1C"/>
    <w:rsid w:val="00434A80"/>
    <w:rsid w:val="004352BA"/>
    <w:rsid w:val="00435D8D"/>
    <w:rsid w:val="004360ED"/>
    <w:rsid w:val="004362C6"/>
    <w:rsid w:val="004365A2"/>
    <w:rsid w:val="004373F0"/>
    <w:rsid w:val="004377EE"/>
    <w:rsid w:val="00437992"/>
    <w:rsid w:val="00437DF8"/>
    <w:rsid w:val="00440E4E"/>
    <w:rsid w:val="0044210E"/>
    <w:rsid w:val="004434B9"/>
    <w:rsid w:val="004449AB"/>
    <w:rsid w:val="0044558E"/>
    <w:rsid w:val="0044569F"/>
    <w:rsid w:val="004477EC"/>
    <w:rsid w:val="004518CB"/>
    <w:rsid w:val="004534E1"/>
    <w:rsid w:val="0045385B"/>
    <w:rsid w:val="0045401F"/>
    <w:rsid w:val="00455429"/>
    <w:rsid w:val="004556CC"/>
    <w:rsid w:val="00455EDD"/>
    <w:rsid w:val="00455FA2"/>
    <w:rsid w:val="00456CC7"/>
    <w:rsid w:val="00456D51"/>
    <w:rsid w:val="00456F1B"/>
    <w:rsid w:val="00456F65"/>
    <w:rsid w:val="004571D0"/>
    <w:rsid w:val="00460F8B"/>
    <w:rsid w:val="00461603"/>
    <w:rsid w:val="004621E0"/>
    <w:rsid w:val="0046295C"/>
    <w:rsid w:val="00463762"/>
    <w:rsid w:val="00463915"/>
    <w:rsid w:val="00463FE0"/>
    <w:rsid w:val="00464DAD"/>
    <w:rsid w:val="00464ED0"/>
    <w:rsid w:val="00465EE7"/>
    <w:rsid w:val="00466231"/>
    <w:rsid w:val="0046636F"/>
    <w:rsid w:val="00466B2E"/>
    <w:rsid w:val="0046765F"/>
    <w:rsid w:val="00470AAA"/>
    <w:rsid w:val="00471BA9"/>
    <w:rsid w:val="004721AD"/>
    <w:rsid w:val="00472880"/>
    <w:rsid w:val="004734B1"/>
    <w:rsid w:val="00473917"/>
    <w:rsid w:val="00473B71"/>
    <w:rsid w:val="00476295"/>
    <w:rsid w:val="00476B6E"/>
    <w:rsid w:val="00476D54"/>
    <w:rsid w:val="00477311"/>
    <w:rsid w:val="004804D3"/>
    <w:rsid w:val="00481009"/>
    <w:rsid w:val="00481D36"/>
    <w:rsid w:val="00482340"/>
    <w:rsid w:val="004828A1"/>
    <w:rsid w:val="00482E1B"/>
    <w:rsid w:val="00483052"/>
    <w:rsid w:val="00483AA9"/>
    <w:rsid w:val="00483FBB"/>
    <w:rsid w:val="0048441E"/>
    <w:rsid w:val="0048558E"/>
    <w:rsid w:val="00486067"/>
    <w:rsid w:val="004876AE"/>
    <w:rsid w:val="0049045F"/>
    <w:rsid w:val="00491B7F"/>
    <w:rsid w:val="00492363"/>
    <w:rsid w:val="00493359"/>
    <w:rsid w:val="0049365D"/>
    <w:rsid w:val="0049410B"/>
    <w:rsid w:val="004951C5"/>
    <w:rsid w:val="004959E6"/>
    <w:rsid w:val="00495F94"/>
    <w:rsid w:val="0049670F"/>
    <w:rsid w:val="004A0458"/>
    <w:rsid w:val="004A067B"/>
    <w:rsid w:val="004A0F1F"/>
    <w:rsid w:val="004A18A0"/>
    <w:rsid w:val="004A28D1"/>
    <w:rsid w:val="004A2BBA"/>
    <w:rsid w:val="004A3CEE"/>
    <w:rsid w:val="004A42CD"/>
    <w:rsid w:val="004A4AC4"/>
    <w:rsid w:val="004A5158"/>
    <w:rsid w:val="004A5FCA"/>
    <w:rsid w:val="004A7B9A"/>
    <w:rsid w:val="004A7DD2"/>
    <w:rsid w:val="004B17C9"/>
    <w:rsid w:val="004B2A96"/>
    <w:rsid w:val="004B343B"/>
    <w:rsid w:val="004B357F"/>
    <w:rsid w:val="004B3B20"/>
    <w:rsid w:val="004B416B"/>
    <w:rsid w:val="004B47B9"/>
    <w:rsid w:val="004B4F78"/>
    <w:rsid w:val="004B5C52"/>
    <w:rsid w:val="004C017B"/>
    <w:rsid w:val="004C09BC"/>
    <w:rsid w:val="004C0D03"/>
    <w:rsid w:val="004C1741"/>
    <w:rsid w:val="004C1F67"/>
    <w:rsid w:val="004C2839"/>
    <w:rsid w:val="004C3045"/>
    <w:rsid w:val="004C4D93"/>
    <w:rsid w:val="004C56F9"/>
    <w:rsid w:val="004C5DAA"/>
    <w:rsid w:val="004C600E"/>
    <w:rsid w:val="004C6F10"/>
    <w:rsid w:val="004D0575"/>
    <w:rsid w:val="004D0607"/>
    <w:rsid w:val="004D11AD"/>
    <w:rsid w:val="004D357D"/>
    <w:rsid w:val="004D3C22"/>
    <w:rsid w:val="004D4B66"/>
    <w:rsid w:val="004D4F81"/>
    <w:rsid w:val="004D537D"/>
    <w:rsid w:val="004D55D3"/>
    <w:rsid w:val="004D5825"/>
    <w:rsid w:val="004D58BF"/>
    <w:rsid w:val="004D7AA4"/>
    <w:rsid w:val="004D7AAB"/>
    <w:rsid w:val="004D7EEA"/>
    <w:rsid w:val="004E2F57"/>
    <w:rsid w:val="004E4370"/>
    <w:rsid w:val="004E481B"/>
    <w:rsid w:val="004E484A"/>
    <w:rsid w:val="004E4D99"/>
    <w:rsid w:val="004E5324"/>
    <w:rsid w:val="004E5605"/>
    <w:rsid w:val="004E61C1"/>
    <w:rsid w:val="004E6EBB"/>
    <w:rsid w:val="004E79D0"/>
    <w:rsid w:val="004F386F"/>
    <w:rsid w:val="004F3FE7"/>
    <w:rsid w:val="004F434B"/>
    <w:rsid w:val="004F469E"/>
    <w:rsid w:val="004F4810"/>
    <w:rsid w:val="004F4AC1"/>
    <w:rsid w:val="004F55BF"/>
    <w:rsid w:val="004F67B1"/>
    <w:rsid w:val="004F7774"/>
    <w:rsid w:val="004F7937"/>
    <w:rsid w:val="005023FC"/>
    <w:rsid w:val="005028FB"/>
    <w:rsid w:val="0050292F"/>
    <w:rsid w:val="0050297D"/>
    <w:rsid w:val="0050304D"/>
    <w:rsid w:val="00503CAC"/>
    <w:rsid w:val="00504FB0"/>
    <w:rsid w:val="00505F77"/>
    <w:rsid w:val="00506966"/>
    <w:rsid w:val="00506D2F"/>
    <w:rsid w:val="005111BF"/>
    <w:rsid w:val="00511468"/>
    <w:rsid w:val="0051299E"/>
    <w:rsid w:val="00516DA5"/>
    <w:rsid w:val="00517302"/>
    <w:rsid w:val="00517DD2"/>
    <w:rsid w:val="005218D8"/>
    <w:rsid w:val="00522338"/>
    <w:rsid w:val="0052363B"/>
    <w:rsid w:val="005236DA"/>
    <w:rsid w:val="00523894"/>
    <w:rsid w:val="005239B1"/>
    <w:rsid w:val="00523FDE"/>
    <w:rsid w:val="00525104"/>
    <w:rsid w:val="00526FF6"/>
    <w:rsid w:val="00527260"/>
    <w:rsid w:val="005303F8"/>
    <w:rsid w:val="00530788"/>
    <w:rsid w:val="005316E0"/>
    <w:rsid w:val="00532904"/>
    <w:rsid w:val="00532E0B"/>
    <w:rsid w:val="00536C2D"/>
    <w:rsid w:val="005373AE"/>
    <w:rsid w:val="00537E0D"/>
    <w:rsid w:val="00541AA3"/>
    <w:rsid w:val="00542427"/>
    <w:rsid w:val="00543AA4"/>
    <w:rsid w:val="00543D6E"/>
    <w:rsid w:val="00543E6C"/>
    <w:rsid w:val="005442A4"/>
    <w:rsid w:val="005442D8"/>
    <w:rsid w:val="005447FD"/>
    <w:rsid w:val="00544E8D"/>
    <w:rsid w:val="00545BF2"/>
    <w:rsid w:val="00546D16"/>
    <w:rsid w:val="00547087"/>
    <w:rsid w:val="00550D21"/>
    <w:rsid w:val="00550D67"/>
    <w:rsid w:val="005514BC"/>
    <w:rsid w:val="00551F60"/>
    <w:rsid w:val="0055327C"/>
    <w:rsid w:val="00554ADA"/>
    <w:rsid w:val="00554F6B"/>
    <w:rsid w:val="00555053"/>
    <w:rsid w:val="00555103"/>
    <w:rsid w:val="005553BB"/>
    <w:rsid w:val="00555837"/>
    <w:rsid w:val="00555F3F"/>
    <w:rsid w:val="00556920"/>
    <w:rsid w:val="005573B9"/>
    <w:rsid w:val="00557F77"/>
    <w:rsid w:val="00561830"/>
    <w:rsid w:val="00563CDF"/>
    <w:rsid w:val="00563DEF"/>
    <w:rsid w:val="00563F80"/>
    <w:rsid w:val="00566A5D"/>
    <w:rsid w:val="00571FF3"/>
    <w:rsid w:val="005746AC"/>
    <w:rsid w:val="00574D7E"/>
    <w:rsid w:val="00575706"/>
    <w:rsid w:val="00580169"/>
    <w:rsid w:val="00580234"/>
    <w:rsid w:val="005807D0"/>
    <w:rsid w:val="0058187A"/>
    <w:rsid w:val="0058208E"/>
    <w:rsid w:val="00582F8C"/>
    <w:rsid w:val="00583C6D"/>
    <w:rsid w:val="00583CC9"/>
    <w:rsid w:val="005843AD"/>
    <w:rsid w:val="005862E9"/>
    <w:rsid w:val="0058766F"/>
    <w:rsid w:val="00590685"/>
    <w:rsid w:val="00590972"/>
    <w:rsid w:val="00591FDD"/>
    <w:rsid w:val="00592F08"/>
    <w:rsid w:val="0059415B"/>
    <w:rsid w:val="00594685"/>
    <w:rsid w:val="005958A2"/>
    <w:rsid w:val="00596C57"/>
    <w:rsid w:val="005A107C"/>
    <w:rsid w:val="005A4520"/>
    <w:rsid w:val="005A4563"/>
    <w:rsid w:val="005A471A"/>
    <w:rsid w:val="005A5754"/>
    <w:rsid w:val="005A7597"/>
    <w:rsid w:val="005A7F84"/>
    <w:rsid w:val="005A7FC7"/>
    <w:rsid w:val="005B0429"/>
    <w:rsid w:val="005B07E0"/>
    <w:rsid w:val="005B0DDE"/>
    <w:rsid w:val="005B1E1C"/>
    <w:rsid w:val="005B375B"/>
    <w:rsid w:val="005B393B"/>
    <w:rsid w:val="005B3E73"/>
    <w:rsid w:val="005B54EA"/>
    <w:rsid w:val="005B7541"/>
    <w:rsid w:val="005B78D8"/>
    <w:rsid w:val="005C2149"/>
    <w:rsid w:val="005C3FF7"/>
    <w:rsid w:val="005C4500"/>
    <w:rsid w:val="005C52C2"/>
    <w:rsid w:val="005C585F"/>
    <w:rsid w:val="005C6856"/>
    <w:rsid w:val="005C6AFE"/>
    <w:rsid w:val="005D00E0"/>
    <w:rsid w:val="005D15F8"/>
    <w:rsid w:val="005D2910"/>
    <w:rsid w:val="005D56A5"/>
    <w:rsid w:val="005D5893"/>
    <w:rsid w:val="005D5B55"/>
    <w:rsid w:val="005D6DA2"/>
    <w:rsid w:val="005D75DF"/>
    <w:rsid w:val="005D769E"/>
    <w:rsid w:val="005D7FA0"/>
    <w:rsid w:val="005E0905"/>
    <w:rsid w:val="005E0D54"/>
    <w:rsid w:val="005E2FC6"/>
    <w:rsid w:val="005E3290"/>
    <w:rsid w:val="005E4E85"/>
    <w:rsid w:val="005E53BA"/>
    <w:rsid w:val="005E5CE5"/>
    <w:rsid w:val="005E5E7D"/>
    <w:rsid w:val="005E6F6B"/>
    <w:rsid w:val="005E70CB"/>
    <w:rsid w:val="005F01C5"/>
    <w:rsid w:val="005F04AA"/>
    <w:rsid w:val="005F435E"/>
    <w:rsid w:val="005F4442"/>
    <w:rsid w:val="005F6AD3"/>
    <w:rsid w:val="005F6B8E"/>
    <w:rsid w:val="005F79A6"/>
    <w:rsid w:val="006007E2"/>
    <w:rsid w:val="00600897"/>
    <w:rsid w:val="006008BA"/>
    <w:rsid w:val="00600B23"/>
    <w:rsid w:val="0060230F"/>
    <w:rsid w:val="00602FE1"/>
    <w:rsid w:val="00603458"/>
    <w:rsid w:val="00603AA2"/>
    <w:rsid w:val="00603C8F"/>
    <w:rsid w:val="006051A0"/>
    <w:rsid w:val="00605D61"/>
    <w:rsid w:val="00606E7E"/>
    <w:rsid w:val="00606EBD"/>
    <w:rsid w:val="00606FD7"/>
    <w:rsid w:val="00607B66"/>
    <w:rsid w:val="00610C88"/>
    <w:rsid w:val="00612599"/>
    <w:rsid w:val="00616A02"/>
    <w:rsid w:val="006177BF"/>
    <w:rsid w:val="0061797D"/>
    <w:rsid w:val="00617B28"/>
    <w:rsid w:val="006210AE"/>
    <w:rsid w:val="006212BD"/>
    <w:rsid w:val="006212E0"/>
    <w:rsid w:val="00621AAC"/>
    <w:rsid w:val="00623597"/>
    <w:rsid w:val="006242BF"/>
    <w:rsid w:val="006243CD"/>
    <w:rsid w:val="00624983"/>
    <w:rsid w:val="00624F7A"/>
    <w:rsid w:val="0062530F"/>
    <w:rsid w:val="0062566C"/>
    <w:rsid w:val="0062590C"/>
    <w:rsid w:val="0062633A"/>
    <w:rsid w:val="006265FE"/>
    <w:rsid w:val="006272F9"/>
    <w:rsid w:val="006301B2"/>
    <w:rsid w:val="00630600"/>
    <w:rsid w:val="0063097F"/>
    <w:rsid w:val="00630B45"/>
    <w:rsid w:val="00631A79"/>
    <w:rsid w:val="00633270"/>
    <w:rsid w:val="0063382C"/>
    <w:rsid w:val="00634AFC"/>
    <w:rsid w:val="00634D61"/>
    <w:rsid w:val="006356ED"/>
    <w:rsid w:val="006364BA"/>
    <w:rsid w:val="00636981"/>
    <w:rsid w:val="00637912"/>
    <w:rsid w:val="00637D9B"/>
    <w:rsid w:val="00641D0E"/>
    <w:rsid w:val="006423A0"/>
    <w:rsid w:val="00643860"/>
    <w:rsid w:val="00643B8C"/>
    <w:rsid w:val="00645509"/>
    <w:rsid w:val="00646695"/>
    <w:rsid w:val="006468EB"/>
    <w:rsid w:val="0064690C"/>
    <w:rsid w:val="00646B9A"/>
    <w:rsid w:val="00646D23"/>
    <w:rsid w:val="00650033"/>
    <w:rsid w:val="006512F4"/>
    <w:rsid w:val="00652CF2"/>
    <w:rsid w:val="006549C8"/>
    <w:rsid w:val="0065528D"/>
    <w:rsid w:val="006563E5"/>
    <w:rsid w:val="00657093"/>
    <w:rsid w:val="00657B59"/>
    <w:rsid w:val="00662773"/>
    <w:rsid w:val="00662AFE"/>
    <w:rsid w:val="0066325F"/>
    <w:rsid w:val="006632B2"/>
    <w:rsid w:val="00663E2F"/>
    <w:rsid w:val="006651D8"/>
    <w:rsid w:val="00665DBE"/>
    <w:rsid w:val="00670131"/>
    <w:rsid w:val="00671A45"/>
    <w:rsid w:val="00671EFB"/>
    <w:rsid w:val="00672743"/>
    <w:rsid w:val="00673D56"/>
    <w:rsid w:val="00673DC2"/>
    <w:rsid w:val="00674BC5"/>
    <w:rsid w:val="00675402"/>
    <w:rsid w:val="00675479"/>
    <w:rsid w:val="00675B10"/>
    <w:rsid w:val="006761CE"/>
    <w:rsid w:val="00677340"/>
    <w:rsid w:val="006803E3"/>
    <w:rsid w:val="00680E86"/>
    <w:rsid w:val="00681A00"/>
    <w:rsid w:val="00681C37"/>
    <w:rsid w:val="006855BE"/>
    <w:rsid w:val="00685695"/>
    <w:rsid w:val="00685BDC"/>
    <w:rsid w:val="00687814"/>
    <w:rsid w:val="006908CD"/>
    <w:rsid w:val="006916BF"/>
    <w:rsid w:val="006940F5"/>
    <w:rsid w:val="006948EE"/>
    <w:rsid w:val="0069533F"/>
    <w:rsid w:val="00695BE6"/>
    <w:rsid w:val="00695FC8"/>
    <w:rsid w:val="00696511"/>
    <w:rsid w:val="00697B1F"/>
    <w:rsid w:val="00697B32"/>
    <w:rsid w:val="006A06EF"/>
    <w:rsid w:val="006A1F01"/>
    <w:rsid w:val="006A2313"/>
    <w:rsid w:val="006A344C"/>
    <w:rsid w:val="006A40D7"/>
    <w:rsid w:val="006A418B"/>
    <w:rsid w:val="006A5CFE"/>
    <w:rsid w:val="006B03CD"/>
    <w:rsid w:val="006B0C55"/>
    <w:rsid w:val="006B102E"/>
    <w:rsid w:val="006B1EE8"/>
    <w:rsid w:val="006B20AE"/>
    <w:rsid w:val="006B248A"/>
    <w:rsid w:val="006B25A3"/>
    <w:rsid w:val="006B4606"/>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E50"/>
    <w:rsid w:val="006C416C"/>
    <w:rsid w:val="006C467A"/>
    <w:rsid w:val="006C4B3F"/>
    <w:rsid w:val="006C51E1"/>
    <w:rsid w:val="006C77E8"/>
    <w:rsid w:val="006C79EE"/>
    <w:rsid w:val="006C7EB1"/>
    <w:rsid w:val="006D071A"/>
    <w:rsid w:val="006D0B80"/>
    <w:rsid w:val="006D0F7F"/>
    <w:rsid w:val="006D2083"/>
    <w:rsid w:val="006D2857"/>
    <w:rsid w:val="006D2B4A"/>
    <w:rsid w:val="006D2F9A"/>
    <w:rsid w:val="006D325E"/>
    <w:rsid w:val="006D34F2"/>
    <w:rsid w:val="006D37F6"/>
    <w:rsid w:val="006D4793"/>
    <w:rsid w:val="006D555A"/>
    <w:rsid w:val="006D57A7"/>
    <w:rsid w:val="006E0752"/>
    <w:rsid w:val="006E132A"/>
    <w:rsid w:val="006E1342"/>
    <w:rsid w:val="006E1FA9"/>
    <w:rsid w:val="006E2ED6"/>
    <w:rsid w:val="006E36A6"/>
    <w:rsid w:val="006E3ED3"/>
    <w:rsid w:val="006E43D6"/>
    <w:rsid w:val="006E4AC9"/>
    <w:rsid w:val="006E6BD9"/>
    <w:rsid w:val="006E79C9"/>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1274"/>
    <w:rsid w:val="00701968"/>
    <w:rsid w:val="00701D67"/>
    <w:rsid w:val="007033DE"/>
    <w:rsid w:val="00703A5E"/>
    <w:rsid w:val="00705744"/>
    <w:rsid w:val="00705CFC"/>
    <w:rsid w:val="00706079"/>
    <w:rsid w:val="007068B6"/>
    <w:rsid w:val="00707B75"/>
    <w:rsid w:val="00710336"/>
    <w:rsid w:val="00710F9C"/>
    <w:rsid w:val="007116B9"/>
    <w:rsid w:val="00711A9B"/>
    <w:rsid w:val="00712919"/>
    <w:rsid w:val="00713233"/>
    <w:rsid w:val="00714124"/>
    <w:rsid w:val="0071469A"/>
    <w:rsid w:val="00714FD0"/>
    <w:rsid w:val="0071655F"/>
    <w:rsid w:val="00716F76"/>
    <w:rsid w:val="00720002"/>
    <w:rsid w:val="007200A2"/>
    <w:rsid w:val="0072360F"/>
    <w:rsid w:val="00723D10"/>
    <w:rsid w:val="00725F45"/>
    <w:rsid w:val="0072698E"/>
    <w:rsid w:val="00727AEF"/>
    <w:rsid w:val="007313F8"/>
    <w:rsid w:val="00731D46"/>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126A"/>
    <w:rsid w:val="00751359"/>
    <w:rsid w:val="0075163D"/>
    <w:rsid w:val="00754E23"/>
    <w:rsid w:val="00755B4D"/>
    <w:rsid w:val="00755BC4"/>
    <w:rsid w:val="00755C32"/>
    <w:rsid w:val="00755E88"/>
    <w:rsid w:val="0075633C"/>
    <w:rsid w:val="007569BB"/>
    <w:rsid w:val="00757C9F"/>
    <w:rsid w:val="00760543"/>
    <w:rsid w:val="00761B84"/>
    <w:rsid w:val="00761CE1"/>
    <w:rsid w:val="00761D14"/>
    <w:rsid w:val="00761E56"/>
    <w:rsid w:val="0076288F"/>
    <w:rsid w:val="00763689"/>
    <w:rsid w:val="0076433D"/>
    <w:rsid w:val="00764D9E"/>
    <w:rsid w:val="00764F6F"/>
    <w:rsid w:val="00765C32"/>
    <w:rsid w:val="00766E81"/>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44CC"/>
    <w:rsid w:val="007846C5"/>
    <w:rsid w:val="007855A0"/>
    <w:rsid w:val="007869FE"/>
    <w:rsid w:val="00786A0C"/>
    <w:rsid w:val="00792498"/>
    <w:rsid w:val="007927DF"/>
    <w:rsid w:val="00792FEA"/>
    <w:rsid w:val="007932BE"/>
    <w:rsid w:val="00795684"/>
    <w:rsid w:val="00795791"/>
    <w:rsid w:val="00795BD3"/>
    <w:rsid w:val="00795E45"/>
    <w:rsid w:val="007971E6"/>
    <w:rsid w:val="00797607"/>
    <w:rsid w:val="00797F8D"/>
    <w:rsid w:val="007A28FE"/>
    <w:rsid w:val="007A295A"/>
    <w:rsid w:val="007A2DDB"/>
    <w:rsid w:val="007A3AAA"/>
    <w:rsid w:val="007A4252"/>
    <w:rsid w:val="007A65D0"/>
    <w:rsid w:val="007A74F9"/>
    <w:rsid w:val="007B2486"/>
    <w:rsid w:val="007B3FDF"/>
    <w:rsid w:val="007B5534"/>
    <w:rsid w:val="007B5B24"/>
    <w:rsid w:val="007B5ECE"/>
    <w:rsid w:val="007B6037"/>
    <w:rsid w:val="007B6BC6"/>
    <w:rsid w:val="007B7A65"/>
    <w:rsid w:val="007B7B92"/>
    <w:rsid w:val="007C08D8"/>
    <w:rsid w:val="007C1DCA"/>
    <w:rsid w:val="007C2753"/>
    <w:rsid w:val="007C2C48"/>
    <w:rsid w:val="007C2E6C"/>
    <w:rsid w:val="007C65CB"/>
    <w:rsid w:val="007C6B2A"/>
    <w:rsid w:val="007D01D3"/>
    <w:rsid w:val="007D0338"/>
    <w:rsid w:val="007D0D02"/>
    <w:rsid w:val="007D1652"/>
    <w:rsid w:val="007D1DB2"/>
    <w:rsid w:val="007D5710"/>
    <w:rsid w:val="007D6457"/>
    <w:rsid w:val="007D6ED5"/>
    <w:rsid w:val="007D717E"/>
    <w:rsid w:val="007E0AB6"/>
    <w:rsid w:val="007E1C29"/>
    <w:rsid w:val="007E24F0"/>
    <w:rsid w:val="007E25C8"/>
    <w:rsid w:val="007E30E7"/>
    <w:rsid w:val="007E4944"/>
    <w:rsid w:val="007E4ADF"/>
    <w:rsid w:val="007E4B86"/>
    <w:rsid w:val="007E5E17"/>
    <w:rsid w:val="007E76BB"/>
    <w:rsid w:val="007F08AB"/>
    <w:rsid w:val="007F0B37"/>
    <w:rsid w:val="007F1AB0"/>
    <w:rsid w:val="007F1B9E"/>
    <w:rsid w:val="007F21E3"/>
    <w:rsid w:val="007F2999"/>
    <w:rsid w:val="007F356E"/>
    <w:rsid w:val="007F48AB"/>
    <w:rsid w:val="007F494A"/>
    <w:rsid w:val="007F4DAD"/>
    <w:rsid w:val="007F4FD9"/>
    <w:rsid w:val="007F5C5C"/>
    <w:rsid w:val="007F7112"/>
    <w:rsid w:val="008006F2"/>
    <w:rsid w:val="00802B5A"/>
    <w:rsid w:val="008031A9"/>
    <w:rsid w:val="008033E8"/>
    <w:rsid w:val="00804236"/>
    <w:rsid w:val="0080440C"/>
    <w:rsid w:val="00804ABE"/>
    <w:rsid w:val="0080548F"/>
    <w:rsid w:val="008058D3"/>
    <w:rsid w:val="008075E6"/>
    <w:rsid w:val="00810F3B"/>
    <w:rsid w:val="0081268A"/>
    <w:rsid w:val="0081288B"/>
    <w:rsid w:val="00812AA6"/>
    <w:rsid w:val="00812EF3"/>
    <w:rsid w:val="00812FEB"/>
    <w:rsid w:val="0081341C"/>
    <w:rsid w:val="00813510"/>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84"/>
    <w:rsid w:val="0082419B"/>
    <w:rsid w:val="00825972"/>
    <w:rsid w:val="00826981"/>
    <w:rsid w:val="008279FF"/>
    <w:rsid w:val="00830A67"/>
    <w:rsid w:val="00830B29"/>
    <w:rsid w:val="00830DA4"/>
    <w:rsid w:val="00831027"/>
    <w:rsid w:val="00831EF3"/>
    <w:rsid w:val="00832561"/>
    <w:rsid w:val="00833EF6"/>
    <w:rsid w:val="008355C4"/>
    <w:rsid w:val="00835704"/>
    <w:rsid w:val="008360A7"/>
    <w:rsid w:val="00836DE1"/>
    <w:rsid w:val="00837F64"/>
    <w:rsid w:val="00841AB7"/>
    <w:rsid w:val="00841D17"/>
    <w:rsid w:val="00841D67"/>
    <w:rsid w:val="00842367"/>
    <w:rsid w:val="00847048"/>
    <w:rsid w:val="0084786A"/>
    <w:rsid w:val="00847914"/>
    <w:rsid w:val="008500E3"/>
    <w:rsid w:val="00852180"/>
    <w:rsid w:val="0085266A"/>
    <w:rsid w:val="00853169"/>
    <w:rsid w:val="00854079"/>
    <w:rsid w:val="00854636"/>
    <w:rsid w:val="00855377"/>
    <w:rsid w:val="008554CB"/>
    <w:rsid w:val="00856435"/>
    <w:rsid w:val="00857181"/>
    <w:rsid w:val="00857CDD"/>
    <w:rsid w:val="0086073D"/>
    <w:rsid w:val="00861F06"/>
    <w:rsid w:val="0086264A"/>
    <w:rsid w:val="00862F0B"/>
    <w:rsid w:val="00865D99"/>
    <w:rsid w:val="008669CC"/>
    <w:rsid w:val="008719D6"/>
    <w:rsid w:val="00871C0A"/>
    <w:rsid w:val="0087228A"/>
    <w:rsid w:val="0087284E"/>
    <w:rsid w:val="00872A84"/>
    <w:rsid w:val="00872C8A"/>
    <w:rsid w:val="008731AD"/>
    <w:rsid w:val="00875C93"/>
    <w:rsid w:val="00875E33"/>
    <w:rsid w:val="00876192"/>
    <w:rsid w:val="008762A4"/>
    <w:rsid w:val="00877050"/>
    <w:rsid w:val="008776BC"/>
    <w:rsid w:val="008801E2"/>
    <w:rsid w:val="008804C7"/>
    <w:rsid w:val="00881762"/>
    <w:rsid w:val="00881BC5"/>
    <w:rsid w:val="00884B48"/>
    <w:rsid w:val="00884B74"/>
    <w:rsid w:val="0088501D"/>
    <w:rsid w:val="00885384"/>
    <w:rsid w:val="008858EB"/>
    <w:rsid w:val="00885C1E"/>
    <w:rsid w:val="00886EA2"/>
    <w:rsid w:val="00887289"/>
    <w:rsid w:val="00887596"/>
    <w:rsid w:val="00891470"/>
    <w:rsid w:val="00891D52"/>
    <w:rsid w:val="00892777"/>
    <w:rsid w:val="00892EF7"/>
    <w:rsid w:val="008934CE"/>
    <w:rsid w:val="00893815"/>
    <w:rsid w:val="0089406E"/>
    <w:rsid w:val="00896D50"/>
    <w:rsid w:val="008971E3"/>
    <w:rsid w:val="008978CB"/>
    <w:rsid w:val="00897C52"/>
    <w:rsid w:val="008A0716"/>
    <w:rsid w:val="008A114F"/>
    <w:rsid w:val="008A1E61"/>
    <w:rsid w:val="008A302D"/>
    <w:rsid w:val="008A32CD"/>
    <w:rsid w:val="008A41F8"/>
    <w:rsid w:val="008A5F81"/>
    <w:rsid w:val="008A6548"/>
    <w:rsid w:val="008A7808"/>
    <w:rsid w:val="008B08B4"/>
    <w:rsid w:val="008B190F"/>
    <w:rsid w:val="008B22E1"/>
    <w:rsid w:val="008B2313"/>
    <w:rsid w:val="008B34FC"/>
    <w:rsid w:val="008C019D"/>
    <w:rsid w:val="008C0C7B"/>
    <w:rsid w:val="008C1604"/>
    <w:rsid w:val="008C182F"/>
    <w:rsid w:val="008C18D9"/>
    <w:rsid w:val="008C1974"/>
    <w:rsid w:val="008C33EE"/>
    <w:rsid w:val="008C455A"/>
    <w:rsid w:val="008C4D11"/>
    <w:rsid w:val="008C72F1"/>
    <w:rsid w:val="008C7B5E"/>
    <w:rsid w:val="008D0528"/>
    <w:rsid w:val="008D070A"/>
    <w:rsid w:val="008D0C4C"/>
    <w:rsid w:val="008D12EA"/>
    <w:rsid w:val="008D16AA"/>
    <w:rsid w:val="008D2347"/>
    <w:rsid w:val="008D3084"/>
    <w:rsid w:val="008D34D8"/>
    <w:rsid w:val="008D3829"/>
    <w:rsid w:val="008D3A20"/>
    <w:rsid w:val="008D4086"/>
    <w:rsid w:val="008D65C2"/>
    <w:rsid w:val="008D7185"/>
    <w:rsid w:val="008E0047"/>
    <w:rsid w:val="008E092B"/>
    <w:rsid w:val="008E0F47"/>
    <w:rsid w:val="008E1127"/>
    <w:rsid w:val="008E1F84"/>
    <w:rsid w:val="008E2004"/>
    <w:rsid w:val="008E2534"/>
    <w:rsid w:val="008E2ACB"/>
    <w:rsid w:val="008E3415"/>
    <w:rsid w:val="008E48CF"/>
    <w:rsid w:val="008E4905"/>
    <w:rsid w:val="008E507B"/>
    <w:rsid w:val="008E5D42"/>
    <w:rsid w:val="008E65F3"/>
    <w:rsid w:val="008E69B9"/>
    <w:rsid w:val="008E69FD"/>
    <w:rsid w:val="008E7096"/>
    <w:rsid w:val="008E7898"/>
    <w:rsid w:val="008E7AEF"/>
    <w:rsid w:val="008E7F52"/>
    <w:rsid w:val="008F11AE"/>
    <w:rsid w:val="008F1557"/>
    <w:rsid w:val="008F2416"/>
    <w:rsid w:val="008F380E"/>
    <w:rsid w:val="008F3E27"/>
    <w:rsid w:val="008F47B2"/>
    <w:rsid w:val="008F4BB0"/>
    <w:rsid w:val="008F6849"/>
    <w:rsid w:val="008F6964"/>
    <w:rsid w:val="0090024A"/>
    <w:rsid w:val="00904331"/>
    <w:rsid w:val="009045DA"/>
    <w:rsid w:val="00904652"/>
    <w:rsid w:val="009046E4"/>
    <w:rsid w:val="00904869"/>
    <w:rsid w:val="00904A13"/>
    <w:rsid w:val="0090526E"/>
    <w:rsid w:val="009057C4"/>
    <w:rsid w:val="0090605A"/>
    <w:rsid w:val="0091048B"/>
    <w:rsid w:val="00910584"/>
    <w:rsid w:val="0091085B"/>
    <w:rsid w:val="00910E84"/>
    <w:rsid w:val="00911189"/>
    <w:rsid w:val="00911F7D"/>
    <w:rsid w:val="00913335"/>
    <w:rsid w:val="00913888"/>
    <w:rsid w:val="009155AA"/>
    <w:rsid w:val="00915951"/>
    <w:rsid w:val="0091649D"/>
    <w:rsid w:val="009173B0"/>
    <w:rsid w:val="00917716"/>
    <w:rsid w:val="00920DE1"/>
    <w:rsid w:val="00920F3D"/>
    <w:rsid w:val="009210CF"/>
    <w:rsid w:val="0092157D"/>
    <w:rsid w:val="0092175B"/>
    <w:rsid w:val="00923300"/>
    <w:rsid w:val="00923E08"/>
    <w:rsid w:val="009241AA"/>
    <w:rsid w:val="00924FA2"/>
    <w:rsid w:val="009257CE"/>
    <w:rsid w:val="0092736E"/>
    <w:rsid w:val="00927BD2"/>
    <w:rsid w:val="00927FE3"/>
    <w:rsid w:val="00931DEC"/>
    <w:rsid w:val="00931DF5"/>
    <w:rsid w:val="009331C8"/>
    <w:rsid w:val="00933323"/>
    <w:rsid w:val="009337CB"/>
    <w:rsid w:val="009347D9"/>
    <w:rsid w:val="00934997"/>
    <w:rsid w:val="00934B31"/>
    <w:rsid w:val="009358AE"/>
    <w:rsid w:val="00935EE2"/>
    <w:rsid w:val="009366B4"/>
    <w:rsid w:val="009402E8"/>
    <w:rsid w:val="00940543"/>
    <w:rsid w:val="009405C7"/>
    <w:rsid w:val="009414E4"/>
    <w:rsid w:val="00941A79"/>
    <w:rsid w:val="0094501C"/>
    <w:rsid w:val="009463BD"/>
    <w:rsid w:val="00946681"/>
    <w:rsid w:val="00946DC7"/>
    <w:rsid w:val="00947249"/>
    <w:rsid w:val="009473F1"/>
    <w:rsid w:val="00947E87"/>
    <w:rsid w:val="00947E8B"/>
    <w:rsid w:val="00950944"/>
    <w:rsid w:val="009512F1"/>
    <w:rsid w:val="009513B2"/>
    <w:rsid w:val="00951A9E"/>
    <w:rsid w:val="00954394"/>
    <w:rsid w:val="00954724"/>
    <w:rsid w:val="00954D8C"/>
    <w:rsid w:val="00955E53"/>
    <w:rsid w:val="0095646C"/>
    <w:rsid w:val="00956B00"/>
    <w:rsid w:val="00956D02"/>
    <w:rsid w:val="009571D9"/>
    <w:rsid w:val="00957F17"/>
    <w:rsid w:val="009604D0"/>
    <w:rsid w:val="00961B8D"/>
    <w:rsid w:val="0096231E"/>
    <w:rsid w:val="0096279C"/>
    <w:rsid w:val="00962F46"/>
    <w:rsid w:val="00963482"/>
    <w:rsid w:val="00964A5B"/>
    <w:rsid w:val="00964E92"/>
    <w:rsid w:val="00966035"/>
    <w:rsid w:val="009669DD"/>
    <w:rsid w:val="009672CF"/>
    <w:rsid w:val="0097001F"/>
    <w:rsid w:val="009702C0"/>
    <w:rsid w:val="00970B6B"/>
    <w:rsid w:val="009710DD"/>
    <w:rsid w:val="00971FED"/>
    <w:rsid w:val="009729CD"/>
    <w:rsid w:val="00972FB1"/>
    <w:rsid w:val="00973389"/>
    <w:rsid w:val="009738FC"/>
    <w:rsid w:val="00973F80"/>
    <w:rsid w:val="00973FD4"/>
    <w:rsid w:val="00974721"/>
    <w:rsid w:val="009747FC"/>
    <w:rsid w:val="00975672"/>
    <w:rsid w:val="00975F2B"/>
    <w:rsid w:val="0097705A"/>
    <w:rsid w:val="0097752A"/>
    <w:rsid w:val="00977830"/>
    <w:rsid w:val="00977AB1"/>
    <w:rsid w:val="00977C5B"/>
    <w:rsid w:val="00977DC3"/>
    <w:rsid w:val="00977FBB"/>
    <w:rsid w:val="00980369"/>
    <w:rsid w:val="009804B2"/>
    <w:rsid w:val="0098229F"/>
    <w:rsid w:val="009834A8"/>
    <w:rsid w:val="009846E1"/>
    <w:rsid w:val="00991259"/>
    <w:rsid w:val="00991C66"/>
    <w:rsid w:val="0099317E"/>
    <w:rsid w:val="00993F0C"/>
    <w:rsid w:val="00994B4F"/>
    <w:rsid w:val="00994DF4"/>
    <w:rsid w:val="0099536A"/>
    <w:rsid w:val="009953A0"/>
    <w:rsid w:val="00995D37"/>
    <w:rsid w:val="00995D79"/>
    <w:rsid w:val="00997A89"/>
    <w:rsid w:val="009A006D"/>
    <w:rsid w:val="009A0E66"/>
    <w:rsid w:val="009A2471"/>
    <w:rsid w:val="009A2ACF"/>
    <w:rsid w:val="009A3835"/>
    <w:rsid w:val="009A3CC9"/>
    <w:rsid w:val="009A4BCE"/>
    <w:rsid w:val="009A571F"/>
    <w:rsid w:val="009A5C44"/>
    <w:rsid w:val="009A7584"/>
    <w:rsid w:val="009A7735"/>
    <w:rsid w:val="009A7DAA"/>
    <w:rsid w:val="009B1672"/>
    <w:rsid w:val="009B2084"/>
    <w:rsid w:val="009B32DC"/>
    <w:rsid w:val="009B3A23"/>
    <w:rsid w:val="009B472B"/>
    <w:rsid w:val="009B47BB"/>
    <w:rsid w:val="009B4D06"/>
    <w:rsid w:val="009B6056"/>
    <w:rsid w:val="009B654D"/>
    <w:rsid w:val="009C202A"/>
    <w:rsid w:val="009C2550"/>
    <w:rsid w:val="009C288F"/>
    <w:rsid w:val="009C3170"/>
    <w:rsid w:val="009C3520"/>
    <w:rsid w:val="009C3878"/>
    <w:rsid w:val="009C3A31"/>
    <w:rsid w:val="009C4D50"/>
    <w:rsid w:val="009C5BFA"/>
    <w:rsid w:val="009C5EE5"/>
    <w:rsid w:val="009C6A78"/>
    <w:rsid w:val="009C73DD"/>
    <w:rsid w:val="009D0395"/>
    <w:rsid w:val="009D077D"/>
    <w:rsid w:val="009D0865"/>
    <w:rsid w:val="009D122B"/>
    <w:rsid w:val="009D1A79"/>
    <w:rsid w:val="009D23A3"/>
    <w:rsid w:val="009D3374"/>
    <w:rsid w:val="009D4F7D"/>
    <w:rsid w:val="009D541F"/>
    <w:rsid w:val="009D6EDB"/>
    <w:rsid w:val="009D7AC3"/>
    <w:rsid w:val="009D7CF5"/>
    <w:rsid w:val="009D7FDF"/>
    <w:rsid w:val="009E0B0D"/>
    <w:rsid w:val="009E1155"/>
    <w:rsid w:val="009E203C"/>
    <w:rsid w:val="009E36ED"/>
    <w:rsid w:val="009E3ABF"/>
    <w:rsid w:val="009E3C27"/>
    <w:rsid w:val="009E52CC"/>
    <w:rsid w:val="009E55AC"/>
    <w:rsid w:val="009E7AB4"/>
    <w:rsid w:val="009F0290"/>
    <w:rsid w:val="009F203A"/>
    <w:rsid w:val="009F2843"/>
    <w:rsid w:val="009F378E"/>
    <w:rsid w:val="009F444B"/>
    <w:rsid w:val="009F49E7"/>
    <w:rsid w:val="009F4CCC"/>
    <w:rsid w:val="00A008CF"/>
    <w:rsid w:val="00A01375"/>
    <w:rsid w:val="00A017DF"/>
    <w:rsid w:val="00A01912"/>
    <w:rsid w:val="00A0352A"/>
    <w:rsid w:val="00A05CDC"/>
    <w:rsid w:val="00A0677D"/>
    <w:rsid w:val="00A06EDF"/>
    <w:rsid w:val="00A07D1B"/>
    <w:rsid w:val="00A103F5"/>
    <w:rsid w:val="00A10E6E"/>
    <w:rsid w:val="00A10F31"/>
    <w:rsid w:val="00A113F0"/>
    <w:rsid w:val="00A13E4D"/>
    <w:rsid w:val="00A144C7"/>
    <w:rsid w:val="00A145DC"/>
    <w:rsid w:val="00A148E8"/>
    <w:rsid w:val="00A2082B"/>
    <w:rsid w:val="00A20D19"/>
    <w:rsid w:val="00A210BB"/>
    <w:rsid w:val="00A217EF"/>
    <w:rsid w:val="00A21874"/>
    <w:rsid w:val="00A221BE"/>
    <w:rsid w:val="00A243F7"/>
    <w:rsid w:val="00A25B79"/>
    <w:rsid w:val="00A26EF9"/>
    <w:rsid w:val="00A274F3"/>
    <w:rsid w:val="00A27738"/>
    <w:rsid w:val="00A27B7F"/>
    <w:rsid w:val="00A30F68"/>
    <w:rsid w:val="00A32415"/>
    <w:rsid w:val="00A335D5"/>
    <w:rsid w:val="00A342A7"/>
    <w:rsid w:val="00A34BCC"/>
    <w:rsid w:val="00A34C41"/>
    <w:rsid w:val="00A34FDE"/>
    <w:rsid w:val="00A369FC"/>
    <w:rsid w:val="00A36A4C"/>
    <w:rsid w:val="00A409F3"/>
    <w:rsid w:val="00A40D1A"/>
    <w:rsid w:val="00A429C2"/>
    <w:rsid w:val="00A42A2F"/>
    <w:rsid w:val="00A42B74"/>
    <w:rsid w:val="00A453BF"/>
    <w:rsid w:val="00A455E8"/>
    <w:rsid w:val="00A46AD8"/>
    <w:rsid w:val="00A479FF"/>
    <w:rsid w:val="00A51EC8"/>
    <w:rsid w:val="00A52515"/>
    <w:rsid w:val="00A52587"/>
    <w:rsid w:val="00A52F96"/>
    <w:rsid w:val="00A53799"/>
    <w:rsid w:val="00A54655"/>
    <w:rsid w:val="00A55340"/>
    <w:rsid w:val="00A561EF"/>
    <w:rsid w:val="00A577FC"/>
    <w:rsid w:val="00A606E7"/>
    <w:rsid w:val="00A61504"/>
    <w:rsid w:val="00A6183C"/>
    <w:rsid w:val="00A62186"/>
    <w:rsid w:val="00A62FBB"/>
    <w:rsid w:val="00A64F59"/>
    <w:rsid w:val="00A675DA"/>
    <w:rsid w:val="00A7098E"/>
    <w:rsid w:val="00A70DD2"/>
    <w:rsid w:val="00A71026"/>
    <w:rsid w:val="00A7121D"/>
    <w:rsid w:val="00A71D7F"/>
    <w:rsid w:val="00A7275E"/>
    <w:rsid w:val="00A739C8"/>
    <w:rsid w:val="00A7594E"/>
    <w:rsid w:val="00A765D0"/>
    <w:rsid w:val="00A767F5"/>
    <w:rsid w:val="00A77D29"/>
    <w:rsid w:val="00A8016E"/>
    <w:rsid w:val="00A802E2"/>
    <w:rsid w:val="00A80FA4"/>
    <w:rsid w:val="00A81389"/>
    <w:rsid w:val="00A81402"/>
    <w:rsid w:val="00A81A78"/>
    <w:rsid w:val="00A82AAE"/>
    <w:rsid w:val="00A83101"/>
    <w:rsid w:val="00A832D8"/>
    <w:rsid w:val="00A833F7"/>
    <w:rsid w:val="00A8392B"/>
    <w:rsid w:val="00A839AA"/>
    <w:rsid w:val="00A83E4A"/>
    <w:rsid w:val="00A83EC1"/>
    <w:rsid w:val="00A83FB0"/>
    <w:rsid w:val="00A845A7"/>
    <w:rsid w:val="00A878AA"/>
    <w:rsid w:val="00A9019C"/>
    <w:rsid w:val="00A90A4D"/>
    <w:rsid w:val="00A90D05"/>
    <w:rsid w:val="00A918EE"/>
    <w:rsid w:val="00A9276D"/>
    <w:rsid w:val="00A92963"/>
    <w:rsid w:val="00A93682"/>
    <w:rsid w:val="00A944A5"/>
    <w:rsid w:val="00A94AD9"/>
    <w:rsid w:val="00A95641"/>
    <w:rsid w:val="00A9582F"/>
    <w:rsid w:val="00A95E2A"/>
    <w:rsid w:val="00A95E5E"/>
    <w:rsid w:val="00AA0ACC"/>
    <w:rsid w:val="00AA0D75"/>
    <w:rsid w:val="00AA17BB"/>
    <w:rsid w:val="00AA1919"/>
    <w:rsid w:val="00AA1EE3"/>
    <w:rsid w:val="00AA2381"/>
    <w:rsid w:val="00AA2A6A"/>
    <w:rsid w:val="00AA2FE9"/>
    <w:rsid w:val="00AA382E"/>
    <w:rsid w:val="00AA3D9E"/>
    <w:rsid w:val="00AA42D2"/>
    <w:rsid w:val="00AA4A37"/>
    <w:rsid w:val="00AA4F05"/>
    <w:rsid w:val="00AA5500"/>
    <w:rsid w:val="00AA5648"/>
    <w:rsid w:val="00AA57E4"/>
    <w:rsid w:val="00AA5EBF"/>
    <w:rsid w:val="00AA5FBE"/>
    <w:rsid w:val="00AA7B87"/>
    <w:rsid w:val="00AB0181"/>
    <w:rsid w:val="00AB0702"/>
    <w:rsid w:val="00AB0EFA"/>
    <w:rsid w:val="00AB11F4"/>
    <w:rsid w:val="00AB1289"/>
    <w:rsid w:val="00AB16A0"/>
    <w:rsid w:val="00AB25C9"/>
    <w:rsid w:val="00AB2957"/>
    <w:rsid w:val="00AB2CD2"/>
    <w:rsid w:val="00AB3A75"/>
    <w:rsid w:val="00AB487F"/>
    <w:rsid w:val="00AB5F45"/>
    <w:rsid w:val="00AB64B1"/>
    <w:rsid w:val="00AB7222"/>
    <w:rsid w:val="00AB7BF8"/>
    <w:rsid w:val="00AC1453"/>
    <w:rsid w:val="00AC1E0C"/>
    <w:rsid w:val="00AC23DD"/>
    <w:rsid w:val="00AC2D52"/>
    <w:rsid w:val="00AC2E0B"/>
    <w:rsid w:val="00AC316A"/>
    <w:rsid w:val="00AC3A44"/>
    <w:rsid w:val="00AC640F"/>
    <w:rsid w:val="00AD004A"/>
    <w:rsid w:val="00AD0C37"/>
    <w:rsid w:val="00AD0EC4"/>
    <w:rsid w:val="00AD155B"/>
    <w:rsid w:val="00AD2C11"/>
    <w:rsid w:val="00AD2F4A"/>
    <w:rsid w:val="00AD3C92"/>
    <w:rsid w:val="00AD3D41"/>
    <w:rsid w:val="00AD547A"/>
    <w:rsid w:val="00AD555C"/>
    <w:rsid w:val="00AD602D"/>
    <w:rsid w:val="00AD6A31"/>
    <w:rsid w:val="00AE0302"/>
    <w:rsid w:val="00AE3ABE"/>
    <w:rsid w:val="00AE41A0"/>
    <w:rsid w:val="00AF0DDF"/>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90F"/>
    <w:rsid w:val="00B03D11"/>
    <w:rsid w:val="00B05A21"/>
    <w:rsid w:val="00B05ED8"/>
    <w:rsid w:val="00B06E3F"/>
    <w:rsid w:val="00B07EF5"/>
    <w:rsid w:val="00B1128A"/>
    <w:rsid w:val="00B11383"/>
    <w:rsid w:val="00B11992"/>
    <w:rsid w:val="00B122F6"/>
    <w:rsid w:val="00B12A68"/>
    <w:rsid w:val="00B12B43"/>
    <w:rsid w:val="00B12E49"/>
    <w:rsid w:val="00B13086"/>
    <w:rsid w:val="00B13178"/>
    <w:rsid w:val="00B135A5"/>
    <w:rsid w:val="00B13AD0"/>
    <w:rsid w:val="00B153E6"/>
    <w:rsid w:val="00B15BC3"/>
    <w:rsid w:val="00B17ED9"/>
    <w:rsid w:val="00B2049D"/>
    <w:rsid w:val="00B2144A"/>
    <w:rsid w:val="00B2173B"/>
    <w:rsid w:val="00B21769"/>
    <w:rsid w:val="00B2177D"/>
    <w:rsid w:val="00B21989"/>
    <w:rsid w:val="00B22971"/>
    <w:rsid w:val="00B25006"/>
    <w:rsid w:val="00B30984"/>
    <w:rsid w:val="00B30EEA"/>
    <w:rsid w:val="00B31731"/>
    <w:rsid w:val="00B31CCA"/>
    <w:rsid w:val="00B328BB"/>
    <w:rsid w:val="00B32B36"/>
    <w:rsid w:val="00B32C4E"/>
    <w:rsid w:val="00B33352"/>
    <w:rsid w:val="00B34455"/>
    <w:rsid w:val="00B346BE"/>
    <w:rsid w:val="00B34A8E"/>
    <w:rsid w:val="00B34D67"/>
    <w:rsid w:val="00B35CB1"/>
    <w:rsid w:val="00B37A23"/>
    <w:rsid w:val="00B37FB4"/>
    <w:rsid w:val="00B40E6D"/>
    <w:rsid w:val="00B4132B"/>
    <w:rsid w:val="00B41BB1"/>
    <w:rsid w:val="00B42744"/>
    <w:rsid w:val="00B42765"/>
    <w:rsid w:val="00B4321F"/>
    <w:rsid w:val="00B4323D"/>
    <w:rsid w:val="00B4345C"/>
    <w:rsid w:val="00B43762"/>
    <w:rsid w:val="00B4610D"/>
    <w:rsid w:val="00B46445"/>
    <w:rsid w:val="00B475E8"/>
    <w:rsid w:val="00B5075E"/>
    <w:rsid w:val="00B50DC8"/>
    <w:rsid w:val="00B51CF4"/>
    <w:rsid w:val="00B5248D"/>
    <w:rsid w:val="00B53C89"/>
    <w:rsid w:val="00B53E59"/>
    <w:rsid w:val="00B5454D"/>
    <w:rsid w:val="00B55269"/>
    <w:rsid w:val="00B55450"/>
    <w:rsid w:val="00B558FF"/>
    <w:rsid w:val="00B55CE9"/>
    <w:rsid w:val="00B56A5C"/>
    <w:rsid w:val="00B573DB"/>
    <w:rsid w:val="00B57F4F"/>
    <w:rsid w:val="00B606A9"/>
    <w:rsid w:val="00B60E21"/>
    <w:rsid w:val="00B61713"/>
    <w:rsid w:val="00B640B9"/>
    <w:rsid w:val="00B645A0"/>
    <w:rsid w:val="00B660A3"/>
    <w:rsid w:val="00B70001"/>
    <w:rsid w:val="00B70F12"/>
    <w:rsid w:val="00B71095"/>
    <w:rsid w:val="00B716A4"/>
    <w:rsid w:val="00B7178A"/>
    <w:rsid w:val="00B72681"/>
    <w:rsid w:val="00B72BCA"/>
    <w:rsid w:val="00B733C3"/>
    <w:rsid w:val="00B73BA7"/>
    <w:rsid w:val="00B7418C"/>
    <w:rsid w:val="00B75BA2"/>
    <w:rsid w:val="00B760C6"/>
    <w:rsid w:val="00B7662F"/>
    <w:rsid w:val="00B7710B"/>
    <w:rsid w:val="00B772D6"/>
    <w:rsid w:val="00B7776C"/>
    <w:rsid w:val="00B77E60"/>
    <w:rsid w:val="00B80699"/>
    <w:rsid w:val="00B81537"/>
    <w:rsid w:val="00B82B5D"/>
    <w:rsid w:val="00B8316F"/>
    <w:rsid w:val="00B83E4B"/>
    <w:rsid w:val="00B84D5A"/>
    <w:rsid w:val="00B85647"/>
    <w:rsid w:val="00B8660B"/>
    <w:rsid w:val="00B869FD"/>
    <w:rsid w:val="00B86D4F"/>
    <w:rsid w:val="00B87251"/>
    <w:rsid w:val="00B87427"/>
    <w:rsid w:val="00B90E7E"/>
    <w:rsid w:val="00B91B07"/>
    <w:rsid w:val="00B929BE"/>
    <w:rsid w:val="00B92A6E"/>
    <w:rsid w:val="00B92B71"/>
    <w:rsid w:val="00B939CE"/>
    <w:rsid w:val="00B942FA"/>
    <w:rsid w:val="00B9590E"/>
    <w:rsid w:val="00B95B0A"/>
    <w:rsid w:val="00B95DDA"/>
    <w:rsid w:val="00B95E5C"/>
    <w:rsid w:val="00B977A1"/>
    <w:rsid w:val="00BA037B"/>
    <w:rsid w:val="00BA10DE"/>
    <w:rsid w:val="00BA18ED"/>
    <w:rsid w:val="00BA1AE5"/>
    <w:rsid w:val="00BA2FC7"/>
    <w:rsid w:val="00BA35E5"/>
    <w:rsid w:val="00BA3ACD"/>
    <w:rsid w:val="00BA6294"/>
    <w:rsid w:val="00BA62EA"/>
    <w:rsid w:val="00BA656E"/>
    <w:rsid w:val="00BA6BF8"/>
    <w:rsid w:val="00BA7EB9"/>
    <w:rsid w:val="00BB1A4D"/>
    <w:rsid w:val="00BB1DA8"/>
    <w:rsid w:val="00BB2534"/>
    <w:rsid w:val="00BB34F4"/>
    <w:rsid w:val="00BB3906"/>
    <w:rsid w:val="00BB5421"/>
    <w:rsid w:val="00BC03E1"/>
    <w:rsid w:val="00BC233A"/>
    <w:rsid w:val="00BC2969"/>
    <w:rsid w:val="00BC2BFF"/>
    <w:rsid w:val="00BC3218"/>
    <w:rsid w:val="00BC3393"/>
    <w:rsid w:val="00BC33DC"/>
    <w:rsid w:val="00BC377D"/>
    <w:rsid w:val="00BC40B7"/>
    <w:rsid w:val="00BC4C0A"/>
    <w:rsid w:val="00BC4F4A"/>
    <w:rsid w:val="00BC59A5"/>
    <w:rsid w:val="00BC64AA"/>
    <w:rsid w:val="00BC6CC5"/>
    <w:rsid w:val="00BC7246"/>
    <w:rsid w:val="00BD0481"/>
    <w:rsid w:val="00BD04C9"/>
    <w:rsid w:val="00BD121E"/>
    <w:rsid w:val="00BD1A03"/>
    <w:rsid w:val="00BD3D1B"/>
    <w:rsid w:val="00BD4539"/>
    <w:rsid w:val="00BD5BD5"/>
    <w:rsid w:val="00BE19CD"/>
    <w:rsid w:val="00BE224E"/>
    <w:rsid w:val="00BE2297"/>
    <w:rsid w:val="00BE2A44"/>
    <w:rsid w:val="00BE2D24"/>
    <w:rsid w:val="00BE3132"/>
    <w:rsid w:val="00BE49A9"/>
    <w:rsid w:val="00BE53E4"/>
    <w:rsid w:val="00BE7E41"/>
    <w:rsid w:val="00BF0E2B"/>
    <w:rsid w:val="00BF17BA"/>
    <w:rsid w:val="00BF20AC"/>
    <w:rsid w:val="00BF2139"/>
    <w:rsid w:val="00BF2ECD"/>
    <w:rsid w:val="00BF3488"/>
    <w:rsid w:val="00BF4171"/>
    <w:rsid w:val="00BF43D2"/>
    <w:rsid w:val="00BF4B6A"/>
    <w:rsid w:val="00BF6000"/>
    <w:rsid w:val="00BF6348"/>
    <w:rsid w:val="00BF6F01"/>
    <w:rsid w:val="00BF7272"/>
    <w:rsid w:val="00BF72C1"/>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F9E"/>
    <w:rsid w:val="00C06D4A"/>
    <w:rsid w:val="00C07199"/>
    <w:rsid w:val="00C11008"/>
    <w:rsid w:val="00C1147A"/>
    <w:rsid w:val="00C1177D"/>
    <w:rsid w:val="00C118B7"/>
    <w:rsid w:val="00C118B9"/>
    <w:rsid w:val="00C127D8"/>
    <w:rsid w:val="00C141BD"/>
    <w:rsid w:val="00C14A07"/>
    <w:rsid w:val="00C14BED"/>
    <w:rsid w:val="00C15E26"/>
    <w:rsid w:val="00C16913"/>
    <w:rsid w:val="00C16C52"/>
    <w:rsid w:val="00C2075A"/>
    <w:rsid w:val="00C21828"/>
    <w:rsid w:val="00C21FDE"/>
    <w:rsid w:val="00C2231E"/>
    <w:rsid w:val="00C24139"/>
    <w:rsid w:val="00C24502"/>
    <w:rsid w:val="00C270FE"/>
    <w:rsid w:val="00C278A7"/>
    <w:rsid w:val="00C27947"/>
    <w:rsid w:val="00C27D29"/>
    <w:rsid w:val="00C27F03"/>
    <w:rsid w:val="00C315D1"/>
    <w:rsid w:val="00C3170C"/>
    <w:rsid w:val="00C3188B"/>
    <w:rsid w:val="00C33109"/>
    <w:rsid w:val="00C33CDB"/>
    <w:rsid w:val="00C3532D"/>
    <w:rsid w:val="00C3694F"/>
    <w:rsid w:val="00C36A5B"/>
    <w:rsid w:val="00C375EB"/>
    <w:rsid w:val="00C41340"/>
    <w:rsid w:val="00C41BAD"/>
    <w:rsid w:val="00C422A4"/>
    <w:rsid w:val="00C432AD"/>
    <w:rsid w:val="00C43ADF"/>
    <w:rsid w:val="00C43C72"/>
    <w:rsid w:val="00C44F98"/>
    <w:rsid w:val="00C4533D"/>
    <w:rsid w:val="00C45A45"/>
    <w:rsid w:val="00C45EFB"/>
    <w:rsid w:val="00C462F3"/>
    <w:rsid w:val="00C46C5B"/>
    <w:rsid w:val="00C46FF9"/>
    <w:rsid w:val="00C47F45"/>
    <w:rsid w:val="00C54002"/>
    <w:rsid w:val="00C55600"/>
    <w:rsid w:val="00C60039"/>
    <w:rsid w:val="00C6024D"/>
    <w:rsid w:val="00C603B6"/>
    <w:rsid w:val="00C62302"/>
    <w:rsid w:val="00C626F0"/>
    <w:rsid w:val="00C63781"/>
    <w:rsid w:val="00C63B89"/>
    <w:rsid w:val="00C64382"/>
    <w:rsid w:val="00C6444A"/>
    <w:rsid w:val="00C64EE5"/>
    <w:rsid w:val="00C650C8"/>
    <w:rsid w:val="00C66468"/>
    <w:rsid w:val="00C6686D"/>
    <w:rsid w:val="00C66A34"/>
    <w:rsid w:val="00C70BF4"/>
    <w:rsid w:val="00C70D0B"/>
    <w:rsid w:val="00C71D32"/>
    <w:rsid w:val="00C73C93"/>
    <w:rsid w:val="00C748B9"/>
    <w:rsid w:val="00C75229"/>
    <w:rsid w:val="00C75392"/>
    <w:rsid w:val="00C76AE0"/>
    <w:rsid w:val="00C77D97"/>
    <w:rsid w:val="00C77DF6"/>
    <w:rsid w:val="00C8443D"/>
    <w:rsid w:val="00C845A4"/>
    <w:rsid w:val="00C85A10"/>
    <w:rsid w:val="00C85D6A"/>
    <w:rsid w:val="00C86D90"/>
    <w:rsid w:val="00C9053D"/>
    <w:rsid w:val="00C92C7F"/>
    <w:rsid w:val="00C94E80"/>
    <w:rsid w:val="00C97950"/>
    <w:rsid w:val="00C97BE8"/>
    <w:rsid w:val="00CA02DF"/>
    <w:rsid w:val="00CA0321"/>
    <w:rsid w:val="00CA0DAC"/>
    <w:rsid w:val="00CA12F5"/>
    <w:rsid w:val="00CA163F"/>
    <w:rsid w:val="00CA24AA"/>
    <w:rsid w:val="00CA3E8F"/>
    <w:rsid w:val="00CA478D"/>
    <w:rsid w:val="00CA508B"/>
    <w:rsid w:val="00CA55A0"/>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1AC0"/>
    <w:rsid w:val="00CC2B1D"/>
    <w:rsid w:val="00CC2C07"/>
    <w:rsid w:val="00CC3170"/>
    <w:rsid w:val="00CC5BF7"/>
    <w:rsid w:val="00CC5DB7"/>
    <w:rsid w:val="00CC7E0F"/>
    <w:rsid w:val="00CC7E7D"/>
    <w:rsid w:val="00CD0BD9"/>
    <w:rsid w:val="00CD3F7B"/>
    <w:rsid w:val="00CD446E"/>
    <w:rsid w:val="00CD48CB"/>
    <w:rsid w:val="00CD4E77"/>
    <w:rsid w:val="00CD5019"/>
    <w:rsid w:val="00CD51E0"/>
    <w:rsid w:val="00CD5C76"/>
    <w:rsid w:val="00CD6518"/>
    <w:rsid w:val="00CD7653"/>
    <w:rsid w:val="00CD7875"/>
    <w:rsid w:val="00CE13B8"/>
    <w:rsid w:val="00CE1CF5"/>
    <w:rsid w:val="00CE2739"/>
    <w:rsid w:val="00CE3275"/>
    <w:rsid w:val="00CE33ED"/>
    <w:rsid w:val="00CE3495"/>
    <w:rsid w:val="00CE4134"/>
    <w:rsid w:val="00CE4880"/>
    <w:rsid w:val="00CE53D2"/>
    <w:rsid w:val="00CE5C1A"/>
    <w:rsid w:val="00CE7524"/>
    <w:rsid w:val="00CE75EF"/>
    <w:rsid w:val="00CF0490"/>
    <w:rsid w:val="00CF0B61"/>
    <w:rsid w:val="00CF19C9"/>
    <w:rsid w:val="00CF3767"/>
    <w:rsid w:val="00CF3EEF"/>
    <w:rsid w:val="00CF4C68"/>
    <w:rsid w:val="00CF5435"/>
    <w:rsid w:val="00CF7279"/>
    <w:rsid w:val="00D0260C"/>
    <w:rsid w:val="00D03975"/>
    <w:rsid w:val="00D05EFF"/>
    <w:rsid w:val="00D06058"/>
    <w:rsid w:val="00D1073B"/>
    <w:rsid w:val="00D10FE2"/>
    <w:rsid w:val="00D11203"/>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5D6"/>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4076B"/>
    <w:rsid w:val="00D41111"/>
    <w:rsid w:val="00D414BB"/>
    <w:rsid w:val="00D41610"/>
    <w:rsid w:val="00D425C3"/>
    <w:rsid w:val="00D446A8"/>
    <w:rsid w:val="00D4485C"/>
    <w:rsid w:val="00D44C24"/>
    <w:rsid w:val="00D47963"/>
    <w:rsid w:val="00D502B3"/>
    <w:rsid w:val="00D51A7E"/>
    <w:rsid w:val="00D52B08"/>
    <w:rsid w:val="00D53C1B"/>
    <w:rsid w:val="00D6028D"/>
    <w:rsid w:val="00D60F67"/>
    <w:rsid w:val="00D62C62"/>
    <w:rsid w:val="00D6336A"/>
    <w:rsid w:val="00D63DEE"/>
    <w:rsid w:val="00D63F33"/>
    <w:rsid w:val="00D64D62"/>
    <w:rsid w:val="00D652A2"/>
    <w:rsid w:val="00D65424"/>
    <w:rsid w:val="00D6657D"/>
    <w:rsid w:val="00D67BD7"/>
    <w:rsid w:val="00D67F41"/>
    <w:rsid w:val="00D722CD"/>
    <w:rsid w:val="00D723C8"/>
    <w:rsid w:val="00D7305F"/>
    <w:rsid w:val="00D74566"/>
    <w:rsid w:val="00D75AAC"/>
    <w:rsid w:val="00D761CA"/>
    <w:rsid w:val="00D7793A"/>
    <w:rsid w:val="00D80324"/>
    <w:rsid w:val="00D80394"/>
    <w:rsid w:val="00D80709"/>
    <w:rsid w:val="00D80895"/>
    <w:rsid w:val="00D80DB9"/>
    <w:rsid w:val="00D815E5"/>
    <w:rsid w:val="00D81C7F"/>
    <w:rsid w:val="00D84101"/>
    <w:rsid w:val="00D84329"/>
    <w:rsid w:val="00D8496B"/>
    <w:rsid w:val="00D8541A"/>
    <w:rsid w:val="00D85BF1"/>
    <w:rsid w:val="00D86743"/>
    <w:rsid w:val="00D87BD9"/>
    <w:rsid w:val="00D87D43"/>
    <w:rsid w:val="00D902CA"/>
    <w:rsid w:val="00D905BB"/>
    <w:rsid w:val="00D92292"/>
    <w:rsid w:val="00D930DD"/>
    <w:rsid w:val="00D934D3"/>
    <w:rsid w:val="00D93E2D"/>
    <w:rsid w:val="00D954E5"/>
    <w:rsid w:val="00D964A3"/>
    <w:rsid w:val="00D9767E"/>
    <w:rsid w:val="00D97E62"/>
    <w:rsid w:val="00DA0441"/>
    <w:rsid w:val="00DA0D55"/>
    <w:rsid w:val="00DA0FBF"/>
    <w:rsid w:val="00DA1D7B"/>
    <w:rsid w:val="00DA2AF2"/>
    <w:rsid w:val="00DA4888"/>
    <w:rsid w:val="00DA5A0A"/>
    <w:rsid w:val="00DA67A9"/>
    <w:rsid w:val="00DA73C9"/>
    <w:rsid w:val="00DA74BF"/>
    <w:rsid w:val="00DB011F"/>
    <w:rsid w:val="00DB0ACA"/>
    <w:rsid w:val="00DB161C"/>
    <w:rsid w:val="00DB1A78"/>
    <w:rsid w:val="00DB1FF1"/>
    <w:rsid w:val="00DB231A"/>
    <w:rsid w:val="00DB2F40"/>
    <w:rsid w:val="00DB448D"/>
    <w:rsid w:val="00DB47AB"/>
    <w:rsid w:val="00DB5C93"/>
    <w:rsid w:val="00DB61D1"/>
    <w:rsid w:val="00DB6DE8"/>
    <w:rsid w:val="00DB7649"/>
    <w:rsid w:val="00DC054C"/>
    <w:rsid w:val="00DC0C26"/>
    <w:rsid w:val="00DC1B91"/>
    <w:rsid w:val="00DC1EAE"/>
    <w:rsid w:val="00DC2E83"/>
    <w:rsid w:val="00DC4B1A"/>
    <w:rsid w:val="00DC4D0C"/>
    <w:rsid w:val="00DC5883"/>
    <w:rsid w:val="00DC6461"/>
    <w:rsid w:val="00DC6CA0"/>
    <w:rsid w:val="00DC741A"/>
    <w:rsid w:val="00DD01A0"/>
    <w:rsid w:val="00DD116C"/>
    <w:rsid w:val="00DD1854"/>
    <w:rsid w:val="00DD1DFC"/>
    <w:rsid w:val="00DD2244"/>
    <w:rsid w:val="00DD30BF"/>
    <w:rsid w:val="00DD388F"/>
    <w:rsid w:val="00DD3A7D"/>
    <w:rsid w:val="00DD46D8"/>
    <w:rsid w:val="00DD4A60"/>
    <w:rsid w:val="00DD5013"/>
    <w:rsid w:val="00DD5063"/>
    <w:rsid w:val="00DD5667"/>
    <w:rsid w:val="00DD5FB2"/>
    <w:rsid w:val="00DD67BA"/>
    <w:rsid w:val="00DD6B37"/>
    <w:rsid w:val="00DD76A3"/>
    <w:rsid w:val="00DE0032"/>
    <w:rsid w:val="00DE0919"/>
    <w:rsid w:val="00DE1C1B"/>
    <w:rsid w:val="00DE29C2"/>
    <w:rsid w:val="00DE3301"/>
    <w:rsid w:val="00DE35AA"/>
    <w:rsid w:val="00DE38D7"/>
    <w:rsid w:val="00DE5415"/>
    <w:rsid w:val="00DE612E"/>
    <w:rsid w:val="00DF0A5A"/>
    <w:rsid w:val="00DF1D3E"/>
    <w:rsid w:val="00DF2384"/>
    <w:rsid w:val="00DF37B6"/>
    <w:rsid w:val="00DF3966"/>
    <w:rsid w:val="00DF3C9B"/>
    <w:rsid w:val="00DF3FF6"/>
    <w:rsid w:val="00DF4998"/>
    <w:rsid w:val="00DF4AAF"/>
    <w:rsid w:val="00DF64FC"/>
    <w:rsid w:val="00DF68BB"/>
    <w:rsid w:val="00E0081A"/>
    <w:rsid w:val="00E010EF"/>
    <w:rsid w:val="00E0143B"/>
    <w:rsid w:val="00E01A60"/>
    <w:rsid w:val="00E021AA"/>
    <w:rsid w:val="00E02315"/>
    <w:rsid w:val="00E02465"/>
    <w:rsid w:val="00E02732"/>
    <w:rsid w:val="00E031A3"/>
    <w:rsid w:val="00E03F96"/>
    <w:rsid w:val="00E042DC"/>
    <w:rsid w:val="00E07714"/>
    <w:rsid w:val="00E07BA9"/>
    <w:rsid w:val="00E07C9B"/>
    <w:rsid w:val="00E10E73"/>
    <w:rsid w:val="00E121B4"/>
    <w:rsid w:val="00E12538"/>
    <w:rsid w:val="00E12C2B"/>
    <w:rsid w:val="00E12E5F"/>
    <w:rsid w:val="00E13529"/>
    <w:rsid w:val="00E15E9C"/>
    <w:rsid w:val="00E202BC"/>
    <w:rsid w:val="00E21008"/>
    <w:rsid w:val="00E21268"/>
    <w:rsid w:val="00E22359"/>
    <w:rsid w:val="00E2276D"/>
    <w:rsid w:val="00E22CC6"/>
    <w:rsid w:val="00E2306C"/>
    <w:rsid w:val="00E234FA"/>
    <w:rsid w:val="00E23FD8"/>
    <w:rsid w:val="00E23FEA"/>
    <w:rsid w:val="00E256AB"/>
    <w:rsid w:val="00E26F26"/>
    <w:rsid w:val="00E27654"/>
    <w:rsid w:val="00E31144"/>
    <w:rsid w:val="00E31371"/>
    <w:rsid w:val="00E31660"/>
    <w:rsid w:val="00E32D3E"/>
    <w:rsid w:val="00E32F76"/>
    <w:rsid w:val="00E35846"/>
    <w:rsid w:val="00E37673"/>
    <w:rsid w:val="00E40003"/>
    <w:rsid w:val="00E401EE"/>
    <w:rsid w:val="00E40255"/>
    <w:rsid w:val="00E40B6C"/>
    <w:rsid w:val="00E41B31"/>
    <w:rsid w:val="00E42077"/>
    <w:rsid w:val="00E42E64"/>
    <w:rsid w:val="00E43A83"/>
    <w:rsid w:val="00E50E6D"/>
    <w:rsid w:val="00E53B64"/>
    <w:rsid w:val="00E54CC6"/>
    <w:rsid w:val="00E556BC"/>
    <w:rsid w:val="00E56BBC"/>
    <w:rsid w:val="00E60CB4"/>
    <w:rsid w:val="00E61909"/>
    <w:rsid w:val="00E62557"/>
    <w:rsid w:val="00E626E5"/>
    <w:rsid w:val="00E62E8D"/>
    <w:rsid w:val="00E631F2"/>
    <w:rsid w:val="00E63973"/>
    <w:rsid w:val="00E645AD"/>
    <w:rsid w:val="00E649CA"/>
    <w:rsid w:val="00E64D84"/>
    <w:rsid w:val="00E65067"/>
    <w:rsid w:val="00E6530A"/>
    <w:rsid w:val="00E65783"/>
    <w:rsid w:val="00E66FB4"/>
    <w:rsid w:val="00E67BC6"/>
    <w:rsid w:val="00E70A5F"/>
    <w:rsid w:val="00E71B94"/>
    <w:rsid w:val="00E735F9"/>
    <w:rsid w:val="00E73886"/>
    <w:rsid w:val="00E74776"/>
    <w:rsid w:val="00E7498C"/>
    <w:rsid w:val="00E7651C"/>
    <w:rsid w:val="00E76B9F"/>
    <w:rsid w:val="00E76CCB"/>
    <w:rsid w:val="00E77126"/>
    <w:rsid w:val="00E800E2"/>
    <w:rsid w:val="00E805C6"/>
    <w:rsid w:val="00E8137F"/>
    <w:rsid w:val="00E8209B"/>
    <w:rsid w:val="00E8211F"/>
    <w:rsid w:val="00E82529"/>
    <w:rsid w:val="00E835B5"/>
    <w:rsid w:val="00E86076"/>
    <w:rsid w:val="00E863AF"/>
    <w:rsid w:val="00E8689B"/>
    <w:rsid w:val="00E871E0"/>
    <w:rsid w:val="00E90274"/>
    <w:rsid w:val="00E911B7"/>
    <w:rsid w:val="00E9215E"/>
    <w:rsid w:val="00E927A6"/>
    <w:rsid w:val="00E93759"/>
    <w:rsid w:val="00E95067"/>
    <w:rsid w:val="00E95BD4"/>
    <w:rsid w:val="00E95EEE"/>
    <w:rsid w:val="00E96484"/>
    <w:rsid w:val="00E96CAB"/>
    <w:rsid w:val="00E97984"/>
    <w:rsid w:val="00EA0C48"/>
    <w:rsid w:val="00EA153D"/>
    <w:rsid w:val="00EA3081"/>
    <w:rsid w:val="00EA3BED"/>
    <w:rsid w:val="00EA4FF5"/>
    <w:rsid w:val="00EA6845"/>
    <w:rsid w:val="00EA6ACB"/>
    <w:rsid w:val="00EA7A60"/>
    <w:rsid w:val="00EB0EC1"/>
    <w:rsid w:val="00EB3471"/>
    <w:rsid w:val="00EB37CC"/>
    <w:rsid w:val="00EB3E3D"/>
    <w:rsid w:val="00EB405E"/>
    <w:rsid w:val="00EB4542"/>
    <w:rsid w:val="00EB4E14"/>
    <w:rsid w:val="00EB548D"/>
    <w:rsid w:val="00EB5A52"/>
    <w:rsid w:val="00EB62EF"/>
    <w:rsid w:val="00EB7F66"/>
    <w:rsid w:val="00EC03EC"/>
    <w:rsid w:val="00EC05F0"/>
    <w:rsid w:val="00EC0B9A"/>
    <w:rsid w:val="00EC0EF7"/>
    <w:rsid w:val="00EC16C0"/>
    <w:rsid w:val="00EC1BD7"/>
    <w:rsid w:val="00EC1E85"/>
    <w:rsid w:val="00EC1E93"/>
    <w:rsid w:val="00EC2293"/>
    <w:rsid w:val="00EC2420"/>
    <w:rsid w:val="00EC48F2"/>
    <w:rsid w:val="00EC4A8D"/>
    <w:rsid w:val="00EC5818"/>
    <w:rsid w:val="00EC5D79"/>
    <w:rsid w:val="00EC6266"/>
    <w:rsid w:val="00EC6819"/>
    <w:rsid w:val="00EC71F7"/>
    <w:rsid w:val="00EC759F"/>
    <w:rsid w:val="00EC7E81"/>
    <w:rsid w:val="00ED004B"/>
    <w:rsid w:val="00ED11C5"/>
    <w:rsid w:val="00ED12D5"/>
    <w:rsid w:val="00ED1C84"/>
    <w:rsid w:val="00ED1CE8"/>
    <w:rsid w:val="00ED207C"/>
    <w:rsid w:val="00ED24FC"/>
    <w:rsid w:val="00ED2718"/>
    <w:rsid w:val="00ED30D3"/>
    <w:rsid w:val="00ED46AA"/>
    <w:rsid w:val="00ED49E6"/>
    <w:rsid w:val="00ED4B37"/>
    <w:rsid w:val="00ED4DF3"/>
    <w:rsid w:val="00ED5FBC"/>
    <w:rsid w:val="00ED6033"/>
    <w:rsid w:val="00ED606D"/>
    <w:rsid w:val="00ED6BA6"/>
    <w:rsid w:val="00ED73F4"/>
    <w:rsid w:val="00EE00F0"/>
    <w:rsid w:val="00EE055A"/>
    <w:rsid w:val="00EE075D"/>
    <w:rsid w:val="00EE1C03"/>
    <w:rsid w:val="00EE2460"/>
    <w:rsid w:val="00EE25B0"/>
    <w:rsid w:val="00EE2BA2"/>
    <w:rsid w:val="00EE482C"/>
    <w:rsid w:val="00EE513E"/>
    <w:rsid w:val="00EE558E"/>
    <w:rsid w:val="00EE5775"/>
    <w:rsid w:val="00EE5B94"/>
    <w:rsid w:val="00EE737D"/>
    <w:rsid w:val="00EE7658"/>
    <w:rsid w:val="00EF0872"/>
    <w:rsid w:val="00EF1E50"/>
    <w:rsid w:val="00EF2339"/>
    <w:rsid w:val="00EF25CA"/>
    <w:rsid w:val="00EF3E28"/>
    <w:rsid w:val="00EF40FF"/>
    <w:rsid w:val="00EF4E3D"/>
    <w:rsid w:val="00EF4F5C"/>
    <w:rsid w:val="00EF5182"/>
    <w:rsid w:val="00EF53BC"/>
    <w:rsid w:val="00EF6DDD"/>
    <w:rsid w:val="00EF6E63"/>
    <w:rsid w:val="00EF704D"/>
    <w:rsid w:val="00EF7696"/>
    <w:rsid w:val="00EF789E"/>
    <w:rsid w:val="00EF7DD5"/>
    <w:rsid w:val="00F001FF"/>
    <w:rsid w:val="00F00395"/>
    <w:rsid w:val="00F0054D"/>
    <w:rsid w:val="00F006EF"/>
    <w:rsid w:val="00F01FE1"/>
    <w:rsid w:val="00F021A9"/>
    <w:rsid w:val="00F051F8"/>
    <w:rsid w:val="00F10179"/>
    <w:rsid w:val="00F10AE4"/>
    <w:rsid w:val="00F11BBF"/>
    <w:rsid w:val="00F11D90"/>
    <w:rsid w:val="00F127D5"/>
    <w:rsid w:val="00F12A2E"/>
    <w:rsid w:val="00F14F0F"/>
    <w:rsid w:val="00F1532A"/>
    <w:rsid w:val="00F1613D"/>
    <w:rsid w:val="00F163AC"/>
    <w:rsid w:val="00F16521"/>
    <w:rsid w:val="00F17955"/>
    <w:rsid w:val="00F20334"/>
    <w:rsid w:val="00F21111"/>
    <w:rsid w:val="00F21AF6"/>
    <w:rsid w:val="00F23864"/>
    <w:rsid w:val="00F249F8"/>
    <w:rsid w:val="00F263E2"/>
    <w:rsid w:val="00F26467"/>
    <w:rsid w:val="00F266D2"/>
    <w:rsid w:val="00F27B0F"/>
    <w:rsid w:val="00F3082A"/>
    <w:rsid w:val="00F30A62"/>
    <w:rsid w:val="00F31D2D"/>
    <w:rsid w:val="00F31E45"/>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40A6"/>
    <w:rsid w:val="00F44225"/>
    <w:rsid w:val="00F44EBB"/>
    <w:rsid w:val="00F47257"/>
    <w:rsid w:val="00F4755D"/>
    <w:rsid w:val="00F47D72"/>
    <w:rsid w:val="00F53DC0"/>
    <w:rsid w:val="00F54291"/>
    <w:rsid w:val="00F54CE9"/>
    <w:rsid w:val="00F56F23"/>
    <w:rsid w:val="00F57DA4"/>
    <w:rsid w:val="00F60F48"/>
    <w:rsid w:val="00F61566"/>
    <w:rsid w:val="00F62885"/>
    <w:rsid w:val="00F650CB"/>
    <w:rsid w:val="00F653E0"/>
    <w:rsid w:val="00F654B4"/>
    <w:rsid w:val="00F6590D"/>
    <w:rsid w:val="00F65C36"/>
    <w:rsid w:val="00F67669"/>
    <w:rsid w:val="00F67E28"/>
    <w:rsid w:val="00F7031F"/>
    <w:rsid w:val="00F7211B"/>
    <w:rsid w:val="00F730CA"/>
    <w:rsid w:val="00F73335"/>
    <w:rsid w:val="00F73CC6"/>
    <w:rsid w:val="00F74555"/>
    <w:rsid w:val="00F745F4"/>
    <w:rsid w:val="00F753B0"/>
    <w:rsid w:val="00F75B64"/>
    <w:rsid w:val="00F75F42"/>
    <w:rsid w:val="00F77236"/>
    <w:rsid w:val="00F77505"/>
    <w:rsid w:val="00F77668"/>
    <w:rsid w:val="00F77F47"/>
    <w:rsid w:val="00F80118"/>
    <w:rsid w:val="00F816E2"/>
    <w:rsid w:val="00F82D66"/>
    <w:rsid w:val="00F836F2"/>
    <w:rsid w:val="00F83898"/>
    <w:rsid w:val="00F85939"/>
    <w:rsid w:val="00F86C0C"/>
    <w:rsid w:val="00F87B57"/>
    <w:rsid w:val="00F902CE"/>
    <w:rsid w:val="00F91120"/>
    <w:rsid w:val="00F926DC"/>
    <w:rsid w:val="00F92845"/>
    <w:rsid w:val="00F92871"/>
    <w:rsid w:val="00F92C7C"/>
    <w:rsid w:val="00F93158"/>
    <w:rsid w:val="00F946CF"/>
    <w:rsid w:val="00F957FE"/>
    <w:rsid w:val="00F9585A"/>
    <w:rsid w:val="00F96769"/>
    <w:rsid w:val="00F97043"/>
    <w:rsid w:val="00F97677"/>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99C"/>
    <w:rsid w:val="00FB3D23"/>
    <w:rsid w:val="00FB3FD5"/>
    <w:rsid w:val="00FB5B80"/>
    <w:rsid w:val="00FB6538"/>
    <w:rsid w:val="00FB6819"/>
    <w:rsid w:val="00FB7303"/>
    <w:rsid w:val="00FB7F33"/>
    <w:rsid w:val="00FC097B"/>
    <w:rsid w:val="00FC11E3"/>
    <w:rsid w:val="00FC443C"/>
    <w:rsid w:val="00FC4970"/>
    <w:rsid w:val="00FC4C9E"/>
    <w:rsid w:val="00FC4D24"/>
    <w:rsid w:val="00FC5F02"/>
    <w:rsid w:val="00FC7620"/>
    <w:rsid w:val="00FD0241"/>
    <w:rsid w:val="00FD0B61"/>
    <w:rsid w:val="00FD0F62"/>
    <w:rsid w:val="00FD1CB5"/>
    <w:rsid w:val="00FD30B2"/>
    <w:rsid w:val="00FD448C"/>
    <w:rsid w:val="00FD4EDF"/>
    <w:rsid w:val="00FD5F73"/>
    <w:rsid w:val="00FD60FA"/>
    <w:rsid w:val="00FD6431"/>
    <w:rsid w:val="00FD78E1"/>
    <w:rsid w:val="00FE00A6"/>
    <w:rsid w:val="00FE0C53"/>
    <w:rsid w:val="00FE1ECE"/>
    <w:rsid w:val="00FE2B57"/>
    <w:rsid w:val="00FE318F"/>
    <w:rsid w:val="00FE3577"/>
    <w:rsid w:val="00FE3DB7"/>
    <w:rsid w:val="00FE49C8"/>
    <w:rsid w:val="00FE4DC9"/>
    <w:rsid w:val="00FF0354"/>
    <w:rsid w:val="00FF0FDC"/>
    <w:rsid w:val="00FF17F7"/>
    <w:rsid w:val="00FF1BC3"/>
    <w:rsid w:val="00FF2F70"/>
    <w:rsid w:val="00FF336A"/>
    <w:rsid w:val="00FF3F4A"/>
    <w:rsid w:val="00FF5A71"/>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9B858"/>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B9B"/>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14749"/>
    <w:rPr>
      <w:sz w:val="24"/>
      <w:szCs w:val="24"/>
    </w:rPr>
  </w:style>
  <w:style w:type="paragraph" w:customStyle="1" w:styleId="Akapitzlist3">
    <w:name w:val="Akapit z listą3"/>
    <w:basedOn w:val="Normalny"/>
    <w:rsid w:val="006512F4"/>
    <w:pPr>
      <w:widowControl w:val="0"/>
      <w:suppressAutoHyphens/>
      <w:ind w:left="720"/>
    </w:pPr>
    <w:rPr>
      <w:kern w:val="1"/>
    </w:rPr>
  </w:style>
  <w:style w:type="paragraph" w:customStyle="1" w:styleId="Tekstblokowy1">
    <w:name w:val="Tekst blokowy1"/>
    <w:basedOn w:val="Normalny"/>
    <w:rsid w:val="006512F4"/>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D934D3"/>
    <w:pPr>
      <w:widowControl w:val="0"/>
      <w:suppressAutoHyphens/>
    </w:pPr>
    <w:rPr>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74401779">
      <w:bodyDiv w:val="1"/>
      <w:marLeft w:val="0"/>
      <w:marRight w:val="0"/>
      <w:marTop w:val="0"/>
      <w:marBottom w:val="0"/>
      <w:divBdr>
        <w:top w:val="none" w:sz="0" w:space="0" w:color="auto"/>
        <w:left w:val="none" w:sz="0" w:space="0" w:color="auto"/>
        <w:bottom w:val="none" w:sz="0" w:space="0" w:color="auto"/>
        <w:right w:val="none" w:sz="0" w:space="0" w:color="auto"/>
      </w:divBdr>
    </w:div>
    <w:div w:id="82536829">
      <w:bodyDiv w:val="1"/>
      <w:marLeft w:val="0"/>
      <w:marRight w:val="0"/>
      <w:marTop w:val="0"/>
      <w:marBottom w:val="0"/>
      <w:divBdr>
        <w:top w:val="none" w:sz="0" w:space="0" w:color="auto"/>
        <w:left w:val="none" w:sz="0" w:space="0" w:color="auto"/>
        <w:bottom w:val="none" w:sz="0" w:space="0" w:color="auto"/>
        <w:right w:val="none" w:sz="0" w:space="0" w:color="auto"/>
      </w:divBdr>
    </w:div>
    <w:div w:id="88813310">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0076920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4550227">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66399233">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8FC1B-86D3-4BA0-A705-BC30D327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2758</Words>
  <Characters>16550</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19270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4</cp:revision>
  <cp:lastPrinted>2019-02-19T07:35:00Z</cp:lastPrinted>
  <dcterms:created xsi:type="dcterms:W3CDTF">2019-02-19T06:55:00Z</dcterms:created>
  <dcterms:modified xsi:type="dcterms:W3CDTF">2019-02-19T09:04:00Z</dcterms:modified>
</cp:coreProperties>
</file>