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F65A0D">
        <w:rPr>
          <w:rFonts w:ascii="Verdana" w:hAnsi="Verdana"/>
          <w:b/>
          <w:color w:val="000000" w:themeColor="text1"/>
          <w:sz w:val="18"/>
          <w:szCs w:val="18"/>
        </w:rPr>
        <w:t>15</w:t>
      </w:r>
      <w:r w:rsidR="002F3810"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321915"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F65A0D" w:rsidRPr="00F65A0D" w:rsidRDefault="00F65A0D" w:rsidP="00F65A0D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F65A0D">
        <w:rPr>
          <w:rFonts w:ascii="Verdana" w:hAnsi="Verdana"/>
          <w:b/>
          <w:color w:val="auto"/>
          <w:sz w:val="18"/>
          <w:szCs w:val="18"/>
        </w:rPr>
        <w:t>INFORMACJA O PONOWNYM WYBORZE NAJKORZYSTNIEJSZEJ OFERTY</w:t>
      </w:r>
    </w:p>
    <w:p w:rsidR="00F65A0D" w:rsidRPr="00F65A0D" w:rsidRDefault="00F65A0D" w:rsidP="00F65A0D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5A0D" w:rsidRPr="00F65A0D" w:rsidRDefault="00F65A0D" w:rsidP="00F65A0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65A0D">
        <w:rPr>
          <w:rFonts w:ascii="Verdana" w:hAnsi="Verdana"/>
          <w:b/>
          <w:color w:val="auto"/>
          <w:sz w:val="18"/>
          <w:szCs w:val="18"/>
          <w:lang w:bidi="pl-PL"/>
        </w:rPr>
        <w:t xml:space="preserve">Po powtórzeniu czynności badania i oceny ofert </w:t>
      </w:r>
      <w:r w:rsidRPr="00F65A0D">
        <w:rPr>
          <w:rFonts w:ascii="Verdana" w:hAnsi="Verdana"/>
          <w:color w:val="auto"/>
          <w:sz w:val="18"/>
          <w:szCs w:val="18"/>
          <w:lang w:bidi="pl-PL"/>
        </w:rPr>
        <w:t>Zamawiający, z</w:t>
      </w:r>
      <w:r w:rsidRPr="00F65A0D">
        <w:rPr>
          <w:rFonts w:ascii="Verdana" w:hAnsi="Verdana"/>
          <w:color w:val="auto"/>
          <w:sz w:val="18"/>
          <w:szCs w:val="18"/>
        </w:rPr>
        <w:t>godnie z art. 92 Prawa zamówień publicznych (</w:t>
      </w:r>
      <w:proofErr w:type="spellStart"/>
      <w:r w:rsidRPr="00F65A0D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65A0D">
        <w:rPr>
          <w:rFonts w:ascii="Verdana" w:hAnsi="Verdana"/>
          <w:color w:val="auto"/>
          <w:sz w:val="18"/>
          <w:szCs w:val="18"/>
        </w:rPr>
        <w:t>), zawiadamia o</w:t>
      </w:r>
      <w:r w:rsidRPr="00F65A0D">
        <w:rPr>
          <w:rFonts w:ascii="Verdana" w:hAnsi="Verdana"/>
          <w:b/>
          <w:bCs/>
          <w:color w:val="auto"/>
          <w:sz w:val="18"/>
          <w:szCs w:val="18"/>
        </w:rPr>
        <w:t xml:space="preserve"> wyniku ww. postępowania.</w:t>
      </w:r>
    </w:p>
    <w:p w:rsidR="00F65A0D" w:rsidRDefault="00F65A0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zwykłego (w dni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ach roboczych)–nie dłuższy niż 8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roboczych</w:t>
      </w:r>
      <w:r w:rsidRPr="007E1B60">
        <w:rPr>
          <w:rFonts w:ascii="Verdana" w:hAnsi="Verdana"/>
          <w:color w:val="auto"/>
          <w:sz w:val="18"/>
          <w:szCs w:val="18"/>
        </w:rPr>
        <w:t>–20%,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pilnego (w dniac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h roboczych) - nie dłuższy niż 4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robocze</w:t>
      </w:r>
      <w:r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Pr="00933665" w:rsidRDefault="00933665" w:rsidP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  <w:r w:rsidRPr="00933665">
        <w:rPr>
          <w:rFonts w:ascii="Verdana" w:hAnsi="Verdana"/>
          <w:b/>
          <w:sz w:val="18"/>
          <w:szCs w:val="18"/>
          <w:u w:val="single"/>
        </w:rPr>
        <w:t>Część A – Sukcesywna dostawa i montaż części i akcesoriów komputerowych</w:t>
      </w: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276"/>
      </w:tblGrid>
      <w:tr w:rsidR="00CE692E" w:rsidTr="003E64B6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6363E4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CE692E" w:rsidRP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 w:rsidR="003E64B6"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CE692E" w:rsidRP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A31AB9" w:rsidTr="003E64B6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Maciej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Kuźlik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 prowadzący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Web-Profit Maciej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Kuźlik</w:t>
            </w:r>
            <w:proofErr w:type="spellEnd"/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Spokojna 18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103 024,19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58,91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7E1B60" w:rsidRDefault="00A31AB9" w:rsidP="00A31AB9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98,91</w:t>
            </w:r>
            <w:r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</w:t>
            </w:r>
            <w:r w:rsidRPr="00CD57C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A31AB9" w:rsidTr="003E64B6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Lucyna Młot prowadząca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Consulting Lucyna Młot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Kazimierska 13/1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51-657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172 113,90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35,26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136D74" w:rsidP="00136D74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75,26</w:t>
            </w:r>
            <w:r w:rsidR="00A31AB9"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KING Sp. z o.o.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Jana Pawła II 7/12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55-011 Siechnice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104 660,5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:rsidR="00A31AB9" w:rsidRPr="007D4BF6" w:rsidRDefault="00A31AB9" w:rsidP="007D4BF6">
            <w:pPr>
              <w:pStyle w:val="Gwka"/>
              <w:tabs>
                <w:tab w:val="right" w:pos="9356"/>
              </w:tabs>
              <w:snapToGrid w:val="0"/>
              <w:ind w:left="-60" w:right="-7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(po poprawieniu oczywistej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2"/>
                <w:szCs w:val="12"/>
              </w:rPr>
              <w:t xml:space="preserve"> 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omyłki rachunkowej)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</w:pPr>
          </w:p>
          <w:p w:rsidR="00A31AB9" w:rsidRPr="007D4BF6" w:rsidRDefault="007D4BF6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7D4BF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57,99 pkt.</w:t>
            </w: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2"/>
                <w:szCs w:val="12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D0A31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4"/>
                <w:szCs w:val="14"/>
              </w:rPr>
            </w:pPr>
          </w:p>
          <w:p w:rsidR="00A31AB9" w:rsidRPr="00CD57C5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DD0A31" w:rsidRDefault="00DD0A31" w:rsidP="007D4BF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7D4BF6" w:rsidP="007D4BF6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97,99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GVC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Tax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 Sławomir Sobecki, Maciej Wolański Sp. jawna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Kościuszki 178/1B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101 147,82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 pkt.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prowadzący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ATUT KOMPUTER 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Armii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Krajowej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10A/2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50-541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Wrocław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09 348,23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  <w:r w:rsidRPr="00A31AB9"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  <w:t>(</w:t>
            </w:r>
            <w:r w:rsidRPr="00DD0A31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po poprawieniu oczywistej omyłki rachunkowej)</w:t>
            </w: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</w:p>
          <w:p w:rsidR="00A31AB9" w:rsidRPr="00D27C34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55,50 pkt.</w:t>
            </w: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DD0A31" w:rsidRDefault="00DD0A31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DD0A31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  <w:r w:rsidR="009665D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</w:t>
            </w:r>
            <w:r w:rsidR="007D4BF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,50 pkt.</w:t>
            </w: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DD0A31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5059" w:rsidRPr="009C5059" w:rsidRDefault="009C5059" w:rsidP="009C5059">
      <w:pPr>
        <w:pStyle w:val="Akapitzlist"/>
        <w:tabs>
          <w:tab w:val="left" w:pos="567"/>
        </w:tabs>
        <w:ind w:left="567" w:right="-97" w:hanging="14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9C5059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9867AB" w:rsidRPr="00476A44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9C505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4E40F1">
        <w:rPr>
          <w:rFonts w:ascii="Verdana" w:hAnsi="Verdana"/>
          <w:b/>
          <w:sz w:val="18"/>
          <w:szCs w:val="18"/>
        </w:rPr>
        <w:t>Tax</w:t>
      </w:r>
      <w:proofErr w:type="spellEnd"/>
      <w:r w:rsidRPr="004E40F1">
        <w:rPr>
          <w:rFonts w:ascii="Verdana" w:hAnsi="Verdana"/>
          <w:b/>
          <w:sz w:val="18"/>
          <w:szCs w:val="18"/>
        </w:rPr>
        <w:t xml:space="preserve"> Sławomir Sobecki, Maciej Wolański Sp</w:t>
      </w:r>
      <w:r w:rsidR="00476A44">
        <w:rPr>
          <w:rFonts w:ascii="Verdana" w:hAnsi="Verdana"/>
          <w:b/>
          <w:sz w:val="18"/>
          <w:szCs w:val="18"/>
        </w:rPr>
        <w:t>.</w:t>
      </w:r>
      <w:r w:rsidRPr="004E40F1">
        <w:rPr>
          <w:rFonts w:ascii="Verdana" w:hAnsi="Verdana"/>
          <w:b/>
          <w:sz w:val="18"/>
          <w:szCs w:val="18"/>
        </w:rPr>
        <w:t xml:space="preserve"> jawna</w:t>
      </w: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>Ul. Kościuszki 178/1B</w:t>
      </w:r>
    </w:p>
    <w:p w:rsidR="009867AB" w:rsidRDefault="004E40F1" w:rsidP="004E40F1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  <w:r w:rsidRPr="004E40F1">
        <w:rPr>
          <w:rFonts w:ascii="Verdana" w:hAnsi="Verdana"/>
          <w:b/>
          <w:sz w:val="18"/>
          <w:szCs w:val="18"/>
        </w:rPr>
        <w:t>50-437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na podstawie kryteriów opisanych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Default="003E64B6" w:rsidP="00F56BD0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550173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Kanclerz </w:t>
      </w:r>
      <w:r w:rsidR="006363E4">
        <w:rPr>
          <w:rFonts w:ascii="Verdana" w:hAnsi="Verdana"/>
          <w:sz w:val="18"/>
          <w:szCs w:val="18"/>
        </w:rPr>
        <w:t>Uniwersytetu Medycznego we Wrocławiu</w:t>
      </w:r>
    </w:p>
    <w:p w:rsidR="009867AB" w:rsidRDefault="009867AB">
      <w:pPr>
        <w:ind w:firstLine="5387"/>
        <w:jc w:val="both"/>
        <w:rPr>
          <w:rFonts w:ascii="Verdana" w:hAnsi="Verdana"/>
          <w:sz w:val="18"/>
          <w:szCs w:val="18"/>
        </w:rPr>
      </w:pPr>
    </w:p>
    <w:p w:rsidR="009867AB" w:rsidRDefault="009867AB">
      <w:pPr>
        <w:jc w:val="both"/>
        <w:rPr>
          <w:rFonts w:ascii="Verdana" w:hAnsi="Verdana"/>
          <w:sz w:val="18"/>
          <w:szCs w:val="18"/>
        </w:rPr>
      </w:pPr>
    </w:p>
    <w:p w:rsidR="009867AB" w:rsidRDefault="00F56BD0" w:rsidP="00F56BD0">
      <w:pPr>
        <w:ind w:left="4248" w:firstLine="708"/>
        <w:jc w:val="both"/>
      </w:pPr>
      <w:r>
        <w:rPr>
          <w:rFonts w:ascii="Verdana" w:hAnsi="Verdana"/>
          <w:sz w:val="18"/>
          <w:szCs w:val="18"/>
        </w:rPr>
        <w:t xml:space="preserve">mgr </w:t>
      </w:r>
      <w:r w:rsidR="009174BE">
        <w:rPr>
          <w:rFonts w:ascii="Verdana" w:hAnsi="Verdana"/>
          <w:sz w:val="18"/>
          <w:szCs w:val="18"/>
        </w:rPr>
        <w:t xml:space="preserve">Iwona Janus </w:t>
      </w:r>
      <w:bookmarkStart w:id="0" w:name="_GoBack"/>
      <w:bookmarkEnd w:id="0"/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D6" w:rsidRDefault="007741D6">
      <w:r>
        <w:separator/>
      </w:r>
    </w:p>
  </w:endnote>
  <w:endnote w:type="continuationSeparator" w:id="0">
    <w:p w:rsidR="007741D6" w:rsidRDefault="007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D6" w:rsidRDefault="007741D6">
      <w:r>
        <w:separator/>
      </w:r>
    </w:p>
  </w:footnote>
  <w:footnote w:type="continuationSeparator" w:id="0">
    <w:p w:rsidR="007741D6" w:rsidRDefault="007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E1961"/>
    <w:rsid w:val="001127AA"/>
    <w:rsid w:val="00114EA0"/>
    <w:rsid w:val="00136D74"/>
    <w:rsid w:val="00147FAA"/>
    <w:rsid w:val="00184AA3"/>
    <w:rsid w:val="001861F9"/>
    <w:rsid w:val="001A45C9"/>
    <w:rsid w:val="001C7253"/>
    <w:rsid w:val="00200045"/>
    <w:rsid w:val="00203F41"/>
    <w:rsid w:val="00204C6F"/>
    <w:rsid w:val="002646E0"/>
    <w:rsid w:val="002A256F"/>
    <w:rsid w:val="002B56FE"/>
    <w:rsid w:val="002E24A1"/>
    <w:rsid w:val="002F3810"/>
    <w:rsid w:val="00321915"/>
    <w:rsid w:val="0035275D"/>
    <w:rsid w:val="00387770"/>
    <w:rsid w:val="003B4E26"/>
    <w:rsid w:val="003B6515"/>
    <w:rsid w:val="003B7FEE"/>
    <w:rsid w:val="003C2C51"/>
    <w:rsid w:val="003E64B6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2670C"/>
    <w:rsid w:val="006363E4"/>
    <w:rsid w:val="006B45DB"/>
    <w:rsid w:val="0070413B"/>
    <w:rsid w:val="00716623"/>
    <w:rsid w:val="007741D6"/>
    <w:rsid w:val="007763BB"/>
    <w:rsid w:val="007846EB"/>
    <w:rsid w:val="0078710D"/>
    <w:rsid w:val="0079348B"/>
    <w:rsid w:val="007D4BF6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91414A"/>
    <w:rsid w:val="009174BE"/>
    <w:rsid w:val="009206DE"/>
    <w:rsid w:val="0092546B"/>
    <w:rsid w:val="00933665"/>
    <w:rsid w:val="00933C05"/>
    <w:rsid w:val="00942B53"/>
    <w:rsid w:val="009557E8"/>
    <w:rsid w:val="00956109"/>
    <w:rsid w:val="00956579"/>
    <w:rsid w:val="009665D5"/>
    <w:rsid w:val="00970F59"/>
    <w:rsid w:val="0098389A"/>
    <w:rsid w:val="009867AB"/>
    <w:rsid w:val="0099531D"/>
    <w:rsid w:val="009C04E2"/>
    <w:rsid w:val="009C5059"/>
    <w:rsid w:val="009F504E"/>
    <w:rsid w:val="00A31AB9"/>
    <w:rsid w:val="00A61DDD"/>
    <w:rsid w:val="00AC4885"/>
    <w:rsid w:val="00AC4C58"/>
    <w:rsid w:val="00AE2162"/>
    <w:rsid w:val="00AE71D1"/>
    <w:rsid w:val="00AF6EC5"/>
    <w:rsid w:val="00B3690B"/>
    <w:rsid w:val="00B7429B"/>
    <w:rsid w:val="00B84EB5"/>
    <w:rsid w:val="00BC6674"/>
    <w:rsid w:val="00BF6C86"/>
    <w:rsid w:val="00BF6F5F"/>
    <w:rsid w:val="00C2028D"/>
    <w:rsid w:val="00C22AB3"/>
    <w:rsid w:val="00C22FF0"/>
    <w:rsid w:val="00C86BF0"/>
    <w:rsid w:val="00C96851"/>
    <w:rsid w:val="00CA7574"/>
    <w:rsid w:val="00CA787F"/>
    <w:rsid w:val="00CB24BF"/>
    <w:rsid w:val="00CC4B48"/>
    <w:rsid w:val="00CD57C5"/>
    <w:rsid w:val="00CE692E"/>
    <w:rsid w:val="00DC5C44"/>
    <w:rsid w:val="00DD0A31"/>
    <w:rsid w:val="00E06ED5"/>
    <w:rsid w:val="00E07EAB"/>
    <w:rsid w:val="00E33C63"/>
    <w:rsid w:val="00E736C8"/>
    <w:rsid w:val="00ED2053"/>
    <w:rsid w:val="00ED2BB0"/>
    <w:rsid w:val="00EE689D"/>
    <w:rsid w:val="00F10AB3"/>
    <w:rsid w:val="00F56BD0"/>
    <w:rsid w:val="00F65A0D"/>
    <w:rsid w:val="00F75824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9D5D-927D-49CB-9FE5-9A493823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4</cp:revision>
  <cp:lastPrinted>2019-01-31T11:41:00Z</cp:lastPrinted>
  <dcterms:created xsi:type="dcterms:W3CDTF">2019-02-15T09:45:00Z</dcterms:created>
  <dcterms:modified xsi:type="dcterms:W3CDTF">2019-02-15T11:27:00Z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