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1A0BCF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1A0BCF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1A0BC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BCF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A0BCF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1A0BCF" w:rsidRDefault="00403D2F">
            <w:pPr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1A0BCF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 w:rsidRPr="001A0BCF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umed.wroc.pl </w:t>
            </w:r>
          </w:p>
        </w:tc>
      </w:tr>
      <w:tr w:rsidR="0028288D" w:rsidRPr="001A0BCF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1A0BCF" w:rsidRDefault="0028288D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:rsidR="0028288D" w:rsidRPr="001A0BCF" w:rsidRDefault="0028288D">
      <w:pPr>
        <w:ind w:left="360" w:right="-97" w:hanging="360"/>
        <w:rPr>
          <w:rFonts w:ascii="Verdana" w:hAnsi="Verdana"/>
          <w:sz w:val="18"/>
          <w:szCs w:val="18"/>
          <w:lang w:val="en-US"/>
        </w:rPr>
      </w:pPr>
    </w:p>
    <w:p w:rsidR="0028288D" w:rsidRPr="002403D4" w:rsidRDefault="00601E0D" w:rsidP="00AA4D09">
      <w:pPr>
        <w:ind w:left="360" w:right="-97" w:hanging="360"/>
        <w:rPr>
          <w:rFonts w:ascii="Verdana" w:hAnsi="Verdana"/>
          <w:color w:val="auto"/>
          <w:sz w:val="18"/>
          <w:szCs w:val="18"/>
        </w:rPr>
      </w:pPr>
      <w:r w:rsidRPr="005A4649">
        <w:rPr>
          <w:rFonts w:ascii="Verdana" w:hAnsi="Verdana"/>
          <w:color w:val="auto"/>
          <w:sz w:val="18"/>
          <w:szCs w:val="18"/>
        </w:rPr>
        <w:t xml:space="preserve">UMW / AZ / </w:t>
      </w:r>
      <w:r w:rsidR="000C566B" w:rsidRPr="005A4649">
        <w:rPr>
          <w:rFonts w:ascii="Verdana" w:hAnsi="Verdana"/>
          <w:color w:val="auto"/>
          <w:sz w:val="18"/>
          <w:szCs w:val="18"/>
        </w:rPr>
        <w:t xml:space="preserve">PN - </w:t>
      </w:r>
      <w:r w:rsidR="00FF3EC4">
        <w:rPr>
          <w:rFonts w:ascii="Verdana" w:hAnsi="Verdana"/>
          <w:color w:val="auto"/>
          <w:sz w:val="18"/>
          <w:szCs w:val="18"/>
        </w:rPr>
        <w:t>130</w:t>
      </w:r>
      <w:r w:rsidR="000C566B" w:rsidRPr="005A4649">
        <w:rPr>
          <w:rFonts w:ascii="Verdana" w:hAnsi="Verdana"/>
          <w:color w:val="auto"/>
          <w:sz w:val="18"/>
          <w:szCs w:val="18"/>
        </w:rPr>
        <w:t xml:space="preserve"> / 18</w:t>
      </w:r>
      <w:r w:rsidR="00403D2F" w:rsidRPr="005A4649">
        <w:rPr>
          <w:rFonts w:ascii="Verdana" w:hAnsi="Verdana"/>
          <w:color w:val="auto"/>
          <w:sz w:val="18"/>
          <w:szCs w:val="18"/>
        </w:rPr>
        <w:t xml:space="preserve">     </w:t>
      </w:r>
      <w:r w:rsidR="00403D2F" w:rsidRPr="005A4649">
        <w:rPr>
          <w:rFonts w:ascii="Verdana" w:hAnsi="Verdana"/>
          <w:color w:val="auto"/>
          <w:sz w:val="18"/>
          <w:szCs w:val="18"/>
        </w:rPr>
        <w:tab/>
      </w:r>
      <w:r w:rsidR="00020A7C" w:rsidRPr="005A4649">
        <w:rPr>
          <w:rFonts w:ascii="Verdana" w:hAnsi="Verdana"/>
          <w:color w:val="auto"/>
          <w:sz w:val="18"/>
          <w:szCs w:val="18"/>
        </w:rPr>
        <w:tab/>
      </w:r>
      <w:r w:rsidR="00403D2F" w:rsidRPr="005A4649">
        <w:rPr>
          <w:rFonts w:ascii="Verdana" w:hAnsi="Verdana"/>
          <w:color w:val="auto"/>
          <w:sz w:val="18"/>
          <w:szCs w:val="18"/>
        </w:rPr>
        <w:tab/>
      </w:r>
      <w:r w:rsidR="00900E4B" w:rsidRPr="005A4649">
        <w:rPr>
          <w:rFonts w:ascii="Verdana" w:hAnsi="Verdana"/>
          <w:color w:val="auto"/>
          <w:sz w:val="18"/>
          <w:szCs w:val="18"/>
        </w:rPr>
        <w:tab/>
      </w:r>
      <w:r w:rsidR="00900E4B" w:rsidRPr="005A4649">
        <w:rPr>
          <w:rFonts w:ascii="Verdana" w:hAnsi="Verdana"/>
          <w:color w:val="auto"/>
          <w:sz w:val="18"/>
          <w:szCs w:val="18"/>
        </w:rPr>
        <w:tab/>
      </w:r>
      <w:r w:rsidR="00900E4B" w:rsidRPr="005A4649">
        <w:rPr>
          <w:rFonts w:ascii="Verdana" w:hAnsi="Verdana"/>
          <w:color w:val="auto"/>
          <w:sz w:val="18"/>
          <w:szCs w:val="18"/>
        </w:rPr>
        <w:tab/>
      </w:r>
      <w:r w:rsidR="00900E4B" w:rsidRPr="005A4649">
        <w:rPr>
          <w:rFonts w:ascii="Verdana" w:hAnsi="Verdana"/>
          <w:color w:val="auto"/>
          <w:sz w:val="18"/>
          <w:szCs w:val="18"/>
        </w:rPr>
        <w:tab/>
      </w:r>
      <w:r w:rsidR="002403D4" w:rsidRPr="002403D4">
        <w:rPr>
          <w:rFonts w:ascii="Verdana" w:hAnsi="Verdana"/>
          <w:color w:val="auto"/>
          <w:sz w:val="18"/>
          <w:szCs w:val="18"/>
        </w:rPr>
        <w:t>Wrocław, 08</w:t>
      </w:r>
      <w:r w:rsidR="00FF3EC4" w:rsidRPr="002403D4">
        <w:rPr>
          <w:rFonts w:ascii="Verdana" w:hAnsi="Verdana"/>
          <w:color w:val="auto"/>
          <w:sz w:val="18"/>
          <w:szCs w:val="18"/>
        </w:rPr>
        <w:t>.01.2019</w:t>
      </w:r>
      <w:r w:rsidR="00403D2F" w:rsidRPr="002403D4">
        <w:rPr>
          <w:rFonts w:ascii="Verdana" w:hAnsi="Verdana"/>
          <w:color w:val="auto"/>
          <w:sz w:val="18"/>
          <w:szCs w:val="18"/>
        </w:rPr>
        <w:t xml:space="preserve"> r.</w:t>
      </w:r>
    </w:p>
    <w:p w:rsidR="00D72AE3" w:rsidRPr="005A4649" w:rsidRDefault="001F5EFC" w:rsidP="00AA4D09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  <w:r>
        <w:rPr>
          <w:rFonts w:ascii="Verdana" w:hAnsi="Verdana"/>
          <w:color w:val="auto"/>
          <w:sz w:val="18"/>
          <w:szCs w:val="18"/>
          <w:u w:val="single"/>
        </w:rPr>
        <w:t>+</w:t>
      </w:r>
    </w:p>
    <w:p w:rsidR="0058251D" w:rsidRPr="00900E4B" w:rsidRDefault="0058251D" w:rsidP="00AA4D09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FF3EC4" w:rsidRPr="005573FB" w:rsidRDefault="00FF3EC4" w:rsidP="00FF3EC4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5573FB">
        <w:rPr>
          <w:rFonts w:ascii="Verdana" w:hAnsi="Verdana"/>
          <w:b/>
          <w:sz w:val="18"/>
          <w:szCs w:val="18"/>
        </w:rPr>
        <w:t xml:space="preserve">Remont dwóch sanitariatów w budynku Katedry i Kliniki Geriatrii UMW </w:t>
      </w:r>
      <w:r>
        <w:rPr>
          <w:rFonts w:ascii="Verdana" w:hAnsi="Verdana"/>
          <w:b/>
          <w:sz w:val="18"/>
          <w:szCs w:val="18"/>
        </w:rPr>
        <w:br/>
      </w:r>
      <w:r w:rsidRPr="005573FB">
        <w:rPr>
          <w:rFonts w:ascii="Verdana" w:hAnsi="Verdana"/>
          <w:b/>
          <w:sz w:val="18"/>
          <w:szCs w:val="18"/>
        </w:rPr>
        <w:t xml:space="preserve">przy ul. M. Skłodowskiej-Curie 66 we Wrocławiu. </w:t>
      </w:r>
    </w:p>
    <w:p w:rsidR="00C15B52" w:rsidRPr="00FF3EC4" w:rsidRDefault="00C15B52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3213E3" w:rsidRPr="00900E4B" w:rsidRDefault="000C566B" w:rsidP="008C0579">
      <w:pPr>
        <w:shd w:val="clear" w:color="auto" w:fill="FFFFFF"/>
        <w:ind w:right="-97"/>
        <w:jc w:val="center"/>
        <w:rPr>
          <w:rFonts w:ascii="Verdana" w:hAnsi="Verdana"/>
          <w:b/>
          <w:color w:val="auto"/>
          <w:sz w:val="18"/>
          <w:szCs w:val="18"/>
        </w:rPr>
      </w:pPr>
      <w:r w:rsidRPr="00900E4B">
        <w:rPr>
          <w:rFonts w:ascii="Verdana" w:hAnsi="Verdana"/>
          <w:b/>
          <w:color w:val="auto"/>
          <w:sz w:val="18"/>
          <w:szCs w:val="18"/>
        </w:rPr>
        <w:t xml:space="preserve">Wynik </w:t>
      </w:r>
      <w:r w:rsidR="00716B74" w:rsidRPr="00900E4B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900E4B" w:rsidRDefault="003213E3" w:rsidP="008C0579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900E4B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900E4B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FF3EC4">
        <w:rPr>
          <w:rFonts w:ascii="Verdana" w:hAnsi="Verdana"/>
          <w:b/>
          <w:noProof/>
          <w:color w:val="auto"/>
          <w:sz w:val="18"/>
          <w:szCs w:val="18"/>
        </w:rPr>
        <w:t>dziękuje Wykonawcom</w:t>
      </w:r>
      <w:r w:rsidRPr="00900E4B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900E4B" w:rsidRDefault="003213E3" w:rsidP="008C0579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900E4B" w:rsidRDefault="003213E3" w:rsidP="008C0579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 xml:space="preserve">Zgodnie z art. 92 </w:t>
      </w:r>
      <w:r w:rsidR="00F466BA" w:rsidRPr="00900E4B">
        <w:rPr>
          <w:rFonts w:ascii="Verdana" w:hAnsi="Verdana"/>
          <w:color w:val="auto"/>
          <w:sz w:val="18"/>
          <w:szCs w:val="18"/>
        </w:rPr>
        <w:t xml:space="preserve">ustawy </w:t>
      </w:r>
      <w:r w:rsidRPr="00900E4B">
        <w:rPr>
          <w:rFonts w:ascii="Verdana" w:hAnsi="Verdana"/>
          <w:color w:val="auto"/>
          <w:sz w:val="18"/>
          <w:szCs w:val="18"/>
        </w:rPr>
        <w:t>Praw</w:t>
      </w:r>
      <w:r w:rsidR="00F466BA" w:rsidRPr="00900E4B">
        <w:rPr>
          <w:rFonts w:ascii="Verdana" w:hAnsi="Verdana"/>
          <w:color w:val="auto"/>
          <w:sz w:val="18"/>
          <w:szCs w:val="18"/>
        </w:rPr>
        <w:t>o</w:t>
      </w:r>
      <w:r w:rsidRPr="00900E4B">
        <w:rPr>
          <w:rFonts w:ascii="Verdana" w:hAnsi="Verdana"/>
          <w:color w:val="auto"/>
          <w:sz w:val="18"/>
          <w:szCs w:val="18"/>
        </w:rPr>
        <w:t xml:space="preserve"> zamówień publicznych (Pzp), zawiadamiamy o jego</w:t>
      </w:r>
      <w:r w:rsidRPr="00900E4B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900E4B" w:rsidRDefault="0028288D" w:rsidP="008C0579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0B05D5" w:rsidRPr="00631FC1" w:rsidRDefault="000B05D5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631FC1">
        <w:rPr>
          <w:rFonts w:ascii="Verdana" w:hAnsi="Verdana"/>
          <w:b/>
          <w:color w:val="auto"/>
          <w:sz w:val="18"/>
          <w:szCs w:val="18"/>
        </w:rPr>
        <w:t xml:space="preserve">Kryteriami oceny ofert były: </w:t>
      </w:r>
    </w:p>
    <w:p w:rsidR="00FF3EC4" w:rsidRPr="00FF3EC4" w:rsidRDefault="00FF3EC4" w:rsidP="00FF3EC4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F3EC4">
        <w:rPr>
          <w:rFonts w:ascii="Verdana" w:hAnsi="Verdana"/>
          <w:color w:val="auto"/>
          <w:sz w:val="18"/>
          <w:szCs w:val="18"/>
        </w:rPr>
        <w:t>-Cena realizacji przedmiotu zamówienia</w:t>
      </w:r>
      <w:r w:rsidRPr="00FF3EC4">
        <w:rPr>
          <w:rFonts w:ascii="Verdana" w:hAnsi="Verdana"/>
          <w:b/>
          <w:color w:val="auto"/>
          <w:sz w:val="18"/>
          <w:szCs w:val="18"/>
        </w:rPr>
        <w:t xml:space="preserve"> – 60 %,</w:t>
      </w:r>
    </w:p>
    <w:p w:rsidR="00FF3EC4" w:rsidRPr="00FF3EC4" w:rsidRDefault="00FF3EC4" w:rsidP="00FF3EC4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Cs/>
          <w:color w:val="auto"/>
          <w:sz w:val="18"/>
          <w:szCs w:val="18"/>
        </w:rPr>
      </w:pPr>
      <w:r w:rsidRPr="00FF3EC4">
        <w:rPr>
          <w:rFonts w:ascii="Verdana" w:hAnsi="Verdana"/>
          <w:color w:val="auto"/>
          <w:sz w:val="18"/>
          <w:szCs w:val="18"/>
        </w:rPr>
        <w:t>-</w:t>
      </w:r>
      <w:r w:rsidRPr="00FF3EC4">
        <w:rPr>
          <w:rFonts w:ascii="Verdana" w:hAnsi="Verdana"/>
          <w:b/>
          <w:color w:val="auto"/>
          <w:sz w:val="18"/>
        </w:rPr>
        <w:t xml:space="preserve"> </w:t>
      </w:r>
      <w:r w:rsidRPr="00FF3EC4">
        <w:rPr>
          <w:rFonts w:ascii="Verdana" w:hAnsi="Verdana"/>
          <w:color w:val="auto"/>
          <w:sz w:val="18"/>
        </w:rPr>
        <w:t>Termin realizacji przedmiotu zamówienia</w:t>
      </w:r>
      <w:r w:rsidRPr="00FF3EC4">
        <w:rPr>
          <w:rFonts w:ascii="Verdana" w:hAnsi="Verdana"/>
          <w:b/>
          <w:color w:val="auto"/>
          <w:sz w:val="18"/>
        </w:rPr>
        <w:t xml:space="preserve"> </w:t>
      </w:r>
      <w:r w:rsidRPr="00FF3EC4">
        <w:rPr>
          <w:rFonts w:ascii="Verdana" w:hAnsi="Verdana"/>
          <w:color w:val="auto"/>
          <w:sz w:val="18"/>
        </w:rPr>
        <w:t xml:space="preserve">(max. </w:t>
      </w:r>
      <w:r w:rsidRPr="00FF3EC4">
        <w:rPr>
          <w:rFonts w:ascii="Verdana" w:hAnsi="Verdana"/>
          <w:color w:val="auto"/>
          <w:sz w:val="18"/>
          <w:szCs w:val="18"/>
        </w:rPr>
        <w:t xml:space="preserve">5 tygodni od daty </w:t>
      </w:r>
      <w:r w:rsidRPr="00FF3EC4">
        <w:rPr>
          <w:rFonts w:ascii="Verdana" w:hAnsi="Verdana" w:cs="Arial"/>
          <w:bCs/>
          <w:color w:val="auto"/>
          <w:sz w:val="18"/>
          <w:szCs w:val="18"/>
        </w:rPr>
        <w:t xml:space="preserve">przekazania Wykonawcy placu   </w:t>
      </w:r>
    </w:p>
    <w:p w:rsidR="00FF3EC4" w:rsidRPr="00FF3EC4" w:rsidRDefault="00FF3EC4" w:rsidP="00FF3EC4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/>
          <w:color w:val="auto"/>
          <w:sz w:val="18"/>
          <w:szCs w:val="18"/>
        </w:rPr>
      </w:pPr>
      <w:r w:rsidRPr="00FF3EC4">
        <w:rPr>
          <w:rFonts w:ascii="Verdana" w:hAnsi="Verdana" w:cs="Arial"/>
          <w:bCs/>
          <w:color w:val="auto"/>
          <w:sz w:val="18"/>
          <w:szCs w:val="18"/>
        </w:rPr>
        <w:t xml:space="preserve">  budowy</w:t>
      </w:r>
      <w:r w:rsidRPr="00FF3EC4">
        <w:rPr>
          <w:rFonts w:ascii="Verdana" w:hAnsi="Verdana"/>
          <w:b/>
          <w:color w:val="auto"/>
          <w:sz w:val="18"/>
          <w:szCs w:val="18"/>
        </w:rPr>
        <w:t xml:space="preserve"> – 20%</w:t>
      </w:r>
    </w:p>
    <w:p w:rsidR="00FF3EC4" w:rsidRDefault="00FF3EC4" w:rsidP="00FF3EC4">
      <w:pPr>
        <w:jc w:val="both"/>
        <w:outlineLvl w:val="0"/>
        <w:rPr>
          <w:rFonts w:ascii="Verdana" w:hAnsi="Verdana"/>
          <w:b/>
          <w:color w:val="auto"/>
          <w:sz w:val="16"/>
          <w:szCs w:val="16"/>
        </w:rPr>
      </w:pPr>
      <w:r w:rsidRPr="00FF3EC4">
        <w:rPr>
          <w:rFonts w:ascii="Verdana" w:hAnsi="Verdana"/>
          <w:color w:val="auto"/>
          <w:sz w:val="18"/>
          <w:szCs w:val="18"/>
        </w:rPr>
        <w:t>-</w:t>
      </w:r>
      <w:r w:rsidRPr="00FF3EC4">
        <w:rPr>
          <w:rFonts w:ascii="Verdana" w:hAnsi="Verdana"/>
          <w:b/>
          <w:color w:val="auto"/>
          <w:sz w:val="18"/>
        </w:rPr>
        <w:t xml:space="preserve"> </w:t>
      </w:r>
      <w:r w:rsidRPr="00FF3EC4">
        <w:rPr>
          <w:rFonts w:ascii="Verdana" w:hAnsi="Verdana"/>
          <w:color w:val="auto"/>
          <w:sz w:val="18"/>
        </w:rPr>
        <w:t xml:space="preserve">Okres gwarancji (Minimalny okres gwarancji:36 miesięcy. Maksymalny okres gwarancji: 60 miesięcy od   daty podpisania protokołu odbioru końcowego) </w:t>
      </w:r>
      <w:r w:rsidRPr="00FF3EC4">
        <w:rPr>
          <w:rFonts w:ascii="Verdana" w:hAnsi="Verdana"/>
          <w:b/>
          <w:color w:val="auto"/>
          <w:sz w:val="16"/>
          <w:szCs w:val="16"/>
        </w:rPr>
        <w:t xml:space="preserve"> – 20%</w:t>
      </w:r>
    </w:p>
    <w:p w:rsidR="00631FC1" w:rsidRPr="00FF3EC4" w:rsidRDefault="00631FC1" w:rsidP="00FF3EC4">
      <w:pPr>
        <w:jc w:val="both"/>
        <w:outlineLvl w:val="0"/>
        <w:rPr>
          <w:rFonts w:ascii="Verdana" w:hAnsi="Verdana" w:cs="Arial"/>
          <w:b/>
          <w:bCs/>
          <w:color w:val="auto"/>
          <w:sz w:val="16"/>
          <w:szCs w:val="16"/>
        </w:rPr>
      </w:pPr>
    </w:p>
    <w:p w:rsidR="00FF3EC4" w:rsidRPr="00690399" w:rsidRDefault="00631FC1" w:rsidP="00FF3EC4">
      <w:pPr>
        <w:jc w:val="both"/>
        <w:outlineLvl w:val="0"/>
        <w:rPr>
          <w:rFonts w:ascii="Verdana" w:hAnsi="Verdana"/>
          <w:b/>
          <w:color w:val="FF0000"/>
          <w:sz w:val="18"/>
        </w:rPr>
      </w:pPr>
      <w:r w:rsidRPr="0039492A">
        <w:rPr>
          <w:rFonts w:ascii="Verdana" w:hAnsi="Verdana"/>
          <w:bCs/>
          <w:sz w:val="18"/>
          <w:szCs w:val="18"/>
        </w:rPr>
        <w:t>Zgodnie z treścią art.24aa ust.1 Pzp, Zamawiający najpierw dokonał oceny ofert, a następnie zbadał , czy Wykonawca którego oferta została oceniona jako najkorzystniejsza, nie podlega wykluczeniu</w:t>
      </w:r>
      <w:r>
        <w:rPr>
          <w:rFonts w:ascii="Verdana" w:hAnsi="Verdana"/>
          <w:bCs/>
          <w:sz w:val="18"/>
          <w:szCs w:val="18"/>
        </w:rPr>
        <w:t>.</w:t>
      </w:r>
      <w:r w:rsidR="00FF3EC4" w:rsidRPr="00690399">
        <w:rPr>
          <w:rFonts w:ascii="Verdana" w:hAnsi="Verdana"/>
          <w:b/>
          <w:color w:val="FF0000"/>
          <w:sz w:val="18"/>
        </w:rPr>
        <w:t xml:space="preserve">          </w:t>
      </w:r>
    </w:p>
    <w:p w:rsidR="005A4649" w:rsidRPr="00FF3EC4" w:rsidRDefault="005A4649" w:rsidP="000B05D5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B267B8" w:rsidRPr="00900E4B" w:rsidRDefault="00B267B8" w:rsidP="00AA4D09">
      <w:pPr>
        <w:pStyle w:val="Akapitzlist"/>
        <w:numPr>
          <w:ilvl w:val="0"/>
          <w:numId w:val="8"/>
        </w:numPr>
        <w:tabs>
          <w:tab w:val="right" w:pos="9356"/>
        </w:tabs>
        <w:ind w:left="426" w:right="-97" w:hanging="56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900E4B">
        <w:rPr>
          <w:rFonts w:ascii="Verdana" w:hAnsi="Verdana"/>
          <w:b/>
          <w:bCs/>
          <w:color w:val="auto"/>
          <w:sz w:val="18"/>
          <w:szCs w:val="18"/>
          <w:u w:val="single"/>
        </w:rPr>
        <w:t>Złożone oferty</w:t>
      </w:r>
    </w:p>
    <w:p w:rsidR="005E770A" w:rsidRPr="00900E4B" w:rsidRDefault="00900E4B" w:rsidP="00900E4B">
      <w:pPr>
        <w:tabs>
          <w:tab w:val="left" w:pos="426"/>
          <w:tab w:val="right" w:pos="9356"/>
        </w:tabs>
        <w:ind w:right="-97" w:firstLine="426"/>
        <w:jc w:val="both"/>
        <w:rPr>
          <w:rFonts w:ascii="Verdana" w:hAnsi="Verdana"/>
          <w:color w:val="auto"/>
          <w:sz w:val="18"/>
          <w:szCs w:val="18"/>
        </w:rPr>
      </w:pPr>
      <w:r w:rsidRPr="00900E4B">
        <w:rPr>
          <w:rFonts w:ascii="Verdana" w:hAnsi="Verdana"/>
          <w:color w:val="auto"/>
          <w:sz w:val="18"/>
          <w:szCs w:val="18"/>
        </w:rPr>
        <w:t>Ofertę złożyli następujący Wykonawcy, wymienieni w Tabeli:</w:t>
      </w:r>
      <w:r w:rsidR="0043200C" w:rsidRPr="00900E4B">
        <w:rPr>
          <w:rFonts w:ascii="Verdana" w:hAnsi="Verdana"/>
          <w:color w:val="auto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560"/>
        <w:gridCol w:w="1417"/>
        <w:gridCol w:w="1418"/>
      </w:tblGrid>
      <w:tr w:rsidR="00FF3EC4" w:rsidRPr="001A0BCF" w:rsidTr="007451A5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4" w:rsidRPr="000C566B" w:rsidRDefault="00FF3EC4" w:rsidP="00FF3EC4">
            <w:pPr>
              <w:ind w:right="-97"/>
              <w:jc w:val="center"/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</w:pPr>
            <w:r w:rsidRPr="000C566B">
              <w:rPr>
                <w:rFonts w:ascii="Arial" w:hAnsi="Arial" w:cs="Arial"/>
                <w:color w:val="auto"/>
                <w:sz w:val="28"/>
                <w:szCs w:val="28"/>
                <w:vertAlign w:val="subscript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4" w:rsidRPr="007451A5" w:rsidRDefault="00FF3EC4" w:rsidP="00FF3EC4">
            <w:pPr>
              <w:ind w:right="-97"/>
              <w:jc w:val="center"/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</w:pPr>
            <w:r w:rsidRPr="007451A5">
              <w:rPr>
                <w:rFonts w:ascii="Verdana" w:hAnsi="Verdana" w:cs="Arial"/>
                <w:color w:val="auto"/>
                <w:sz w:val="28"/>
                <w:szCs w:val="28"/>
                <w:vertAlign w:val="subscript"/>
              </w:rPr>
              <w:t xml:space="preserve">Wykonawca, </w:t>
            </w:r>
          </w:p>
          <w:p w:rsidR="00FF3EC4" w:rsidRPr="00900E4B" w:rsidRDefault="00FF3EC4" w:rsidP="00FF3EC4">
            <w:pPr>
              <w:ind w:right="-97"/>
              <w:jc w:val="center"/>
              <w:rPr>
                <w:rFonts w:ascii="Verdana" w:hAnsi="Verdana" w:cs="Arial"/>
                <w:color w:val="auto"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FF3EC4" w:rsidRPr="00596769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 / punkty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3D1106" w:rsidRDefault="00FF3EC4" w:rsidP="00FF3EC4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 xml:space="preserve">Termin realizacji </w:t>
            </w:r>
          </w:p>
          <w:p w:rsidR="00FF3EC4" w:rsidRPr="003D1106" w:rsidRDefault="00FF3EC4" w:rsidP="00FF3EC4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>przedmiotu zamówienia</w:t>
            </w:r>
            <w:r w:rsidR="006D331E">
              <w:rPr>
                <w:rFonts w:ascii="Verdana" w:hAnsi="Verdana"/>
                <w:sz w:val="16"/>
                <w:szCs w:val="16"/>
              </w:rPr>
              <w:t>/ punkty</w:t>
            </w:r>
          </w:p>
          <w:p w:rsidR="00FF3EC4" w:rsidRPr="003D1106" w:rsidRDefault="00FF3EC4" w:rsidP="00FF3EC4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3D1106" w:rsidRDefault="00FF3EC4" w:rsidP="00FF3EC4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3D1106">
              <w:rPr>
                <w:rFonts w:ascii="Verdana" w:hAnsi="Verdana"/>
                <w:sz w:val="16"/>
                <w:szCs w:val="16"/>
              </w:rPr>
              <w:t xml:space="preserve"> Okres gwarancji</w:t>
            </w:r>
            <w:r w:rsidR="006D331E">
              <w:rPr>
                <w:rFonts w:ascii="Verdana" w:hAnsi="Verdana"/>
                <w:sz w:val="16"/>
                <w:szCs w:val="16"/>
              </w:rPr>
              <w:t>/ punkty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900E4B" w:rsidRDefault="00FF3EC4" w:rsidP="00FF3EC4">
            <w:pPr>
              <w:rPr>
                <w:rFonts w:ascii="Verdana" w:hAnsi="Verdana"/>
                <w:color w:val="auto"/>
                <w:sz w:val="16"/>
                <w:szCs w:val="16"/>
                <w:vertAlign w:val="subscript"/>
              </w:rPr>
            </w:pPr>
          </w:p>
          <w:p w:rsidR="00FF3EC4" w:rsidRPr="00900E4B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900E4B">
              <w:rPr>
                <w:rFonts w:ascii="Verdana" w:hAnsi="Verdana" w:cs="Arial"/>
                <w:color w:val="auto"/>
                <w:sz w:val="16"/>
                <w:szCs w:val="16"/>
              </w:rPr>
              <w:t>Punktacja</w:t>
            </w:r>
            <w:r>
              <w:rPr>
                <w:rFonts w:ascii="Verdana" w:hAnsi="Verdana" w:cs="Arial"/>
                <w:color w:val="auto"/>
                <w:sz w:val="16"/>
                <w:szCs w:val="16"/>
              </w:rPr>
              <w:t xml:space="preserve"> ogółem</w:t>
            </w:r>
          </w:p>
        </w:tc>
      </w:tr>
      <w:tr w:rsidR="00FF3EC4" w:rsidRPr="00AC602E" w:rsidTr="00FF3EC4">
        <w:trPr>
          <w:trHeight w:val="4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8C0579" w:rsidRDefault="00FF3EC4" w:rsidP="00FF3EC4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8C057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3D1106" w:rsidRDefault="00FF3EC4" w:rsidP="00FF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FER- BUD Sp. z o.o.</w:t>
            </w:r>
          </w:p>
          <w:p w:rsidR="00FF3EC4" w:rsidRPr="003D1106" w:rsidRDefault="00FF3EC4" w:rsidP="00FF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Ul. Obornicka 49/8</w:t>
            </w:r>
          </w:p>
          <w:p w:rsidR="00FF3EC4" w:rsidRPr="003D1106" w:rsidRDefault="00FF3EC4" w:rsidP="00FF3EC4">
            <w:pPr>
              <w:snapToGrid w:val="0"/>
              <w:ind w:right="-9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51-113 Wroocław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D34388" w:rsidRPr="00631FC1" w:rsidRDefault="00D34388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37 942,57</w:t>
            </w:r>
          </w:p>
          <w:p w:rsidR="002403D4" w:rsidRDefault="002403D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60,00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 tygodnie</w:t>
            </w:r>
          </w:p>
          <w:p w:rsidR="002403D4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48 miesięcy</w:t>
            </w:r>
          </w:p>
          <w:p w:rsidR="002403D4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16,00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2403D4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403D4" w:rsidRPr="002403D4" w:rsidRDefault="002403D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403D4" w:rsidRPr="002403D4" w:rsidRDefault="002403D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403D4" w:rsidRPr="002403D4" w:rsidRDefault="002403D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03D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2403D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96,00 pkt.</w:t>
            </w:r>
          </w:p>
        </w:tc>
      </w:tr>
      <w:tr w:rsidR="00FF3EC4" w:rsidRPr="00AC602E" w:rsidTr="00FF3EC4">
        <w:trPr>
          <w:trHeight w:val="3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8C0579" w:rsidRDefault="00FF3EC4" w:rsidP="00FF3EC4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3D1106" w:rsidRDefault="00FF3EC4" w:rsidP="00FF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FAZ Budownictwo Sp. z o.o.</w:t>
            </w:r>
          </w:p>
          <w:p w:rsidR="00FF3EC4" w:rsidRPr="003D1106" w:rsidRDefault="00FF3EC4" w:rsidP="00FF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Ul. Katowicka 12/4</w:t>
            </w:r>
          </w:p>
          <w:p w:rsidR="00FF3EC4" w:rsidRPr="003D1106" w:rsidRDefault="00FF3EC4" w:rsidP="00FF3EC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D1106">
              <w:rPr>
                <w:rFonts w:ascii="Arial" w:hAnsi="Arial" w:cs="Arial"/>
                <w:b/>
                <w:sz w:val="20"/>
                <w:szCs w:val="20"/>
              </w:rPr>
              <w:t>52-022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D34388" w:rsidRPr="00631FC1" w:rsidRDefault="00D34388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79 120,68</w:t>
            </w:r>
          </w:p>
          <w:p w:rsidR="002403D4" w:rsidRDefault="002403D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28,77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5 tygodni</w:t>
            </w:r>
          </w:p>
          <w:p w:rsidR="002403D4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16,00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36 miesięcy</w:t>
            </w:r>
          </w:p>
          <w:p w:rsidR="002403D4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12,00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2403D4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403D4" w:rsidRPr="002403D4" w:rsidRDefault="002403D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403D4" w:rsidRPr="002403D4" w:rsidRDefault="002403D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403D4" w:rsidRPr="002403D4" w:rsidRDefault="002403D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03D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56,77 pkt.</w:t>
            </w:r>
          </w:p>
        </w:tc>
      </w:tr>
      <w:tr w:rsidR="00FF3EC4" w:rsidRPr="00AC602E" w:rsidTr="0062436F">
        <w:trPr>
          <w:trHeight w:val="3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8C0579" w:rsidRDefault="00FF3EC4" w:rsidP="00FF3EC4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9D3E11" w:rsidRDefault="00FF3EC4" w:rsidP="00FF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E11">
              <w:rPr>
                <w:rFonts w:ascii="Arial" w:hAnsi="Arial" w:cs="Arial"/>
                <w:b/>
                <w:sz w:val="20"/>
                <w:szCs w:val="20"/>
              </w:rPr>
              <w:t>Przedsiębiorstwo Inżynieryjno- Budowlane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, </w:t>
            </w:r>
            <w:r w:rsidRPr="009D3E11">
              <w:rPr>
                <w:rFonts w:ascii="Arial" w:hAnsi="Arial" w:cs="Arial"/>
                <w:b/>
                <w:sz w:val="20"/>
                <w:szCs w:val="20"/>
              </w:rPr>
              <w:t>P.P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D3E11">
              <w:rPr>
                <w:rFonts w:ascii="Arial" w:hAnsi="Arial" w:cs="Arial"/>
                <w:b/>
                <w:sz w:val="20"/>
                <w:szCs w:val="20"/>
              </w:rPr>
              <w:t>-BAU Paulina Piecyk</w:t>
            </w:r>
          </w:p>
          <w:p w:rsidR="00FF3EC4" w:rsidRPr="009D3E11" w:rsidRDefault="00FF3EC4" w:rsidP="00FF3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E11">
              <w:rPr>
                <w:rFonts w:ascii="Arial" w:hAnsi="Arial" w:cs="Arial"/>
                <w:b/>
                <w:sz w:val="20"/>
                <w:szCs w:val="20"/>
              </w:rPr>
              <w:t>Ul. Drzewieckiego 24/1A</w:t>
            </w:r>
          </w:p>
          <w:p w:rsidR="00FF3EC4" w:rsidRPr="00596769" w:rsidRDefault="00FF3EC4" w:rsidP="00FF3EC4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9D3E11">
              <w:rPr>
                <w:rFonts w:ascii="Arial" w:hAnsi="Arial" w:cs="Arial"/>
                <w:b/>
                <w:sz w:val="20"/>
                <w:szCs w:val="20"/>
              </w:rPr>
              <w:t>54-129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D34388" w:rsidRPr="00631FC1" w:rsidRDefault="00D34388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38 420,50</w:t>
            </w:r>
          </w:p>
          <w:p w:rsidR="002403D4" w:rsidRDefault="002403D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59,25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4 tygodnie</w:t>
            </w:r>
          </w:p>
          <w:p w:rsidR="002403D4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631FC1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FF3EC4" w:rsidRDefault="00FF3EC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 w:rsidRPr="00631FC1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60 miesięcy</w:t>
            </w:r>
          </w:p>
          <w:p w:rsidR="002403D4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2403D4" w:rsidRPr="00631FC1" w:rsidRDefault="002403D4" w:rsidP="00FF3E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20,00 pkt.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4" w:rsidRPr="002403D4" w:rsidRDefault="00FF3EC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403D4" w:rsidRPr="002403D4" w:rsidRDefault="002403D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2403D4" w:rsidRPr="002403D4" w:rsidRDefault="002403D4" w:rsidP="00FF3EC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403D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99,25 pkt.</w:t>
            </w:r>
          </w:p>
        </w:tc>
      </w:tr>
    </w:tbl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B7941" w:rsidRPr="00811A3B" w:rsidRDefault="00266281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lastRenderedPageBreak/>
        <w:t>Informacja o Wykonawcach, którzy zostali wykluczeni</w:t>
      </w:r>
      <w:r w:rsidR="001B7941"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811A3B" w:rsidRDefault="00FF3EC4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>
        <w:rPr>
          <w:rFonts w:ascii="Verdana" w:hAnsi="Verdana"/>
          <w:color w:val="auto"/>
          <w:sz w:val="18"/>
          <w:szCs w:val="18"/>
          <w:lang w:eastAsia="en-US"/>
        </w:rPr>
        <w:t>Wykonawcy</w:t>
      </w:r>
      <w:r w:rsidR="001B7941" w:rsidRPr="00811A3B">
        <w:rPr>
          <w:rFonts w:ascii="Verdana" w:hAnsi="Verdana"/>
          <w:color w:val="auto"/>
          <w:sz w:val="18"/>
          <w:szCs w:val="18"/>
          <w:lang w:eastAsia="en-US"/>
        </w:rPr>
        <w:t>,</w:t>
      </w:r>
      <w:r w:rsidR="001B7941" w:rsidRPr="00811A3B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="001B7941" w:rsidRPr="00811A3B">
        <w:rPr>
          <w:rFonts w:ascii="Verdana" w:hAnsi="Verdana"/>
          <w:color w:val="auto"/>
          <w:sz w:val="18"/>
          <w:szCs w:val="18"/>
          <w:lang w:eastAsia="en-US"/>
        </w:rPr>
        <w:t>któr</w:t>
      </w:r>
      <w:r>
        <w:rPr>
          <w:rFonts w:ascii="Verdana" w:hAnsi="Verdana"/>
          <w:color w:val="auto"/>
          <w:sz w:val="18"/>
          <w:szCs w:val="18"/>
          <w:lang w:eastAsia="en-US"/>
        </w:rPr>
        <w:t>zy złożyli</w:t>
      </w:r>
      <w:r w:rsidR="001B7941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 ofertę, </w:t>
      </w:r>
      <w:r w:rsidR="000F7CA8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>
        <w:rPr>
          <w:rFonts w:ascii="Verdana" w:hAnsi="Verdana"/>
          <w:color w:val="auto"/>
          <w:sz w:val="18"/>
          <w:szCs w:val="18"/>
          <w:lang w:eastAsia="en-US"/>
        </w:rPr>
        <w:t>zostali wykluczeni</w:t>
      </w:r>
      <w:r w:rsidR="00266281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 z postępowania</w:t>
      </w:r>
      <w:r w:rsidR="001B7941" w:rsidRPr="00811A3B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811A3B" w:rsidRDefault="00FF75F3" w:rsidP="00900E4B">
      <w:pPr>
        <w:tabs>
          <w:tab w:val="num" w:pos="1080"/>
        </w:tabs>
        <w:ind w:left="425" w:right="-97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Pr="00811A3B" w:rsidRDefault="00300EFA" w:rsidP="00900E4B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ind w:left="426" w:right="-97" w:hanging="568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 w:rsidRPr="00811A3B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0675B5" w:rsidRPr="00811A3B" w:rsidRDefault="00FF3EC4" w:rsidP="00900E4B">
      <w:pPr>
        <w:ind w:right="-97" w:firstLine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Treść ofert Wykonawców</w:t>
      </w:r>
      <w:r w:rsidR="000675B5" w:rsidRPr="00811A3B">
        <w:rPr>
          <w:rFonts w:ascii="Verdana" w:hAnsi="Verdana"/>
          <w:sz w:val="18"/>
          <w:szCs w:val="18"/>
        </w:rPr>
        <w:t xml:space="preserve"> </w:t>
      </w:r>
      <w:r w:rsidR="000675B5" w:rsidRPr="00811A3B">
        <w:rPr>
          <w:rFonts w:ascii="Verdana" w:hAnsi="Verdana"/>
          <w:bCs/>
          <w:sz w:val="18"/>
          <w:szCs w:val="18"/>
        </w:rPr>
        <w:t>odpowiada treści Siwz</w:t>
      </w:r>
      <w:r w:rsidR="000675B5" w:rsidRPr="00811A3B">
        <w:rPr>
          <w:rFonts w:ascii="Verdana" w:hAnsi="Verdana"/>
          <w:b/>
          <w:bCs/>
          <w:sz w:val="18"/>
          <w:szCs w:val="18"/>
        </w:rPr>
        <w:t xml:space="preserve">; </w:t>
      </w:r>
      <w:r>
        <w:rPr>
          <w:rFonts w:ascii="Verdana" w:hAnsi="Verdana"/>
          <w:sz w:val="18"/>
          <w:szCs w:val="18"/>
        </w:rPr>
        <w:t>oferty</w:t>
      </w:r>
      <w:r w:rsidR="000675B5" w:rsidRPr="00811A3B">
        <w:rPr>
          <w:rFonts w:ascii="Verdana" w:hAnsi="Verdana"/>
          <w:sz w:val="18"/>
          <w:szCs w:val="18"/>
        </w:rPr>
        <w:t xml:space="preserve"> nie podlega</w:t>
      </w:r>
      <w:r>
        <w:rPr>
          <w:rFonts w:ascii="Verdana" w:hAnsi="Verdana"/>
          <w:sz w:val="18"/>
          <w:szCs w:val="18"/>
        </w:rPr>
        <w:t>ją</w:t>
      </w:r>
      <w:r w:rsidR="000675B5" w:rsidRPr="00811A3B">
        <w:rPr>
          <w:rFonts w:ascii="Verdana" w:hAnsi="Verdana"/>
          <w:sz w:val="18"/>
          <w:szCs w:val="18"/>
        </w:rPr>
        <w:t xml:space="preserve"> odrzuceniu.</w:t>
      </w:r>
    </w:p>
    <w:p w:rsidR="000675B5" w:rsidRPr="00811A3B" w:rsidRDefault="00F13D7F" w:rsidP="00900E4B">
      <w:pPr>
        <w:pStyle w:val="Akapitzlist"/>
        <w:tabs>
          <w:tab w:val="left" w:pos="0"/>
          <w:tab w:val="num" w:pos="1080"/>
        </w:tabs>
        <w:ind w:right="-97"/>
        <w:jc w:val="both"/>
        <w:rPr>
          <w:rFonts w:ascii="Verdana" w:hAnsi="Verdana"/>
          <w:bCs/>
          <w:color w:val="FF0000"/>
          <w:sz w:val="18"/>
          <w:szCs w:val="18"/>
          <w:lang w:eastAsia="en-US"/>
        </w:rPr>
      </w:pPr>
      <w:r>
        <w:rPr>
          <w:rFonts w:ascii="Verdana" w:hAnsi="Verdana"/>
          <w:bCs/>
          <w:color w:val="FF0000"/>
          <w:sz w:val="18"/>
          <w:szCs w:val="18"/>
          <w:lang w:eastAsia="en-US"/>
        </w:rPr>
        <w:t xml:space="preserve">  </w:t>
      </w:r>
    </w:p>
    <w:p w:rsidR="0096549D" w:rsidRDefault="0096549D" w:rsidP="00900E4B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</w:p>
    <w:p w:rsidR="000675B5" w:rsidRPr="00811A3B" w:rsidRDefault="000675B5" w:rsidP="00900E4B">
      <w:pPr>
        <w:tabs>
          <w:tab w:val="left" w:pos="0"/>
          <w:tab w:val="center" w:pos="4536"/>
          <w:tab w:val="right" w:pos="9180"/>
        </w:tabs>
        <w:ind w:right="-97"/>
        <w:jc w:val="both"/>
        <w:rPr>
          <w:rFonts w:ascii="Verdana" w:hAnsi="Verdana"/>
          <w:b/>
          <w:bCs/>
          <w:noProof/>
          <w:sz w:val="18"/>
          <w:szCs w:val="18"/>
        </w:rPr>
      </w:pPr>
      <w:r w:rsidRPr="00811A3B">
        <w:rPr>
          <w:rFonts w:ascii="Verdana" w:hAnsi="Verdana"/>
          <w:b/>
          <w:bCs/>
          <w:noProof/>
          <w:sz w:val="18"/>
          <w:szCs w:val="18"/>
        </w:rPr>
        <w:t>IV. Wybór najkorzystniejszej oferty.</w:t>
      </w:r>
    </w:p>
    <w:p w:rsidR="00900E4B" w:rsidRDefault="000675B5" w:rsidP="00900E4B">
      <w:pPr>
        <w:tabs>
          <w:tab w:val="left" w:pos="0"/>
          <w:tab w:val="center" w:pos="4536"/>
          <w:tab w:val="right" w:pos="9180"/>
        </w:tabs>
        <w:ind w:right="-97" w:firstLine="426"/>
        <w:jc w:val="both"/>
        <w:rPr>
          <w:rFonts w:ascii="Verdana" w:hAnsi="Verdana"/>
          <w:noProof/>
          <w:sz w:val="18"/>
          <w:szCs w:val="18"/>
        </w:rPr>
      </w:pPr>
      <w:r w:rsidRPr="00811A3B">
        <w:rPr>
          <w:rFonts w:ascii="Verdana" w:hAnsi="Verdana"/>
          <w:noProof/>
          <w:sz w:val="18"/>
          <w:szCs w:val="18"/>
        </w:rPr>
        <w:t>Jako najkorzystniejszą wybrano ofertę Wykonawcy:</w:t>
      </w:r>
    </w:p>
    <w:p w:rsidR="00D34388" w:rsidRPr="00631FC1" w:rsidRDefault="000B05D5" w:rsidP="00D34388">
      <w:pPr>
        <w:rPr>
          <w:rFonts w:ascii="Arial" w:hAnsi="Arial" w:cs="Arial"/>
          <w:b/>
          <w:color w:val="auto"/>
          <w:sz w:val="20"/>
          <w:szCs w:val="20"/>
        </w:rPr>
      </w:pPr>
      <w:r w:rsidRPr="00631FC1">
        <w:rPr>
          <w:rFonts w:ascii="Arial" w:hAnsi="Arial" w:cs="Arial"/>
          <w:b/>
          <w:color w:val="auto"/>
          <w:sz w:val="20"/>
          <w:szCs w:val="20"/>
        </w:rPr>
        <w:t xml:space="preserve">   </w:t>
      </w:r>
      <w:r w:rsidR="0096549D" w:rsidRPr="00631FC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31FC1">
        <w:rPr>
          <w:rFonts w:ascii="Arial" w:hAnsi="Arial" w:cs="Arial"/>
          <w:b/>
          <w:color w:val="auto"/>
          <w:sz w:val="20"/>
          <w:szCs w:val="20"/>
        </w:rPr>
        <w:t xml:space="preserve">    </w:t>
      </w:r>
      <w:r w:rsidR="00D34388" w:rsidRPr="00631FC1">
        <w:rPr>
          <w:rFonts w:ascii="Arial" w:hAnsi="Arial" w:cs="Arial"/>
          <w:b/>
          <w:color w:val="auto"/>
          <w:sz w:val="20"/>
          <w:szCs w:val="20"/>
        </w:rPr>
        <w:t>Przedsiębiorstwo Inżynieryjno- Budowlane , P.P.-BAU Paulina Piecyk</w:t>
      </w:r>
    </w:p>
    <w:p w:rsidR="000B05D5" w:rsidRPr="00631FC1" w:rsidRDefault="00D34388" w:rsidP="00D34388">
      <w:pPr>
        <w:rPr>
          <w:rFonts w:ascii="Arial" w:hAnsi="Arial" w:cs="Arial"/>
          <w:b/>
          <w:color w:val="auto"/>
          <w:sz w:val="20"/>
          <w:szCs w:val="20"/>
        </w:rPr>
      </w:pPr>
      <w:r w:rsidRPr="00631FC1">
        <w:rPr>
          <w:rFonts w:ascii="Arial" w:hAnsi="Arial" w:cs="Arial"/>
          <w:b/>
          <w:color w:val="auto"/>
          <w:sz w:val="20"/>
          <w:szCs w:val="20"/>
        </w:rPr>
        <w:t xml:space="preserve">        Ul. Drzewieckiego 24/1A,  54-129 Wrocław</w:t>
      </w:r>
      <w:r w:rsidRPr="00631FC1">
        <w:rPr>
          <w:rFonts w:ascii="Tahoma" w:hAnsi="Tahoma"/>
          <w:b/>
          <w:color w:val="auto"/>
          <w:sz w:val="20"/>
          <w:szCs w:val="20"/>
        </w:rPr>
        <w:t xml:space="preserve"> </w:t>
      </w:r>
    </w:p>
    <w:p w:rsidR="00900E4B" w:rsidRPr="00631FC1" w:rsidRDefault="00900E4B" w:rsidP="00900E4B">
      <w:pPr>
        <w:ind w:left="426" w:right="-97"/>
        <w:jc w:val="both"/>
        <w:rPr>
          <w:rFonts w:ascii="Verdana" w:hAnsi="Verdana" w:cs="Arial"/>
          <w:b/>
          <w:color w:val="auto"/>
          <w:sz w:val="18"/>
          <w:szCs w:val="18"/>
        </w:rPr>
      </w:pPr>
    </w:p>
    <w:p w:rsidR="00631FC1" w:rsidRPr="0043385E" w:rsidRDefault="00631FC1" w:rsidP="00631FC1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43385E">
        <w:rPr>
          <w:rFonts w:ascii="Arial" w:hAnsi="Arial" w:cs="Arial"/>
          <w:color w:val="auto"/>
          <w:sz w:val="20"/>
          <w:szCs w:val="20"/>
        </w:rPr>
        <w:t>Treść oferty Wykonawcy odpowiada treści SIWZ, oferta nie podlega odrzuceniu i otrzymała największą ilość punktów na podstawie kryteriów oceny ofert opisanych na 1 stronie niniejszego pisma.</w:t>
      </w:r>
    </w:p>
    <w:p w:rsidR="00631FC1" w:rsidRDefault="00631FC1" w:rsidP="00631FC1">
      <w:pPr>
        <w:ind w:left="426" w:right="-425"/>
        <w:jc w:val="both"/>
        <w:rPr>
          <w:rFonts w:ascii="Arial" w:hAnsi="Arial" w:cs="Arial"/>
          <w:color w:val="auto"/>
          <w:sz w:val="20"/>
          <w:szCs w:val="20"/>
        </w:rPr>
      </w:pPr>
      <w:r w:rsidRPr="0043385E">
        <w:rPr>
          <w:rFonts w:ascii="Arial" w:hAnsi="Arial" w:cs="Arial"/>
          <w:color w:val="auto"/>
          <w:sz w:val="20"/>
          <w:szCs w:val="20"/>
        </w:rPr>
        <w:t>Ww. Wykonawca  nie został  wykluczony z postępowania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0675B5" w:rsidRPr="00811A3B" w:rsidRDefault="000675B5" w:rsidP="00900E4B">
      <w:pPr>
        <w:ind w:left="426" w:right="-97"/>
        <w:jc w:val="both"/>
        <w:rPr>
          <w:rFonts w:ascii="Verdana" w:hAnsi="Verdana" w:cs="Arial"/>
          <w:bCs/>
          <w:sz w:val="18"/>
          <w:szCs w:val="18"/>
        </w:rPr>
      </w:pPr>
    </w:p>
    <w:p w:rsidR="000675B5" w:rsidRPr="00811A3B" w:rsidRDefault="000675B5" w:rsidP="00900E4B">
      <w:pPr>
        <w:tabs>
          <w:tab w:val="left" w:pos="0"/>
        </w:tabs>
        <w:ind w:left="360" w:right="-97" w:hanging="426"/>
        <w:jc w:val="both"/>
        <w:rPr>
          <w:rFonts w:ascii="Verdana" w:hAnsi="Verdana" w:cs="Arial"/>
          <w:b/>
          <w:sz w:val="18"/>
          <w:szCs w:val="18"/>
        </w:rPr>
      </w:pPr>
      <w:r w:rsidRPr="00811A3B">
        <w:rPr>
          <w:rFonts w:ascii="Verdana" w:hAnsi="Verdana" w:cs="Arial"/>
          <w:b/>
          <w:sz w:val="18"/>
          <w:szCs w:val="18"/>
        </w:rPr>
        <w:t xml:space="preserve">  V.  Informacja o terminie, po upływie którego umowa może być zawarta</w:t>
      </w:r>
    </w:p>
    <w:p w:rsidR="000675B5" w:rsidRPr="00811A3B" w:rsidRDefault="000675B5" w:rsidP="00900E4B">
      <w:pPr>
        <w:tabs>
          <w:tab w:val="left" w:pos="0"/>
          <w:tab w:val="left" w:pos="426"/>
        </w:tabs>
        <w:ind w:left="2700" w:right="-97" w:hanging="426"/>
        <w:contextualSpacing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D34388" w:rsidRPr="009540AC" w:rsidRDefault="00D34388" w:rsidP="00D34388">
      <w:pPr>
        <w:pStyle w:val="Akapitzlist"/>
        <w:ind w:left="426" w:right="-97"/>
        <w:jc w:val="both"/>
        <w:rPr>
          <w:rFonts w:ascii="Verdana" w:hAnsi="Verdana" w:cs="Arial"/>
          <w:sz w:val="18"/>
          <w:szCs w:val="18"/>
        </w:rPr>
      </w:pPr>
      <w:r w:rsidRPr="009540AC">
        <w:rPr>
          <w:rFonts w:ascii="Verdana" w:hAnsi="Verdana" w:cs="Arial"/>
          <w:sz w:val="18"/>
          <w:szCs w:val="18"/>
        </w:rPr>
        <w:t>Zamawiający informuje, że zgodnie z art. 94 ust. 1 pkt 2 ustawy Pzp. umowa z wybranym Wykonawcą</w:t>
      </w:r>
    </w:p>
    <w:p w:rsidR="00D34388" w:rsidRPr="009540AC" w:rsidRDefault="00D34388" w:rsidP="00D34388">
      <w:pPr>
        <w:tabs>
          <w:tab w:val="num" w:pos="1080"/>
        </w:tabs>
        <w:spacing w:line="240" w:lineRule="exact"/>
        <w:ind w:left="426" w:right="-97" w:hanging="142"/>
        <w:jc w:val="both"/>
        <w:rPr>
          <w:rFonts w:ascii="Verdana" w:eastAsiaTheme="minorHAnsi" w:hAnsi="Verdana" w:cs="Arial"/>
          <w:bCs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</w:t>
      </w:r>
      <w:r w:rsidRPr="009540AC">
        <w:rPr>
          <w:rFonts w:ascii="Verdana" w:hAnsi="Verdana" w:cs="Arial"/>
          <w:sz w:val="18"/>
          <w:szCs w:val="18"/>
        </w:rPr>
        <w:t xml:space="preserve">może zostać zawarta w terminie </w:t>
      </w:r>
      <w:r w:rsidRPr="009540AC">
        <w:rPr>
          <w:rFonts w:ascii="Verdana" w:eastAsiaTheme="minorHAnsi" w:hAnsi="Verdana" w:cs="Arial"/>
          <w:bCs/>
          <w:sz w:val="18"/>
          <w:szCs w:val="18"/>
        </w:rPr>
        <w:t xml:space="preserve">nie krótszym niż 5 dni od dnia przesłania zawiadomienia  o wyborze </w:t>
      </w:r>
      <w:r>
        <w:rPr>
          <w:rFonts w:ascii="Verdana" w:eastAsiaTheme="minorHAnsi" w:hAnsi="Verdana" w:cs="Arial"/>
          <w:bCs/>
          <w:sz w:val="18"/>
          <w:szCs w:val="18"/>
        </w:rPr>
        <w:t xml:space="preserve">  </w:t>
      </w:r>
      <w:r w:rsidRPr="009540AC">
        <w:rPr>
          <w:rFonts w:ascii="Verdana" w:eastAsiaTheme="minorHAnsi" w:hAnsi="Verdana" w:cs="Arial"/>
          <w:bCs/>
          <w:sz w:val="18"/>
          <w:szCs w:val="18"/>
        </w:rPr>
        <w:t>najkorzystniejszej oferty, jeżeli zawiadomienie to zostało przesłane przy użyciu środków komunikacji elektronicznej, albo 10 dni – jeżeli zostało przesłane w inny sposób – w przypadku zamówień, których wartość jest mniejsza niż kwoty określone w przepisach wydanych na podstawie art. 11 ust. 8.</w:t>
      </w:r>
    </w:p>
    <w:p w:rsidR="00D34388" w:rsidRDefault="00D34388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</w:p>
    <w:p w:rsidR="00273DA1" w:rsidRDefault="00273DA1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Rektora </w:t>
      </w:r>
    </w:p>
    <w:p w:rsidR="00273DA1" w:rsidRPr="00C602D1" w:rsidRDefault="00273DA1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  <w:r w:rsidRPr="00C602D1">
        <w:rPr>
          <w:rFonts w:ascii="Verdana" w:hAnsi="Verdana"/>
          <w:sz w:val="18"/>
          <w:szCs w:val="18"/>
        </w:rPr>
        <w:t>Kanclerz UMW</w:t>
      </w:r>
    </w:p>
    <w:p w:rsidR="00273DA1" w:rsidRPr="00C602D1" w:rsidRDefault="00273DA1" w:rsidP="00273DA1">
      <w:pPr>
        <w:spacing w:line="360" w:lineRule="auto"/>
        <w:ind w:left="4961" w:right="-567"/>
        <w:jc w:val="both"/>
        <w:rPr>
          <w:rFonts w:ascii="Verdana" w:hAnsi="Verdana"/>
          <w:sz w:val="18"/>
          <w:szCs w:val="18"/>
        </w:rPr>
      </w:pPr>
    </w:p>
    <w:p w:rsidR="008F0FD9" w:rsidRPr="00811A3B" w:rsidRDefault="00273DA1" w:rsidP="00273DA1">
      <w:pPr>
        <w:ind w:right="-286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Pr="00595E11">
        <w:rPr>
          <w:rFonts w:ascii="Verdana" w:hAnsi="Verdana"/>
          <w:sz w:val="18"/>
          <w:szCs w:val="18"/>
        </w:rPr>
        <w:t>mgr Iwona Janus</w:t>
      </w:r>
    </w:p>
    <w:p w:rsidR="003114D8" w:rsidRPr="008D78C4" w:rsidRDefault="003114D8" w:rsidP="00273DA1">
      <w:pPr>
        <w:ind w:right="470"/>
        <w:jc w:val="both"/>
        <w:rPr>
          <w:rFonts w:ascii="Verdana" w:hAnsi="Verdana"/>
          <w:sz w:val="18"/>
          <w:szCs w:val="18"/>
        </w:rPr>
      </w:pPr>
      <w:r w:rsidRPr="008D78C4">
        <w:rPr>
          <w:rFonts w:ascii="Verdana" w:hAnsi="Verdana"/>
          <w:sz w:val="18"/>
          <w:szCs w:val="18"/>
        </w:rPr>
        <w:t xml:space="preserve">             </w:t>
      </w:r>
      <w:r>
        <w:rPr>
          <w:rFonts w:ascii="Verdana" w:hAnsi="Verdana"/>
          <w:sz w:val="18"/>
          <w:szCs w:val="18"/>
        </w:rPr>
        <w:t xml:space="preserve">                                             </w:t>
      </w:r>
      <w:r w:rsidR="007451A5">
        <w:rPr>
          <w:rFonts w:ascii="Verdana" w:hAnsi="Verdana"/>
          <w:sz w:val="18"/>
          <w:szCs w:val="18"/>
        </w:rPr>
        <w:t xml:space="preserve"> </w:t>
      </w:r>
      <w:r w:rsidR="00316ECA">
        <w:rPr>
          <w:rFonts w:ascii="Verdana" w:hAnsi="Verdana"/>
          <w:sz w:val="18"/>
          <w:szCs w:val="18"/>
        </w:rPr>
        <w:t xml:space="preserve">  </w:t>
      </w:r>
      <w:r w:rsidR="007451A5">
        <w:rPr>
          <w:rFonts w:ascii="Verdana" w:hAnsi="Verdana"/>
          <w:sz w:val="18"/>
          <w:szCs w:val="18"/>
        </w:rPr>
        <w:t xml:space="preserve">   </w:t>
      </w:r>
    </w:p>
    <w:p w:rsidR="0028288D" w:rsidRPr="003114D8" w:rsidRDefault="0028288D" w:rsidP="007360E3">
      <w:pPr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28288D" w:rsidRPr="003114D8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0E" w:rsidRDefault="006E430E">
      <w:r>
        <w:separator/>
      </w:r>
    </w:p>
  </w:endnote>
  <w:endnote w:type="continuationSeparator" w:id="0">
    <w:p w:rsidR="006E430E" w:rsidRDefault="006E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0E" w:rsidRDefault="006E430E">
      <w:r>
        <w:separator/>
      </w:r>
    </w:p>
  </w:footnote>
  <w:footnote w:type="continuationSeparator" w:id="0">
    <w:p w:rsidR="006E430E" w:rsidRDefault="006E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475460"/>
    <w:multiLevelType w:val="hybridMultilevel"/>
    <w:tmpl w:val="886E4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20A7C"/>
    <w:rsid w:val="00035156"/>
    <w:rsid w:val="0003547A"/>
    <w:rsid w:val="000411D2"/>
    <w:rsid w:val="00042272"/>
    <w:rsid w:val="00045337"/>
    <w:rsid w:val="0004683A"/>
    <w:rsid w:val="00065C49"/>
    <w:rsid w:val="000675B5"/>
    <w:rsid w:val="00073A39"/>
    <w:rsid w:val="00090CD8"/>
    <w:rsid w:val="000B05D5"/>
    <w:rsid w:val="000B5625"/>
    <w:rsid w:val="000C566B"/>
    <w:rsid w:val="000D21D7"/>
    <w:rsid w:val="000D586E"/>
    <w:rsid w:val="000E48C5"/>
    <w:rsid w:val="000F284A"/>
    <w:rsid w:val="000F7CA8"/>
    <w:rsid w:val="0010599F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74BFC"/>
    <w:rsid w:val="001A0BCF"/>
    <w:rsid w:val="001A181A"/>
    <w:rsid w:val="001A6932"/>
    <w:rsid w:val="001B242D"/>
    <w:rsid w:val="001B5E0D"/>
    <w:rsid w:val="001B6720"/>
    <w:rsid w:val="001B7941"/>
    <w:rsid w:val="001E64C5"/>
    <w:rsid w:val="001F5EFC"/>
    <w:rsid w:val="001F62C0"/>
    <w:rsid w:val="001F73D3"/>
    <w:rsid w:val="0021791F"/>
    <w:rsid w:val="00223069"/>
    <w:rsid w:val="0022680E"/>
    <w:rsid w:val="002403D4"/>
    <w:rsid w:val="00245CA8"/>
    <w:rsid w:val="00266281"/>
    <w:rsid w:val="002664A4"/>
    <w:rsid w:val="00270EB3"/>
    <w:rsid w:val="00273DA1"/>
    <w:rsid w:val="0028288D"/>
    <w:rsid w:val="002865CD"/>
    <w:rsid w:val="002A2A70"/>
    <w:rsid w:val="002A4883"/>
    <w:rsid w:val="002C339B"/>
    <w:rsid w:val="002C79EA"/>
    <w:rsid w:val="002F3CBB"/>
    <w:rsid w:val="00300EFA"/>
    <w:rsid w:val="0030229B"/>
    <w:rsid w:val="003046C7"/>
    <w:rsid w:val="00304D60"/>
    <w:rsid w:val="003114D8"/>
    <w:rsid w:val="00316ECA"/>
    <w:rsid w:val="003170F1"/>
    <w:rsid w:val="00317DD1"/>
    <w:rsid w:val="003213E3"/>
    <w:rsid w:val="00327385"/>
    <w:rsid w:val="003307B6"/>
    <w:rsid w:val="00347879"/>
    <w:rsid w:val="00352EA1"/>
    <w:rsid w:val="0035463F"/>
    <w:rsid w:val="00361A2A"/>
    <w:rsid w:val="00376628"/>
    <w:rsid w:val="003A1AC0"/>
    <w:rsid w:val="003B5673"/>
    <w:rsid w:val="003C612B"/>
    <w:rsid w:val="003D2D0D"/>
    <w:rsid w:val="003D34A6"/>
    <w:rsid w:val="003D3E7A"/>
    <w:rsid w:val="003E122E"/>
    <w:rsid w:val="00401E9D"/>
    <w:rsid w:val="0040362A"/>
    <w:rsid w:val="00403D2F"/>
    <w:rsid w:val="00416E2A"/>
    <w:rsid w:val="00425F44"/>
    <w:rsid w:val="0043200C"/>
    <w:rsid w:val="0046741C"/>
    <w:rsid w:val="00492837"/>
    <w:rsid w:val="004A48B3"/>
    <w:rsid w:val="004B0B2E"/>
    <w:rsid w:val="004C31F7"/>
    <w:rsid w:val="004F0AC6"/>
    <w:rsid w:val="004F3A52"/>
    <w:rsid w:val="00500953"/>
    <w:rsid w:val="00516D05"/>
    <w:rsid w:val="0052017A"/>
    <w:rsid w:val="00524499"/>
    <w:rsid w:val="00524A0B"/>
    <w:rsid w:val="00527AC9"/>
    <w:rsid w:val="00544301"/>
    <w:rsid w:val="0055343D"/>
    <w:rsid w:val="0058251D"/>
    <w:rsid w:val="005A1E62"/>
    <w:rsid w:val="005A3083"/>
    <w:rsid w:val="005A4649"/>
    <w:rsid w:val="005B2991"/>
    <w:rsid w:val="005D480C"/>
    <w:rsid w:val="005E1813"/>
    <w:rsid w:val="005E770A"/>
    <w:rsid w:val="005F7186"/>
    <w:rsid w:val="00601E0D"/>
    <w:rsid w:val="0060270C"/>
    <w:rsid w:val="00605C5B"/>
    <w:rsid w:val="00613234"/>
    <w:rsid w:val="00631FC1"/>
    <w:rsid w:val="00660A4E"/>
    <w:rsid w:val="00665C68"/>
    <w:rsid w:val="0067448C"/>
    <w:rsid w:val="00676D4E"/>
    <w:rsid w:val="00680B3F"/>
    <w:rsid w:val="0068139B"/>
    <w:rsid w:val="00692645"/>
    <w:rsid w:val="006A06D0"/>
    <w:rsid w:val="006A727A"/>
    <w:rsid w:val="006C3812"/>
    <w:rsid w:val="006D331E"/>
    <w:rsid w:val="006E430E"/>
    <w:rsid w:val="00700B16"/>
    <w:rsid w:val="00707C78"/>
    <w:rsid w:val="00711507"/>
    <w:rsid w:val="0071667E"/>
    <w:rsid w:val="00716B74"/>
    <w:rsid w:val="007223E4"/>
    <w:rsid w:val="00726D8D"/>
    <w:rsid w:val="00730188"/>
    <w:rsid w:val="007331A7"/>
    <w:rsid w:val="007360E3"/>
    <w:rsid w:val="00737415"/>
    <w:rsid w:val="007441FF"/>
    <w:rsid w:val="007451A5"/>
    <w:rsid w:val="00754D62"/>
    <w:rsid w:val="00755376"/>
    <w:rsid w:val="007567A0"/>
    <w:rsid w:val="007601C1"/>
    <w:rsid w:val="007629FB"/>
    <w:rsid w:val="007632F9"/>
    <w:rsid w:val="00782764"/>
    <w:rsid w:val="007A7D37"/>
    <w:rsid w:val="007F5525"/>
    <w:rsid w:val="00811A3B"/>
    <w:rsid w:val="00815AFF"/>
    <w:rsid w:val="008256A2"/>
    <w:rsid w:val="00825DF3"/>
    <w:rsid w:val="00846ABD"/>
    <w:rsid w:val="008536AF"/>
    <w:rsid w:val="00881412"/>
    <w:rsid w:val="00884A66"/>
    <w:rsid w:val="00890C8C"/>
    <w:rsid w:val="00896092"/>
    <w:rsid w:val="008A7DBA"/>
    <w:rsid w:val="008B1821"/>
    <w:rsid w:val="008B224F"/>
    <w:rsid w:val="008B396E"/>
    <w:rsid w:val="008C0579"/>
    <w:rsid w:val="008C3522"/>
    <w:rsid w:val="008C401E"/>
    <w:rsid w:val="008D0ECF"/>
    <w:rsid w:val="008D4BA1"/>
    <w:rsid w:val="008F0DC2"/>
    <w:rsid w:val="008F0FD9"/>
    <w:rsid w:val="00900E4B"/>
    <w:rsid w:val="009030FF"/>
    <w:rsid w:val="00933CDD"/>
    <w:rsid w:val="0093432E"/>
    <w:rsid w:val="00946CBD"/>
    <w:rsid w:val="0096549D"/>
    <w:rsid w:val="009725BF"/>
    <w:rsid w:val="009B70F2"/>
    <w:rsid w:val="009C03BE"/>
    <w:rsid w:val="009C24AC"/>
    <w:rsid w:val="009D0828"/>
    <w:rsid w:val="009D16CB"/>
    <w:rsid w:val="009D2B79"/>
    <w:rsid w:val="009E0D9E"/>
    <w:rsid w:val="009E0FD8"/>
    <w:rsid w:val="009E492D"/>
    <w:rsid w:val="009F1FE0"/>
    <w:rsid w:val="00A511FE"/>
    <w:rsid w:val="00A609E5"/>
    <w:rsid w:val="00A76F2D"/>
    <w:rsid w:val="00A8086F"/>
    <w:rsid w:val="00A95362"/>
    <w:rsid w:val="00A96643"/>
    <w:rsid w:val="00AA4D09"/>
    <w:rsid w:val="00AA4E38"/>
    <w:rsid w:val="00AB187D"/>
    <w:rsid w:val="00AC602E"/>
    <w:rsid w:val="00AD006F"/>
    <w:rsid w:val="00AD2EF3"/>
    <w:rsid w:val="00AD38F4"/>
    <w:rsid w:val="00B13911"/>
    <w:rsid w:val="00B267B8"/>
    <w:rsid w:val="00B34908"/>
    <w:rsid w:val="00B410B3"/>
    <w:rsid w:val="00B477DA"/>
    <w:rsid w:val="00B55579"/>
    <w:rsid w:val="00B642E0"/>
    <w:rsid w:val="00B731A1"/>
    <w:rsid w:val="00B75DC9"/>
    <w:rsid w:val="00B85054"/>
    <w:rsid w:val="00BA2EA8"/>
    <w:rsid w:val="00BB11C2"/>
    <w:rsid w:val="00BB3C23"/>
    <w:rsid w:val="00BC4999"/>
    <w:rsid w:val="00BD4C2D"/>
    <w:rsid w:val="00BE45A0"/>
    <w:rsid w:val="00BE588C"/>
    <w:rsid w:val="00C04219"/>
    <w:rsid w:val="00C156C7"/>
    <w:rsid w:val="00C15B52"/>
    <w:rsid w:val="00C4192B"/>
    <w:rsid w:val="00C52504"/>
    <w:rsid w:val="00C557CE"/>
    <w:rsid w:val="00C6607C"/>
    <w:rsid w:val="00C82607"/>
    <w:rsid w:val="00C8691E"/>
    <w:rsid w:val="00C97042"/>
    <w:rsid w:val="00C97F9A"/>
    <w:rsid w:val="00CA02B7"/>
    <w:rsid w:val="00CE7477"/>
    <w:rsid w:val="00CF11E6"/>
    <w:rsid w:val="00D00448"/>
    <w:rsid w:val="00D068C4"/>
    <w:rsid w:val="00D31278"/>
    <w:rsid w:val="00D34388"/>
    <w:rsid w:val="00D54B9B"/>
    <w:rsid w:val="00D54FAA"/>
    <w:rsid w:val="00D72AE3"/>
    <w:rsid w:val="00D90997"/>
    <w:rsid w:val="00D949A0"/>
    <w:rsid w:val="00D94BC4"/>
    <w:rsid w:val="00DA0A8E"/>
    <w:rsid w:val="00DB05C7"/>
    <w:rsid w:val="00DC0E86"/>
    <w:rsid w:val="00DE22F7"/>
    <w:rsid w:val="00DF036F"/>
    <w:rsid w:val="00DF32C5"/>
    <w:rsid w:val="00DF3830"/>
    <w:rsid w:val="00E01CD3"/>
    <w:rsid w:val="00E14F57"/>
    <w:rsid w:val="00E2140D"/>
    <w:rsid w:val="00E2517C"/>
    <w:rsid w:val="00E307AB"/>
    <w:rsid w:val="00E4370E"/>
    <w:rsid w:val="00E4660D"/>
    <w:rsid w:val="00E50275"/>
    <w:rsid w:val="00E51F85"/>
    <w:rsid w:val="00E5544D"/>
    <w:rsid w:val="00E6322A"/>
    <w:rsid w:val="00E8048D"/>
    <w:rsid w:val="00E92290"/>
    <w:rsid w:val="00E92EF4"/>
    <w:rsid w:val="00E94906"/>
    <w:rsid w:val="00E95878"/>
    <w:rsid w:val="00EA522B"/>
    <w:rsid w:val="00EB1987"/>
    <w:rsid w:val="00EB2489"/>
    <w:rsid w:val="00EB4B0D"/>
    <w:rsid w:val="00EB7C82"/>
    <w:rsid w:val="00EC1457"/>
    <w:rsid w:val="00EC55CE"/>
    <w:rsid w:val="00ED03EF"/>
    <w:rsid w:val="00ED4BFD"/>
    <w:rsid w:val="00EE414C"/>
    <w:rsid w:val="00EF2B33"/>
    <w:rsid w:val="00EF5E55"/>
    <w:rsid w:val="00EF6FF5"/>
    <w:rsid w:val="00F13D7F"/>
    <w:rsid w:val="00F24831"/>
    <w:rsid w:val="00F345EF"/>
    <w:rsid w:val="00F466BA"/>
    <w:rsid w:val="00F51B4B"/>
    <w:rsid w:val="00F7154C"/>
    <w:rsid w:val="00F75BB5"/>
    <w:rsid w:val="00F774E3"/>
    <w:rsid w:val="00F87044"/>
    <w:rsid w:val="00F90982"/>
    <w:rsid w:val="00FA6A9C"/>
    <w:rsid w:val="00FD1A6C"/>
    <w:rsid w:val="00FE0F54"/>
    <w:rsid w:val="00FF3E1F"/>
    <w:rsid w:val="00FF3EC4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7CA8"/>
    <w:rPr>
      <w:color w:val="00000A"/>
      <w:sz w:val="24"/>
      <w:szCs w:val="24"/>
    </w:rPr>
  </w:style>
  <w:style w:type="character" w:styleId="Hipercze">
    <w:name w:val="Hyperlink"/>
    <w:rsid w:val="0010599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65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6549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4455-E982-4A0D-8B61-6F3FE01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AKADEMIA  MEDYCZNA  WE  WROCŁAWIU</vt:lpstr>
      <vt:lpstr>- Okres gwarancji (Minimalny okres gwarancji:36 miesięcy. Maksymalny okres gwara</vt:lpstr>
      <vt:lpstr/>
      <vt:lpstr>Zgodnie z treścią art.24aa ust.1 Pzp, Zamawiający najpierw dokonał oceny ofert, </vt:lpstr>
    </vt:vector>
  </TitlesOfParts>
  <Company>Akademia Medyczna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2019-01-08T07:28:00Z</cp:lastPrinted>
  <dcterms:created xsi:type="dcterms:W3CDTF">2019-01-08T08:44:00Z</dcterms:created>
  <dcterms:modified xsi:type="dcterms:W3CDTF">2019-01-08T08:44:00Z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