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bookmarkStart w:id="0" w:name="_GoBack"/>
      <w:bookmarkEnd w:id="0"/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</w:t>
      </w:r>
      <w:r w:rsidR="00FB3B13">
        <w:rPr>
          <w:rFonts w:ascii="Calibri" w:hAnsi="Calibri" w:cs="Calibri"/>
          <w:sz w:val="16"/>
          <w:szCs w:val="16"/>
          <w:lang w:eastAsia="ar-SA"/>
        </w:rPr>
        <w:t>2</w:t>
      </w:r>
      <w:r w:rsidR="00FC2B39">
        <w:rPr>
          <w:rFonts w:ascii="Calibri" w:hAnsi="Calibri" w:cs="Calibri"/>
          <w:sz w:val="16"/>
          <w:szCs w:val="16"/>
          <w:lang w:eastAsia="ar-SA"/>
        </w:rPr>
        <w:t>4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r., poz. </w:t>
      </w:r>
      <w:r w:rsidR="00FB3B13">
        <w:rPr>
          <w:rFonts w:ascii="Calibri" w:hAnsi="Calibri" w:cs="Calibri"/>
          <w:sz w:val="16"/>
          <w:szCs w:val="16"/>
          <w:lang w:eastAsia="ar-SA"/>
        </w:rPr>
        <w:t>1</w:t>
      </w:r>
      <w:r w:rsidR="00FC2B39">
        <w:rPr>
          <w:rFonts w:ascii="Calibri" w:hAnsi="Calibri" w:cs="Calibri"/>
          <w:sz w:val="16"/>
          <w:szCs w:val="16"/>
          <w:lang w:eastAsia="ar-SA"/>
        </w:rPr>
        <w:t>320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, </w:t>
      </w:r>
      <w:r w:rsidR="00FC2B39">
        <w:rPr>
          <w:rFonts w:ascii="Calibri" w:hAnsi="Calibri" w:cs="Calibri"/>
          <w:sz w:val="16"/>
          <w:szCs w:val="16"/>
          <w:lang w:eastAsia="ar-SA"/>
        </w:rPr>
        <w:br/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28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AB1333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        </w:t>
            </w:r>
            <w:r w:rsidR="00161C54"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nr tel./faksu</w:t>
      </w:r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 xml:space="preserve">REGON                             </w:t>
      </w:r>
      <w:r w:rsidR="0047474C">
        <w:rPr>
          <w:rFonts w:ascii="Calibri" w:hAnsi="Calibri" w:cs="Calibri"/>
          <w:sz w:val="18"/>
          <w:lang w:val="de-DE"/>
        </w:rPr>
        <w:t xml:space="preserve"> </w:t>
      </w:r>
      <w:r w:rsidRPr="00416258">
        <w:rPr>
          <w:rFonts w:ascii="Calibri" w:hAnsi="Calibri" w:cs="Calibri"/>
          <w:sz w:val="18"/>
          <w:lang w:val="de-DE"/>
        </w:rPr>
        <w:t>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47474C" w:rsidRDefault="008A063A" w:rsidP="0047474C">
      <w:pPr>
        <w:spacing w:after="240" w:line="276" w:lineRule="auto"/>
        <w:ind w:right="-471"/>
        <w:jc w:val="both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</w:t>
      </w:r>
      <w:r w:rsidR="0047474C">
        <w:rPr>
          <w:rFonts w:ascii="Calibri" w:hAnsi="Calibri" w:cs="Calibri"/>
          <w:sz w:val="20"/>
        </w:rPr>
        <w:t>……………..</w:t>
      </w:r>
      <w:r w:rsidRPr="007751FB">
        <w:rPr>
          <w:rFonts w:ascii="Calibri" w:hAnsi="Calibri" w:cs="Calibri"/>
          <w:sz w:val="20"/>
        </w:rPr>
        <w:t>……… na:</w:t>
      </w:r>
    </w:p>
    <w:p w:rsidR="0047474C" w:rsidRDefault="008A063A" w:rsidP="0047474C">
      <w:pPr>
        <w:spacing w:line="276" w:lineRule="auto"/>
        <w:ind w:right="-47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751FB">
        <w:rPr>
          <w:rFonts w:ascii="Calibri" w:hAnsi="Calibri" w:cs="Calibri"/>
          <w:sz w:val="20"/>
        </w:rPr>
        <w:t xml:space="preserve"> </w:t>
      </w:r>
      <w:r w:rsidR="0047474C">
        <w:rPr>
          <w:rFonts w:asciiTheme="minorHAnsi" w:hAnsiTheme="minorHAnsi" w:cstheme="minorHAnsi"/>
          <w:b/>
          <w:sz w:val="20"/>
          <w:szCs w:val="20"/>
        </w:rPr>
        <w:t xml:space="preserve">„Dozór i eksploatacja sieci i urządzeń energetycznych w obiektach </w:t>
      </w:r>
      <w:r w:rsidR="00D259B4">
        <w:rPr>
          <w:rFonts w:asciiTheme="minorHAnsi" w:hAnsiTheme="minorHAnsi" w:cstheme="minorHAnsi"/>
          <w:b/>
          <w:sz w:val="20"/>
          <w:szCs w:val="20"/>
        </w:rPr>
        <w:t xml:space="preserve">należących do </w:t>
      </w:r>
      <w:r w:rsidR="0047474C">
        <w:rPr>
          <w:rFonts w:asciiTheme="minorHAnsi" w:hAnsiTheme="minorHAnsi" w:cstheme="minorHAnsi"/>
          <w:b/>
          <w:sz w:val="20"/>
          <w:szCs w:val="20"/>
        </w:rPr>
        <w:t>Uniwersytetu Medycznego</w:t>
      </w:r>
      <w:r w:rsidR="00D259B4">
        <w:rPr>
          <w:rFonts w:asciiTheme="minorHAnsi" w:hAnsiTheme="minorHAnsi" w:cstheme="minorHAnsi"/>
          <w:b/>
          <w:sz w:val="20"/>
          <w:szCs w:val="20"/>
        </w:rPr>
        <w:br/>
      </w:r>
      <w:r w:rsidR="0047474C">
        <w:rPr>
          <w:rFonts w:asciiTheme="minorHAnsi" w:hAnsiTheme="minorHAnsi" w:cstheme="minorHAnsi"/>
          <w:b/>
          <w:sz w:val="20"/>
          <w:szCs w:val="20"/>
        </w:rPr>
        <w:t xml:space="preserve"> im. Piastów Śląskich we Wrocławiu.”</w:t>
      </w:r>
    </w:p>
    <w:p w:rsidR="008A063A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(nazwa zadania)</w:t>
      </w:r>
    </w:p>
    <w:p w:rsidR="0047474C" w:rsidRPr="007751FB" w:rsidRDefault="0047474C">
      <w:pPr>
        <w:pStyle w:val="Tekstpodstawowy2"/>
        <w:rPr>
          <w:rFonts w:ascii="Calibri" w:hAnsi="Calibri" w:cs="Calibri"/>
          <w:sz w:val="20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Zgłoszenie serwisanta do naprawy przedmiotu zamówienia nastąpi w ciągu  .........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dni od daty otrzymania zgłoszenia usterki, a naprawa zostanie wykonana w ciągu  kolejnych ....... dni, a jeżeli wystąpi konieczność importu części zamiennych, naprawa zostanie wykonana w ciągu ..........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Wymiana jakiegokolwiek modułu należącego do przedmiotu zamówienia na nowy równoważny nastąpi na żądanie Zamawiającego, przy ............ jego uszkodzeniu w okresie gwarancyjnym. Uszkodzony moduł nie podlegający naprawie  zostanie wymieniony na nowy równoważny oraz zgodnie z przepisem art. 581 Kodeksu cywilnego, dostarczony będzie z pełnym okresem gwarancji wynoszącym ......miesięcy.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 w:rsidSect="00D259B4">
      <w:headerReference w:type="default" r:id="rId7"/>
      <w:pgSz w:w="11906" w:h="16838"/>
      <w:pgMar w:top="51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142" w:rsidRDefault="00CC3142" w:rsidP="00D259B4">
      <w:r>
        <w:separator/>
      </w:r>
    </w:p>
  </w:endnote>
  <w:endnote w:type="continuationSeparator" w:id="0">
    <w:p w:rsidR="00CC3142" w:rsidRDefault="00CC3142" w:rsidP="00D2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142" w:rsidRDefault="00CC3142" w:rsidP="00D259B4">
      <w:r>
        <w:separator/>
      </w:r>
    </w:p>
  </w:footnote>
  <w:footnote w:type="continuationSeparator" w:id="0">
    <w:p w:rsidR="00CC3142" w:rsidRDefault="00CC3142" w:rsidP="00D2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9B4" w:rsidRDefault="00D259B4" w:rsidP="00D259B4">
    <w:pPr>
      <w:pStyle w:val="Nagwek"/>
      <w:jc w:val="right"/>
    </w:pPr>
    <w:r>
      <w:tab/>
      <w:t>Załącznik nr 1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C43C6"/>
    <w:rsid w:val="00161C54"/>
    <w:rsid w:val="00304F8D"/>
    <w:rsid w:val="00416258"/>
    <w:rsid w:val="00452910"/>
    <w:rsid w:val="0047474C"/>
    <w:rsid w:val="00566DEC"/>
    <w:rsid w:val="00623A50"/>
    <w:rsid w:val="007751FB"/>
    <w:rsid w:val="007C1D4D"/>
    <w:rsid w:val="007F2993"/>
    <w:rsid w:val="0086640F"/>
    <w:rsid w:val="008A063A"/>
    <w:rsid w:val="009A0030"/>
    <w:rsid w:val="009E3C77"/>
    <w:rsid w:val="00AB1333"/>
    <w:rsid w:val="00BE5231"/>
    <w:rsid w:val="00C160A4"/>
    <w:rsid w:val="00CC3142"/>
    <w:rsid w:val="00D259B4"/>
    <w:rsid w:val="00DA562A"/>
    <w:rsid w:val="00DE0098"/>
    <w:rsid w:val="00F8448D"/>
    <w:rsid w:val="00FB3B13"/>
    <w:rsid w:val="00FC2B39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0722E"/>
  <w15:docId w15:val="{4C1D44C7-DDBB-4DF4-A495-21754A3C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5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9B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9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Irena Trando</cp:lastModifiedBy>
  <cp:revision>7</cp:revision>
  <cp:lastPrinted>2021-03-03T10:04:00Z</cp:lastPrinted>
  <dcterms:created xsi:type="dcterms:W3CDTF">2022-11-29T13:45:00Z</dcterms:created>
  <dcterms:modified xsi:type="dcterms:W3CDTF">2025-01-10T08:40:00Z</dcterms:modified>
</cp:coreProperties>
</file>