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A1A6" w14:textId="79C07D5D" w:rsidR="00E442F8" w:rsidRPr="004D5AC5" w:rsidRDefault="002D2F56" w:rsidP="00B20B6B">
      <w:pPr>
        <w:ind w:left="5954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Załącznik</w:t>
      </w:r>
      <w:r w:rsidR="007B73B5">
        <w:rPr>
          <w:rFonts w:cs="Calibri"/>
          <w:sz w:val="20"/>
          <w:szCs w:val="20"/>
        </w:rPr>
        <w:t xml:space="preserve"> 5</w:t>
      </w:r>
    </w:p>
    <w:p w14:paraId="6260033D" w14:textId="79F1642F" w:rsidR="00797914" w:rsidRDefault="00CC7325" w:rsidP="004D5AC5">
      <w:pPr>
        <w:ind w:left="5954"/>
        <w:rPr>
          <w:rFonts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do </w:t>
      </w:r>
      <w:r w:rsidR="00761B91">
        <w:rPr>
          <w:rFonts w:cs="Calibri"/>
          <w:sz w:val="20"/>
          <w:szCs w:val="20"/>
        </w:rPr>
        <w:t>U</w:t>
      </w:r>
      <w:r w:rsidRPr="004D5AC5">
        <w:rPr>
          <w:rFonts w:cs="Calibri"/>
          <w:sz w:val="20"/>
          <w:szCs w:val="20"/>
        </w:rPr>
        <w:t xml:space="preserve">chwały </w:t>
      </w:r>
      <w:r w:rsidR="00267804">
        <w:rPr>
          <w:rFonts w:cs="Calibri"/>
          <w:sz w:val="20"/>
          <w:szCs w:val="20"/>
        </w:rPr>
        <w:t>n</w:t>
      </w:r>
      <w:r w:rsidR="00BA7365">
        <w:rPr>
          <w:rFonts w:cs="Calibri"/>
          <w:sz w:val="20"/>
          <w:szCs w:val="20"/>
        </w:rPr>
        <w:t xml:space="preserve">r </w:t>
      </w:r>
      <w:r w:rsidR="00FD6C93">
        <w:rPr>
          <w:rFonts w:cs="Calibri"/>
          <w:sz w:val="20"/>
          <w:szCs w:val="20"/>
        </w:rPr>
        <w:t>2688</w:t>
      </w:r>
      <w:bookmarkStart w:id="0" w:name="_GoBack"/>
      <w:bookmarkEnd w:id="0"/>
    </w:p>
    <w:p w14:paraId="53A2688E" w14:textId="73C8332C" w:rsidR="00E442F8" w:rsidRPr="004D5AC5" w:rsidRDefault="00CC7325" w:rsidP="004D5AC5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>Senatu Uniwersytetu Medycznego</w:t>
      </w:r>
      <w:r w:rsidR="004D5AC5">
        <w:rPr>
          <w:rFonts w:eastAsia="Times New Roman" w:cs="Calibri"/>
          <w:sz w:val="20"/>
          <w:szCs w:val="20"/>
        </w:rPr>
        <w:t xml:space="preserve"> </w:t>
      </w:r>
      <w:r w:rsidRPr="004D5AC5">
        <w:rPr>
          <w:rFonts w:cs="Calibri"/>
          <w:sz w:val="20"/>
          <w:szCs w:val="20"/>
        </w:rPr>
        <w:t xml:space="preserve">we Wrocławiu </w:t>
      </w:r>
    </w:p>
    <w:p w14:paraId="1891E1EF" w14:textId="7E683BC9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z dnia </w:t>
      </w:r>
      <w:r w:rsidR="007B73B5">
        <w:rPr>
          <w:rFonts w:cs="Calibri"/>
          <w:sz w:val="20"/>
          <w:szCs w:val="20"/>
        </w:rPr>
        <w:t>18</w:t>
      </w:r>
      <w:r w:rsidR="003A429C" w:rsidRPr="004D5AC5">
        <w:rPr>
          <w:rFonts w:cs="Calibri"/>
          <w:sz w:val="20"/>
          <w:szCs w:val="20"/>
        </w:rPr>
        <w:t xml:space="preserve"> </w:t>
      </w:r>
      <w:r w:rsidR="007B73B5">
        <w:rPr>
          <w:rFonts w:cs="Calibri"/>
          <w:sz w:val="20"/>
          <w:szCs w:val="20"/>
        </w:rPr>
        <w:t>grudnia</w:t>
      </w:r>
      <w:r w:rsidR="003A429C" w:rsidRPr="004D5AC5">
        <w:rPr>
          <w:rFonts w:cs="Calibri"/>
          <w:sz w:val="20"/>
          <w:szCs w:val="20"/>
        </w:rPr>
        <w:t xml:space="preserve"> 202</w:t>
      </w:r>
      <w:r w:rsidR="00F8247F">
        <w:rPr>
          <w:rFonts w:cs="Calibri"/>
          <w:sz w:val="20"/>
          <w:szCs w:val="20"/>
        </w:rPr>
        <w:t>4</w:t>
      </w:r>
      <w:r w:rsidR="003A429C" w:rsidRPr="004D5AC5">
        <w:rPr>
          <w:rFonts w:cs="Calibri"/>
          <w:sz w:val="20"/>
          <w:szCs w:val="20"/>
        </w:rPr>
        <w:t xml:space="preserve"> r.</w:t>
      </w:r>
    </w:p>
    <w:p w14:paraId="2F955934" w14:textId="77777777" w:rsidR="00E442F8" w:rsidRDefault="00E442F8">
      <w:pPr>
        <w:jc w:val="center"/>
      </w:pPr>
    </w:p>
    <w:p w14:paraId="0F8BEF65" w14:textId="77777777" w:rsidR="00E442F8" w:rsidRDefault="00E442F8">
      <w:pPr>
        <w:jc w:val="center"/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Program studi</w:t>
      </w:r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CC595AB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Wydział: </w:t>
      </w:r>
      <w:r w:rsidR="007B73B5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18AF38B1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77403B98" w:rsidR="00F36FDF" w:rsidRPr="00E80B87" w:rsidRDefault="007B73B5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469080D0" w:rsidR="00F36FDF" w:rsidRPr="005E0D5B" w:rsidRDefault="005319F4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F36FDF">
              <w:rPr>
                <w:rFonts w:ascii="Times New Roman" w:hAnsi="Times New Roman"/>
              </w:rPr>
              <w:t>tacjonarne</w:t>
            </w:r>
            <w:r w:rsidR="00C41E7C">
              <w:rPr>
                <w:rFonts w:ascii="Times New Roman" w:hAnsi="Times New Roman"/>
              </w:rPr>
              <w:t>/</w:t>
            </w:r>
            <w:r w:rsidR="00F36FDF"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r>
        <w:rPr>
          <w:rFonts w:ascii="Times New Roman" w:hAnsi="Times New Roman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lnoakademicki/praktyczny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09105A">
        <w:rPr>
          <w:rFonts w:ascii="Times New Roman" w:hAnsi="Times New Roman"/>
          <w:b/>
          <w:bCs/>
          <w:sz w:val="24"/>
          <w:szCs w:val="24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konieczna do ukończenia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zaję</w:t>
            </w:r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83A3" w14:textId="63C6C870" w:rsidR="00D62707" w:rsidRPr="00654641" w:rsidRDefault="00654641" w:rsidP="00D62707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rą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rą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rą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rą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ECTS dla każdej dyscypliny w og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lnej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– w przypadku przypisania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5319F4" w:rsidRDefault="002E29E1" w:rsidP="002E29E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og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lnoakademicki obejmuje zajęcia związane z prowadzoną w uczelni działalnością naukową w dyscyplinie lub dyscyplinach, do 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rych przyporządkowany jest kierunek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58BCF193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09818E40" w14:textId="16BD0F58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</w:p>
    <w:p w14:paraId="4A3AE17A" w14:textId="0C9810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  <w:r w:rsidR="0086438E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E442F8" w14:paraId="099B9BF5" w14:textId="77777777" w:rsidTr="00730186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1F1B8A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lp b</w:t>
            </w:r>
            <w:r>
              <w:rPr>
                <w:rFonts w:ascii="Times New Roman" w:hAnsi="Times New Roman"/>
                <w:sz w:val="16"/>
                <w:szCs w:val="16"/>
              </w:rPr>
              <w:t>ądź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4884481C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8436D9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3AE4D055" w14:textId="77777777" w:rsidTr="001F1B8A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E442F8" w14:paraId="4B22152A" w14:textId="77777777" w:rsidTr="001F1B8A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</w:t>
            </w:r>
            <w:r w:rsidR="00A132FE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2009BEB9" w14:textId="77777777" w:rsidTr="001F1B8A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083E03BC" w14:textId="77777777" w:rsidTr="001F1B8A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Pr="00CE517D" w:rsidRDefault="003723CB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3E36D823" w14:textId="77777777" w:rsidTr="001F1B8A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Pr="00CE517D" w:rsidRDefault="0024384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5BF3326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E442F8" w14:paraId="6E461252" w14:textId="77777777" w:rsidTr="001F1B8A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E442F8" w14:paraId="3F182663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6D8439E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406D137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0BFF3B92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1418DDB0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Pr="00CE517D" w:rsidRDefault="00CC7325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6E1221D5" w14:textId="77777777" w:rsidTr="001F1B8A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48F26C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42CFCC21" w14:textId="77777777" w:rsidTr="001F1B8A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0263DC2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4A0DAB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67A8F4B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2D17D9C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72218D9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07096E6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Pr="00CE517D" w:rsidRDefault="00CC7325" w:rsidP="001F1B8A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285C421C" w14:textId="77777777" w:rsidTr="00780E07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0FDC0144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A9FCF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E14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49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37C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1DFF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DE9C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4D6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E442F8" w14:paraId="629B4903" w14:textId="77777777" w:rsidTr="00780E07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E078E9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768F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25CA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6880F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125E5A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8C1C88C" w14:textId="1F813E8C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E9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D62707" w14:paraId="712C9CF9" w14:textId="77777777" w:rsidTr="00730186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476A050C" w:rsidR="00D62707" w:rsidRDefault="00D62707" w:rsidP="007650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</w:t>
            </w:r>
            <w:r w:rsidR="007650FC"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położnictwa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49FB9582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bookmarkStart w:id="1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3A37C35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E0F13E" w14:textId="77777777" w:rsidR="002B30DC" w:rsidRDefault="002B30DC" w:rsidP="002B30DC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D93B841" w14:textId="77777777" w:rsidR="002B30DC" w:rsidRPr="00331528" w:rsidRDefault="002B30DC" w:rsidP="002B30D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B30DC" w:rsidRPr="00331528" w14:paraId="17B9ECD1" w14:textId="77777777" w:rsidTr="00123FD0">
        <w:tc>
          <w:tcPr>
            <w:tcW w:w="846" w:type="dxa"/>
          </w:tcPr>
          <w:p w14:paraId="5710828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6D85FC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B30DC" w:rsidRPr="00331528" w14:paraId="6962A746" w14:textId="77777777" w:rsidTr="00123FD0">
        <w:tc>
          <w:tcPr>
            <w:tcW w:w="846" w:type="dxa"/>
          </w:tcPr>
          <w:p w14:paraId="52BEC05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AE61FE6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B30DC" w:rsidRPr="00331528" w14:paraId="21AD6690" w14:textId="77777777" w:rsidTr="00123FD0">
        <w:tc>
          <w:tcPr>
            <w:tcW w:w="846" w:type="dxa"/>
          </w:tcPr>
          <w:p w14:paraId="08B817D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977BD7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5554688F" w14:textId="77777777" w:rsidR="00E442F8" w:rsidRDefault="00E442F8">
      <w:pPr>
        <w:widowControl w:val="0"/>
      </w:pPr>
    </w:p>
    <w:p w14:paraId="44C01A9D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2024-2026</w:t>
      </w:r>
    </w:p>
    <w:p w14:paraId="18C9D1C1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11808EFD" w14:textId="1C04A6F0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 tok B</w:t>
      </w:r>
    </w:p>
    <w:p w14:paraId="31BC3F15" w14:textId="77777777" w:rsidR="00E442F8" w:rsidRDefault="00E442F8"/>
    <w:p w14:paraId="1DCCDA9A" w14:textId="19558D17" w:rsidR="00E442F8" w:rsidRDefault="00E442F8"/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F416FF" w14:paraId="01B05C32" w14:textId="77777777" w:rsidTr="00CF5D18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AFF8D6" w14:textId="77777777" w:rsidR="00F416FF" w:rsidRDefault="00F416FF" w:rsidP="00CF5D1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9F079" w14:textId="77777777" w:rsidR="00F416FF" w:rsidRDefault="00F416FF" w:rsidP="00CF5D1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54C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F416FF" w14:paraId="78723D40" w14:textId="77777777" w:rsidTr="00CF5D18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8DFA" w14:textId="77777777" w:rsidR="00F416FF" w:rsidRDefault="00F416FF" w:rsidP="00CF5D18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lp b</w:t>
            </w:r>
            <w:r>
              <w:rPr>
                <w:rFonts w:ascii="Times New Roman" w:hAnsi="Times New Roman"/>
                <w:sz w:val="16"/>
                <w:szCs w:val="16"/>
              </w:rPr>
              <w:t>ądź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A949" w14:textId="77777777" w:rsidR="00F416FF" w:rsidRDefault="00F416FF" w:rsidP="00CF5D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70A7E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DB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5E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E4A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134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9C735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16C1C3C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841DC9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567788C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1AB2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4FAFC8D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6BB7778D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F416FF" w14:paraId="422AE17E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C925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64E3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64BC2723" w14:textId="6A27777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CE177A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5F4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006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678E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9686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06DE2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57AE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99A2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F416FF" w14:paraId="51975121" w14:textId="77777777" w:rsidTr="00CF5D18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822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004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1B14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1F6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420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617E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AFE17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6894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53C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F416FF" w14:paraId="6E81F020" w14:textId="77777777" w:rsidTr="00CF5D18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516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C445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5B7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BA4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3F0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FA9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4F079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E3D19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CF7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F416FF" w14:paraId="2B4C5730" w14:textId="77777777" w:rsidTr="00CF5D18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FCF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B62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F7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04C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DEF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E0A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1E69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B260B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F94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F416FF" w14:paraId="7002FF74" w14:textId="77777777" w:rsidTr="00CF5D18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4F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C15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9F8E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D94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496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A95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3791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CD5B1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A38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F416FF" w14:paraId="61B3CD06" w14:textId="77777777" w:rsidTr="00CF5D18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2B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12F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77F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FE79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5391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2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7AD3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BC1F9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E30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F416FF" w14:paraId="36745CD6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4994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89E8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6CA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7D8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ACB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2CF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B48B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66ADF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CF9B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F416FF" w14:paraId="4A4824BC" w14:textId="77777777" w:rsidTr="00CF5D18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DB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51DE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B84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2FED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695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40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D74B8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7855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F2E1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F416FF" w14:paraId="5168EF2D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2E3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7DFBB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C4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0CA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312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E65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C02F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DA26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4E4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48948A5F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69D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5247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B38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B2FE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FC3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1BC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3AFD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0E9F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856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7EAD809A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431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2B3E0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63E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4725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D3F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697F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BFFF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AB2AC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821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F416FF" w14:paraId="40CE9DD1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8DA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32BA" w14:textId="77777777" w:rsidR="00F416FF" w:rsidRDefault="00F416FF" w:rsidP="00CF5D1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7F0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78EB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A5A9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47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24128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E74A3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6E7F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4F4C0B66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2AA6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60656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319DD78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8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ABE6" w14:textId="77777777" w:rsidR="00F416FF" w:rsidRPr="00CE517D" w:rsidRDefault="00F416FF" w:rsidP="00CF5D18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C76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B1A8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35CC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0124F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4A43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62B521B5" w14:textId="77777777" w:rsidTr="00CF5D18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1DD9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E6D9" w14:textId="40A4E94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E4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E21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AFB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65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26DF4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50266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B43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52F62D91" w14:textId="77777777" w:rsidTr="00CF5D18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1AA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98AF" w14:textId="13E2A109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E57BD8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357A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7E1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714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D95B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85A7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337E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3DEC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3C9820F7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F322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248E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35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7E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6C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86232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9BC5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FD257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2F39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514A6F4C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86F0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6B8C" w14:textId="0F388011" w:rsidR="00F416FF" w:rsidRPr="009602F7" w:rsidRDefault="009602F7" w:rsidP="00CF5D1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Opieka hospicyjna nad pacjentk</w:t>
            </w:r>
            <w:r w:rsidR="005F65BF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ą</w:t>
            </w: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 xml:space="preserve"> i noworodkiem</w:t>
            </w:r>
            <w:r w:rsidR="00F416FF" w:rsidRPr="009602F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8A2D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EBE8C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4EBA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45F858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3E5528B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640747F9" w14:textId="77777777" w:rsidR="00F416FF" w:rsidRPr="00CE517D" w:rsidRDefault="00F416FF" w:rsidP="00CF5D18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0F9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F416FF" w14:paraId="6A393C5B" w14:textId="77777777" w:rsidTr="00CF5D18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97A5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510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B93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F950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50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3A7C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F01A24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CBC5C8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B13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</w:p>
        </w:tc>
      </w:tr>
      <w:tr w:rsidR="00F416FF" w14:paraId="1F2A5863" w14:textId="77777777" w:rsidTr="00CF5D18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63CC" w14:textId="77777777" w:rsidR="00F416FF" w:rsidRDefault="00F416FF" w:rsidP="00CF5D18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7A62CC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1635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D0E3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F61F0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6AD2D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7CB17E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818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F416FF" w14:paraId="6F3B2BBE" w14:textId="77777777" w:rsidTr="00CF5D18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BDB" w14:textId="77777777" w:rsidR="00F416FF" w:rsidRDefault="00F416FF" w:rsidP="00CF5D1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położnictwa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021264C1" w14:textId="77777777" w:rsidR="00F416FF" w:rsidRDefault="00F416FF"/>
    <w:p w14:paraId="56EB14D8" w14:textId="542509EE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138B8693" w14:textId="1A670A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992"/>
        <w:gridCol w:w="1015"/>
        <w:gridCol w:w="1035"/>
        <w:gridCol w:w="927"/>
        <w:gridCol w:w="884"/>
        <w:gridCol w:w="851"/>
        <w:gridCol w:w="709"/>
        <w:gridCol w:w="14"/>
      </w:tblGrid>
      <w:tr w:rsidR="00E442F8" w14:paraId="7CED9B8D" w14:textId="77777777" w:rsidTr="00730186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6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Pr="00730186" w:rsidRDefault="00CC7325">
            <w:pPr>
              <w:widowControl w:val="0"/>
              <w:jc w:val="center"/>
            </w:pPr>
            <w:r w:rsidRPr="00730186">
              <w:rPr>
                <w:rFonts w:ascii="Times New Roman" w:hAnsi="Times New Roman"/>
                <w:b/>
                <w:bCs/>
              </w:rPr>
              <w:t xml:space="preserve">semestr </w:t>
            </w:r>
            <w:r w:rsidR="00083BAC" w:rsidRPr="00730186">
              <w:rPr>
                <w:rFonts w:ascii="Times New Roman" w:hAnsi="Times New Roman"/>
                <w:b/>
                <w:bCs/>
              </w:rPr>
              <w:t>3,4</w:t>
            </w:r>
          </w:p>
        </w:tc>
      </w:tr>
      <w:tr w:rsidR="00E442F8" w14:paraId="6AF6692C" w14:textId="77777777" w:rsidTr="00730186">
        <w:trPr>
          <w:gridAfter w:val="1"/>
          <w:wAfter w:w="14" w:type="dxa"/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0A22F8">
        <w:trPr>
          <w:gridAfter w:val="1"/>
          <w:wAfter w:w="14" w:type="dxa"/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4A0E4203" w14:textId="77777777" w:rsidTr="000A22F8">
        <w:trPr>
          <w:gridAfter w:val="1"/>
          <w:wAfter w:w="14" w:type="dxa"/>
          <w:trHeight w:val="354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4BBEF27E" w14:textId="77777777" w:rsidTr="000A22F8">
        <w:trPr>
          <w:gridAfter w:val="1"/>
          <w:wAfter w:w="14" w:type="dxa"/>
          <w:trHeight w:val="26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0C2C5DF2" w14:textId="77777777" w:rsidTr="000A22F8">
        <w:trPr>
          <w:gridAfter w:val="1"/>
          <w:wAfter w:w="14" w:type="dxa"/>
          <w:trHeight w:val="268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1DEB491C" w14:textId="77777777" w:rsidTr="00730186">
        <w:trPr>
          <w:gridAfter w:val="1"/>
          <w:wAfter w:w="14" w:type="dxa"/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</w:t>
            </w:r>
            <w:r w:rsidR="00FE6C95" w:rsidRPr="00CE517D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7</w:t>
            </w:r>
            <w:r w:rsidR="00F97899" w:rsidRPr="00CE517D">
              <w:rPr>
                <w:rFonts w:ascii="Times New Roman" w:hAnsi="Times New Roman"/>
              </w:rPr>
              <w:t>,</w:t>
            </w:r>
            <w:r w:rsidR="00CC7325" w:rsidRPr="00CE517D">
              <w:rPr>
                <w:rFonts w:ascii="Times New Roman" w:hAnsi="Times New Roman"/>
              </w:rPr>
              <w:t>0</w:t>
            </w:r>
            <w:r w:rsidR="00F97899" w:rsidRPr="00CE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Pr="00CE517D" w:rsidRDefault="00393F79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54C141E4" w14:textId="77777777" w:rsidTr="00730186">
        <w:trPr>
          <w:gridAfter w:val="1"/>
          <w:wAfter w:w="14" w:type="dxa"/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E442F8" w14:paraId="3B3ACCB5" w14:textId="77777777" w:rsidTr="000A22F8">
        <w:trPr>
          <w:gridAfter w:val="1"/>
          <w:wAfter w:w="14" w:type="dxa"/>
          <w:trHeight w:val="5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Pr="00CE517D" w:rsidRDefault="00721E9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E442F8" w14:paraId="6E32EC34" w14:textId="77777777" w:rsidTr="000A22F8">
        <w:trPr>
          <w:gridAfter w:val="1"/>
          <w:wAfter w:w="14" w:type="dxa"/>
          <w:trHeight w:val="5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3E71E990" w14:textId="77777777" w:rsidTr="00730186">
        <w:trPr>
          <w:gridAfter w:val="1"/>
          <w:wAfter w:w="14" w:type="dxa"/>
          <w:trHeight w:val="5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Pr="00CE517D" w:rsidRDefault="002E22E6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795C077B" w14:textId="77777777" w:rsidTr="007C6A84">
        <w:trPr>
          <w:gridAfter w:val="1"/>
          <w:wAfter w:w="14" w:type="dxa"/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34771399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</w:t>
            </w:r>
            <w:r w:rsidR="00F8247F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4ED0C340" w14:textId="77777777" w:rsidTr="007C6A84">
        <w:trPr>
          <w:gridAfter w:val="1"/>
          <w:wAfter w:w="14" w:type="dxa"/>
          <w:trHeight w:val="6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F115918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Diagnostyka </w:t>
            </w:r>
            <w:r w:rsidR="00E558BC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  <w:r w:rsidR="00F8247F">
              <w:rPr>
                <w:rFonts w:ascii="Times New Roman" w:hAnsi="Times New Roman"/>
                <w:sz w:val="22"/>
                <w:szCs w:val="22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698F796C" w14:textId="77777777" w:rsidTr="007C6A84">
        <w:trPr>
          <w:gridAfter w:val="1"/>
          <w:wAfter w:w="14" w:type="dxa"/>
          <w:trHeight w:val="4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22B3ACD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26EF0212" w14:textId="77777777" w:rsidTr="007C6A84">
        <w:trPr>
          <w:gridAfter w:val="1"/>
          <w:wAfter w:w="14" w:type="dxa"/>
          <w:trHeight w:val="5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4F73C35A" w14:textId="77777777" w:rsidTr="00D64155">
        <w:trPr>
          <w:gridAfter w:val="1"/>
          <w:wAfter w:w="14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E442F8" w14:paraId="040A81A3" w14:textId="77777777" w:rsidTr="00780E07">
        <w:trPr>
          <w:gridAfter w:val="1"/>
          <w:wAfter w:w="14" w:type="dxa"/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676933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84E0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653374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D73EC8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8935" w14:textId="77777777" w:rsidR="00E442F8" w:rsidRPr="00CE517D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517D">
              <w:rPr>
                <w:rFonts w:ascii="Times New Roman" w:hAnsi="Times New Roman" w:cs="Times New Roman"/>
              </w:rPr>
              <w:t>egz</w:t>
            </w:r>
          </w:p>
        </w:tc>
      </w:tr>
      <w:tr w:rsidR="00E442F8" w14:paraId="027418D9" w14:textId="77777777" w:rsidTr="00780E07">
        <w:trPr>
          <w:gridAfter w:val="1"/>
          <w:wAfter w:w="14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980033" w:rsidRPr="00CE517D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B3C1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2C8A48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57C1BC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E76E916" w14:textId="5FBFD508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CE6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3D1B1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7705220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B0B571C" w14:textId="77777777" w:rsidR="007C6A84" w:rsidRDefault="007C6A84" w:rsidP="007C6A84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2D19C3EF" w14:textId="77777777" w:rsidR="007C6A84" w:rsidRPr="00331528" w:rsidRDefault="007C6A84" w:rsidP="007C6A8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C6A84" w:rsidRPr="00331528" w14:paraId="74F82ED0" w14:textId="77777777" w:rsidTr="00123FD0">
        <w:tc>
          <w:tcPr>
            <w:tcW w:w="846" w:type="dxa"/>
          </w:tcPr>
          <w:p w14:paraId="507E7DEB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FB16EE6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C6A84" w:rsidRPr="00331528" w14:paraId="714B85E1" w14:textId="77777777" w:rsidTr="00123FD0">
        <w:tc>
          <w:tcPr>
            <w:tcW w:w="846" w:type="dxa"/>
          </w:tcPr>
          <w:p w14:paraId="7028E9C8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9D802F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C6A84" w:rsidRPr="00331528" w14:paraId="31CE273A" w14:textId="77777777" w:rsidTr="00123FD0">
        <w:tc>
          <w:tcPr>
            <w:tcW w:w="846" w:type="dxa"/>
          </w:tcPr>
          <w:p w14:paraId="795BFDD9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9266A70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87B4C15" w14:textId="77777777" w:rsidR="00982861" w:rsidRDefault="00982861" w:rsidP="00C5163B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540ADA26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 w:rsidR="00830123">
        <w:rPr>
          <w:rFonts w:ascii="Times New Roman" w:hAnsi="Times New Roman"/>
          <w:b/>
          <w:bCs/>
          <w:sz w:val="24"/>
          <w:szCs w:val="24"/>
        </w:rPr>
        <w:t>2026</w:t>
      </w:r>
    </w:p>
    <w:p w14:paraId="175981BE" w14:textId="2B73D5F2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5FD30155" w14:textId="77777777" w:rsidR="003215C6" w:rsidRDefault="003215C6" w:rsidP="00FC10F5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030F6C4C" w14:textId="77777777" w:rsidR="00E442F8" w:rsidRDefault="00E442F8"/>
    <w:tbl>
      <w:tblPr>
        <w:tblStyle w:val="TableNormal"/>
        <w:tblpPr w:leftFromText="141" w:rightFromText="141" w:vertAnchor="text" w:horzAnchor="page" w:tblpX="710" w:tblpY="1"/>
        <w:tblW w:w="10490" w:type="dxa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6"/>
        <w:gridCol w:w="3345"/>
        <w:gridCol w:w="992"/>
        <w:gridCol w:w="993"/>
        <w:gridCol w:w="879"/>
        <w:gridCol w:w="850"/>
        <w:gridCol w:w="857"/>
        <w:gridCol w:w="851"/>
        <w:gridCol w:w="957"/>
      </w:tblGrid>
      <w:tr w:rsidR="00442C1E" w14:paraId="7848BE3B" w14:textId="77777777" w:rsidTr="00C5163B">
        <w:trPr>
          <w:trHeight w:val="226"/>
        </w:trPr>
        <w:tc>
          <w:tcPr>
            <w:tcW w:w="7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EE178D" w14:textId="77777777" w:rsidR="00442C1E" w:rsidRDefault="00442C1E" w:rsidP="00442C1E">
            <w:pPr>
              <w:widowControl w:val="0"/>
            </w:pP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A6B44" w14:textId="77777777" w:rsidR="00442C1E" w:rsidRDefault="00442C1E" w:rsidP="00442C1E">
            <w:pPr>
              <w:widowControl w:val="0"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F10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3,4</w:t>
            </w:r>
          </w:p>
        </w:tc>
      </w:tr>
      <w:tr w:rsidR="00442C1E" w14:paraId="36F529DE" w14:textId="77777777" w:rsidTr="00C5163B">
        <w:trPr>
          <w:trHeight w:val="7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E714" w14:textId="77777777" w:rsidR="00442C1E" w:rsidRDefault="00442C1E" w:rsidP="00442C1E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B7AB" w14:textId="77777777" w:rsidR="00442C1E" w:rsidRDefault="00442C1E" w:rsidP="00442C1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1E6F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CB3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267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9E7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F38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1853E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881776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DDEF8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09EF870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3C3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B9AAB7A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07B146C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442C1E" w14:paraId="5457F8FE" w14:textId="77777777" w:rsidTr="006D0C76">
        <w:trPr>
          <w:trHeight w:val="4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00D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089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18E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DDD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6AB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A263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B98816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A9A84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C34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1BB66824" w14:textId="77777777" w:rsidTr="006D0C76">
        <w:trPr>
          <w:trHeight w:val="325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1AB0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4B9C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4A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9B0A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BA46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EF3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6CDF9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CB457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44E8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442C1E" w14:paraId="04A3D04B" w14:textId="77777777" w:rsidTr="006D0C76">
        <w:trPr>
          <w:trHeight w:val="26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CA7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A68C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1CF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0A6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400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226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C4D00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6DB93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6BE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142A5FAA" w14:textId="77777777" w:rsidTr="006D0C76">
        <w:trPr>
          <w:trHeight w:val="270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7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AFB8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102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711C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2806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9E5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0F5E8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AA4DD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010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442C1E" w14:paraId="1C1F0FFC" w14:textId="77777777" w:rsidTr="006D0C76">
        <w:trPr>
          <w:trHeight w:val="40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AD9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23FF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BDC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895A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E1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EE6B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B5229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FCD23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7,0 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6C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442C1E" w14:paraId="7AD8127A" w14:textId="77777777" w:rsidTr="006D0C76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F0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6F40" w14:textId="77777777" w:rsidR="00442C1E" w:rsidRDefault="00442C1E" w:rsidP="00442C1E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EA49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2E5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4C3D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72E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3664F7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049DA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7D7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egz</w:t>
            </w:r>
          </w:p>
        </w:tc>
      </w:tr>
      <w:tr w:rsidR="00442C1E" w14:paraId="75BE9275" w14:textId="77777777" w:rsidTr="00C5163B">
        <w:trPr>
          <w:trHeight w:val="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CC01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41B9B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3C99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9C69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3F55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E36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C9A2F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7EAE4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1E3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</w:p>
        </w:tc>
      </w:tr>
      <w:tr w:rsidR="00442C1E" w14:paraId="5C4D39AC" w14:textId="77777777" w:rsidTr="001B4AB6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8D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5451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A1F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BC0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F6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32D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01236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B7D51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002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3646B043" w14:textId="77777777" w:rsidTr="001B4AB6">
        <w:trPr>
          <w:trHeight w:val="2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581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A1FFE" w14:textId="4349C8A6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A55B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7D3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A724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FCF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4E189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1838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16B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7F01AEF6" w14:textId="77777777" w:rsidTr="001B4AB6">
        <w:trPr>
          <w:trHeight w:val="5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F15" w14:textId="77777777" w:rsidR="00442C1E" w:rsidRPr="004D79A2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432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2FA6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02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B50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CF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4066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A6AFC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23E0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0A6D4E07" w14:textId="77777777" w:rsidTr="001B4AB6">
        <w:trPr>
          <w:trHeight w:val="6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43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5460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Diagnostyka ultrasonograficzna w położnictwie i ginekologii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A8B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278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89A8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DB64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370F0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4820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E58B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5372ADC6" w14:textId="77777777" w:rsidTr="001B4AB6">
        <w:trPr>
          <w:trHeight w:val="4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203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B7DE7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9C8E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E2D4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BB5F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EE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D753B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B4645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EA1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5D687132" w14:textId="77777777" w:rsidTr="001B4AB6">
        <w:trPr>
          <w:trHeight w:val="20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5AB8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2443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Stany naglące w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0107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4128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829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40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06DD12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D44B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21D3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6B92C6CF" w14:textId="77777777" w:rsidTr="00544B6D">
        <w:trPr>
          <w:trHeight w:val="22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B624F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72DB1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B39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B55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E23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21CA4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725AAFC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C16745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79B14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zal</w:t>
            </w:r>
          </w:p>
        </w:tc>
      </w:tr>
      <w:tr w:rsidR="00442C1E" w14:paraId="0B32DC10" w14:textId="77777777" w:rsidTr="00780E07">
        <w:trPr>
          <w:trHeight w:val="23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E11E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627B9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A65F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4CE5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5FEAD9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51D6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76D51C4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E6899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76D0" w14:textId="77777777" w:rsidR="00442C1E" w:rsidRPr="00CE517D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517D">
              <w:rPr>
                <w:rFonts w:ascii="Times New Roman" w:hAnsi="Times New Roman" w:cs="Times New Roman"/>
              </w:rPr>
              <w:t>egz</w:t>
            </w:r>
          </w:p>
        </w:tc>
      </w:tr>
      <w:tr w:rsidR="00442C1E" w14:paraId="64853F74" w14:textId="77777777" w:rsidTr="00780E07">
        <w:trPr>
          <w:trHeight w:val="24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04C4" w14:textId="77777777" w:rsidR="00442C1E" w:rsidRDefault="00442C1E" w:rsidP="00442C1E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9A76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70BD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2BF49F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548288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7205E2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FC96B6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B80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6AF22FE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7DE3919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3415138" w14:textId="77777777" w:rsidR="00C5163B" w:rsidRDefault="00C5163B" w:rsidP="00C5163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BD5A2B7" w14:textId="77777777" w:rsidR="00C5163B" w:rsidRPr="00331528" w:rsidRDefault="00C5163B" w:rsidP="00C5163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5163B" w:rsidRPr="00331528" w14:paraId="3626C48D" w14:textId="77777777" w:rsidTr="00123FD0">
        <w:tc>
          <w:tcPr>
            <w:tcW w:w="846" w:type="dxa"/>
          </w:tcPr>
          <w:p w14:paraId="7DD02A5B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5F5EA35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5163B" w:rsidRPr="00331528" w14:paraId="67F645F4" w14:textId="77777777" w:rsidTr="00123FD0">
        <w:tc>
          <w:tcPr>
            <w:tcW w:w="846" w:type="dxa"/>
          </w:tcPr>
          <w:p w14:paraId="084F3223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143252E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5163B" w:rsidRPr="00331528" w14:paraId="5A7AFDFB" w14:textId="77777777" w:rsidTr="00123FD0">
        <w:tc>
          <w:tcPr>
            <w:tcW w:w="846" w:type="dxa"/>
          </w:tcPr>
          <w:p w14:paraId="6DE67F39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EABA8E4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03"/>
        <w:gridCol w:w="7422"/>
        <w:gridCol w:w="1335"/>
      </w:tblGrid>
      <w:tr w:rsidR="00E442F8" w14:paraId="0DC16A90" w14:textId="77777777" w:rsidTr="007309E6">
        <w:trPr>
          <w:trHeight w:val="7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po ukończeniu studi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Pr="0009105A">
              <w:rPr>
                <w:rFonts w:ascii="Times New Roman" w:hAnsi="Times New Roman"/>
              </w:rPr>
              <w:t>w absolwent:</w:t>
            </w:r>
          </w:p>
          <w:p w14:paraId="67135D43" w14:textId="77777777" w:rsidR="00E442F8" w:rsidRPr="0009105A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14C9CC0E" w:rsidR="00E442F8" w:rsidRDefault="00CC7325" w:rsidP="00E354E8">
            <w:pPr>
              <w:widowControl w:val="0"/>
              <w:jc w:val="both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podejście salutogenetyczne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nauczania i środki dydaktyczne stosowane w kształceniu przeddyplomowym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religijne, kulturowe, etniczne i narodowe uwarunkowania zachowań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10B87975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proces dydaktyczny z wykorzystaniem nowoczesnych technologii stosowanych w kształceniu przeddyplomowym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 w:rsidTr="007309E6">
        <w:trPr>
          <w:trHeight w:val="73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relację położna-pacjentka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31A09E6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leków zawierających określone substancje czynne</w:t>
            </w:r>
            <w:r w:rsidR="00765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61B3C6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najczęstsze problemy neurologiczne w okresie prokreacji, okołoporodowym i okołoklimakterycznym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schorzenia układu moczowo-płciowego w okresie okołomenopauzalnym i problemy kobiet w okresie senium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w przypadku sytuacji trudnych w laktacji, relaktacji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oceny siły mięśni dna miednicy oraz zasady treningu i profilaktyki dysfunkcji mięśni dna miednicy w wysiłkowym nietrzymaniu moczu, zespole pęcherza nadreaktywnego i obniżeniu pęcherza nadreaktywnego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AEF10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umiejetności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samoobserwacji i samopielęgnacji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nasilenie bólu u noworodka oraz stosować zasady postępowania przeciwbólowego i sedacyjnego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DFFA19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podstawowe wyniki badań ultrasonograficznych z wykorzystaniem techniki przezpochwowej, przezodbytniczej i przezbrzusznej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zaburzeń odżywiania w ciąży, w tym pregoreksji,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realizować programy wczesnej stymulacji i opieki rozwojowej noworodka oraz monitorować zmiany zachowania noworodka przy użyciu Skali Oceny Zachowania Noworodka NBAS Thomasa Brazeltona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poradnictwo w zakresie opieki prekoncepcyjnej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działania edukacyjne w zakresie laktacji, obejmując specjalistyczną opieką kobietę i jej dziecko, niezależnie od stanu klinicznego i stopnia dojrzałości w okresie przygotowania do karmienia piersią i w czasie jego trwania oraz w przypadku relaktacji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projektować rozwiązania usprawniające wdrażanie profilaktyki chorób narządu rodnego w okresie senium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 w:rsidTr="00FA0CED">
        <w:trPr>
          <w:trHeight w:val="966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 w:rsidTr="007309E6">
        <w:trPr>
          <w:trHeight w:val="48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narzędzia informatyczne, testy statystyczne i zasady opracowania wyników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05FEAE" w14:textId="77777777" w:rsidTr="007309E6">
        <w:trPr>
          <w:trHeight w:val="446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praktyki opartej na dowodach naukowych w medycynie ( evidence based medicine) i w pielęgniarstwie (evidence based nursing practice);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kształcenia przeddyplomowego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2AB964EC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PO.2.B-OPwP.W43 PO.2.B-OHnPiN.W43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54B3B22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PO.2.B-INN.W57 PO.2.B-SNwN.W57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standardów postępowania w przypadku 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P7S_SiES.WG91</w:t>
            </w:r>
          </w:p>
        </w:tc>
      </w:tr>
      <w:tr w:rsidR="00E442F8" w14:paraId="35C46C6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PO.2.B-INN.W58 PO.2.B-SNwN.W58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4A78BBC1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sytuację prawną osób transpłciowych w Polsce i planuje opiekę nad osobami transpłciowymi.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KiSARCz.U46 PO.2.B- MRwUS.U46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 w:rsidSect="006648AB">
      <w:headerReference w:type="default" r:id="rId9"/>
      <w:footerReference w:type="default" r:id="rId10"/>
      <w:pgSz w:w="11906" w:h="16838"/>
      <w:pgMar w:top="426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F014" w14:textId="77777777" w:rsidR="00DC1B1E" w:rsidRDefault="00DC1B1E">
      <w:r>
        <w:separator/>
      </w:r>
    </w:p>
  </w:endnote>
  <w:endnote w:type="continuationSeparator" w:id="0">
    <w:p w14:paraId="3B710BB8" w14:textId="77777777" w:rsidR="00DC1B1E" w:rsidRDefault="00D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F47" w14:textId="3F9BD38B" w:rsidR="007650FC" w:rsidRDefault="007650F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D6C9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D6C93">
      <w:rPr>
        <w:b/>
        <w:bCs/>
        <w:noProof/>
      </w:rPr>
      <w:t>19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6B51" w14:textId="77777777" w:rsidR="00DC1B1E" w:rsidRDefault="00DC1B1E">
      <w:r>
        <w:separator/>
      </w:r>
    </w:p>
  </w:footnote>
  <w:footnote w:type="continuationSeparator" w:id="0">
    <w:p w14:paraId="3A50BB74" w14:textId="77777777" w:rsidR="00DC1B1E" w:rsidRDefault="00DC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811C" w14:textId="77777777" w:rsidR="007650FC" w:rsidRDefault="007650FC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4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7650FC" w:rsidRDefault="007650FC">
    <w:pPr>
      <w:pStyle w:val="Nagwek"/>
      <w:tabs>
        <w:tab w:val="clear" w:pos="9072"/>
      </w:tabs>
      <w:ind w:left="6372"/>
    </w:pPr>
  </w:p>
  <w:p w14:paraId="339CF63C" w14:textId="77777777" w:rsidR="007650FC" w:rsidRDefault="007650FC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316A8"/>
    <w:rsid w:val="00066EE3"/>
    <w:rsid w:val="00070183"/>
    <w:rsid w:val="00080595"/>
    <w:rsid w:val="00083BAC"/>
    <w:rsid w:val="000863FE"/>
    <w:rsid w:val="0009105A"/>
    <w:rsid w:val="000A22F8"/>
    <w:rsid w:val="000C2F06"/>
    <w:rsid w:val="00101F5D"/>
    <w:rsid w:val="0014087E"/>
    <w:rsid w:val="00163627"/>
    <w:rsid w:val="0019504D"/>
    <w:rsid w:val="001A5981"/>
    <w:rsid w:val="001B4AB6"/>
    <w:rsid w:val="001E2D12"/>
    <w:rsid w:val="001F1B8A"/>
    <w:rsid w:val="0021559E"/>
    <w:rsid w:val="00243848"/>
    <w:rsid w:val="00267804"/>
    <w:rsid w:val="00272789"/>
    <w:rsid w:val="00281DF8"/>
    <w:rsid w:val="00282368"/>
    <w:rsid w:val="00290A94"/>
    <w:rsid w:val="0029286C"/>
    <w:rsid w:val="00295996"/>
    <w:rsid w:val="002A74F3"/>
    <w:rsid w:val="002B30DC"/>
    <w:rsid w:val="002B34BB"/>
    <w:rsid w:val="002D2F56"/>
    <w:rsid w:val="002E22E6"/>
    <w:rsid w:val="002E29E1"/>
    <w:rsid w:val="0030303E"/>
    <w:rsid w:val="00307EB6"/>
    <w:rsid w:val="003215C6"/>
    <w:rsid w:val="00325B28"/>
    <w:rsid w:val="00327D1B"/>
    <w:rsid w:val="003304C2"/>
    <w:rsid w:val="00332382"/>
    <w:rsid w:val="00350D7F"/>
    <w:rsid w:val="00363387"/>
    <w:rsid w:val="003723CB"/>
    <w:rsid w:val="00393F79"/>
    <w:rsid w:val="003A429C"/>
    <w:rsid w:val="003C31B9"/>
    <w:rsid w:val="00440F00"/>
    <w:rsid w:val="00442C1E"/>
    <w:rsid w:val="00453B5B"/>
    <w:rsid w:val="00474153"/>
    <w:rsid w:val="004A0DAB"/>
    <w:rsid w:val="004B76C9"/>
    <w:rsid w:val="004D5AC5"/>
    <w:rsid w:val="004D79A2"/>
    <w:rsid w:val="004F3ACD"/>
    <w:rsid w:val="005319F4"/>
    <w:rsid w:val="00544B6D"/>
    <w:rsid w:val="00567F0C"/>
    <w:rsid w:val="005D20BA"/>
    <w:rsid w:val="005F65BF"/>
    <w:rsid w:val="00606B58"/>
    <w:rsid w:val="00654641"/>
    <w:rsid w:val="006648AB"/>
    <w:rsid w:val="0068587F"/>
    <w:rsid w:val="006A2A22"/>
    <w:rsid w:val="006A391F"/>
    <w:rsid w:val="006D0C76"/>
    <w:rsid w:val="006E4972"/>
    <w:rsid w:val="00721E97"/>
    <w:rsid w:val="00730186"/>
    <w:rsid w:val="007309E6"/>
    <w:rsid w:val="00741943"/>
    <w:rsid w:val="0074320E"/>
    <w:rsid w:val="00761B91"/>
    <w:rsid w:val="007650FC"/>
    <w:rsid w:val="00780E07"/>
    <w:rsid w:val="00797914"/>
    <w:rsid w:val="007B73B5"/>
    <w:rsid w:val="007C6A84"/>
    <w:rsid w:val="007F167F"/>
    <w:rsid w:val="007F6B7E"/>
    <w:rsid w:val="00820529"/>
    <w:rsid w:val="00830123"/>
    <w:rsid w:val="008436D9"/>
    <w:rsid w:val="0086058D"/>
    <w:rsid w:val="0086438E"/>
    <w:rsid w:val="00893322"/>
    <w:rsid w:val="008A6382"/>
    <w:rsid w:val="008E4B4D"/>
    <w:rsid w:val="00901851"/>
    <w:rsid w:val="00906E56"/>
    <w:rsid w:val="00916B9E"/>
    <w:rsid w:val="009422C1"/>
    <w:rsid w:val="00956CB8"/>
    <w:rsid w:val="009602F7"/>
    <w:rsid w:val="00980033"/>
    <w:rsid w:val="00982861"/>
    <w:rsid w:val="00990AF1"/>
    <w:rsid w:val="009B7278"/>
    <w:rsid w:val="009D0EFF"/>
    <w:rsid w:val="009F78E6"/>
    <w:rsid w:val="00A10312"/>
    <w:rsid w:val="00A12AEE"/>
    <w:rsid w:val="00A132FE"/>
    <w:rsid w:val="00A17B9E"/>
    <w:rsid w:val="00A232DF"/>
    <w:rsid w:val="00A25FBE"/>
    <w:rsid w:val="00A63E06"/>
    <w:rsid w:val="00A67F3C"/>
    <w:rsid w:val="00A80A91"/>
    <w:rsid w:val="00AC35E7"/>
    <w:rsid w:val="00AE4337"/>
    <w:rsid w:val="00B13462"/>
    <w:rsid w:val="00B20B6B"/>
    <w:rsid w:val="00B33C0D"/>
    <w:rsid w:val="00B36D60"/>
    <w:rsid w:val="00B46B7B"/>
    <w:rsid w:val="00B470F9"/>
    <w:rsid w:val="00B537EB"/>
    <w:rsid w:val="00B56AB9"/>
    <w:rsid w:val="00B8682D"/>
    <w:rsid w:val="00BA7365"/>
    <w:rsid w:val="00BD52BF"/>
    <w:rsid w:val="00BF7AA7"/>
    <w:rsid w:val="00C0431D"/>
    <w:rsid w:val="00C41E7C"/>
    <w:rsid w:val="00C4217B"/>
    <w:rsid w:val="00C50B74"/>
    <w:rsid w:val="00C50D5E"/>
    <w:rsid w:val="00C5163B"/>
    <w:rsid w:val="00C9096C"/>
    <w:rsid w:val="00CB1C84"/>
    <w:rsid w:val="00CC7325"/>
    <w:rsid w:val="00CE0263"/>
    <w:rsid w:val="00CE177A"/>
    <w:rsid w:val="00CE517D"/>
    <w:rsid w:val="00D24E1C"/>
    <w:rsid w:val="00D47643"/>
    <w:rsid w:val="00D62707"/>
    <w:rsid w:val="00D64155"/>
    <w:rsid w:val="00DA11F6"/>
    <w:rsid w:val="00DB5795"/>
    <w:rsid w:val="00DC1B1E"/>
    <w:rsid w:val="00E31B8A"/>
    <w:rsid w:val="00E354E8"/>
    <w:rsid w:val="00E442F8"/>
    <w:rsid w:val="00E558BC"/>
    <w:rsid w:val="00E57BD8"/>
    <w:rsid w:val="00E80B87"/>
    <w:rsid w:val="00E81DAD"/>
    <w:rsid w:val="00E924FD"/>
    <w:rsid w:val="00EB30C4"/>
    <w:rsid w:val="00EB73DC"/>
    <w:rsid w:val="00F2275E"/>
    <w:rsid w:val="00F36C23"/>
    <w:rsid w:val="00F36FDF"/>
    <w:rsid w:val="00F416FF"/>
    <w:rsid w:val="00F45133"/>
    <w:rsid w:val="00F60EBB"/>
    <w:rsid w:val="00F64568"/>
    <w:rsid w:val="00F645DA"/>
    <w:rsid w:val="00F70533"/>
    <w:rsid w:val="00F8247F"/>
    <w:rsid w:val="00F826AC"/>
    <w:rsid w:val="00F84BF7"/>
    <w:rsid w:val="00F86E42"/>
    <w:rsid w:val="00F956D2"/>
    <w:rsid w:val="00F97899"/>
    <w:rsid w:val="00FA0CED"/>
    <w:rsid w:val="00FC10F5"/>
    <w:rsid w:val="00FD6C93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ABC6-CEED-4D1A-A45F-4DBAA754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5269</Words>
  <Characters>31619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2668/2024</dc:title>
  <dc:subject/>
  <dc:creator>Dziekan Wydziału Pielęgniarstwa i Położnictwa</dc:creator>
  <cp:keywords>program kształcenia</cp:keywords>
  <dc:description/>
  <cp:lastModifiedBy>JTagil</cp:lastModifiedBy>
  <cp:revision>5</cp:revision>
  <cp:lastPrinted>2024-11-12T11:09:00Z</cp:lastPrinted>
  <dcterms:created xsi:type="dcterms:W3CDTF">2024-11-27T13:17:00Z</dcterms:created>
  <dcterms:modified xsi:type="dcterms:W3CDTF">2024-12-18T13:31:00Z</dcterms:modified>
  <dc:language>pl-PL</dc:language>
</cp:coreProperties>
</file>