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500305117-N-2018 z dnia 21-12-2018 r. </w:t>
      </w:r>
    </w:p>
    <w:p w:rsidR="00163004" w:rsidRPr="00163004" w:rsidRDefault="00163004" w:rsidP="0016300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663691-N-2018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21/12/2018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163004" w:rsidRPr="00163004" w:rsidRDefault="00163004" w:rsidP="001630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3004" w:rsidRPr="00163004" w:rsidRDefault="00163004" w:rsidP="00163004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III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1.3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Wykonawca spełni warunek, jeżeli wykaże, że dysponuje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projektantem posiadającym uprawnienia budowlane* w specjalności architektonicznej do projektowania bez ograniczeń, który wykonał co najmniej 3 usługi opracowania dokumentacji projektowej, obejmujące remont obiektów zabytkowych. WYJAŚNIENIE POJĘCIA „UPRAWNIENIA BUDOWLANE”: Przez uprawnienia budowlane rozumie się: 1) prawo wykonywania samodzielnych funkcji technicznych w budownictwie, o którym mowa w ustawie z dnia 7 lipca 1994 r. Prawo budowlane (tekst jedn.: Dz. U. z 2018 r., poz. 1202, z późn. zm.) oraz w rozporządzeniu Ministra Infrastruktury i Rozwoju z dnia 11 września 2014 r. w sprawie samodzielnych funkcji technicznych w budownictwie (Dz. U. z 2014 r., poz. 1278), lub uzyskane przed dniem wejścia w życie ustawy - Prawo budowlane, lub 2)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(tekst jednolity - Dz. U. z 2018 r, poz. 2272), lub 3) prawo do świadczenia na terytorium Rzeczypospolitej Polskiej usługi transgranicznej w rozumieniu art.5 pkt 10 ustawy cytowanej w ppkt. 2, oraz art. 20a ustawy z dnia 15 grudnia 2000 r. o samorządach zawodowych architektów, inżynierów budownictwa oraz urbanistów (tekst jedn. - Dz. U. z 2016 r., poz. 1725 z późn. zm.).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30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Wykonawca spełni warunek, jeżeli wykaże, że dysponuje </w:t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163004">
        <w:rPr>
          <w:rFonts w:ascii="Tahoma" w:eastAsia="Times New Roman" w:hAnsi="Tahoma" w:cs="Tahoma"/>
          <w:sz w:val="18"/>
          <w:szCs w:val="18"/>
          <w:lang w:eastAsia="pl-PL"/>
        </w:rPr>
        <w:t xml:space="preserve"> projektantem posiadającym uprawnienia budowlane* w specjalności architektonicznej do projektowania bez ograniczeń, który wykonał co najmniej 3 usługi opracowania dokumentacji projektowej, obejmujące remont obiektów zabytkowych. WYJAŚNIENIE POJĘCIA „UPRAWNIENIA BUDOWLANE”: Przez uprawnienia budowlane rozumie się: 1) prawo wykonywania samodzielnych funkcji technicznych w budownictwie, o którym mowa w ustawie z dnia 7 lipca 1994 r. Prawo budowlane (tekst jedn.: Dz. U. z 2018 r., poz. 1202, z późn. zm.) oraz w rozporządzeniu Ministra Infrastruktury i Rozwoju z dnia 11 września 2014 r. w sprawie samodzielnych funkcji technicznych w budownictwie (Dz. U. z 2014 r., poz. 1278), lub uzyskane przed dniem wejścia w życie ustawy - Prawo budowlane, lub 2)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(tekst jednolity - Dz. U. z 2018 r, poz. 2272), lub 3) prawo do świadczenia na terytorium Rzeczypospolitej Polskiej usługi transgranicznej w rozumieniu art.5 pkt 10 ustawy cytowanej w ppkt. 2, oraz art. 20a ustawy z dnia 15 grudnia 2000 r. o samorządach zawodowych architektów, inżynierów budownictwa oraz urbanistów (tekst jedn. - Dz. U. z 2016 r., poz. 1725 z późn. zm.).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9319B4" w:rsidRDefault="00163004" w:rsidP="00163004">
      <w:r w:rsidRPr="00163004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4"/>
    <w:rsid w:val="00163004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F130-CEE9-4E2D-BB01-83BB9F1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4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2018-12-21T08:31:00Z</dcterms:created>
  <dcterms:modified xsi:type="dcterms:W3CDTF">2018-12-21T08:32:00Z</dcterms:modified>
</cp:coreProperties>
</file>