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757B5B" w:rsidRPr="00757B5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57B5B" w:rsidRDefault="00DE5415" w:rsidP="009F72E8">
            <w:pPr>
              <w:jc w:val="center"/>
              <w:rPr>
                <w:rFonts w:ascii="Verdana" w:eastAsia="MS Mincho" w:hAnsi="Verdana"/>
                <w:b/>
                <w:sz w:val="18"/>
                <w:szCs w:val="18"/>
                <w:lang w:eastAsia="en-US"/>
              </w:rPr>
            </w:pPr>
            <w:r w:rsidRPr="00757B5B">
              <w:rPr>
                <w:rFonts w:ascii="Verdana" w:hAnsi="Verdana"/>
                <w:noProof/>
                <w:sz w:val="18"/>
                <w:szCs w:val="18"/>
              </w:rPr>
              <w:drawing>
                <wp:inline distT="0" distB="0" distL="0" distR="0" wp14:anchorId="681F39AC" wp14:editId="10F4659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57B5B" w:rsidRDefault="004B71CA" w:rsidP="009F72E8">
            <w:pPr>
              <w:jc w:val="center"/>
              <w:rPr>
                <w:rFonts w:ascii="Verdana" w:eastAsia="MS Mincho" w:hAnsi="Verdana"/>
                <w:bCs/>
                <w:sz w:val="18"/>
                <w:szCs w:val="18"/>
                <w:lang w:eastAsia="en-US"/>
              </w:rPr>
            </w:pPr>
            <w:r w:rsidRPr="00757B5B">
              <w:rPr>
                <w:rFonts w:ascii="Verdana" w:eastAsia="MS Mincho" w:hAnsi="Verdana"/>
                <w:bCs/>
                <w:sz w:val="18"/>
                <w:szCs w:val="18"/>
                <w:lang w:eastAsia="en-US"/>
              </w:rPr>
              <w:t xml:space="preserve">50-367 Wrocław, Wybrzeże L. </w:t>
            </w:r>
            <w:r w:rsidR="00970B6B" w:rsidRPr="00757B5B">
              <w:rPr>
                <w:rFonts w:ascii="Verdana" w:eastAsia="MS Mincho" w:hAnsi="Verdana"/>
                <w:bCs/>
                <w:sz w:val="18"/>
                <w:szCs w:val="18"/>
                <w:lang w:eastAsia="en-US"/>
              </w:rPr>
              <w:t>Pasteura 1</w:t>
            </w:r>
          </w:p>
          <w:p w:rsidR="00970B6B" w:rsidRPr="00757B5B" w:rsidRDefault="00970B6B" w:rsidP="009F72E8">
            <w:pPr>
              <w:jc w:val="center"/>
              <w:rPr>
                <w:rFonts w:ascii="Verdana" w:eastAsia="MS Mincho" w:hAnsi="Verdana"/>
                <w:b/>
                <w:sz w:val="18"/>
                <w:szCs w:val="18"/>
                <w:lang w:eastAsia="en-US"/>
              </w:rPr>
            </w:pPr>
            <w:r w:rsidRPr="00757B5B">
              <w:rPr>
                <w:rFonts w:ascii="Verdana" w:eastAsia="MS Mincho" w:hAnsi="Verdana"/>
                <w:b/>
                <w:sz w:val="18"/>
                <w:szCs w:val="18"/>
                <w:lang w:eastAsia="en-US"/>
              </w:rPr>
              <w:t>Zespół ds. Zamówień Publicznych UMW</w:t>
            </w:r>
          </w:p>
          <w:p w:rsidR="00970B6B" w:rsidRPr="00757B5B" w:rsidRDefault="00970B6B" w:rsidP="009F72E8">
            <w:pPr>
              <w:jc w:val="center"/>
              <w:rPr>
                <w:rFonts w:ascii="Verdana" w:eastAsia="MS Mincho" w:hAnsi="Verdana"/>
                <w:bCs/>
                <w:sz w:val="18"/>
                <w:szCs w:val="18"/>
                <w:lang w:eastAsia="en-US"/>
              </w:rPr>
            </w:pPr>
            <w:r w:rsidRPr="00757B5B">
              <w:rPr>
                <w:rFonts w:ascii="Verdana" w:eastAsia="MS Mincho" w:hAnsi="Verdana"/>
                <w:bCs/>
                <w:sz w:val="18"/>
                <w:szCs w:val="18"/>
                <w:lang w:eastAsia="en-US"/>
              </w:rPr>
              <w:t>Ul. M</w:t>
            </w:r>
            <w:r w:rsidR="00F02EDF" w:rsidRPr="00757B5B">
              <w:rPr>
                <w:rFonts w:ascii="Verdana" w:eastAsia="MS Mincho" w:hAnsi="Verdana"/>
                <w:bCs/>
                <w:sz w:val="18"/>
                <w:szCs w:val="18"/>
                <w:lang w:eastAsia="en-US"/>
              </w:rPr>
              <w:t>arcinkowskiego 2-6, 50-368</w:t>
            </w:r>
            <w:r w:rsidRPr="00757B5B">
              <w:rPr>
                <w:rFonts w:ascii="Verdana" w:eastAsia="MS Mincho" w:hAnsi="Verdana"/>
                <w:bCs/>
                <w:sz w:val="18"/>
                <w:szCs w:val="18"/>
                <w:lang w:eastAsia="en-US"/>
              </w:rPr>
              <w:t xml:space="preserve"> Wrocław</w:t>
            </w:r>
          </w:p>
          <w:p w:rsidR="00970B6B" w:rsidRPr="00757B5B" w:rsidRDefault="00970B6B" w:rsidP="009F72E8">
            <w:pPr>
              <w:jc w:val="center"/>
              <w:rPr>
                <w:rFonts w:ascii="Verdana" w:hAnsi="Verdana"/>
                <w:b/>
                <w:sz w:val="18"/>
                <w:szCs w:val="18"/>
                <w:lang w:val="de-DE" w:eastAsia="en-US"/>
              </w:rPr>
            </w:pPr>
            <w:r w:rsidRPr="00757B5B">
              <w:rPr>
                <w:rFonts w:ascii="Verdana" w:eastAsia="MS Mincho" w:hAnsi="Verdana"/>
                <w:sz w:val="18"/>
                <w:szCs w:val="18"/>
                <w:lang w:val="de-DE" w:eastAsia="en-US"/>
              </w:rPr>
              <w:t>fax 71 / 784-00-45</w:t>
            </w:r>
          </w:p>
          <w:p w:rsidR="00970B6B" w:rsidRPr="00757B5B" w:rsidRDefault="00A3184F" w:rsidP="00DF18F3">
            <w:pPr>
              <w:jc w:val="center"/>
              <w:rPr>
                <w:rFonts w:ascii="Verdana" w:hAnsi="Verdana"/>
                <w:sz w:val="18"/>
                <w:szCs w:val="18"/>
                <w:lang w:val="de-DE" w:eastAsia="en-US"/>
              </w:rPr>
            </w:pPr>
            <w:proofErr w:type="spellStart"/>
            <w:r w:rsidRPr="00757B5B">
              <w:rPr>
                <w:rFonts w:ascii="Verdana" w:hAnsi="Verdana"/>
                <w:sz w:val="18"/>
                <w:szCs w:val="18"/>
                <w:lang w:val="de-DE" w:eastAsia="en-US"/>
              </w:rPr>
              <w:t>e-mail</w:t>
            </w:r>
            <w:proofErr w:type="spellEnd"/>
            <w:r w:rsidRPr="00757B5B">
              <w:rPr>
                <w:rFonts w:ascii="Verdana" w:hAnsi="Verdana"/>
                <w:sz w:val="18"/>
                <w:szCs w:val="18"/>
                <w:lang w:val="de-DE" w:eastAsia="en-US"/>
              </w:rPr>
              <w:t xml:space="preserve">: </w:t>
            </w:r>
            <w:r w:rsidR="00DF18F3" w:rsidRPr="00757B5B">
              <w:rPr>
                <w:rFonts w:ascii="Verdana" w:hAnsi="Verdana"/>
                <w:sz w:val="18"/>
                <w:szCs w:val="18"/>
                <w:lang w:val="de-DE" w:eastAsia="en-US"/>
              </w:rPr>
              <w:t>olga.bak</w:t>
            </w:r>
            <w:r w:rsidR="00970B6B" w:rsidRPr="00757B5B">
              <w:rPr>
                <w:rFonts w:ascii="Verdana" w:hAnsi="Verdana"/>
                <w:sz w:val="18"/>
                <w:szCs w:val="18"/>
                <w:lang w:val="de-DE" w:eastAsia="en-US"/>
              </w:rPr>
              <w:t xml:space="preserve">@umed.wroc.pl </w:t>
            </w:r>
          </w:p>
        </w:tc>
      </w:tr>
      <w:tr w:rsidR="00970B6B" w:rsidRPr="00757B5B" w:rsidTr="005B26E6">
        <w:trPr>
          <w:cantSplit/>
          <w:trHeight w:val="1815"/>
        </w:trPr>
        <w:tc>
          <w:tcPr>
            <w:tcW w:w="9139" w:type="dxa"/>
            <w:vMerge/>
            <w:tcBorders>
              <w:left w:val="single" w:sz="4" w:space="0" w:color="auto"/>
              <w:bottom w:val="single" w:sz="4" w:space="0" w:color="auto"/>
              <w:right w:val="single" w:sz="4" w:space="0" w:color="auto"/>
            </w:tcBorders>
          </w:tcPr>
          <w:p w:rsidR="00970B6B" w:rsidRPr="00757B5B" w:rsidRDefault="00970B6B" w:rsidP="009F72E8">
            <w:pPr>
              <w:rPr>
                <w:rFonts w:ascii="Verdana" w:hAnsi="Verdana" w:cs="Arial"/>
                <w:sz w:val="18"/>
                <w:szCs w:val="18"/>
                <w:lang w:val="de-DE"/>
              </w:rPr>
            </w:pPr>
          </w:p>
        </w:tc>
      </w:tr>
    </w:tbl>
    <w:p w:rsidR="001854B5" w:rsidRPr="00757B5B" w:rsidRDefault="001854B5" w:rsidP="005B26E6">
      <w:pPr>
        <w:ind w:left="360" w:right="470" w:hanging="360"/>
        <w:rPr>
          <w:rFonts w:ascii="Verdana" w:hAnsi="Verdana"/>
          <w:noProof/>
          <w:sz w:val="18"/>
          <w:szCs w:val="18"/>
        </w:rPr>
      </w:pPr>
    </w:p>
    <w:p w:rsidR="008215A9" w:rsidRPr="00757B5B" w:rsidRDefault="00DF18F3" w:rsidP="007F74D5">
      <w:pPr>
        <w:ind w:left="360" w:right="-132" w:hanging="360"/>
        <w:rPr>
          <w:rFonts w:ascii="Verdana" w:hAnsi="Verdana"/>
          <w:noProof/>
          <w:sz w:val="18"/>
          <w:szCs w:val="18"/>
        </w:rPr>
      </w:pPr>
      <w:r w:rsidRPr="00757B5B">
        <w:rPr>
          <w:rFonts w:ascii="Verdana" w:hAnsi="Verdana"/>
          <w:noProof/>
          <w:sz w:val="18"/>
          <w:szCs w:val="18"/>
        </w:rPr>
        <w:t>UMW</w:t>
      </w:r>
      <w:r w:rsidR="008215A9" w:rsidRPr="00757B5B">
        <w:rPr>
          <w:rFonts w:ascii="Verdana" w:hAnsi="Verdana"/>
          <w:noProof/>
          <w:sz w:val="18"/>
          <w:szCs w:val="18"/>
        </w:rPr>
        <w:t>/</w:t>
      </w:r>
      <w:r w:rsidRPr="00757B5B">
        <w:rPr>
          <w:rFonts w:ascii="Verdana" w:hAnsi="Verdana"/>
          <w:noProof/>
          <w:sz w:val="18"/>
          <w:szCs w:val="18"/>
        </w:rPr>
        <w:t>AZ/</w:t>
      </w:r>
      <w:r w:rsidR="008215A9" w:rsidRPr="00757B5B">
        <w:rPr>
          <w:rFonts w:ascii="Verdana" w:hAnsi="Verdana"/>
          <w:noProof/>
          <w:sz w:val="18"/>
          <w:szCs w:val="18"/>
        </w:rPr>
        <w:t>PN</w:t>
      </w:r>
      <w:r w:rsidR="0085438A" w:rsidRPr="00757B5B">
        <w:rPr>
          <w:rFonts w:ascii="Verdana" w:hAnsi="Verdana"/>
          <w:noProof/>
          <w:sz w:val="18"/>
          <w:szCs w:val="18"/>
        </w:rPr>
        <w:t>–</w:t>
      </w:r>
      <w:r w:rsidR="00B05A2C" w:rsidRPr="00757B5B">
        <w:rPr>
          <w:rFonts w:ascii="Verdana" w:hAnsi="Verdana"/>
          <w:noProof/>
          <w:sz w:val="18"/>
          <w:szCs w:val="18"/>
        </w:rPr>
        <w:t>1</w:t>
      </w:r>
      <w:r w:rsidR="005D1846" w:rsidRPr="00757B5B">
        <w:rPr>
          <w:rFonts w:ascii="Verdana" w:hAnsi="Verdana"/>
          <w:noProof/>
          <w:sz w:val="18"/>
          <w:szCs w:val="18"/>
        </w:rPr>
        <w:t>32</w:t>
      </w:r>
      <w:r w:rsidRPr="00757B5B">
        <w:rPr>
          <w:rFonts w:ascii="Verdana" w:hAnsi="Verdana"/>
          <w:noProof/>
          <w:sz w:val="18"/>
          <w:szCs w:val="18"/>
        </w:rPr>
        <w:t>/</w:t>
      </w:r>
      <w:r w:rsidR="00A50E2C" w:rsidRPr="00757B5B">
        <w:rPr>
          <w:rFonts w:ascii="Verdana" w:hAnsi="Verdana"/>
          <w:noProof/>
          <w:sz w:val="18"/>
          <w:szCs w:val="18"/>
        </w:rPr>
        <w:t>18</w:t>
      </w:r>
      <w:r w:rsidR="002419C7" w:rsidRPr="00757B5B">
        <w:rPr>
          <w:rFonts w:ascii="Verdana" w:hAnsi="Verdana"/>
          <w:noProof/>
          <w:sz w:val="18"/>
          <w:szCs w:val="18"/>
        </w:rPr>
        <w:t xml:space="preserve">  </w:t>
      </w:r>
      <w:r w:rsidR="00A50E2C" w:rsidRPr="00757B5B">
        <w:rPr>
          <w:rFonts w:ascii="Verdana" w:hAnsi="Verdana"/>
          <w:noProof/>
          <w:sz w:val="18"/>
          <w:szCs w:val="18"/>
        </w:rPr>
        <w:t xml:space="preserve">                </w:t>
      </w:r>
      <w:r w:rsidR="002419C7" w:rsidRPr="00757B5B">
        <w:rPr>
          <w:rFonts w:ascii="Verdana" w:hAnsi="Verdana"/>
          <w:noProof/>
          <w:sz w:val="18"/>
          <w:szCs w:val="18"/>
        </w:rPr>
        <w:t xml:space="preserve">                                        </w:t>
      </w:r>
      <w:r w:rsidR="0085438A" w:rsidRPr="00757B5B">
        <w:rPr>
          <w:rFonts w:ascii="Verdana" w:hAnsi="Verdana"/>
          <w:noProof/>
          <w:sz w:val="18"/>
          <w:szCs w:val="18"/>
        </w:rPr>
        <w:t xml:space="preserve"> </w:t>
      </w:r>
      <w:r w:rsidR="002419C7" w:rsidRPr="00757B5B">
        <w:rPr>
          <w:rFonts w:ascii="Verdana" w:hAnsi="Verdana"/>
          <w:noProof/>
          <w:sz w:val="18"/>
          <w:szCs w:val="18"/>
        </w:rPr>
        <w:t xml:space="preserve">    </w:t>
      </w:r>
      <w:r w:rsidR="008215A9" w:rsidRPr="00757B5B">
        <w:rPr>
          <w:rFonts w:ascii="Verdana" w:hAnsi="Verdana"/>
          <w:noProof/>
          <w:sz w:val="18"/>
          <w:szCs w:val="18"/>
        </w:rPr>
        <w:tab/>
      </w:r>
      <w:r w:rsidR="00001543" w:rsidRPr="00757B5B">
        <w:rPr>
          <w:rFonts w:ascii="Verdana" w:hAnsi="Verdana"/>
          <w:noProof/>
          <w:sz w:val="18"/>
          <w:szCs w:val="18"/>
        </w:rPr>
        <w:t xml:space="preserve">    </w:t>
      </w:r>
      <w:r w:rsidR="00FA7B72" w:rsidRPr="00757B5B">
        <w:rPr>
          <w:rFonts w:ascii="Verdana" w:hAnsi="Verdana"/>
          <w:noProof/>
          <w:sz w:val="18"/>
          <w:szCs w:val="18"/>
        </w:rPr>
        <w:t xml:space="preserve">  </w:t>
      </w:r>
      <w:r w:rsidR="00001543" w:rsidRPr="00757B5B">
        <w:rPr>
          <w:rFonts w:ascii="Verdana" w:hAnsi="Verdana"/>
          <w:noProof/>
          <w:sz w:val="18"/>
          <w:szCs w:val="18"/>
        </w:rPr>
        <w:t xml:space="preserve"> </w:t>
      </w:r>
      <w:r w:rsidR="007F74D5" w:rsidRPr="00757B5B">
        <w:rPr>
          <w:rFonts w:ascii="Verdana" w:hAnsi="Verdana"/>
          <w:noProof/>
          <w:sz w:val="18"/>
          <w:szCs w:val="18"/>
        </w:rPr>
        <w:tab/>
      </w:r>
      <w:r w:rsidR="00001543" w:rsidRPr="00757B5B">
        <w:rPr>
          <w:rFonts w:ascii="Verdana" w:hAnsi="Verdana"/>
          <w:noProof/>
          <w:sz w:val="18"/>
          <w:szCs w:val="18"/>
        </w:rPr>
        <w:t xml:space="preserve"> </w:t>
      </w:r>
      <w:r w:rsidR="001D4737" w:rsidRPr="00757B5B">
        <w:rPr>
          <w:rFonts w:ascii="Verdana" w:hAnsi="Verdana"/>
          <w:noProof/>
          <w:sz w:val="18"/>
          <w:szCs w:val="18"/>
        </w:rPr>
        <w:t>W</w:t>
      </w:r>
      <w:r w:rsidR="008215A9" w:rsidRPr="00757B5B">
        <w:rPr>
          <w:rFonts w:ascii="Verdana" w:hAnsi="Verdana"/>
          <w:noProof/>
          <w:sz w:val="18"/>
          <w:szCs w:val="18"/>
        </w:rPr>
        <w:t xml:space="preserve">rocław, </w:t>
      </w:r>
      <w:r w:rsidR="005D1846" w:rsidRPr="00757B5B">
        <w:rPr>
          <w:rFonts w:ascii="Verdana" w:hAnsi="Verdana"/>
          <w:noProof/>
          <w:sz w:val="18"/>
          <w:szCs w:val="18"/>
        </w:rPr>
        <w:t>1</w:t>
      </w:r>
      <w:r w:rsidR="00316D9C">
        <w:rPr>
          <w:rFonts w:ascii="Verdana" w:hAnsi="Verdana"/>
          <w:noProof/>
          <w:sz w:val="18"/>
          <w:szCs w:val="18"/>
        </w:rPr>
        <w:t>4</w:t>
      </w:r>
      <w:r w:rsidR="005D1846" w:rsidRPr="00757B5B">
        <w:rPr>
          <w:rFonts w:ascii="Verdana" w:hAnsi="Verdana"/>
          <w:noProof/>
          <w:sz w:val="18"/>
          <w:szCs w:val="18"/>
        </w:rPr>
        <w:t>.12</w:t>
      </w:r>
      <w:r w:rsidR="00A50E2C" w:rsidRPr="00757B5B">
        <w:rPr>
          <w:rFonts w:ascii="Verdana" w:hAnsi="Verdana"/>
          <w:noProof/>
          <w:sz w:val="18"/>
          <w:szCs w:val="18"/>
        </w:rPr>
        <w:t>.2018</w:t>
      </w:r>
      <w:r w:rsidR="008215A9" w:rsidRPr="00757B5B">
        <w:rPr>
          <w:rFonts w:ascii="Verdana" w:hAnsi="Verdana"/>
          <w:noProof/>
          <w:sz w:val="18"/>
          <w:szCs w:val="18"/>
        </w:rPr>
        <w:t xml:space="preserve"> r.</w:t>
      </w:r>
    </w:p>
    <w:p w:rsidR="005B75D9" w:rsidRPr="00757B5B" w:rsidRDefault="005B75D9" w:rsidP="007F74D5">
      <w:pPr>
        <w:ind w:left="360" w:right="-132" w:hanging="360"/>
        <w:rPr>
          <w:rFonts w:ascii="Verdana" w:hAnsi="Verdana"/>
          <w:sz w:val="18"/>
          <w:szCs w:val="18"/>
          <w:u w:val="single"/>
        </w:rPr>
      </w:pPr>
    </w:p>
    <w:p w:rsidR="007F74D5" w:rsidRPr="00757B5B" w:rsidRDefault="007F74D5" w:rsidP="007F74D5">
      <w:pPr>
        <w:ind w:left="360" w:right="-132" w:hanging="360"/>
        <w:rPr>
          <w:rFonts w:ascii="Verdana" w:hAnsi="Verdana"/>
          <w:sz w:val="18"/>
          <w:szCs w:val="18"/>
          <w:u w:val="single"/>
        </w:rPr>
      </w:pPr>
    </w:p>
    <w:p w:rsidR="008215A9" w:rsidRPr="00757B5B" w:rsidRDefault="00C432AD" w:rsidP="007F74D5">
      <w:pPr>
        <w:ind w:left="360" w:right="-132" w:hanging="360"/>
        <w:rPr>
          <w:rFonts w:ascii="Verdana" w:hAnsi="Verdana"/>
          <w:sz w:val="18"/>
          <w:szCs w:val="18"/>
          <w:u w:val="single"/>
        </w:rPr>
      </w:pPr>
      <w:r w:rsidRPr="00757B5B">
        <w:rPr>
          <w:rFonts w:ascii="Verdana" w:hAnsi="Verdana"/>
          <w:sz w:val="18"/>
          <w:szCs w:val="18"/>
          <w:u w:val="single"/>
        </w:rPr>
        <w:t xml:space="preserve">NAZWA </w:t>
      </w:r>
      <w:r w:rsidR="00B8316F" w:rsidRPr="00757B5B">
        <w:rPr>
          <w:rFonts w:ascii="Verdana" w:hAnsi="Verdana"/>
          <w:sz w:val="18"/>
          <w:szCs w:val="18"/>
          <w:u w:val="single"/>
        </w:rPr>
        <w:t>POSTĘPOWAN</w:t>
      </w:r>
      <w:r w:rsidR="008215A9" w:rsidRPr="00757B5B">
        <w:rPr>
          <w:rFonts w:ascii="Verdana" w:hAnsi="Verdana"/>
          <w:sz w:val="18"/>
          <w:szCs w:val="18"/>
          <w:u w:val="single"/>
        </w:rPr>
        <w:t xml:space="preserve">IA  </w:t>
      </w:r>
    </w:p>
    <w:p w:rsidR="0085438A" w:rsidRPr="00757B5B" w:rsidRDefault="005D1846" w:rsidP="00B05A2C">
      <w:pPr>
        <w:ind w:right="-132"/>
        <w:jc w:val="both"/>
        <w:rPr>
          <w:rFonts w:ascii="Verdana" w:hAnsi="Verdana"/>
          <w:b/>
          <w:sz w:val="18"/>
          <w:szCs w:val="18"/>
        </w:rPr>
      </w:pPr>
      <w:r w:rsidRPr="00757B5B">
        <w:rPr>
          <w:rFonts w:ascii="Verdana" w:hAnsi="Verdana" w:cs="Verdana"/>
          <w:b/>
          <w:sz w:val="18"/>
          <w:szCs w:val="18"/>
        </w:rPr>
        <w:t xml:space="preserve">Dostawa urządzeń laboratoryjnych i diagnostycznych na potrzeby jednostek organizacyjnych </w:t>
      </w:r>
      <w:r w:rsidR="008D3A5B" w:rsidRPr="00757B5B">
        <w:rPr>
          <w:rFonts w:ascii="Verdana" w:hAnsi="Verdana" w:cs="Verdana"/>
          <w:b/>
          <w:sz w:val="18"/>
          <w:szCs w:val="18"/>
        </w:rPr>
        <w:br/>
      </w:r>
      <w:r w:rsidRPr="00757B5B">
        <w:rPr>
          <w:rFonts w:ascii="Verdana" w:hAnsi="Verdana" w:cs="Verdana"/>
          <w:b/>
          <w:sz w:val="18"/>
          <w:szCs w:val="18"/>
        </w:rPr>
        <w:t>Uniwersytetu Medycznego we Wrocławiu.</w:t>
      </w:r>
    </w:p>
    <w:p w:rsidR="007F74D5" w:rsidRPr="00757B5B" w:rsidRDefault="007F74D5" w:rsidP="007F74D5">
      <w:pPr>
        <w:ind w:right="-132"/>
        <w:jc w:val="both"/>
        <w:rPr>
          <w:rFonts w:ascii="Verdana" w:hAnsi="Verdana"/>
          <w:b/>
          <w:sz w:val="18"/>
          <w:szCs w:val="18"/>
        </w:rPr>
      </w:pPr>
    </w:p>
    <w:p w:rsidR="0085438A" w:rsidRPr="00757B5B" w:rsidRDefault="0085438A" w:rsidP="007F74D5">
      <w:pPr>
        <w:ind w:right="-132"/>
        <w:jc w:val="center"/>
        <w:rPr>
          <w:rFonts w:ascii="Verdana" w:hAnsi="Verdana"/>
          <w:b/>
          <w:bCs/>
          <w:sz w:val="18"/>
          <w:szCs w:val="18"/>
        </w:rPr>
      </w:pPr>
    </w:p>
    <w:p w:rsidR="009B6F2A" w:rsidRPr="00757B5B" w:rsidRDefault="00A50E2C" w:rsidP="007F74D5">
      <w:pPr>
        <w:ind w:right="-132"/>
        <w:jc w:val="center"/>
        <w:rPr>
          <w:rFonts w:ascii="Verdana" w:hAnsi="Verdana"/>
          <w:b/>
          <w:bCs/>
          <w:sz w:val="18"/>
          <w:szCs w:val="18"/>
        </w:rPr>
      </w:pPr>
      <w:r w:rsidRPr="00757B5B">
        <w:rPr>
          <w:rFonts w:ascii="Verdana" w:hAnsi="Verdana"/>
          <w:b/>
          <w:bCs/>
          <w:sz w:val="18"/>
          <w:szCs w:val="18"/>
        </w:rPr>
        <w:t>Odpowiedzi na pytania</w:t>
      </w:r>
      <w:r w:rsidR="00053F74" w:rsidRPr="00757B5B">
        <w:rPr>
          <w:rFonts w:ascii="Verdana" w:hAnsi="Verdana"/>
          <w:b/>
          <w:bCs/>
          <w:sz w:val="18"/>
          <w:szCs w:val="18"/>
        </w:rPr>
        <w:t xml:space="preserve"> Wykonawców</w:t>
      </w:r>
      <w:r w:rsidR="008C217F" w:rsidRPr="00757B5B">
        <w:rPr>
          <w:rFonts w:ascii="Verdana" w:hAnsi="Verdana"/>
          <w:b/>
          <w:bCs/>
          <w:sz w:val="18"/>
          <w:szCs w:val="18"/>
        </w:rPr>
        <w:t xml:space="preserve"> </w:t>
      </w:r>
    </w:p>
    <w:p w:rsidR="007F74D5" w:rsidRPr="00757B5B" w:rsidRDefault="007F74D5" w:rsidP="007F74D5">
      <w:pPr>
        <w:ind w:right="-132"/>
        <w:jc w:val="center"/>
        <w:rPr>
          <w:rFonts w:ascii="Verdana" w:hAnsi="Verdana"/>
          <w:b/>
          <w:bCs/>
          <w:sz w:val="18"/>
          <w:szCs w:val="18"/>
        </w:rPr>
      </w:pPr>
    </w:p>
    <w:p w:rsidR="00A50E2C" w:rsidRPr="00757B5B" w:rsidRDefault="00A50E2C" w:rsidP="007F74D5">
      <w:pPr>
        <w:ind w:right="-132"/>
        <w:jc w:val="both"/>
        <w:rPr>
          <w:rFonts w:ascii="Verdana" w:hAnsi="Verdana"/>
          <w:b/>
          <w:bCs/>
          <w:sz w:val="18"/>
          <w:szCs w:val="18"/>
          <w:u w:val="single"/>
        </w:rPr>
      </w:pPr>
    </w:p>
    <w:p w:rsidR="00A50E2C" w:rsidRPr="00316D9C" w:rsidRDefault="00A50E2C" w:rsidP="00316D9C">
      <w:pPr>
        <w:snapToGrid w:val="0"/>
        <w:ind w:right="-132"/>
        <w:jc w:val="both"/>
        <w:rPr>
          <w:rFonts w:ascii="Verdana" w:eastAsia="Calibri" w:hAnsi="Verdana"/>
          <w:bCs/>
          <w:spacing w:val="4"/>
          <w:sz w:val="18"/>
          <w:szCs w:val="18"/>
          <w:lang w:eastAsia="en-US"/>
        </w:rPr>
      </w:pPr>
      <w:r w:rsidRPr="00316D9C">
        <w:rPr>
          <w:rFonts w:ascii="Verdana" w:hAnsi="Verdana"/>
          <w:bCs/>
          <w:sz w:val="18"/>
          <w:szCs w:val="18"/>
        </w:rPr>
        <w:t>Zamawiający niniejszym odpowiada na pytani</w:t>
      </w:r>
      <w:r w:rsidR="001B7B53" w:rsidRPr="00316D9C">
        <w:rPr>
          <w:rFonts w:ascii="Verdana" w:hAnsi="Verdana"/>
          <w:bCs/>
          <w:sz w:val="18"/>
          <w:szCs w:val="18"/>
        </w:rPr>
        <w:t>e</w:t>
      </w:r>
      <w:r w:rsidRPr="00316D9C">
        <w:rPr>
          <w:rFonts w:ascii="Verdana" w:hAnsi="Verdana"/>
          <w:bCs/>
          <w:sz w:val="18"/>
          <w:szCs w:val="18"/>
        </w:rPr>
        <w:t xml:space="preserve"> dotyczące </w:t>
      </w:r>
      <w:r w:rsidR="00782BB2" w:rsidRPr="00316D9C">
        <w:rPr>
          <w:rFonts w:ascii="Verdana" w:hAnsi="Verdana"/>
          <w:bCs/>
          <w:sz w:val="18"/>
          <w:szCs w:val="18"/>
        </w:rPr>
        <w:t>Specyfikacji Istotnych Warunków Zamówienia (</w:t>
      </w:r>
      <w:proofErr w:type="spellStart"/>
      <w:r w:rsidRPr="00316D9C">
        <w:rPr>
          <w:rFonts w:ascii="Verdana" w:hAnsi="Verdana"/>
          <w:bCs/>
          <w:sz w:val="18"/>
          <w:szCs w:val="18"/>
        </w:rPr>
        <w:t>Siwz</w:t>
      </w:r>
      <w:proofErr w:type="spellEnd"/>
      <w:r w:rsidR="00782BB2" w:rsidRPr="00316D9C">
        <w:rPr>
          <w:rFonts w:ascii="Verdana" w:hAnsi="Verdana"/>
          <w:bCs/>
          <w:sz w:val="18"/>
          <w:szCs w:val="18"/>
        </w:rPr>
        <w:t>)</w:t>
      </w:r>
      <w:r w:rsidRPr="00316D9C">
        <w:rPr>
          <w:rFonts w:ascii="Verdana" w:hAnsi="Verdana"/>
          <w:bCs/>
          <w:sz w:val="18"/>
          <w:szCs w:val="18"/>
        </w:rPr>
        <w:t>, zadane przez Wykonawców</w:t>
      </w:r>
      <w:r w:rsidRPr="00316D9C">
        <w:rPr>
          <w:rFonts w:ascii="Verdana" w:eastAsia="Calibri" w:hAnsi="Verdana"/>
          <w:bCs/>
          <w:spacing w:val="4"/>
          <w:sz w:val="18"/>
          <w:szCs w:val="18"/>
          <w:lang w:eastAsia="en-US"/>
        </w:rPr>
        <w:t>:</w:t>
      </w:r>
    </w:p>
    <w:p w:rsidR="007F74D5" w:rsidRPr="00316D9C" w:rsidRDefault="007F74D5" w:rsidP="00316D9C">
      <w:pPr>
        <w:snapToGrid w:val="0"/>
        <w:ind w:right="-132"/>
        <w:jc w:val="both"/>
        <w:rPr>
          <w:rFonts w:ascii="Verdana" w:eastAsia="Calibri" w:hAnsi="Verdana"/>
          <w:bCs/>
          <w:spacing w:val="4"/>
          <w:sz w:val="18"/>
          <w:szCs w:val="18"/>
          <w:lang w:eastAsia="en-US"/>
        </w:rPr>
      </w:pPr>
    </w:p>
    <w:p w:rsidR="00772C6E" w:rsidRPr="00316D9C" w:rsidRDefault="00772C6E" w:rsidP="00316D9C">
      <w:pPr>
        <w:snapToGrid w:val="0"/>
        <w:ind w:right="-132"/>
        <w:jc w:val="both"/>
        <w:rPr>
          <w:rFonts w:ascii="Verdana" w:eastAsia="Calibri" w:hAnsi="Verdana"/>
          <w:b/>
          <w:bCs/>
          <w:iCs/>
          <w:spacing w:val="4"/>
          <w:sz w:val="18"/>
          <w:szCs w:val="18"/>
          <w:lang w:eastAsia="en-US"/>
        </w:rPr>
      </w:pPr>
    </w:p>
    <w:p w:rsidR="00694B23" w:rsidRPr="00316D9C" w:rsidRDefault="00F7095E" w:rsidP="00316D9C">
      <w:pPr>
        <w:ind w:right="-132"/>
        <w:jc w:val="both"/>
        <w:rPr>
          <w:rFonts w:ascii="Verdana" w:hAnsi="Verdana" w:cs="Arial"/>
          <w:b/>
          <w:sz w:val="18"/>
          <w:szCs w:val="18"/>
        </w:rPr>
      </w:pPr>
      <w:r w:rsidRPr="00316D9C">
        <w:rPr>
          <w:rFonts w:ascii="Verdana" w:eastAsia="Arial Unicode MS" w:hAnsi="Verdana" w:cs="Arial Unicode MS"/>
          <w:b/>
          <w:sz w:val="18"/>
          <w:szCs w:val="18"/>
        </w:rPr>
        <w:t>Dotyczy</w:t>
      </w:r>
      <w:r w:rsidR="007F051D" w:rsidRPr="00316D9C">
        <w:rPr>
          <w:rFonts w:ascii="Verdana" w:eastAsia="Arial Unicode MS" w:hAnsi="Verdana" w:cs="Arial Unicode MS"/>
          <w:b/>
          <w:sz w:val="18"/>
          <w:szCs w:val="18"/>
        </w:rPr>
        <w:t xml:space="preserve"> </w:t>
      </w:r>
      <w:r w:rsidR="00694B23" w:rsidRPr="00316D9C">
        <w:rPr>
          <w:rFonts w:ascii="Verdana" w:hAnsi="Verdana" w:cs="Verdana"/>
          <w:b/>
          <w:sz w:val="18"/>
          <w:szCs w:val="18"/>
        </w:rPr>
        <w:t>Część A</w:t>
      </w:r>
      <w:r w:rsidR="00694B23" w:rsidRPr="00316D9C">
        <w:rPr>
          <w:rFonts w:ascii="Verdana" w:hAnsi="Verdana" w:cs="Verdana"/>
          <w:sz w:val="18"/>
          <w:szCs w:val="18"/>
        </w:rPr>
        <w:t xml:space="preserve"> – </w:t>
      </w:r>
      <w:r w:rsidR="00694B23" w:rsidRPr="00316D9C">
        <w:rPr>
          <w:rFonts w:ascii="Verdana" w:hAnsi="Verdana" w:cs="Verdana"/>
          <w:b/>
          <w:sz w:val="18"/>
          <w:szCs w:val="18"/>
        </w:rPr>
        <w:t>Dostawa zamrażarki niskotemperaturowej na potrzeby Katedry i  Zakładu Medycyny Społecznej Uniwersytetu Medycznego we Wrocławiu</w:t>
      </w:r>
    </w:p>
    <w:p w:rsidR="005D1846" w:rsidRPr="00316D9C" w:rsidRDefault="00FC0371"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1.</w:t>
      </w:r>
    </w:p>
    <w:p w:rsidR="00FC0371"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bCs/>
          <w:kern w:val="1"/>
          <w:sz w:val="18"/>
          <w:szCs w:val="18"/>
        </w:rPr>
      </w:pPr>
      <w:r w:rsidRPr="00316D9C">
        <w:rPr>
          <w:rStyle w:val="StrongEmphasis"/>
          <w:rFonts w:ascii="Verdana" w:hAnsi="Verdana"/>
          <w:b w:val="0"/>
          <w:kern w:val="3"/>
          <w:sz w:val="18"/>
          <w:szCs w:val="18"/>
        </w:rPr>
        <w:t>Czy Zamawiający dopuści zamrażarkę niskotemperaturową o pojemności 830 litrów oraz wymiarach zewnętrznych (szer. x gł. x wys.) 1080x821x2012 mm? Przy mniejszej głębokości i nieznacznie większej szerokości i wysokości oferujemy Zamawiającemu urządzenie o większej pojemności. Jeśli nie, proszę o wyjaśnienie.</w:t>
      </w:r>
    </w:p>
    <w:p w:rsidR="00FC0371" w:rsidRPr="00316D9C" w:rsidRDefault="00FC0371"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hAnsi="Verdana" w:cs="Calibri"/>
          <w:sz w:val="18"/>
          <w:szCs w:val="18"/>
        </w:rPr>
        <w:t>Zamawiający nie dopuszcza. Zaproponowane przez Wykonawcę wymiary zamrażarki wymuszałyby konieczność ingerencji w meble laboratoryjne</w:t>
      </w:r>
      <w:r w:rsidR="00CE0370" w:rsidRPr="00316D9C">
        <w:rPr>
          <w:rFonts w:ascii="Verdana" w:hAnsi="Verdana" w:cs="Calibri"/>
          <w:sz w:val="18"/>
          <w:szCs w:val="18"/>
        </w:rPr>
        <w:t xml:space="preserve"> posiadane przez Użytkownika</w:t>
      </w:r>
      <w:r w:rsidRPr="00316D9C">
        <w:rPr>
          <w:rFonts w:ascii="Verdana" w:hAnsi="Verdana" w:cs="Calibri"/>
          <w:sz w:val="18"/>
          <w:szCs w:val="18"/>
        </w:rPr>
        <w:t>.</w:t>
      </w:r>
    </w:p>
    <w:p w:rsidR="00694B23" w:rsidRPr="00316D9C" w:rsidRDefault="00694B23"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2.</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b/>
          <w:bCs/>
          <w:kern w:val="1"/>
          <w:sz w:val="18"/>
          <w:szCs w:val="18"/>
        </w:rPr>
      </w:pPr>
      <w:r w:rsidRPr="00316D9C">
        <w:rPr>
          <w:rStyle w:val="StrongEmphasis"/>
          <w:rFonts w:ascii="Verdana" w:hAnsi="Verdana"/>
          <w:b w:val="0"/>
          <w:kern w:val="3"/>
          <w:sz w:val="18"/>
          <w:szCs w:val="18"/>
        </w:rPr>
        <w:t>Czy Zamawiający dopuści zamrażarkę niskotemperaturową z zakresem temperatury od -55</w:t>
      </w:r>
      <w:r w:rsidRPr="00316D9C">
        <w:rPr>
          <w:rStyle w:val="StrongEmphasis"/>
          <w:rFonts w:ascii="Verdana" w:hAnsi="Verdana"/>
          <w:b w:val="0"/>
          <w:kern w:val="3"/>
          <w:sz w:val="18"/>
          <w:szCs w:val="18"/>
          <w:vertAlign w:val="superscript"/>
        </w:rPr>
        <w:t>o</w:t>
      </w:r>
      <w:r w:rsidRPr="00316D9C">
        <w:rPr>
          <w:rStyle w:val="StrongEmphasis"/>
          <w:rFonts w:ascii="Verdana" w:hAnsi="Verdana"/>
          <w:b w:val="0"/>
          <w:kern w:val="3"/>
          <w:sz w:val="18"/>
          <w:szCs w:val="18"/>
        </w:rPr>
        <w:t>C do -86</w:t>
      </w:r>
      <w:r w:rsidRPr="00316D9C">
        <w:rPr>
          <w:rStyle w:val="StrongEmphasis"/>
          <w:rFonts w:ascii="Verdana" w:hAnsi="Verdana"/>
          <w:b w:val="0"/>
          <w:kern w:val="3"/>
          <w:sz w:val="18"/>
          <w:szCs w:val="18"/>
          <w:vertAlign w:val="superscript"/>
        </w:rPr>
        <w:t>o</w:t>
      </w:r>
      <w:r w:rsidRPr="00316D9C">
        <w:rPr>
          <w:rStyle w:val="StrongEmphasis"/>
          <w:rFonts w:ascii="Verdana" w:hAnsi="Verdana"/>
          <w:b w:val="0"/>
          <w:kern w:val="3"/>
          <w:sz w:val="18"/>
          <w:szCs w:val="18"/>
        </w:rPr>
        <w:t>C? W przypadku urządzeń pracujących w wyższych temperaturach następuje znacznie szybsze zużywanie się kompresorów obecnych w zamrażarce i ich większą awaryjność. Jeśli Zamawiający nie będzie pracował w zakresie temperatury od -50 do -55°C i nie dopuszcza proponowanego przez nas urządzenia, proszę o wyjaśnienie.</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694B23" w:rsidRPr="00316D9C" w:rsidRDefault="00316D9C" w:rsidP="00316D9C">
      <w:pPr>
        <w:tabs>
          <w:tab w:val="left" w:pos="0"/>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hAnsi="Verdana" w:cs="Calibri"/>
          <w:sz w:val="18"/>
          <w:szCs w:val="18"/>
        </w:rPr>
        <w:t xml:space="preserve">Zamawiający nie dopuszcza. Zamawiający nie wyklucza pracy w temp. -50°C. Niektóre przechowywane materiały wymagają temp. - 50°C. </w:t>
      </w:r>
    </w:p>
    <w:p w:rsidR="00694B23" w:rsidRPr="00316D9C" w:rsidRDefault="00694B23"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3.</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b/>
          <w:bCs/>
          <w:kern w:val="1"/>
          <w:sz w:val="18"/>
          <w:szCs w:val="18"/>
        </w:rPr>
      </w:pPr>
      <w:r w:rsidRPr="00316D9C">
        <w:rPr>
          <w:rStyle w:val="StrongEmphasis"/>
          <w:rFonts w:ascii="Verdana" w:hAnsi="Verdana"/>
          <w:b w:val="0"/>
          <w:kern w:val="3"/>
          <w:sz w:val="18"/>
          <w:szCs w:val="18"/>
        </w:rPr>
        <w:t>Czy Zamawiający dopuści zamrażarkę niskotemperaturową o wadze 352 kg? Zaoferowana zamrażarka wyposażona jest w kółka jezdne, umożliwiające łatwe przetransportowanie urządzenia. Jeśli nie, proszę o wyjaśnienie.</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Fonts w:ascii="Verdana" w:hAnsi="Verdana" w:cs="Calibri"/>
          <w:sz w:val="18"/>
          <w:szCs w:val="18"/>
        </w:rPr>
        <w:t>Zamawiający nie dopuszcza zamrażarki o wadze 352 kg, ze względu na ograniczoną wytrzymałość stropów w siedzibie Użytkownika.</w:t>
      </w:r>
    </w:p>
    <w:p w:rsidR="005D1F48" w:rsidRPr="00316D9C" w:rsidRDefault="00694B23"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4.</w:t>
      </w:r>
    </w:p>
    <w:p w:rsidR="00694B23" w:rsidRPr="00316D9C" w:rsidRDefault="00694B23"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Style w:val="StrongEmphasis"/>
          <w:rFonts w:ascii="Verdana" w:hAnsi="Verdana"/>
          <w:b w:val="0"/>
          <w:kern w:val="3"/>
          <w:sz w:val="18"/>
          <w:szCs w:val="18"/>
        </w:rPr>
        <w:t xml:space="preserve">Czy Zamawiający dopuści zamrażarkę niskotemperaturową z izolacją hybrydową, wykonaną z systemu </w:t>
      </w:r>
      <w:proofErr w:type="spellStart"/>
      <w:r w:rsidRPr="00316D9C">
        <w:rPr>
          <w:rStyle w:val="StrongEmphasis"/>
          <w:rFonts w:ascii="Verdana" w:hAnsi="Verdana"/>
          <w:b w:val="0"/>
          <w:kern w:val="3"/>
          <w:sz w:val="18"/>
          <w:szCs w:val="18"/>
        </w:rPr>
        <w:t>ultracienkich</w:t>
      </w:r>
      <w:proofErr w:type="spellEnd"/>
      <w:r w:rsidRPr="00316D9C">
        <w:rPr>
          <w:rStyle w:val="StrongEmphasis"/>
          <w:rFonts w:ascii="Verdana" w:hAnsi="Verdana"/>
          <w:b w:val="0"/>
          <w:kern w:val="3"/>
          <w:sz w:val="18"/>
          <w:szCs w:val="18"/>
        </w:rPr>
        <w:t xml:space="preserve"> paneli próżniowych w połączeniu z pianką poliuretanową, </w:t>
      </w:r>
      <w:r w:rsidRPr="00316D9C">
        <w:rPr>
          <w:rStyle w:val="StrongEmphasis"/>
          <w:rFonts w:ascii="Verdana" w:eastAsia="ArialMT" w:hAnsi="Verdana"/>
          <w:b w:val="0"/>
          <w:kern w:val="3"/>
          <w:sz w:val="18"/>
          <w:szCs w:val="18"/>
        </w:rPr>
        <w:t>ale bez rdzenia z włókna szklanego</w:t>
      </w:r>
      <w:r w:rsidRPr="00316D9C">
        <w:rPr>
          <w:rStyle w:val="StrongEmphasis"/>
          <w:rFonts w:ascii="Verdana" w:hAnsi="Verdana"/>
          <w:b w:val="0"/>
          <w:kern w:val="3"/>
          <w:sz w:val="18"/>
          <w:szCs w:val="18"/>
        </w:rPr>
        <w:t xml:space="preserve">? Jest </w:t>
      </w:r>
      <w:r w:rsidRPr="00316D9C">
        <w:rPr>
          <w:rStyle w:val="StrongEmphasis"/>
          <w:rFonts w:ascii="Verdana" w:hAnsi="Verdana"/>
          <w:b w:val="0"/>
          <w:kern w:val="3"/>
          <w:sz w:val="18"/>
          <w:szCs w:val="18"/>
        </w:rPr>
        <w:lastRenderedPageBreak/>
        <w:t>to jedna z najnowocześniejszych technologii na rynku, która pozwala na wysoką stabilność utrzymania temperatury wewnątrz zamrażarki. Izolację z zastosowaniem włókna szklanego posiada na rynku tylko jeden producent. Zamawiający wymagając tego parametru uniemożliwia udział w postępowaniu innym oferentom. Jeśli nie, proszę o wyjaśnienie.</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694B23" w:rsidRPr="00316D9C" w:rsidRDefault="005708FC"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hAnsi="Verdana" w:cs="Calibri"/>
          <w:sz w:val="18"/>
          <w:szCs w:val="18"/>
        </w:rPr>
        <w:t>Zmawiający nie dopuszcza. Według wiedzy Zamawiającego izolacja wykorzystująca rdzeń z włókna szklanego jest najnowocześniejszym rozwiązaniem na rynku, które gwarantuje rozbieżność temperaturową wewnątrz komory na poziomie poniżej 2°C, co odpowiada potrzebom Zamawiającego. Dodatkowo izolacja ta jest wykorzystywana w wielu obecnie produkowanych zamrażarkach niskotemperaturowych i kriogenicznych.</w:t>
      </w:r>
    </w:p>
    <w:p w:rsidR="005708FC" w:rsidRPr="00316D9C" w:rsidRDefault="005708FC"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5.</w:t>
      </w:r>
    </w:p>
    <w:p w:rsidR="005708FC" w:rsidRPr="00316D9C" w:rsidRDefault="005708FC"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b/>
          <w:bCs/>
          <w:kern w:val="1"/>
          <w:sz w:val="18"/>
          <w:szCs w:val="18"/>
        </w:rPr>
      </w:pPr>
      <w:r w:rsidRPr="00316D9C">
        <w:rPr>
          <w:rStyle w:val="StrongEmphasis"/>
          <w:rFonts w:ascii="Verdana" w:hAnsi="Verdana"/>
          <w:b w:val="0"/>
          <w:kern w:val="3"/>
          <w:sz w:val="18"/>
          <w:szCs w:val="18"/>
        </w:rPr>
        <w:t>Czy Zamawiający dopuści zamrażarkę niskotemperaturową z możliwością zabezpieczenia dostępu do urządzenia za pomocą hasła? Jest to wystarczające rozwiązanie chroniące urządzenie przed dostępem osób postronnych, natomiast w przypadku zastosowania kluczyka istnieje ryzyko jego złamania, co w znaczący sposób zmniejsza bezpieczeństwo użytkowania zamrażarki, a także przechowywanego w niej materiału biologicznego. Jeśli nie, proszę o wyjaśnienie.</w:t>
      </w:r>
    </w:p>
    <w:p w:rsidR="005708FC" w:rsidRPr="00316D9C" w:rsidRDefault="005708FC"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5708FC" w:rsidRPr="00316D9C" w:rsidRDefault="005708FC"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hAnsi="Verdana" w:cs="Calibri"/>
          <w:sz w:val="18"/>
          <w:szCs w:val="18"/>
        </w:rPr>
        <w:t xml:space="preserve">Zmawiający nie dopuszcza. </w:t>
      </w:r>
      <w:r w:rsidR="005D1F48" w:rsidRPr="00316D9C">
        <w:rPr>
          <w:rStyle w:val="gmail-im"/>
          <w:rFonts w:ascii="Verdana" w:hAnsi="Verdana"/>
          <w:color w:val="000000"/>
          <w:sz w:val="18"/>
          <w:szCs w:val="18"/>
        </w:rPr>
        <w:t>Dostęp do urządzenia</w:t>
      </w:r>
      <w:r w:rsidR="00E165F2" w:rsidRPr="00316D9C">
        <w:rPr>
          <w:rStyle w:val="gmail-im"/>
          <w:rFonts w:ascii="Verdana" w:hAnsi="Verdana"/>
          <w:color w:val="000000"/>
          <w:sz w:val="18"/>
          <w:szCs w:val="18"/>
        </w:rPr>
        <w:t xml:space="preserve"> ma być zabezpieczony kluczem</w:t>
      </w:r>
      <w:r w:rsidR="005D1F48" w:rsidRPr="00316D9C">
        <w:rPr>
          <w:rStyle w:val="gmail-im"/>
          <w:rFonts w:ascii="Verdana" w:hAnsi="Verdana"/>
          <w:color w:val="000000"/>
          <w:sz w:val="18"/>
          <w:szCs w:val="18"/>
        </w:rPr>
        <w:t>,</w:t>
      </w:r>
      <w:r w:rsidR="00E165F2" w:rsidRPr="00316D9C">
        <w:rPr>
          <w:rStyle w:val="gmail-im"/>
          <w:rFonts w:ascii="Verdana" w:hAnsi="Verdana"/>
          <w:color w:val="000000"/>
          <w:sz w:val="18"/>
          <w:szCs w:val="18"/>
        </w:rPr>
        <w:t xml:space="preserve"> tak jak pozostałe posiadane przez Użytkownika zamrażarki. </w:t>
      </w:r>
      <w:r w:rsidRPr="00316D9C">
        <w:rPr>
          <w:rFonts w:ascii="Verdana" w:hAnsi="Verdana" w:cs="Calibri"/>
          <w:sz w:val="18"/>
          <w:szCs w:val="18"/>
        </w:rPr>
        <w:t>Zamawiający przewidział konieczność dorobienia dodatkowych kluczy dla wsz</w:t>
      </w:r>
      <w:r w:rsidR="00E165F2" w:rsidRPr="00316D9C">
        <w:rPr>
          <w:rFonts w:ascii="Verdana" w:hAnsi="Verdana" w:cs="Calibri"/>
          <w:sz w:val="18"/>
          <w:szCs w:val="18"/>
        </w:rPr>
        <w:t>ystkich użytkowników zamrażarki.</w:t>
      </w:r>
    </w:p>
    <w:p w:rsidR="005708FC" w:rsidRPr="00316D9C" w:rsidRDefault="005708FC"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6.</w:t>
      </w:r>
    </w:p>
    <w:p w:rsidR="005708FC" w:rsidRPr="00316D9C" w:rsidRDefault="005708FC"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b/>
          <w:bCs/>
          <w:kern w:val="1"/>
          <w:sz w:val="18"/>
          <w:szCs w:val="18"/>
        </w:rPr>
      </w:pPr>
      <w:r w:rsidRPr="00316D9C">
        <w:rPr>
          <w:rStyle w:val="StrongEmphasis"/>
          <w:rFonts w:ascii="Verdana" w:hAnsi="Verdana"/>
          <w:b w:val="0"/>
          <w:kern w:val="3"/>
          <w:sz w:val="18"/>
          <w:szCs w:val="18"/>
        </w:rPr>
        <w:t>Czy Zamawiający dopuści zamrażarkę niskotemperaturową z wnętrzem wykonanym ze stali nierdzewnej bez pokrycia? W przypadku zastosowania stali nierdzewnej, nie ma konieczności stosowania dodatkowych warstw ochronnych, gdyż stal szlachetna gwarantuje wysoką odporność na niskie temperatury, uderzenia i zadrapania. Jeśli nie, proszę o wyjaśnienie.</w:t>
      </w:r>
    </w:p>
    <w:p w:rsidR="005708FC" w:rsidRPr="00316D9C" w:rsidRDefault="005708FC"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5708FC"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hAnsi="Verdana" w:cs="Calibri"/>
          <w:sz w:val="18"/>
          <w:szCs w:val="18"/>
        </w:rPr>
        <w:t>Zamawiający nie dopuszcza. Stal pokryta tworzywem jest łatwiejsza w utrzymaniu czystości.</w:t>
      </w:r>
    </w:p>
    <w:p w:rsidR="00757B5B" w:rsidRPr="00316D9C" w:rsidRDefault="00757B5B"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7.</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b/>
          <w:bCs/>
          <w:kern w:val="1"/>
          <w:sz w:val="18"/>
          <w:szCs w:val="18"/>
        </w:rPr>
      </w:pPr>
      <w:r w:rsidRPr="00316D9C">
        <w:rPr>
          <w:rStyle w:val="StrongEmphasis"/>
          <w:rFonts w:ascii="Verdana" w:hAnsi="Verdana"/>
          <w:b w:val="0"/>
          <w:kern w:val="3"/>
          <w:sz w:val="18"/>
          <w:szCs w:val="18"/>
        </w:rPr>
        <w:t>Czy Zamawiający dopuści zamrażarkę niskotemperaturową z panelem sterowania ze zintegrowanym wyświetlaczem umiejscowionym w górnej części urządzenia, 33 cm poniżej górnej krawędzi obudowy, na wysokości wzroku? Zaproponowana lokalizacja umożliwia łatwiejszą i prostszą obsługę i odczyt parametrów. Jeśli nie, proszę o wyjaśnienie.</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hAnsi="Verdana" w:cs="Calibri"/>
          <w:sz w:val="18"/>
          <w:szCs w:val="18"/>
        </w:rPr>
        <w:t>Zamawiający nie dopuszcza. Sterownik umiejscowiony w górnej części drzwi zamrażarki pozwala na podgląd aktualnej temperatury panującej wewnątrz komory urządzenia z każdego miejsca w laboratorium.</w:t>
      </w:r>
    </w:p>
    <w:p w:rsidR="00757B5B" w:rsidRPr="00316D9C" w:rsidRDefault="00757B5B"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8.</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StrongEmphasis"/>
          <w:rFonts w:ascii="Verdana" w:hAnsi="Verdana"/>
          <w:b w:val="0"/>
          <w:kern w:val="3"/>
          <w:sz w:val="18"/>
          <w:szCs w:val="18"/>
        </w:rPr>
      </w:pPr>
      <w:r w:rsidRPr="00316D9C">
        <w:rPr>
          <w:rStyle w:val="StrongEmphasis"/>
          <w:rFonts w:ascii="Verdana" w:hAnsi="Verdana"/>
          <w:b w:val="0"/>
          <w:kern w:val="3"/>
          <w:sz w:val="18"/>
          <w:szCs w:val="18"/>
        </w:rPr>
        <w:t>Czy Zamawiający dopuści zamrażarkę niskotemperaturową z zużyciem energii wynoszącym 14,8 kWh/24h, z możliwością pracy w trybie ekonomicznym zmniejszającym zużycie energii o ok. 15% (tj. 12,58 kWh/24h)? Urządzenia dostarczane są standardowo z fabrycznie ustawionym ekonomicznym trybem pracy. Jeśli nie, proszę o wyjaśnienie.</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hAnsi="Verdana" w:cs="Calibri"/>
          <w:sz w:val="18"/>
          <w:szCs w:val="18"/>
        </w:rPr>
        <w:t>Zamawiający nie dopuszcza. Zaproponowane zużycie energii poprzez zamrażarkę jest dla Zamawiającego zbyt wysokie. Wyższe zużycie energii będzie generowało dodatkowe koszty oraz produkcje ciepła przez urządzenie.</w:t>
      </w:r>
    </w:p>
    <w:p w:rsidR="00757B5B" w:rsidRPr="00316D9C" w:rsidRDefault="00757B5B" w:rsidP="00316D9C">
      <w:pPr>
        <w:pStyle w:val="NormalnyWeb"/>
        <w:spacing w:before="60" w:beforeAutospacing="0" w:after="60" w:afterAutospacing="0"/>
        <w:ind w:right="-132"/>
        <w:contextualSpacing/>
        <w:rPr>
          <w:rFonts w:ascii="Verdana" w:eastAsia="Arial Unicode MS" w:hAnsi="Verdana" w:cs="Arial Unicode MS"/>
          <w:b/>
          <w:sz w:val="18"/>
          <w:szCs w:val="18"/>
        </w:rPr>
      </w:pPr>
      <w:r w:rsidRPr="00316D9C">
        <w:rPr>
          <w:rFonts w:ascii="Verdana" w:eastAsia="Arial Unicode MS" w:hAnsi="Verdana" w:cs="Arial Unicode MS"/>
          <w:b/>
          <w:sz w:val="18"/>
          <w:szCs w:val="18"/>
        </w:rPr>
        <w:t>Pytanie 9.</w:t>
      </w:r>
    </w:p>
    <w:p w:rsidR="00757B5B" w:rsidRPr="00316D9C" w:rsidRDefault="00757B5B" w:rsidP="00316D9C">
      <w:pPr>
        <w:pStyle w:val="HTML-wstpniesformatowany"/>
        <w:tabs>
          <w:tab w:val="clear" w:pos="916"/>
          <w:tab w:val="left" w:pos="723"/>
        </w:tabs>
        <w:suppressAutoHyphens/>
        <w:autoSpaceDN w:val="0"/>
        <w:spacing w:line="100" w:lineRule="atLeast"/>
        <w:jc w:val="both"/>
        <w:textAlignment w:val="baseline"/>
        <w:rPr>
          <w:rFonts w:ascii="Verdana" w:hAnsi="Verdana"/>
          <w:sz w:val="18"/>
          <w:szCs w:val="18"/>
        </w:rPr>
      </w:pPr>
      <w:r w:rsidRPr="00316D9C">
        <w:rPr>
          <w:rFonts w:ascii="Verdana" w:eastAsia="Arial Unicode MS" w:hAnsi="Verdana" w:cs="Times New Roman"/>
          <w:sz w:val="18"/>
          <w:szCs w:val="18"/>
        </w:rPr>
        <w:t xml:space="preserve">Czy Zamawiający dopuści zamrażarkę niskotemperaturową niebędącą wyrobem medycznym w rozumieniu ustawy z dn. 20 kwietnia 2004 r. o wyrobach medycznych (Dz. U. 2010 nr 107 poz. 679) i nie wpisaną do rejestru wyrobów medycznych? Zamawiający żądając takiego dokumentu popełnił błąd naruszający art. 30 ust. 4 ustawy </w:t>
      </w:r>
      <w:proofErr w:type="spellStart"/>
      <w:r w:rsidRPr="00316D9C">
        <w:rPr>
          <w:rFonts w:ascii="Verdana" w:eastAsia="Arial Unicode MS" w:hAnsi="Verdana" w:cs="Times New Roman"/>
          <w:sz w:val="18"/>
          <w:szCs w:val="18"/>
        </w:rPr>
        <w:t>Pzp</w:t>
      </w:r>
      <w:proofErr w:type="spellEnd"/>
      <w:r w:rsidRPr="00316D9C">
        <w:rPr>
          <w:rFonts w:ascii="Verdana" w:eastAsia="Arial Unicode MS" w:hAnsi="Verdana" w:cs="Times New Roman"/>
          <w:sz w:val="18"/>
          <w:szCs w:val="18"/>
        </w:rPr>
        <w:t>.</w:t>
      </w:r>
    </w:p>
    <w:p w:rsidR="00757B5B" w:rsidRPr="00316D9C" w:rsidRDefault="00757B5B" w:rsidP="00316D9C">
      <w:pPr>
        <w:pStyle w:val="HTML-wstpniesformatowany"/>
        <w:jc w:val="both"/>
        <w:rPr>
          <w:rFonts w:ascii="Verdana" w:hAnsi="Verdana" w:cs="Times New Roman"/>
          <w:sz w:val="18"/>
          <w:szCs w:val="18"/>
        </w:rPr>
      </w:pPr>
      <w:r w:rsidRPr="00316D9C">
        <w:rPr>
          <w:rFonts w:ascii="Verdana" w:eastAsia="Arial Unicode MS" w:hAnsi="Verdana" w:cs="Times New Roman"/>
          <w:sz w:val="18"/>
          <w:szCs w:val="18"/>
        </w:rPr>
        <w:t>Żądanie powyższe jest niezgodne z prawem, co wyjaśniamy poniżej:</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Zgodnie z definicją zawartą w ustawie z dn. 20 kwietnia 2004 r. o wyrobach medycznych (Dz. U. 2010 nr 107 poz. 679), wyrób medyczny to:</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a) diagnozowania, zapobiegania, monitorowania, leczenia lub łagodzenia przebiegu choroby,</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b) diagnozowania, monitorowania, leczenia, łagodzenia lub kompensowania skutków urazu lub upośledzenia,</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c) badania, zastępowania lub modyfikowania budowy anatomicznej lub procesu fizjologicznego,</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d) regulacji poczęć- których zasadnicze zamierzone działanie w ciele lub na ciele ludzkim nie jest osiągane w wyniku zastosowania środków farmakologicznych, immunologicznych lub metabolicznych, lecz których działanie może być wspomagane takimi środkami;”</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lastRenderedPageBreak/>
        <w:t>Przeznaczenie nadane przez wytwórcę decyduje czy wyrób jest czy nie jest wyrobem medycznym.</w:t>
      </w:r>
    </w:p>
    <w:p w:rsidR="00757B5B" w:rsidRPr="00316D9C" w:rsidRDefault="00757B5B" w:rsidP="00316D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Times New Roman"/>
          <w:sz w:val="18"/>
          <w:szCs w:val="18"/>
        </w:rPr>
      </w:pPr>
      <w:r w:rsidRPr="00316D9C">
        <w:rPr>
          <w:rFonts w:ascii="Verdana" w:eastAsia="Arial Unicode MS" w:hAnsi="Verdana" w:cs="Times New Roman"/>
          <w:sz w:val="18"/>
          <w:szCs w:val="18"/>
        </w:rPr>
        <w:t>Powyższe wymagania skierowane do zamrażarki niskotemperaturowej są niewłaściwe, ponieważ materiał przechowywany w zamrażarce znajduje się w oznakowanych pojemnikach i nie ma bezpośredniego kontaktu z zamrażarką.</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StrongEmphasis"/>
          <w:rFonts w:ascii="Verdana" w:hAnsi="Verdana"/>
          <w:b w:val="0"/>
          <w:kern w:val="3"/>
          <w:sz w:val="18"/>
          <w:szCs w:val="18"/>
        </w:rPr>
      </w:pPr>
      <w:r w:rsidRPr="00316D9C">
        <w:rPr>
          <w:rStyle w:val="StrongEmphasis"/>
          <w:rFonts w:ascii="Verdana" w:hAnsi="Verdana"/>
          <w:b w:val="0"/>
          <w:kern w:val="3"/>
          <w:sz w:val="18"/>
          <w:szCs w:val="18"/>
        </w:rPr>
        <w:t>Zgodnie z definicją „wyrobu medycznego” znajdującą się w cytowanej przez Zamawiającego ustawie zamrażarka niskotemperaturowa takim wyrobem nie jest. Na wniosek Wytwórcy wyrobu Urząd Rejestracji Produktów Leczniczych, Wyrobów Medycznych i Produktów Biobójczych może zgodzić się na wpisanie danego wyrobu na listę „wyrobów medycznych” co wiązać się może z zastosowaniem obniżonej stawki VAT. W związku, iż z zasady zamrażarka niskotemperaturowa nie jest „wyrobem medycznym” potwierdzamy, iż zaproponowane urządzenie posiada certyfikat CE. Jeśli Zamawiający nie dopuszcza zamrażarki niebędącej sprzętem medycznym, proszę o wyjaśnienie.</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757B5B" w:rsidRPr="00316D9C" w:rsidRDefault="00757B5B"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Fonts w:ascii="Verdana" w:hAnsi="Verdana" w:cs="Calibri"/>
          <w:sz w:val="18"/>
          <w:szCs w:val="18"/>
        </w:rPr>
        <w:t>Zamawiający</w:t>
      </w:r>
      <w:r w:rsidR="00E5787E" w:rsidRPr="00316D9C">
        <w:rPr>
          <w:rFonts w:ascii="Verdana" w:hAnsi="Verdana" w:cs="Calibri"/>
          <w:sz w:val="18"/>
          <w:szCs w:val="18"/>
        </w:rPr>
        <w:t xml:space="preserve"> nie dopuszcza </w:t>
      </w:r>
      <w:r w:rsidR="00E5787E" w:rsidRPr="00316D9C">
        <w:rPr>
          <w:rFonts w:ascii="Verdana" w:eastAsia="Arial Unicode MS" w:hAnsi="Verdana"/>
          <w:sz w:val="18"/>
          <w:szCs w:val="18"/>
        </w:rPr>
        <w:t xml:space="preserve">zamrażarki niskotemperaturowej niebędącej wyrobem medycznym w rozumieniu ustawy o wyrobach medycznych i </w:t>
      </w:r>
      <w:r w:rsidRPr="00316D9C">
        <w:rPr>
          <w:rFonts w:ascii="Verdana" w:hAnsi="Verdana" w:cs="Calibri"/>
          <w:sz w:val="18"/>
          <w:szCs w:val="18"/>
        </w:rPr>
        <w:t>podtrzymuje wymóg dostawy zamrażarki będącej urządzeniem medycznym zgodnym z dyrektywą 93/42 EEC. Użytkownik jako jednostka biomedyczna ma prawo wymagać sprzętu sklasyfikowanego jako wyrób medyczny co gwarantuje wyższe standardy jakościowe i większą spójność w zakresie nadzoru jakim ww. wyroby są objęte. Zgodnie z definicją zawartą w ustawie z dn. 20 kwietnia 2004 r. o wyrobach medycznych (</w:t>
      </w:r>
      <w:proofErr w:type="spellStart"/>
      <w:r w:rsidR="00E165F2" w:rsidRPr="00316D9C">
        <w:rPr>
          <w:rFonts w:ascii="Verdana" w:hAnsi="Verdana" w:cs="Calibri"/>
          <w:sz w:val="18"/>
          <w:szCs w:val="18"/>
        </w:rPr>
        <w:t>t.j</w:t>
      </w:r>
      <w:proofErr w:type="spellEnd"/>
      <w:r w:rsidR="00E165F2" w:rsidRPr="00316D9C">
        <w:rPr>
          <w:rFonts w:ascii="Verdana" w:hAnsi="Verdana" w:cs="Calibri"/>
          <w:sz w:val="18"/>
          <w:szCs w:val="18"/>
        </w:rPr>
        <w:t xml:space="preserve">. </w:t>
      </w:r>
      <w:r w:rsidRPr="00316D9C">
        <w:rPr>
          <w:rFonts w:ascii="Verdana" w:hAnsi="Verdana" w:cs="Calibri"/>
          <w:sz w:val="18"/>
          <w:szCs w:val="18"/>
        </w:rPr>
        <w:t xml:space="preserve">Dz. U. 2017 poz. </w:t>
      </w:r>
      <w:r w:rsidR="00B83918" w:rsidRPr="00316D9C">
        <w:rPr>
          <w:rFonts w:ascii="Verdana" w:hAnsi="Verdana" w:cs="Calibri"/>
          <w:sz w:val="18"/>
          <w:szCs w:val="18"/>
        </w:rPr>
        <w:t>211</w:t>
      </w:r>
      <w:r w:rsidRPr="00316D9C">
        <w:rPr>
          <w:rFonts w:ascii="Verdana" w:hAnsi="Verdana" w:cs="Calibri"/>
          <w:sz w:val="18"/>
          <w:szCs w:val="18"/>
        </w:rPr>
        <w:t>), wyrobem medycznym może być również: sprzęt laboratoryjny ogólnego zastosowania, jeżeli ze względu na jego właściwości jest specjalnie przeznaczony przez wytwórcę do użycia w  badaniach diagnostycznych in vitro. Materiał, który będzie przechowywany w zamrażarce będzie materiałem biologicznym pochodzenia ludzkiego lub zwierzęcego, używanym w badaniach in vitro i może być potencjalnie zakaźny. Producent zamrażarki będącej urządzeniem medycznym musi dowieść spełnienia wielu restrykcyjnych przepisów min. dotyczących odpowiedniego postępowania w przypadku zaistnienia incydentu medycznego, który może mieć miejsce nawet wówczas, gdy materiał biologiczny będzie przechowywany w szczelnym pojemniku.</w:t>
      </w:r>
    </w:p>
    <w:p w:rsidR="00694B23" w:rsidRPr="00316D9C" w:rsidRDefault="00694B23"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p>
    <w:p w:rsidR="00D522AD" w:rsidRPr="00316D9C" w:rsidRDefault="00D522AD"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Dotyczy</w:t>
      </w:r>
      <w:r w:rsidR="001E63F7" w:rsidRPr="00316D9C">
        <w:rPr>
          <w:rFonts w:ascii="Verdana" w:eastAsia="Arial Unicode MS" w:hAnsi="Verdana" w:cs="Arial Unicode MS"/>
          <w:b/>
          <w:sz w:val="18"/>
          <w:szCs w:val="18"/>
        </w:rPr>
        <w:t xml:space="preserve"> </w:t>
      </w:r>
      <w:r w:rsidRPr="00316D9C">
        <w:rPr>
          <w:rFonts w:ascii="Verdana" w:hAnsi="Verdana" w:cs="Verdana"/>
          <w:b/>
          <w:sz w:val="18"/>
          <w:szCs w:val="18"/>
        </w:rPr>
        <w:t>Część D</w:t>
      </w:r>
      <w:r w:rsidRPr="00316D9C">
        <w:rPr>
          <w:rFonts w:ascii="Verdana" w:hAnsi="Verdana" w:cs="Verdana"/>
          <w:sz w:val="18"/>
          <w:szCs w:val="18"/>
        </w:rPr>
        <w:t xml:space="preserve"> – </w:t>
      </w:r>
      <w:r w:rsidRPr="00316D9C">
        <w:rPr>
          <w:rFonts w:ascii="Verdana" w:hAnsi="Verdana" w:cs="Verdana"/>
          <w:b/>
          <w:sz w:val="18"/>
          <w:szCs w:val="18"/>
        </w:rPr>
        <w:t xml:space="preserve">Dostawa szafy termostatycznej na potrzeby Katedry i Zakładu Biologii </w:t>
      </w:r>
      <w:r w:rsidR="00316D9C" w:rsidRPr="00316D9C">
        <w:rPr>
          <w:rFonts w:ascii="Verdana" w:hAnsi="Verdana" w:cs="Verdana"/>
          <w:b/>
          <w:sz w:val="18"/>
          <w:szCs w:val="18"/>
        </w:rPr>
        <w:br/>
      </w:r>
      <w:r w:rsidRPr="00316D9C">
        <w:rPr>
          <w:rFonts w:ascii="Verdana" w:hAnsi="Verdana" w:cs="Verdana"/>
          <w:b/>
          <w:sz w:val="18"/>
          <w:szCs w:val="18"/>
        </w:rPr>
        <w:t>i Parazytologii Lekarskiej Uniwersytetu Medycznego we Wrocławiu</w:t>
      </w:r>
    </w:p>
    <w:p w:rsidR="00D522AD" w:rsidRPr="00316D9C" w:rsidRDefault="00D522AD" w:rsidP="00316D9C">
      <w:pPr>
        <w:pStyle w:val="Standard"/>
        <w:widowControl/>
        <w:tabs>
          <w:tab w:val="left" w:pos="738"/>
        </w:tabs>
        <w:adjustRightInd/>
        <w:spacing w:line="100" w:lineRule="atLeast"/>
        <w:jc w:val="both"/>
        <w:rPr>
          <w:rStyle w:val="StrongEmphasis"/>
          <w:rFonts w:ascii="Verdana" w:hAnsi="Verdana"/>
          <w:sz w:val="18"/>
          <w:szCs w:val="18"/>
        </w:rPr>
      </w:pPr>
      <w:r w:rsidRPr="00316D9C">
        <w:rPr>
          <w:rStyle w:val="StrongEmphasis"/>
          <w:rFonts w:ascii="Verdana" w:hAnsi="Verdana"/>
          <w:sz w:val="18"/>
          <w:szCs w:val="18"/>
        </w:rPr>
        <w:t>Pytanie 10.</w:t>
      </w:r>
    </w:p>
    <w:p w:rsidR="00D522AD" w:rsidRPr="00316D9C" w:rsidRDefault="00D522AD" w:rsidP="00316D9C">
      <w:pPr>
        <w:pStyle w:val="Standard"/>
        <w:widowControl/>
        <w:tabs>
          <w:tab w:val="left" w:pos="738"/>
        </w:tabs>
        <w:adjustRightInd/>
        <w:spacing w:line="100" w:lineRule="atLeast"/>
        <w:jc w:val="both"/>
        <w:rPr>
          <w:rStyle w:val="StrongEmphasis"/>
          <w:rFonts w:ascii="Verdana" w:hAnsi="Verdana"/>
          <w:b w:val="0"/>
          <w:sz w:val="18"/>
          <w:szCs w:val="18"/>
        </w:rPr>
      </w:pPr>
      <w:r w:rsidRPr="00316D9C">
        <w:rPr>
          <w:rStyle w:val="StrongEmphasis"/>
          <w:rFonts w:ascii="Verdana" w:hAnsi="Verdana"/>
          <w:b w:val="0"/>
          <w:sz w:val="18"/>
          <w:szCs w:val="18"/>
        </w:rPr>
        <w:t>Czy Zamawiający dopuści szafę termostatyczną o wysokości zewnętrznej wynoszącej 2020 mm? Jeśli nie, proszę o wyjaśnienie.</w:t>
      </w:r>
    </w:p>
    <w:p w:rsidR="00D522AD" w:rsidRPr="00316D9C" w:rsidRDefault="00D522AD" w:rsidP="00316D9C">
      <w:pPr>
        <w:pStyle w:val="Standard"/>
        <w:widowControl/>
        <w:tabs>
          <w:tab w:val="left" w:pos="738"/>
        </w:tabs>
        <w:adjustRightInd/>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D522AD" w:rsidRPr="00316D9C" w:rsidRDefault="00D522AD" w:rsidP="00316D9C">
      <w:pPr>
        <w:pStyle w:val="Standard"/>
        <w:widowControl/>
        <w:tabs>
          <w:tab w:val="left" w:pos="738"/>
        </w:tabs>
        <w:adjustRightInd/>
        <w:spacing w:line="100" w:lineRule="atLeast"/>
        <w:jc w:val="both"/>
        <w:rPr>
          <w:rStyle w:val="StrongEmphasis"/>
          <w:rFonts w:ascii="Verdana" w:hAnsi="Verdana"/>
          <w:sz w:val="18"/>
          <w:szCs w:val="18"/>
        </w:rPr>
      </w:pPr>
      <w:r w:rsidRPr="00316D9C">
        <w:rPr>
          <w:rFonts w:ascii="Verdana" w:eastAsia="Arial Unicode MS" w:hAnsi="Verdana" w:cs="Arial Unicode MS"/>
          <w:sz w:val="18"/>
          <w:szCs w:val="18"/>
        </w:rPr>
        <w:t xml:space="preserve">Zamawiający dopuszcza. </w:t>
      </w:r>
    </w:p>
    <w:p w:rsidR="00D522AD" w:rsidRPr="00316D9C" w:rsidRDefault="00D522AD" w:rsidP="00316D9C">
      <w:pPr>
        <w:pStyle w:val="Standard"/>
        <w:widowControl/>
        <w:tabs>
          <w:tab w:val="left" w:pos="738"/>
        </w:tabs>
        <w:adjustRightInd/>
        <w:spacing w:line="100" w:lineRule="atLeast"/>
        <w:jc w:val="both"/>
        <w:rPr>
          <w:rFonts w:ascii="Verdana" w:eastAsia="Arial Unicode MS" w:hAnsi="Verdana"/>
          <w:sz w:val="18"/>
          <w:szCs w:val="18"/>
        </w:rPr>
      </w:pPr>
      <w:r w:rsidRPr="00316D9C">
        <w:rPr>
          <w:rStyle w:val="StrongEmphasis"/>
          <w:rFonts w:ascii="Verdana" w:hAnsi="Verdana"/>
          <w:sz w:val="18"/>
          <w:szCs w:val="18"/>
        </w:rPr>
        <w:t>Pytanie 11.</w:t>
      </w:r>
    </w:p>
    <w:p w:rsidR="00D522AD" w:rsidRPr="00316D9C" w:rsidRDefault="00D522AD" w:rsidP="00316D9C">
      <w:pPr>
        <w:pStyle w:val="Standard"/>
        <w:widowControl/>
        <w:tabs>
          <w:tab w:val="left" w:pos="738"/>
        </w:tabs>
        <w:adjustRightInd/>
        <w:spacing w:line="100" w:lineRule="atLeast"/>
        <w:jc w:val="both"/>
        <w:rPr>
          <w:rStyle w:val="StrongEmphasis"/>
          <w:rFonts w:ascii="Verdana" w:hAnsi="Verdana"/>
          <w:b w:val="0"/>
          <w:sz w:val="18"/>
          <w:szCs w:val="18"/>
        </w:rPr>
      </w:pPr>
      <w:r w:rsidRPr="00316D9C">
        <w:rPr>
          <w:rStyle w:val="StrongEmphasis"/>
          <w:rFonts w:ascii="Verdana" w:hAnsi="Verdana"/>
          <w:b w:val="0"/>
          <w:sz w:val="18"/>
          <w:szCs w:val="18"/>
        </w:rPr>
        <w:t>Czy Zamawiający dopuści szafę termostatyczną o głębokości wewnętrznej wynoszącej 695 mm? Jeśli nie, proszę o wyjaśnienie.</w:t>
      </w:r>
    </w:p>
    <w:p w:rsidR="00D522AD" w:rsidRPr="00316D9C" w:rsidRDefault="00D522AD" w:rsidP="00316D9C">
      <w:pPr>
        <w:pStyle w:val="Standard"/>
        <w:widowControl/>
        <w:tabs>
          <w:tab w:val="left" w:pos="738"/>
        </w:tabs>
        <w:adjustRightInd/>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D522AD" w:rsidRPr="00316D9C" w:rsidRDefault="00D522AD" w:rsidP="00316D9C">
      <w:pPr>
        <w:pStyle w:val="Standard"/>
        <w:widowControl/>
        <w:tabs>
          <w:tab w:val="left" w:pos="738"/>
        </w:tabs>
        <w:adjustRightInd/>
        <w:spacing w:line="100" w:lineRule="atLeast"/>
        <w:jc w:val="both"/>
        <w:rPr>
          <w:rFonts w:ascii="Verdana" w:eastAsia="Arial Unicode MS" w:hAnsi="Verdana"/>
          <w:sz w:val="18"/>
          <w:szCs w:val="18"/>
        </w:rPr>
      </w:pPr>
      <w:r w:rsidRPr="00316D9C">
        <w:rPr>
          <w:rFonts w:ascii="Verdana" w:eastAsia="Arial Unicode MS" w:hAnsi="Verdana" w:cs="Arial Unicode MS"/>
          <w:sz w:val="18"/>
          <w:szCs w:val="18"/>
        </w:rPr>
        <w:t>Zamawiający dopuszcza.</w:t>
      </w:r>
    </w:p>
    <w:p w:rsidR="00006898" w:rsidRPr="00316D9C" w:rsidRDefault="00006898" w:rsidP="00316D9C">
      <w:pPr>
        <w:pStyle w:val="Standard"/>
        <w:widowControl/>
        <w:tabs>
          <w:tab w:val="left" w:pos="738"/>
        </w:tabs>
        <w:adjustRightInd/>
        <w:spacing w:line="100" w:lineRule="atLeast"/>
        <w:jc w:val="both"/>
        <w:rPr>
          <w:rFonts w:ascii="Verdana" w:eastAsia="Arial Unicode MS" w:hAnsi="Verdana"/>
          <w:sz w:val="18"/>
          <w:szCs w:val="18"/>
        </w:rPr>
      </w:pPr>
      <w:r w:rsidRPr="00316D9C">
        <w:rPr>
          <w:rStyle w:val="StrongEmphasis"/>
          <w:rFonts w:ascii="Verdana" w:hAnsi="Verdana"/>
          <w:sz w:val="18"/>
          <w:szCs w:val="18"/>
        </w:rPr>
        <w:t>Pytanie 12.</w:t>
      </w:r>
    </w:p>
    <w:p w:rsidR="00D522AD" w:rsidRPr="00316D9C" w:rsidRDefault="00D522AD"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b/>
          <w:sz w:val="18"/>
          <w:szCs w:val="18"/>
        </w:rPr>
      </w:pPr>
      <w:r w:rsidRPr="00316D9C">
        <w:rPr>
          <w:rStyle w:val="StrongEmphasis"/>
          <w:rFonts w:ascii="Verdana" w:hAnsi="Verdana"/>
          <w:b w:val="0"/>
          <w:sz w:val="18"/>
          <w:szCs w:val="18"/>
        </w:rPr>
        <w:t>Czy Zamawiający dopuści szafę termostatyczną ze stabilnością temperatury w 37</w:t>
      </w:r>
      <w:r w:rsidRPr="00316D9C">
        <w:rPr>
          <w:rStyle w:val="StrongEmphasis"/>
          <w:rFonts w:ascii="Verdana" w:hAnsi="Verdana"/>
          <w:b w:val="0"/>
          <w:sz w:val="18"/>
          <w:szCs w:val="18"/>
          <w:vertAlign w:val="superscript"/>
        </w:rPr>
        <w:t>o</w:t>
      </w:r>
      <w:r w:rsidRPr="00316D9C">
        <w:rPr>
          <w:rStyle w:val="StrongEmphasis"/>
          <w:rFonts w:ascii="Verdana" w:hAnsi="Verdana"/>
          <w:b w:val="0"/>
          <w:sz w:val="18"/>
          <w:szCs w:val="18"/>
        </w:rPr>
        <w:t>C wynoszącą ±0,7</w:t>
      </w:r>
      <w:r w:rsidRPr="00316D9C">
        <w:rPr>
          <w:rStyle w:val="StrongEmphasis"/>
          <w:rFonts w:ascii="Verdana" w:hAnsi="Verdana"/>
          <w:b w:val="0"/>
          <w:sz w:val="18"/>
          <w:szCs w:val="18"/>
          <w:vertAlign w:val="superscript"/>
        </w:rPr>
        <w:t>o</w:t>
      </w:r>
      <w:r w:rsidRPr="00316D9C">
        <w:rPr>
          <w:rStyle w:val="StrongEmphasis"/>
          <w:rFonts w:ascii="Verdana" w:hAnsi="Verdana"/>
          <w:b w:val="0"/>
          <w:sz w:val="18"/>
          <w:szCs w:val="18"/>
        </w:rPr>
        <w:t>C? Jeśli nie, proszę o wyjaśnienie.</w:t>
      </w:r>
    </w:p>
    <w:p w:rsidR="00006898" w:rsidRPr="00316D9C" w:rsidRDefault="00006898" w:rsidP="00316D9C">
      <w:pPr>
        <w:pStyle w:val="Standard"/>
        <w:widowControl/>
        <w:tabs>
          <w:tab w:val="left" w:pos="738"/>
        </w:tabs>
        <w:adjustRightInd/>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D522AD" w:rsidRPr="00316D9C" w:rsidRDefault="0000689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sz w:val="18"/>
          <w:szCs w:val="18"/>
        </w:rPr>
      </w:pPr>
      <w:r w:rsidRPr="00316D9C">
        <w:rPr>
          <w:rFonts w:ascii="Verdana" w:eastAsia="Arial Unicode MS" w:hAnsi="Verdana" w:cs="Arial Unicode MS"/>
          <w:sz w:val="18"/>
          <w:szCs w:val="18"/>
        </w:rPr>
        <w:t>Zamawiający dopuszcza.</w:t>
      </w:r>
    </w:p>
    <w:p w:rsidR="00006898" w:rsidRPr="00316D9C" w:rsidRDefault="00006898" w:rsidP="00316D9C">
      <w:pPr>
        <w:pStyle w:val="Standard"/>
        <w:widowControl/>
        <w:tabs>
          <w:tab w:val="left" w:pos="738"/>
        </w:tabs>
        <w:adjustRightInd/>
        <w:spacing w:line="100" w:lineRule="atLeast"/>
        <w:jc w:val="both"/>
        <w:rPr>
          <w:rFonts w:ascii="Verdana" w:eastAsia="Arial Unicode MS" w:hAnsi="Verdana"/>
          <w:sz w:val="18"/>
          <w:szCs w:val="18"/>
        </w:rPr>
      </w:pPr>
      <w:r w:rsidRPr="00316D9C">
        <w:rPr>
          <w:rStyle w:val="StrongEmphasis"/>
          <w:rFonts w:ascii="Verdana" w:hAnsi="Verdana"/>
          <w:sz w:val="18"/>
          <w:szCs w:val="18"/>
        </w:rPr>
        <w:t>Pytanie 13.</w:t>
      </w:r>
    </w:p>
    <w:p w:rsidR="00006898" w:rsidRPr="00316D9C" w:rsidRDefault="0000689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Fonts w:ascii="Verdana" w:hAnsi="Verdana"/>
          <w:sz w:val="18"/>
          <w:szCs w:val="18"/>
        </w:rPr>
        <w:t>Czy Zamawiający dopuszcza moc 450W?</w:t>
      </w:r>
    </w:p>
    <w:p w:rsidR="00006898" w:rsidRPr="00316D9C" w:rsidRDefault="00006898" w:rsidP="00316D9C">
      <w:pPr>
        <w:pStyle w:val="Standard"/>
        <w:widowControl/>
        <w:tabs>
          <w:tab w:val="left" w:pos="738"/>
        </w:tabs>
        <w:adjustRightInd/>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006898" w:rsidRPr="00316D9C" w:rsidRDefault="0000689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sz w:val="18"/>
          <w:szCs w:val="18"/>
        </w:rPr>
      </w:pPr>
      <w:r w:rsidRPr="00316D9C">
        <w:rPr>
          <w:rFonts w:ascii="Verdana" w:eastAsia="Arial Unicode MS" w:hAnsi="Verdana" w:cs="Arial Unicode MS"/>
          <w:sz w:val="18"/>
          <w:szCs w:val="18"/>
        </w:rPr>
        <w:t>Zamawiający dopuszcza.</w:t>
      </w:r>
    </w:p>
    <w:p w:rsidR="00006898" w:rsidRPr="00316D9C" w:rsidRDefault="00006898" w:rsidP="00316D9C">
      <w:pPr>
        <w:pStyle w:val="Standard"/>
        <w:widowControl/>
        <w:tabs>
          <w:tab w:val="left" w:pos="738"/>
        </w:tabs>
        <w:adjustRightInd/>
        <w:spacing w:line="100" w:lineRule="atLeast"/>
        <w:jc w:val="both"/>
        <w:rPr>
          <w:rFonts w:ascii="Verdana" w:eastAsia="Arial Unicode MS" w:hAnsi="Verdana"/>
          <w:sz w:val="18"/>
          <w:szCs w:val="18"/>
        </w:rPr>
      </w:pPr>
      <w:r w:rsidRPr="00316D9C">
        <w:rPr>
          <w:rStyle w:val="StrongEmphasis"/>
          <w:rFonts w:ascii="Verdana" w:hAnsi="Verdana"/>
          <w:sz w:val="18"/>
          <w:szCs w:val="18"/>
        </w:rPr>
        <w:t>Pytanie 14.</w:t>
      </w:r>
    </w:p>
    <w:p w:rsidR="00006898" w:rsidRPr="00316D9C" w:rsidRDefault="0000689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Fonts w:ascii="Verdana" w:hAnsi="Verdana"/>
          <w:sz w:val="18"/>
          <w:szCs w:val="18"/>
        </w:rPr>
        <w:t>Czy Zamawiający wymaga wniesienia szafy? Jeśli tak prosimy o podanie informacji na które piętro należy wnieść szafę i czy dostępna jest winda?</w:t>
      </w:r>
    </w:p>
    <w:p w:rsidR="00006898" w:rsidRPr="00316D9C" w:rsidRDefault="00006898" w:rsidP="00316D9C">
      <w:pPr>
        <w:pStyle w:val="Standard"/>
        <w:widowControl/>
        <w:tabs>
          <w:tab w:val="left" w:pos="738"/>
        </w:tabs>
        <w:adjustRightInd/>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006898" w:rsidRPr="00316D9C" w:rsidRDefault="0000689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eastAsia="Arial Unicode MS" w:hAnsi="Verdana" w:cs="Arial Unicode MS"/>
          <w:sz w:val="18"/>
          <w:szCs w:val="18"/>
        </w:rPr>
        <w:t xml:space="preserve">Zamawiający </w:t>
      </w:r>
      <w:r w:rsidR="008D3A5B" w:rsidRPr="00316D9C">
        <w:rPr>
          <w:rFonts w:ascii="Verdana" w:eastAsia="Arial Unicode MS" w:hAnsi="Verdana" w:cs="Arial Unicode MS"/>
          <w:sz w:val="18"/>
          <w:szCs w:val="18"/>
        </w:rPr>
        <w:t xml:space="preserve">informuje, że wymaga </w:t>
      </w:r>
      <w:r w:rsidRPr="00316D9C">
        <w:rPr>
          <w:rFonts w:ascii="Verdana" w:eastAsia="Arial Unicode MS" w:hAnsi="Verdana" w:cs="Arial Unicode MS"/>
          <w:sz w:val="18"/>
          <w:szCs w:val="18"/>
        </w:rPr>
        <w:t>wniesienia szafy do</w:t>
      </w:r>
      <w:r w:rsidR="008D3A5B" w:rsidRPr="00316D9C">
        <w:rPr>
          <w:rFonts w:ascii="Verdana" w:eastAsia="Arial Unicode MS" w:hAnsi="Verdana" w:cs="Arial Unicode MS"/>
          <w:sz w:val="18"/>
          <w:szCs w:val="18"/>
        </w:rPr>
        <w:t xml:space="preserve"> miejsca przeznaczenia na </w:t>
      </w:r>
      <w:r w:rsidR="008D3A5B" w:rsidRPr="00316D9C">
        <w:rPr>
          <w:rFonts w:ascii="Verdana" w:hAnsi="Verdana" w:cs="Calibri"/>
          <w:sz w:val="18"/>
          <w:szCs w:val="18"/>
        </w:rPr>
        <w:t>drugim piętrze</w:t>
      </w:r>
      <w:r w:rsidRPr="00316D9C">
        <w:rPr>
          <w:rFonts w:ascii="Verdana" w:eastAsia="Arial Unicode MS" w:hAnsi="Verdana" w:cs="Arial Unicode MS"/>
          <w:sz w:val="18"/>
          <w:szCs w:val="18"/>
        </w:rPr>
        <w:t xml:space="preserve"> siedziby </w:t>
      </w:r>
      <w:r w:rsidR="008D3A5B" w:rsidRPr="00316D9C">
        <w:rPr>
          <w:rFonts w:ascii="Verdana" w:eastAsia="Arial Unicode MS" w:hAnsi="Verdana" w:cs="Arial Unicode MS"/>
          <w:sz w:val="18"/>
          <w:szCs w:val="18"/>
        </w:rPr>
        <w:t>U</w:t>
      </w:r>
      <w:r w:rsidRPr="00316D9C">
        <w:rPr>
          <w:rFonts w:ascii="Verdana" w:eastAsia="Arial Unicode MS" w:hAnsi="Verdana" w:cs="Arial Unicode MS"/>
          <w:sz w:val="18"/>
          <w:szCs w:val="18"/>
        </w:rPr>
        <w:t>żytkownika (</w:t>
      </w:r>
      <w:r w:rsidR="008D3A5B" w:rsidRPr="00316D9C">
        <w:rPr>
          <w:rFonts w:ascii="Verdana" w:hAnsi="Verdana" w:cs="Calibri"/>
          <w:sz w:val="18"/>
          <w:szCs w:val="18"/>
        </w:rPr>
        <w:t xml:space="preserve">ul. J. Mikulicza-Radeckiego 9, </w:t>
      </w:r>
      <w:r w:rsidRPr="00316D9C">
        <w:rPr>
          <w:rFonts w:ascii="Verdana" w:hAnsi="Verdana" w:cs="Calibri"/>
          <w:sz w:val="18"/>
          <w:szCs w:val="18"/>
        </w:rPr>
        <w:t>50-345 Wrocław</w:t>
      </w:r>
      <w:r w:rsidR="008D3A5B" w:rsidRPr="00316D9C">
        <w:rPr>
          <w:rFonts w:ascii="Verdana" w:hAnsi="Verdana" w:cs="Calibri"/>
          <w:sz w:val="18"/>
          <w:szCs w:val="18"/>
        </w:rPr>
        <w:t>), w budynku brak dostępnej windy.</w:t>
      </w:r>
    </w:p>
    <w:p w:rsidR="00853679" w:rsidRPr="00316D9C" w:rsidRDefault="00853679"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p>
    <w:p w:rsidR="00853679" w:rsidRPr="00316D9C" w:rsidRDefault="00853679"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Dotyczy</w:t>
      </w:r>
    </w:p>
    <w:p w:rsidR="00853679" w:rsidRPr="00316D9C" w:rsidRDefault="00853679"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Verdana"/>
          <w:b/>
          <w:kern w:val="1"/>
          <w:sz w:val="18"/>
          <w:szCs w:val="18"/>
        </w:rPr>
      </w:pPr>
      <w:r w:rsidRPr="00316D9C">
        <w:rPr>
          <w:rFonts w:ascii="Verdana" w:hAnsi="Verdana" w:cs="Verdana"/>
          <w:b/>
          <w:kern w:val="1"/>
          <w:sz w:val="18"/>
          <w:szCs w:val="18"/>
        </w:rPr>
        <w:t xml:space="preserve">Część E – Dostawa aparatu do przesiewowych badań polisomnograficznych wraz </w:t>
      </w:r>
      <w:r w:rsidR="005D1F48" w:rsidRPr="00316D9C">
        <w:rPr>
          <w:rFonts w:ascii="Verdana" w:hAnsi="Verdana" w:cs="Verdana"/>
          <w:b/>
          <w:kern w:val="1"/>
          <w:sz w:val="18"/>
          <w:szCs w:val="18"/>
        </w:rPr>
        <w:br/>
      </w:r>
      <w:r w:rsidRPr="00316D9C">
        <w:rPr>
          <w:rFonts w:ascii="Verdana" w:hAnsi="Verdana" w:cs="Verdana"/>
          <w:b/>
          <w:kern w:val="1"/>
          <w:sz w:val="18"/>
          <w:szCs w:val="18"/>
        </w:rPr>
        <w:t>z oprogramowaniem na potrzeby Katedry i Zakładu Patofizjologii Uniwersytetu Medycznego we Wrocławiu</w:t>
      </w:r>
    </w:p>
    <w:p w:rsidR="00853679" w:rsidRPr="00316D9C" w:rsidRDefault="00853679" w:rsidP="00316D9C">
      <w:pPr>
        <w:pStyle w:val="Standard"/>
        <w:widowControl/>
        <w:tabs>
          <w:tab w:val="left" w:pos="738"/>
        </w:tabs>
        <w:adjustRightInd/>
        <w:spacing w:line="100" w:lineRule="atLeast"/>
        <w:jc w:val="both"/>
        <w:rPr>
          <w:rFonts w:ascii="Verdana" w:eastAsia="Arial Unicode MS" w:hAnsi="Verdana"/>
          <w:sz w:val="18"/>
          <w:szCs w:val="18"/>
        </w:rPr>
      </w:pPr>
      <w:r w:rsidRPr="00316D9C">
        <w:rPr>
          <w:rStyle w:val="StrongEmphasis"/>
          <w:rFonts w:ascii="Verdana" w:hAnsi="Verdana"/>
          <w:sz w:val="18"/>
          <w:szCs w:val="18"/>
        </w:rPr>
        <w:t>Pytanie 15.</w:t>
      </w:r>
    </w:p>
    <w:p w:rsidR="00853679" w:rsidRPr="00316D9C" w:rsidRDefault="00853679" w:rsidP="0031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18"/>
          <w:szCs w:val="18"/>
        </w:rPr>
      </w:pPr>
      <w:r w:rsidRPr="00316D9C">
        <w:rPr>
          <w:rFonts w:ascii="Verdana" w:hAnsi="Verdana" w:cs="Courier New"/>
          <w:sz w:val="18"/>
          <w:szCs w:val="18"/>
        </w:rPr>
        <w:t>W jaki sposób Zamawiający przeliczy punkty za okres gwarancji w przypadku zaoferowania gwarancji z przedziału pomiędzy 24 a 36 miesięcy?</w:t>
      </w:r>
    </w:p>
    <w:p w:rsidR="00853679" w:rsidRPr="00316D9C" w:rsidRDefault="00853679" w:rsidP="00316D9C">
      <w:pPr>
        <w:pStyle w:val="Standard"/>
        <w:widowControl/>
        <w:tabs>
          <w:tab w:val="left" w:pos="738"/>
        </w:tabs>
        <w:adjustRightInd/>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853679" w:rsidRPr="00316D9C" w:rsidRDefault="00853679"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cs="Calibri"/>
          <w:sz w:val="18"/>
          <w:szCs w:val="18"/>
        </w:rPr>
      </w:pPr>
      <w:r w:rsidRPr="00316D9C">
        <w:rPr>
          <w:rFonts w:ascii="Verdana" w:eastAsia="Arial Unicode MS" w:hAnsi="Verdana" w:cs="Arial Unicode MS"/>
          <w:sz w:val="18"/>
          <w:szCs w:val="18"/>
        </w:rPr>
        <w:t>Zamawiający informuje, że minimalny wymagany okres gwarancji to 24 miesiące. Za zaoferowanie terminu gwara</w:t>
      </w:r>
      <w:r w:rsidR="003F3DD7" w:rsidRPr="00316D9C">
        <w:rPr>
          <w:rFonts w:ascii="Verdana" w:eastAsia="Arial Unicode MS" w:hAnsi="Verdana" w:cs="Arial Unicode MS"/>
          <w:sz w:val="18"/>
          <w:szCs w:val="18"/>
        </w:rPr>
        <w:t>ncji od 24 do 35 miesięcy Wykonawca otrzyma 0 pkt w kryterium „</w:t>
      </w:r>
      <w:r w:rsidR="003F3DD7" w:rsidRPr="00316D9C">
        <w:rPr>
          <w:rFonts w:ascii="Verdana" w:hAnsi="Verdana" w:cs="Verdana"/>
          <w:sz w:val="18"/>
          <w:szCs w:val="18"/>
        </w:rPr>
        <w:t>Termin gwarancji przedmiotu zamówienia”, za zaoferowanie terminu gwarancji 36 miesięcy i więcej Wykonawca otrzyma 20 pkt. w ww. kryterium.</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Style w:val="StrongEmphasis"/>
          <w:rFonts w:ascii="Verdana" w:hAnsi="Verdana"/>
          <w:sz w:val="18"/>
          <w:szCs w:val="18"/>
        </w:rPr>
        <w:lastRenderedPageBreak/>
        <w:t>Pytanie 16.</w:t>
      </w:r>
    </w:p>
    <w:p w:rsidR="005D1F48" w:rsidRPr="00316D9C" w:rsidRDefault="005D1F48" w:rsidP="00316D9C">
      <w:pPr>
        <w:jc w:val="both"/>
        <w:rPr>
          <w:rFonts w:ascii="Verdana" w:hAnsi="Verdana"/>
          <w:sz w:val="18"/>
          <w:szCs w:val="18"/>
        </w:rPr>
      </w:pPr>
      <w:r w:rsidRPr="00316D9C">
        <w:rPr>
          <w:rFonts w:ascii="Verdana" w:hAnsi="Verdana"/>
          <w:sz w:val="18"/>
          <w:szCs w:val="18"/>
        </w:rPr>
        <w:t>Czy Zamawiający wyrazi zgodę na zaoferowanie w Części E poz. 1 systemu bez możliwości rejestracji tonometrii?</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304A96" w:rsidRPr="00316D9C" w:rsidRDefault="00304A96"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Style w:val="size"/>
          <w:rFonts w:ascii="Verdana" w:hAnsi="Verdana" w:cs="Calibri"/>
          <w:sz w:val="18"/>
          <w:szCs w:val="18"/>
        </w:rPr>
        <w:t>Zamawiający nie</w:t>
      </w:r>
      <w:r w:rsidRPr="00316D9C">
        <w:rPr>
          <w:rFonts w:ascii="Verdana" w:hAnsi="Verdana" w:cs="Arial"/>
          <w:sz w:val="18"/>
          <w:szCs w:val="18"/>
        </w:rPr>
        <w:t xml:space="preserve"> dopuszcza. Rejestracja i eksport sygnału tonometrii jest niezbędna do celu badań i prac naukowo-badawczych prowadzonych przez Zamawiającego.</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Style w:val="StrongEmphasis"/>
          <w:rFonts w:ascii="Verdana" w:hAnsi="Verdana"/>
          <w:sz w:val="18"/>
          <w:szCs w:val="18"/>
        </w:rPr>
        <w:t>Pytanie 17.</w:t>
      </w:r>
    </w:p>
    <w:p w:rsidR="005D1F48" w:rsidRPr="00316D9C" w:rsidRDefault="005D1F48" w:rsidP="00316D9C">
      <w:pPr>
        <w:jc w:val="both"/>
        <w:rPr>
          <w:rFonts w:ascii="Verdana" w:hAnsi="Verdana"/>
          <w:sz w:val="18"/>
          <w:szCs w:val="18"/>
        </w:rPr>
      </w:pPr>
      <w:r w:rsidRPr="00316D9C">
        <w:rPr>
          <w:rFonts w:ascii="Verdana" w:hAnsi="Verdana"/>
          <w:sz w:val="18"/>
          <w:szCs w:val="18"/>
        </w:rPr>
        <w:t>Czy Zamawiający wyrazi zgodę na zaoferowanie w Części E poz. 3 systemu wykorzystującego oprogramowanie dostępne na platformie Android służące do bezprzewodowego testowania aparatu na urządzeniach typu tablet lub smartfon?</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5D1F48" w:rsidRPr="00316D9C" w:rsidRDefault="00A81AB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Style w:val="size"/>
          <w:rFonts w:ascii="Verdana" w:hAnsi="Verdana" w:cs="Calibri"/>
          <w:sz w:val="18"/>
          <w:szCs w:val="18"/>
        </w:rPr>
        <w:t>Zamawiający dopuszcza.</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Style w:val="StrongEmphasis"/>
          <w:rFonts w:ascii="Verdana" w:hAnsi="Verdana"/>
          <w:sz w:val="18"/>
          <w:szCs w:val="18"/>
        </w:rPr>
        <w:t>Pytanie 18.</w:t>
      </w:r>
    </w:p>
    <w:p w:rsidR="005D1F48" w:rsidRPr="00316D9C" w:rsidRDefault="005D1F48" w:rsidP="00316D9C">
      <w:pPr>
        <w:jc w:val="both"/>
        <w:rPr>
          <w:rFonts w:ascii="Verdana" w:hAnsi="Verdana"/>
          <w:sz w:val="18"/>
          <w:szCs w:val="18"/>
        </w:rPr>
      </w:pPr>
      <w:r w:rsidRPr="00316D9C">
        <w:rPr>
          <w:rFonts w:ascii="Verdana" w:hAnsi="Verdana"/>
          <w:sz w:val="18"/>
          <w:szCs w:val="18"/>
        </w:rPr>
        <w:t>Czy Zamawiający wyrazi zgodę na zaoferowanie w Części E poz. 4 systemu o zasilaniu bateriami litowymi z czasem pracy do 15 h lub akum</w:t>
      </w:r>
      <w:r w:rsidR="007F051D" w:rsidRPr="00316D9C">
        <w:rPr>
          <w:rFonts w:ascii="Verdana" w:hAnsi="Verdana"/>
          <w:sz w:val="18"/>
          <w:szCs w:val="18"/>
        </w:rPr>
        <w:t>u</w:t>
      </w:r>
      <w:r w:rsidRPr="00316D9C">
        <w:rPr>
          <w:rFonts w:ascii="Verdana" w:hAnsi="Verdana"/>
          <w:sz w:val="18"/>
          <w:szCs w:val="18"/>
        </w:rPr>
        <w:t>l</w:t>
      </w:r>
      <w:r w:rsidR="007F051D" w:rsidRPr="00316D9C">
        <w:rPr>
          <w:rFonts w:ascii="Verdana" w:hAnsi="Verdana"/>
          <w:sz w:val="18"/>
          <w:szCs w:val="18"/>
        </w:rPr>
        <w:t>a</w:t>
      </w:r>
      <w:r w:rsidRPr="00316D9C">
        <w:rPr>
          <w:rFonts w:ascii="Verdana" w:hAnsi="Verdana"/>
          <w:sz w:val="18"/>
          <w:szCs w:val="18"/>
        </w:rPr>
        <w:t>torami z możliwością ponownego ładowania z czasem pracy 8-10 h?</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5D1F48" w:rsidRPr="00316D9C" w:rsidRDefault="00304A96"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Style w:val="size"/>
          <w:rFonts w:ascii="Verdana" w:hAnsi="Verdana" w:cs="Calibri"/>
          <w:sz w:val="18"/>
          <w:szCs w:val="18"/>
        </w:rPr>
        <w:t>Zamawiający nie</w:t>
      </w:r>
      <w:r w:rsidRPr="00316D9C">
        <w:rPr>
          <w:rFonts w:ascii="Verdana" w:hAnsi="Verdana" w:cs="Arial"/>
          <w:sz w:val="18"/>
          <w:szCs w:val="18"/>
        </w:rPr>
        <w:t xml:space="preserve"> dopuszcza.</w:t>
      </w:r>
      <w:r w:rsidR="00A81AB8" w:rsidRPr="00316D9C">
        <w:rPr>
          <w:rStyle w:val="size"/>
          <w:rFonts w:ascii="Verdana" w:hAnsi="Verdana" w:cs="Calibri"/>
          <w:sz w:val="18"/>
          <w:szCs w:val="18"/>
        </w:rPr>
        <w:t xml:space="preserve"> </w:t>
      </w:r>
      <w:r w:rsidRPr="00316D9C">
        <w:rPr>
          <w:rFonts w:ascii="Verdana" w:hAnsi="Verdana" w:cs="Arial"/>
          <w:sz w:val="18"/>
          <w:szCs w:val="18"/>
        </w:rPr>
        <w:t>Zamawiający wymaga czasu pracy 16 godzin czyli 2 nocy aby istniała możliwość wykonania 2 badań bez ładowania aparatu/wymiany baterii.</w:t>
      </w:r>
    </w:p>
    <w:p w:rsidR="005D1F48" w:rsidRPr="00316D9C" w:rsidRDefault="001E63F7"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Style w:val="StrongEmphasis"/>
          <w:rFonts w:ascii="Verdana" w:hAnsi="Verdana"/>
          <w:sz w:val="18"/>
          <w:szCs w:val="18"/>
        </w:rPr>
        <w:t>Pyt</w:t>
      </w:r>
      <w:r w:rsidR="005D1F48" w:rsidRPr="00316D9C">
        <w:rPr>
          <w:rStyle w:val="StrongEmphasis"/>
          <w:rFonts w:ascii="Verdana" w:hAnsi="Verdana"/>
          <w:sz w:val="18"/>
          <w:szCs w:val="18"/>
        </w:rPr>
        <w:t>anie 19.</w:t>
      </w:r>
    </w:p>
    <w:p w:rsidR="005D1F48" w:rsidRPr="00316D9C" w:rsidRDefault="005D1F48" w:rsidP="00316D9C">
      <w:pPr>
        <w:jc w:val="both"/>
        <w:rPr>
          <w:rFonts w:ascii="Verdana" w:hAnsi="Verdana"/>
          <w:sz w:val="18"/>
          <w:szCs w:val="18"/>
        </w:rPr>
      </w:pPr>
      <w:r w:rsidRPr="00316D9C">
        <w:rPr>
          <w:rFonts w:ascii="Verdana" w:hAnsi="Verdana"/>
          <w:sz w:val="18"/>
          <w:szCs w:val="18"/>
        </w:rPr>
        <w:t>Czy Zamawiający wyrazi zgodę na zaoferowanie w Części E poz. 5 i 6 systemu o wymiarach: 135 x 149 x 26 mm i wadze 130g?</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A81AB8" w:rsidRPr="00316D9C" w:rsidRDefault="00304A96"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Style w:val="size"/>
          <w:rFonts w:ascii="Verdana" w:hAnsi="Verdana" w:cs="Calibri"/>
          <w:sz w:val="18"/>
          <w:szCs w:val="18"/>
        </w:rPr>
        <w:t>Zamawiający nie</w:t>
      </w:r>
      <w:r w:rsidRPr="00316D9C">
        <w:rPr>
          <w:rFonts w:ascii="Verdana" w:hAnsi="Verdana" w:cs="Arial"/>
          <w:sz w:val="18"/>
          <w:szCs w:val="18"/>
        </w:rPr>
        <w:t xml:space="preserve"> dopuszcza.</w:t>
      </w:r>
      <w:r w:rsidR="00A81AB8" w:rsidRPr="00316D9C">
        <w:rPr>
          <w:rStyle w:val="size"/>
          <w:rFonts w:ascii="Verdana" w:hAnsi="Verdana" w:cs="Calibri"/>
          <w:sz w:val="18"/>
          <w:szCs w:val="18"/>
        </w:rPr>
        <w:t xml:space="preserve"> </w:t>
      </w:r>
      <w:r w:rsidRPr="00316D9C">
        <w:rPr>
          <w:rFonts w:ascii="Verdana" w:hAnsi="Verdana" w:cs="Arial"/>
          <w:sz w:val="18"/>
          <w:szCs w:val="18"/>
        </w:rPr>
        <w:t xml:space="preserve">Proponowany aparat jest objętościowo kilka (6) razy większy niż opisany </w:t>
      </w:r>
      <w:r w:rsidR="00316D9C" w:rsidRPr="00316D9C">
        <w:rPr>
          <w:rFonts w:ascii="Verdana" w:hAnsi="Verdana" w:cs="Arial"/>
          <w:sz w:val="18"/>
          <w:szCs w:val="18"/>
        </w:rPr>
        <w:br/>
      </w:r>
      <w:r w:rsidRPr="00316D9C">
        <w:rPr>
          <w:rFonts w:ascii="Verdana" w:hAnsi="Verdana" w:cs="Arial"/>
          <w:sz w:val="18"/>
          <w:szCs w:val="18"/>
        </w:rPr>
        <w:t>w SIWZ, co może mieć negatywny wpływ na komfort pacjenta.</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Style w:val="StrongEmphasis"/>
          <w:rFonts w:ascii="Verdana" w:hAnsi="Verdana"/>
          <w:sz w:val="18"/>
          <w:szCs w:val="18"/>
        </w:rPr>
        <w:t>Pytanie 20.</w:t>
      </w:r>
    </w:p>
    <w:p w:rsidR="005D1F48" w:rsidRPr="00316D9C" w:rsidRDefault="00A81AB8" w:rsidP="00316D9C">
      <w:pPr>
        <w:jc w:val="both"/>
        <w:rPr>
          <w:rFonts w:ascii="Verdana" w:hAnsi="Verdana"/>
          <w:sz w:val="18"/>
          <w:szCs w:val="18"/>
        </w:rPr>
      </w:pPr>
      <w:r w:rsidRPr="00316D9C">
        <w:rPr>
          <w:rFonts w:ascii="Verdana" w:hAnsi="Verdana"/>
          <w:sz w:val="18"/>
          <w:szCs w:val="18"/>
        </w:rPr>
        <w:t>Czy Zamawiający wyrazi zgodę na zaoferowanie w Części E poz. 8 oprogramowania z automatycznym tworzeniem raportu dla pojedy</w:t>
      </w:r>
      <w:r w:rsidR="007F051D" w:rsidRPr="00316D9C">
        <w:rPr>
          <w:rFonts w:ascii="Verdana" w:hAnsi="Verdana"/>
          <w:sz w:val="18"/>
          <w:szCs w:val="18"/>
        </w:rPr>
        <w:t>n</w:t>
      </w:r>
      <w:r w:rsidRPr="00316D9C">
        <w:rPr>
          <w:rFonts w:ascii="Verdana" w:hAnsi="Verdana"/>
          <w:sz w:val="18"/>
          <w:szCs w:val="18"/>
        </w:rPr>
        <w:t>czego badania?</w:t>
      </w:r>
    </w:p>
    <w:p w:rsidR="005D1F48" w:rsidRPr="00316D9C" w:rsidRDefault="005D1F4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A81AB8" w:rsidRPr="00316D9C" w:rsidRDefault="00304A96"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Style w:val="size"/>
          <w:rFonts w:ascii="Verdana" w:hAnsi="Verdana" w:cs="Calibri"/>
          <w:sz w:val="18"/>
          <w:szCs w:val="18"/>
        </w:rPr>
        <w:t>Zamawiający nie</w:t>
      </w:r>
      <w:r w:rsidRPr="00316D9C">
        <w:rPr>
          <w:rFonts w:ascii="Verdana" w:hAnsi="Verdana" w:cs="Arial"/>
          <w:sz w:val="18"/>
          <w:szCs w:val="18"/>
        </w:rPr>
        <w:t xml:space="preserve"> dopuszcza.</w:t>
      </w:r>
      <w:r w:rsidR="00A81AB8" w:rsidRPr="00316D9C">
        <w:rPr>
          <w:rStyle w:val="size"/>
          <w:rFonts w:ascii="Verdana" w:hAnsi="Verdana" w:cs="Calibri"/>
          <w:sz w:val="18"/>
          <w:szCs w:val="18"/>
        </w:rPr>
        <w:t xml:space="preserve"> </w:t>
      </w:r>
      <w:r w:rsidRPr="00316D9C">
        <w:rPr>
          <w:rFonts w:ascii="Verdana" w:hAnsi="Verdana" w:cs="Arial"/>
          <w:sz w:val="18"/>
          <w:szCs w:val="18"/>
        </w:rPr>
        <w:t xml:space="preserve">Zamawiający wymaga zarówno automatycznie tworzonych raportów </w:t>
      </w:r>
      <w:r w:rsidR="00316D9C" w:rsidRPr="00316D9C">
        <w:rPr>
          <w:rFonts w:ascii="Verdana" w:hAnsi="Verdana" w:cs="Arial"/>
          <w:sz w:val="18"/>
          <w:szCs w:val="18"/>
        </w:rPr>
        <w:br/>
      </w:r>
      <w:r w:rsidRPr="00316D9C">
        <w:rPr>
          <w:rFonts w:ascii="Verdana" w:hAnsi="Verdana" w:cs="Arial"/>
          <w:sz w:val="18"/>
          <w:szCs w:val="18"/>
        </w:rPr>
        <w:t>z pojedynczych badań jak i raportów porównawczych z wielu badań tego samego pacjenta dla celów łatwego dokumentowania procesu terapii.</w:t>
      </w:r>
    </w:p>
    <w:p w:rsidR="00A81AB8" w:rsidRPr="00316D9C" w:rsidRDefault="00A81AB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r w:rsidRPr="00316D9C">
        <w:rPr>
          <w:rStyle w:val="StrongEmphasis"/>
          <w:rFonts w:ascii="Verdana" w:hAnsi="Verdana"/>
          <w:sz w:val="18"/>
          <w:szCs w:val="18"/>
        </w:rPr>
        <w:t>Pytanie 21.</w:t>
      </w:r>
    </w:p>
    <w:p w:rsidR="00A81AB8" w:rsidRPr="00316D9C" w:rsidRDefault="00A81AB8" w:rsidP="00316D9C">
      <w:pPr>
        <w:jc w:val="both"/>
        <w:rPr>
          <w:rFonts w:ascii="Verdana" w:hAnsi="Verdana"/>
          <w:sz w:val="18"/>
          <w:szCs w:val="18"/>
        </w:rPr>
      </w:pPr>
      <w:r w:rsidRPr="00316D9C">
        <w:rPr>
          <w:rFonts w:ascii="Verdana" w:hAnsi="Verdana"/>
          <w:sz w:val="18"/>
          <w:szCs w:val="18"/>
        </w:rPr>
        <w:t xml:space="preserve">Czy Zamawiający wyrazi zgodę na zaoferowanie w Części E poz. 9 oprogramowania wykorzystującego </w:t>
      </w:r>
      <w:r w:rsidR="00316D9C" w:rsidRPr="00316D9C">
        <w:rPr>
          <w:rFonts w:ascii="Verdana" w:hAnsi="Verdana"/>
          <w:sz w:val="18"/>
          <w:szCs w:val="18"/>
        </w:rPr>
        <w:br/>
      </w:r>
      <w:r w:rsidRPr="00316D9C">
        <w:rPr>
          <w:rFonts w:ascii="Verdana" w:hAnsi="Verdana"/>
          <w:sz w:val="18"/>
          <w:szCs w:val="18"/>
        </w:rPr>
        <w:t>własną technologię baz danych, kompatybilną ze standardami wymiany informacji HL7 lub GDT?</w:t>
      </w:r>
    </w:p>
    <w:p w:rsidR="00A81AB8" w:rsidRPr="00316D9C" w:rsidRDefault="00A81AB8"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Fonts w:ascii="Verdana" w:eastAsia="Arial Unicode MS" w:hAnsi="Verdana" w:cs="Arial Unicode MS"/>
          <w:b/>
          <w:sz w:val="18"/>
          <w:szCs w:val="18"/>
        </w:rPr>
        <w:t>Odpowiedź:</w:t>
      </w:r>
    </w:p>
    <w:p w:rsidR="00A81AB8" w:rsidRPr="00316D9C" w:rsidRDefault="00304A96" w:rsidP="00316D9C">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316D9C">
        <w:rPr>
          <w:rStyle w:val="size"/>
          <w:rFonts w:ascii="Verdana" w:hAnsi="Verdana" w:cs="Calibri"/>
          <w:sz w:val="18"/>
          <w:szCs w:val="18"/>
        </w:rPr>
        <w:t>Zamawiający nie</w:t>
      </w:r>
      <w:r w:rsidRPr="00316D9C">
        <w:rPr>
          <w:rFonts w:ascii="Verdana" w:hAnsi="Verdana" w:cs="Arial"/>
          <w:sz w:val="18"/>
          <w:szCs w:val="18"/>
        </w:rPr>
        <w:t xml:space="preserve"> dopuszcza.</w:t>
      </w:r>
      <w:r w:rsidR="00A81AB8" w:rsidRPr="00316D9C">
        <w:rPr>
          <w:rStyle w:val="size"/>
          <w:rFonts w:ascii="Verdana" w:hAnsi="Verdana" w:cs="Calibri"/>
          <w:sz w:val="18"/>
          <w:szCs w:val="18"/>
        </w:rPr>
        <w:t xml:space="preserve"> </w:t>
      </w:r>
      <w:r w:rsidRPr="00316D9C">
        <w:rPr>
          <w:rFonts w:ascii="Verdana" w:hAnsi="Verdana" w:cs="Arial"/>
          <w:sz w:val="18"/>
          <w:szCs w:val="18"/>
        </w:rPr>
        <w:t>Zamawiający wymaga systemu z bazą danych w technologii SQL Server lub równoważnej z powszechnie dostępnymi narzędziami dostępu do bazy, tak aby zapewnić sobie możliwość niezależnego dostępu do zebranych danych.</w:t>
      </w:r>
    </w:p>
    <w:p w:rsidR="00A81AB8" w:rsidRDefault="00A81AB8" w:rsidP="005D1F48">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p>
    <w:p w:rsidR="00316D9C" w:rsidRPr="00B53892" w:rsidRDefault="00316D9C" w:rsidP="00316D9C">
      <w:pPr>
        <w:pStyle w:val="NormalnyWeb"/>
        <w:ind w:right="-132"/>
        <w:rPr>
          <w:rFonts w:ascii="Verdana" w:eastAsia="Arial Unicode MS" w:hAnsi="Verdana" w:cs="Arial Unicode MS"/>
          <w:bCs/>
          <w:sz w:val="18"/>
          <w:szCs w:val="18"/>
        </w:rPr>
      </w:pPr>
      <w:r w:rsidRPr="00B53892">
        <w:rPr>
          <w:rFonts w:ascii="Verdana" w:eastAsia="Arial Unicode MS" w:hAnsi="Verdana" w:cs="Arial Unicode MS"/>
          <w:bCs/>
          <w:sz w:val="18"/>
          <w:szCs w:val="18"/>
        </w:rPr>
        <w:t xml:space="preserve">Zamawiający informuje o korekcie Arkusza informacji technicznej, stanowiącego załącznik nr 2 do </w:t>
      </w:r>
      <w:proofErr w:type="spellStart"/>
      <w:r w:rsidRPr="00B53892">
        <w:rPr>
          <w:rFonts w:ascii="Verdana" w:eastAsia="Arial Unicode MS" w:hAnsi="Verdana" w:cs="Arial Unicode MS"/>
          <w:bCs/>
          <w:sz w:val="18"/>
          <w:szCs w:val="18"/>
        </w:rPr>
        <w:t>Siwz</w:t>
      </w:r>
      <w:proofErr w:type="spellEnd"/>
      <w:r w:rsidRPr="00B53892">
        <w:rPr>
          <w:rFonts w:ascii="Verdana" w:eastAsia="Arial Unicode MS" w:hAnsi="Verdana" w:cs="Arial Unicode MS"/>
          <w:bCs/>
          <w:sz w:val="18"/>
          <w:szCs w:val="18"/>
        </w:rPr>
        <w:t xml:space="preserve"> Część </w:t>
      </w:r>
      <w:r w:rsidR="002E0ABF">
        <w:rPr>
          <w:rFonts w:ascii="Verdana" w:eastAsia="Arial Unicode MS" w:hAnsi="Verdana" w:cs="Arial Unicode MS"/>
          <w:bCs/>
          <w:sz w:val="18"/>
          <w:szCs w:val="18"/>
        </w:rPr>
        <w:t>D</w:t>
      </w:r>
      <w:r w:rsidRPr="00B53892">
        <w:rPr>
          <w:rFonts w:ascii="Verdana" w:eastAsia="Arial Unicode MS" w:hAnsi="Verdana" w:cs="Arial Unicode MS"/>
          <w:bCs/>
          <w:sz w:val="18"/>
          <w:szCs w:val="18"/>
        </w:rPr>
        <w:t xml:space="preserve"> i </w:t>
      </w:r>
      <w:r w:rsidR="002E0ABF">
        <w:rPr>
          <w:rFonts w:ascii="Verdana" w:eastAsia="Arial Unicode MS" w:hAnsi="Verdana" w:cs="Arial Unicode MS"/>
          <w:bCs/>
          <w:sz w:val="18"/>
          <w:szCs w:val="18"/>
        </w:rPr>
        <w:t>E</w:t>
      </w:r>
      <w:r w:rsidRPr="00B53892">
        <w:rPr>
          <w:rFonts w:ascii="Verdana" w:eastAsia="Arial Unicode MS" w:hAnsi="Verdana" w:cs="Arial Unicode MS"/>
          <w:bCs/>
          <w:sz w:val="18"/>
          <w:szCs w:val="18"/>
        </w:rPr>
        <w:t>.  Zmiany zaznaczone są kolorem niebieskim. Z dokumentu należy korzystać w obecnie zamieszczanej wersji.</w:t>
      </w:r>
    </w:p>
    <w:p w:rsidR="005D1F48" w:rsidRPr="00757B5B" w:rsidRDefault="005D1F48" w:rsidP="00853679">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hAnsi="Verdana"/>
          <w:sz w:val="18"/>
          <w:szCs w:val="18"/>
        </w:rPr>
      </w:pPr>
      <w:bookmarkStart w:id="0" w:name="_GoBack"/>
      <w:bookmarkEnd w:id="0"/>
    </w:p>
    <w:p w:rsidR="00D522AD" w:rsidRPr="00757B5B" w:rsidRDefault="00D522AD"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p>
    <w:p w:rsidR="007C1C47" w:rsidRPr="00757B5B" w:rsidRDefault="007C1C47" w:rsidP="007F74D5">
      <w:pPr>
        <w:pStyle w:val="NormalnyWeb"/>
        <w:spacing w:before="60" w:beforeAutospacing="0" w:after="60" w:afterAutospacing="0"/>
        <w:ind w:left="4961" w:right="-414" w:firstLine="709"/>
        <w:rPr>
          <w:rFonts w:ascii="Verdana" w:hAnsi="Verdana"/>
          <w:sz w:val="18"/>
          <w:szCs w:val="18"/>
        </w:rPr>
      </w:pPr>
    </w:p>
    <w:p w:rsidR="007C1C47" w:rsidRPr="00757B5B" w:rsidRDefault="007C1C47" w:rsidP="007F74D5">
      <w:pPr>
        <w:pStyle w:val="NormalnyWeb"/>
        <w:spacing w:before="60" w:beforeAutospacing="0" w:after="60" w:afterAutospacing="0"/>
        <w:ind w:left="4961" w:right="-414" w:firstLine="709"/>
        <w:rPr>
          <w:rFonts w:ascii="Verdana" w:hAnsi="Verdana"/>
          <w:sz w:val="18"/>
          <w:szCs w:val="18"/>
        </w:rPr>
      </w:pPr>
    </w:p>
    <w:p w:rsidR="007F74D5" w:rsidRPr="00757B5B" w:rsidRDefault="00E12219" w:rsidP="007F74D5">
      <w:pPr>
        <w:pStyle w:val="NormalnyWeb"/>
        <w:spacing w:before="60" w:beforeAutospacing="0" w:after="60" w:afterAutospacing="0"/>
        <w:ind w:left="4961" w:right="-414" w:firstLine="709"/>
        <w:rPr>
          <w:rFonts w:ascii="Verdana" w:hAnsi="Verdana"/>
          <w:sz w:val="18"/>
          <w:szCs w:val="18"/>
        </w:rPr>
      </w:pPr>
      <w:r w:rsidRPr="00757B5B">
        <w:rPr>
          <w:rFonts w:ascii="Verdana" w:hAnsi="Verdana"/>
          <w:sz w:val="18"/>
          <w:szCs w:val="18"/>
        </w:rPr>
        <w:t>Z upoważnienia Rektora</w:t>
      </w:r>
    </w:p>
    <w:p w:rsidR="007F74D5" w:rsidRPr="00757B5B" w:rsidRDefault="00976157" w:rsidP="007F74D5">
      <w:pPr>
        <w:pStyle w:val="NormalnyWeb"/>
        <w:spacing w:before="60" w:beforeAutospacing="0" w:after="60" w:afterAutospacing="0"/>
        <w:ind w:left="4961" w:right="-414" w:firstLine="709"/>
        <w:rPr>
          <w:rFonts w:ascii="Verdana" w:hAnsi="Verdana"/>
          <w:sz w:val="18"/>
          <w:szCs w:val="18"/>
        </w:rPr>
      </w:pPr>
      <w:r w:rsidRPr="00757B5B">
        <w:rPr>
          <w:rFonts w:ascii="Verdana" w:hAnsi="Verdana"/>
          <w:sz w:val="18"/>
          <w:szCs w:val="18"/>
        </w:rPr>
        <w:t>Kanclerz</w:t>
      </w:r>
      <w:r w:rsidR="005D395D" w:rsidRPr="00757B5B">
        <w:rPr>
          <w:rFonts w:ascii="Verdana" w:hAnsi="Verdana"/>
          <w:sz w:val="18"/>
          <w:szCs w:val="18"/>
        </w:rPr>
        <w:t xml:space="preserve"> UMW</w:t>
      </w:r>
      <w:r w:rsidRPr="00757B5B">
        <w:rPr>
          <w:rFonts w:ascii="Verdana" w:hAnsi="Verdana"/>
          <w:sz w:val="18"/>
          <w:szCs w:val="18"/>
        </w:rPr>
        <w:t xml:space="preserve"> </w:t>
      </w:r>
    </w:p>
    <w:p w:rsidR="007F74D5" w:rsidRPr="00757B5B" w:rsidRDefault="007F74D5" w:rsidP="007F74D5">
      <w:pPr>
        <w:pStyle w:val="NormalnyWeb"/>
        <w:spacing w:before="60" w:beforeAutospacing="0" w:after="60" w:afterAutospacing="0"/>
        <w:ind w:left="4961" w:right="-414" w:firstLine="709"/>
        <w:rPr>
          <w:rFonts w:ascii="Verdana" w:hAnsi="Verdana"/>
          <w:sz w:val="18"/>
          <w:szCs w:val="18"/>
        </w:rPr>
      </w:pPr>
    </w:p>
    <w:p w:rsidR="009668E4" w:rsidRPr="00757B5B" w:rsidRDefault="005D5727" w:rsidP="007F74D5">
      <w:pPr>
        <w:pStyle w:val="NormalnyWeb"/>
        <w:spacing w:before="60" w:beforeAutospacing="0" w:after="60" w:afterAutospacing="0"/>
        <w:ind w:left="4961" w:right="-414" w:firstLine="709"/>
        <w:rPr>
          <w:rFonts w:ascii="Verdana" w:hAnsi="Verdana"/>
          <w:sz w:val="18"/>
          <w:szCs w:val="18"/>
        </w:rPr>
      </w:pPr>
      <w:r w:rsidRPr="00757B5B">
        <w:rPr>
          <w:rFonts w:ascii="Verdana" w:hAnsi="Verdana"/>
          <w:sz w:val="18"/>
          <w:szCs w:val="18"/>
        </w:rPr>
        <w:t>M</w:t>
      </w:r>
      <w:r w:rsidR="00976157" w:rsidRPr="00757B5B">
        <w:rPr>
          <w:rFonts w:ascii="Verdana" w:hAnsi="Verdana"/>
          <w:sz w:val="18"/>
          <w:szCs w:val="18"/>
        </w:rPr>
        <w:t>gr Iwona Janus</w:t>
      </w:r>
    </w:p>
    <w:sectPr w:rsidR="009668E4" w:rsidRPr="00757B5B" w:rsidSect="00316D9C">
      <w:footerReference w:type="even" r:id="rId9"/>
      <w:footerReference w:type="first" r:id="rId10"/>
      <w:pgSz w:w="11906" w:h="16838"/>
      <w:pgMar w:top="1134" w:right="991" w:bottom="1134"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C2" w:rsidRDefault="00CB79C2">
      <w:r>
        <w:separator/>
      </w:r>
    </w:p>
  </w:endnote>
  <w:endnote w:type="continuationSeparator" w:id="0">
    <w:p w:rsidR="00CB79C2" w:rsidRDefault="00CB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C2" w:rsidRDefault="00CB79C2">
      <w:r>
        <w:separator/>
      </w:r>
    </w:p>
  </w:footnote>
  <w:footnote w:type="continuationSeparator" w:id="0">
    <w:p w:rsidR="00CB79C2" w:rsidRDefault="00CB7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445F9"/>
    <w:multiLevelType w:val="hybridMultilevel"/>
    <w:tmpl w:val="4E68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4CD37481"/>
    <w:multiLevelType w:val="multilevel"/>
    <w:tmpl w:val="B0D43C46"/>
    <w:lvl w:ilvl="0">
      <w:start w:val="1"/>
      <w:numFmt w:val="decimal"/>
      <w:lvlText w:val="%1."/>
      <w:lvlJc w:val="left"/>
      <w:pPr>
        <w:ind w:left="720" w:hanging="360"/>
      </w:pPr>
      <w:rPr>
        <w:rFonts w:ascii="Times New Roman" w:hAnsi="Times New Roman"/>
        <w:sz w:val="20"/>
        <w:szCs w:val="20"/>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abstractNum w:abstractNumId="19" w15:restartNumberingAfterBreak="0">
    <w:nsid w:val="7F99783B"/>
    <w:multiLevelType w:val="multilevel"/>
    <w:tmpl w:val="78D05F4E"/>
    <w:lvl w:ilvl="0">
      <w:start w:val="1"/>
      <w:numFmt w:val="decimal"/>
      <w:lvlText w:val="%1."/>
      <w:lvlJc w:val="left"/>
      <w:pPr>
        <w:ind w:left="720" w:hanging="360"/>
      </w:pPr>
      <w:rPr>
        <w:rFonts w:ascii="Times New Roman" w:hAnsi="Times New Roman"/>
        <w:sz w:val="20"/>
        <w:szCs w:val="20"/>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06898"/>
    <w:rsid w:val="00010F32"/>
    <w:rsid w:val="00011814"/>
    <w:rsid w:val="0002299E"/>
    <w:rsid w:val="00031F57"/>
    <w:rsid w:val="000321AB"/>
    <w:rsid w:val="00034028"/>
    <w:rsid w:val="00034C07"/>
    <w:rsid w:val="000452A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101"/>
    <w:rsid w:val="000B4223"/>
    <w:rsid w:val="000C2E6F"/>
    <w:rsid w:val="000C7D11"/>
    <w:rsid w:val="000D31F4"/>
    <w:rsid w:val="000E2CB9"/>
    <w:rsid w:val="000E4F0A"/>
    <w:rsid w:val="000E5AD3"/>
    <w:rsid w:val="000F12E4"/>
    <w:rsid w:val="000F4B10"/>
    <w:rsid w:val="00100B28"/>
    <w:rsid w:val="00100EA1"/>
    <w:rsid w:val="001014B6"/>
    <w:rsid w:val="00112E31"/>
    <w:rsid w:val="00115FAF"/>
    <w:rsid w:val="00120459"/>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B7B53"/>
    <w:rsid w:val="001C15FD"/>
    <w:rsid w:val="001C4D99"/>
    <w:rsid w:val="001C5815"/>
    <w:rsid w:val="001C69B4"/>
    <w:rsid w:val="001C6EC0"/>
    <w:rsid w:val="001D245C"/>
    <w:rsid w:val="001D3E9F"/>
    <w:rsid w:val="001D4737"/>
    <w:rsid w:val="001D7595"/>
    <w:rsid w:val="001E4D70"/>
    <w:rsid w:val="001E63F7"/>
    <w:rsid w:val="001F16E6"/>
    <w:rsid w:val="001F464F"/>
    <w:rsid w:val="00201957"/>
    <w:rsid w:val="0020240B"/>
    <w:rsid w:val="00205390"/>
    <w:rsid w:val="002054C5"/>
    <w:rsid w:val="00212BFD"/>
    <w:rsid w:val="002130A9"/>
    <w:rsid w:val="0021406E"/>
    <w:rsid w:val="002146EF"/>
    <w:rsid w:val="002149DA"/>
    <w:rsid w:val="00214C80"/>
    <w:rsid w:val="00216986"/>
    <w:rsid w:val="00226E9D"/>
    <w:rsid w:val="00231160"/>
    <w:rsid w:val="00232FD1"/>
    <w:rsid w:val="002357D3"/>
    <w:rsid w:val="00236BF0"/>
    <w:rsid w:val="002419C7"/>
    <w:rsid w:val="002467F6"/>
    <w:rsid w:val="00246C84"/>
    <w:rsid w:val="00246C8D"/>
    <w:rsid w:val="00247EEB"/>
    <w:rsid w:val="00251534"/>
    <w:rsid w:val="002534DD"/>
    <w:rsid w:val="002546D1"/>
    <w:rsid w:val="002648B1"/>
    <w:rsid w:val="002810B1"/>
    <w:rsid w:val="002872EB"/>
    <w:rsid w:val="002A04B8"/>
    <w:rsid w:val="002A0C49"/>
    <w:rsid w:val="002A1E01"/>
    <w:rsid w:val="002A3FBA"/>
    <w:rsid w:val="002A76E1"/>
    <w:rsid w:val="002A7D4B"/>
    <w:rsid w:val="002B13E5"/>
    <w:rsid w:val="002B1D19"/>
    <w:rsid w:val="002B7F43"/>
    <w:rsid w:val="002C7667"/>
    <w:rsid w:val="002D3FDA"/>
    <w:rsid w:val="002D4E9D"/>
    <w:rsid w:val="002D755F"/>
    <w:rsid w:val="002D7712"/>
    <w:rsid w:val="002E01AF"/>
    <w:rsid w:val="002E038F"/>
    <w:rsid w:val="002E07B5"/>
    <w:rsid w:val="002E0ABF"/>
    <w:rsid w:val="002E197F"/>
    <w:rsid w:val="002E1F31"/>
    <w:rsid w:val="002E205F"/>
    <w:rsid w:val="002E6ECE"/>
    <w:rsid w:val="002F5816"/>
    <w:rsid w:val="002F5DE6"/>
    <w:rsid w:val="002F6444"/>
    <w:rsid w:val="003000AF"/>
    <w:rsid w:val="00302B88"/>
    <w:rsid w:val="00302C1B"/>
    <w:rsid w:val="00304A96"/>
    <w:rsid w:val="00305334"/>
    <w:rsid w:val="00305B22"/>
    <w:rsid w:val="00310F08"/>
    <w:rsid w:val="00316D9C"/>
    <w:rsid w:val="00317F3D"/>
    <w:rsid w:val="003228DC"/>
    <w:rsid w:val="00323E48"/>
    <w:rsid w:val="00327828"/>
    <w:rsid w:val="0033260A"/>
    <w:rsid w:val="00334BF0"/>
    <w:rsid w:val="00336EF8"/>
    <w:rsid w:val="00340BBA"/>
    <w:rsid w:val="00340D16"/>
    <w:rsid w:val="00346D4B"/>
    <w:rsid w:val="00351346"/>
    <w:rsid w:val="00354A23"/>
    <w:rsid w:val="00356720"/>
    <w:rsid w:val="003569F0"/>
    <w:rsid w:val="00357638"/>
    <w:rsid w:val="003670D2"/>
    <w:rsid w:val="0037101E"/>
    <w:rsid w:val="00373A5F"/>
    <w:rsid w:val="003754FA"/>
    <w:rsid w:val="00376F87"/>
    <w:rsid w:val="00380F52"/>
    <w:rsid w:val="003811DC"/>
    <w:rsid w:val="003812D6"/>
    <w:rsid w:val="00383494"/>
    <w:rsid w:val="00385093"/>
    <w:rsid w:val="003857E3"/>
    <w:rsid w:val="00386DAD"/>
    <w:rsid w:val="003872EC"/>
    <w:rsid w:val="003927D0"/>
    <w:rsid w:val="00392FD3"/>
    <w:rsid w:val="003962CD"/>
    <w:rsid w:val="003A1D2D"/>
    <w:rsid w:val="003A1F03"/>
    <w:rsid w:val="003B01B5"/>
    <w:rsid w:val="003B4D81"/>
    <w:rsid w:val="003B53EA"/>
    <w:rsid w:val="003C4966"/>
    <w:rsid w:val="003C53F3"/>
    <w:rsid w:val="003C7851"/>
    <w:rsid w:val="003D60D4"/>
    <w:rsid w:val="003D6D8D"/>
    <w:rsid w:val="003E01A8"/>
    <w:rsid w:val="003E1E3C"/>
    <w:rsid w:val="003E3D5B"/>
    <w:rsid w:val="003F3DD7"/>
    <w:rsid w:val="003F42B5"/>
    <w:rsid w:val="003F55BC"/>
    <w:rsid w:val="003F5977"/>
    <w:rsid w:val="0040191D"/>
    <w:rsid w:val="004028A6"/>
    <w:rsid w:val="0042199F"/>
    <w:rsid w:val="00426CB7"/>
    <w:rsid w:val="00430D3B"/>
    <w:rsid w:val="004318FB"/>
    <w:rsid w:val="00432D74"/>
    <w:rsid w:val="004339CF"/>
    <w:rsid w:val="00434671"/>
    <w:rsid w:val="00435DD6"/>
    <w:rsid w:val="00437738"/>
    <w:rsid w:val="004448DB"/>
    <w:rsid w:val="004544D7"/>
    <w:rsid w:val="00456F65"/>
    <w:rsid w:val="004571D0"/>
    <w:rsid w:val="00457EB2"/>
    <w:rsid w:val="00460888"/>
    <w:rsid w:val="00463762"/>
    <w:rsid w:val="004678E6"/>
    <w:rsid w:val="00471184"/>
    <w:rsid w:val="00476D54"/>
    <w:rsid w:val="00481830"/>
    <w:rsid w:val="00487498"/>
    <w:rsid w:val="0048765A"/>
    <w:rsid w:val="0049045F"/>
    <w:rsid w:val="00491392"/>
    <w:rsid w:val="00495103"/>
    <w:rsid w:val="00495203"/>
    <w:rsid w:val="004A2BBA"/>
    <w:rsid w:val="004A5158"/>
    <w:rsid w:val="004B71CA"/>
    <w:rsid w:val="004C2C1F"/>
    <w:rsid w:val="004C3C14"/>
    <w:rsid w:val="004D3C22"/>
    <w:rsid w:val="004D616C"/>
    <w:rsid w:val="004E198F"/>
    <w:rsid w:val="004E7660"/>
    <w:rsid w:val="005023E8"/>
    <w:rsid w:val="00507834"/>
    <w:rsid w:val="005124CE"/>
    <w:rsid w:val="00514863"/>
    <w:rsid w:val="00524F5A"/>
    <w:rsid w:val="00534CEF"/>
    <w:rsid w:val="00534F3A"/>
    <w:rsid w:val="0054136F"/>
    <w:rsid w:val="00543817"/>
    <w:rsid w:val="005442D8"/>
    <w:rsid w:val="00545B4E"/>
    <w:rsid w:val="005469E2"/>
    <w:rsid w:val="00553DE6"/>
    <w:rsid w:val="005708FC"/>
    <w:rsid w:val="00571C23"/>
    <w:rsid w:val="00573D56"/>
    <w:rsid w:val="0057616E"/>
    <w:rsid w:val="00580169"/>
    <w:rsid w:val="00582F8C"/>
    <w:rsid w:val="005A56CC"/>
    <w:rsid w:val="005B0429"/>
    <w:rsid w:val="005B26E6"/>
    <w:rsid w:val="005B393B"/>
    <w:rsid w:val="005B4B00"/>
    <w:rsid w:val="005B5F9E"/>
    <w:rsid w:val="005B5FB8"/>
    <w:rsid w:val="005B75D9"/>
    <w:rsid w:val="005C2149"/>
    <w:rsid w:val="005C387A"/>
    <w:rsid w:val="005C4AD4"/>
    <w:rsid w:val="005C5349"/>
    <w:rsid w:val="005C6856"/>
    <w:rsid w:val="005D1846"/>
    <w:rsid w:val="005D19B5"/>
    <w:rsid w:val="005D1F48"/>
    <w:rsid w:val="005D395D"/>
    <w:rsid w:val="005D4DE8"/>
    <w:rsid w:val="005D5727"/>
    <w:rsid w:val="005D7304"/>
    <w:rsid w:val="005E30D9"/>
    <w:rsid w:val="005E5843"/>
    <w:rsid w:val="005E6F45"/>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B1C"/>
    <w:rsid w:val="00624F7A"/>
    <w:rsid w:val="0062578F"/>
    <w:rsid w:val="00630600"/>
    <w:rsid w:val="00631E9D"/>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779BB"/>
    <w:rsid w:val="006835EB"/>
    <w:rsid w:val="00687814"/>
    <w:rsid w:val="00694B23"/>
    <w:rsid w:val="00695BE6"/>
    <w:rsid w:val="006A1D61"/>
    <w:rsid w:val="006A1E0B"/>
    <w:rsid w:val="006A3CC8"/>
    <w:rsid w:val="006A4A6C"/>
    <w:rsid w:val="006A6782"/>
    <w:rsid w:val="006A6BEA"/>
    <w:rsid w:val="006B0C55"/>
    <w:rsid w:val="006B35BB"/>
    <w:rsid w:val="006B5DF0"/>
    <w:rsid w:val="006C04B2"/>
    <w:rsid w:val="006C416C"/>
    <w:rsid w:val="006C77E8"/>
    <w:rsid w:val="006D1907"/>
    <w:rsid w:val="006D325E"/>
    <w:rsid w:val="006D5004"/>
    <w:rsid w:val="006D54A0"/>
    <w:rsid w:val="006D6E35"/>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0054"/>
    <w:rsid w:val="00731D46"/>
    <w:rsid w:val="00736E92"/>
    <w:rsid w:val="00740230"/>
    <w:rsid w:val="007437E3"/>
    <w:rsid w:val="00754405"/>
    <w:rsid w:val="00754735"/>
    <w:rsid w:val="00754F86"/>
    <w:rsid w:val="00755B4D"/>
    <w:rsid w:val="00755BC4"/>
    <w:rsid w:val="00757B5B"/>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1939"/>
    <w:rsid w:val="007C1C47"/>
    <w:rsid w:val="007C2753"/>
    <w:rsid w:val="007D5D63"/>
    <w:rsid w:val="007E0AB6"/>
    <w:rsid w:val="007E24F0"/>
    <w:rsid w:val="007E7193"/>
    <w:rsid w:val="007E76BB"/>
    <w:rsid w:val="007F051D"/>
    <w:rsid w:val="007F48AB"/>
    <w:rsid w:val="007F74D5"/>
    <w:rsid w:val="008043B6"/>
    <w:rsid w:val="00811976"/>
    <w:rsid w:val="00813510"/>
    <w:rsid w:val="00813A51"/>
    <w:rsid w:val="008215A9"/>
    <w:rsid w:val="00822F36"/>
    <w:rsid w:val="0082612A"/>
    <w:rsid w:val="00826981"/>
    <w:rsid w:val="00831027"/>
    <w:rsid w:val="00845AE5"/>
    <w:rsid w:val="008473A0"/>
    <w:rsid w:val="0084779C"/>
    <w:rsid w:val="00853679"/>
    <w:rsid w:val="0085438A"/>
    <w:rsid w:val="00865D23"/>
    <w:rsid w:val="008719D6"/>
    <w:rsid w:val="00875938"/>
    <w:rsid w:val="0088501D"/>
    <w:rsid w:val="00885709"/>
    <w:rsid w:val="00886EA2"/>
    <w:rsid w:val="00887E8D"/>
    <w:rsid w:val="008934CE"/>
    <w:rsid w:val="0089406E"/>
    <w:rsid w:val="00897C52"/>
    <w:rsid w:val="008A0716"/>
    <w:rsid w:val="008A32CD"/>
    <w:rsid w:val="008A6AC9"/>
    <w:rsid w:val="008A6CE8"/>
    <w:rsid w:val="008B22E1"/>
    <w:rsid w:val="008B3D11"/>
    <w:rsid w:val="008B619E"/>
    <w:rsid w:val="008B7B4C"/>
    <w:rsid w:val="008C0C7B"/>
    <w:rsid w:val="008C1020"/>
    <w:rsid w:val="008C217F"/>
    <w:rsid w:val="008C3572"/>
    <w:rsid w:val="008C6792"/>
    <w:rsid w:val="008D2B88"/>
    <w:rsid w:val="008D2F1A"/>
    <w:rsid w:val="008D3A5B"/>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36DCE"/>
    <w:rsid w:val="009402E8"/>
    <w:rsid w:val="00941A79"/>
    <w:rsid w:val="009449FB"/>
    <w:rsid w:val="00951DD7"/>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0DC8"/>
    <w:rsid w:val="009A4538"/>
    <w:rsid w:val="009A7DAA"/>
    <w:rsid w:val="009B3C96"/>
    <w:rsid w:val="009B4B95"/>
    <w:rsid w:val="009B6F2A"/>
    <w:rsid w:val="009C16ED"/>
    <w:rsid w:val="009C18DB"/>
    <w:rsid w:val="009C3520"/>
    <w:rsid w:val="009C37C1"/>
    <w:rsid w:val="009D11C2"/>
    <w:rsid w:val="009D4D74"/>
    <w:rsid w:val="009E2ADF"/>
    <w:rsid w:val="009E320C"/>
    <w:rsid w:val="009E3ABF"/>
    <w:rsid w:val="009F0F9A"/>
    <w:rsid w:val="009F49E7"/>
    <w:rsid w:val="009F6334"/>
    <w:rsid w:val="009F72E8"/>
    <w:rsid w:val="00A02E8C"/>
    <w:rsid w:val="00A0382E"/>
    <w:rsid w:val="00A07D1B"/>
    <w:rsid w:val="00A101C4"/>
    <w:rsid w:val="00A14C73"/>
    <w:rsid w:val="00A3184F"/>
    <w:rsid w:val="00A50E2C"/>
    <w:rsid w:val="00A54E8F"/>
    <w:rsid w:val="00A619C5"/>
    <w:rsid w:val="00A6234B"/>
    <w:rsid w:val="00A62610"/>
    <w:rsid w:val="00A678E7"/>
    <w:rsid w:val="00A7098E"/>
    <w:rsid w:val="00A73166"/>
    <w:rsid w:val="00A77D29"/>
    <w:rsid w:val="00A8016E"/>
    <w:rsid w:val="00A81AB8"/>
    <w:rsid w:val="00A87926"/>
    <w:rsid w:val="00A9100A"/>
    <w:rsid w:val="00A926E9"/>
    <w:rsid w:val="00A9276D"/>
    <w:rsid w:val="00A942C1"/>
    <w:rsid w:val="00AA2376"/>
    <w:rsid w:val="00AA472E"/>
    <w:rsid w:val="00AB04ED"/>
    <w:rsid w:val="00AB3A75"/>
    <w:rsid w:val="00AD547A"/>
    <w:rsid w:val="00AD6B6D"/>
    <w:rsid w:val="00AE0302"/>
    <w:rsid w:val="00AE133E"/>
    <w:rsid w:val="00AE4D6B"/>
    <w:rsid w:val="00AE5B71"/>
    <w:rsid w:val="00AF1D3C"/>
    <w:rsid w:val="00AF363D"/>
    <w:rsid w:val="00AF41B7"/>
    <w:rsid w:val="00AF568A"/>
    <w:rsid w:val="00AF7D60"/>
    <w:rsid w:val="00B00BAF"/>
    <w:rsid w:val="00B05A2C"/>
    <w:rsid w:val="00B07180"/>
    <w:rsid w:val="00B1368D"/>
    <w:rsid w:val="00B2177D"/>
    <w:rsid w:val="00B242F5"/>
    <w:rsid w:val="00B256B2"/>
    <w:rsid w:val="00B2690F"/>
    <w:rsid w:val="00B30E61"/>
    <w:rsid w:val="00B35CB1"/>
    <w:rsid w:val="00B37AD7"/>
    <w:rsid w:val="00B37FB4"/>
    <w:rsid w:val="00B42F59"/>
    <w:rsid w:val="00B4323D"/>
    <w:rsid w:val="00B4610D"/>
    <w:rsid w:val="00B5208D"/>
    <w:rsid w:val="00B53892"/>
    <w:rsid w:val="00B54149"/>
    <w:rsid w:val="00B6118F"/>
    <w:rsid w:val="00B654E9"/>
    <w:rsid w:val="00B6566A"/>
    <w:rsid w:val="00B663AA"/>
    <w:rsid w:val="00B74E03"/>
    <w:rsid w:val="00B764CC"/>
    <w:rsid w:val="00B77E60"/>
    <w:rsid w:val="00B8316F"/>
    <w:rsid w:val="00B83918"/>
    <w:rsid w:val="00B86E4A"/>
    <w:rsid w:val="00B90FF1"/>
    <w:rsid w:val="00B91571"/>
    <w:rsid w:val="00B9435D"/>
    <w:rsid w:val="00B95B0A"/>
    <w:rsid w:val="00B96EB1"/>
    <w:rsid w:val="00BA14C0"/>
    <w:rsid w:val="00BA18ED"/>
    <w:rsid w:val="00BA4DEF"/>
    <w:rsid w:val="00BA6BCB"/>
    <w:rsid w:val="00BA6BF8"/>
    <w:rsid w:val="00BA75DC"/>
    <w:rsid w:val="00BA774A"/>
    <w:rsid w:val="00BB48C0"/>
    <w:rsid w:val="00BB7D15"/>
    <w:rsid w:val="00BC3393"/>
    <w:rsid w:val="00BC59A5"/>
    <w:rsid w:val="00BD715A"/>
    <w:rsid w:val="00BE224E"/>
    <w:rsid w:val="00BE2A44"/>
    <w:rsid w:val="00BE2D24"/>
    <w:rsid w:val="00BF0E2B"/>
    <w:rsid w:val="00BF6348"/>
    <w:rsid w:val="00BF7147"/>
    <w:rsid w:val="00C01395"/>
    <w:rsid w:val="00C050CE"/>
    <w:rsid w:val="00C06D4A"/>
    <w:rsid w:val="00C10209"/>
    <w:rsid w:val="00C1147A"/>
    <w:rsid w:val="00C143EB"/>
    <w:rsid w:val="00C15E26"/>
    <w:rsid w:val="00C16913"/>
    <w:rsid w:val="00C24139"/>
    <w:rsid w:val="00C26F6B"/>
    <w:rsid w:val="00C34663"/>
    <w:rsid w:val="00C415E0"/>
    <w:rsid w:val="00C423A1"/>
    <w:rsid w:val="00C42F97"/>
    <w:rsid w:val="00C432AD"/>
    <w:rsid w:val="00C52DB9"/>
    <w:rsid w:val="00C56322"/>
    <w:rsid w:val="00C603B6"/>
    <w:rsid w:val="00C633DB"/>
    <w:rsid w:val="00C65C02"/>
    <w:rsid w:val="00C7225B"/>
    <w:rsid w:val="00C727F6"/>
    <w:rsid w:val="00C907D6"/>
    <w:rsid w:val="00C92DCC"/>
    <w:rsid w:val="00C9698F"/>
    <w:rsid w:val="00CA1C43"/>
    <w:rsid w:val="00CA70E8"/>
    <w:rsid w:val="00CB1606"/>
    <w:rsid w:val="00CB2BEF"/>
    <w:rsid w:val="00CB2F3F"/>
    <w:rsid w:val="00CB5D64"/>
    <w:rsid w:val="00CB79C2"/>
    <w:rsid w:val="00CC1B09"/>
    <w:rsid w:val="00CC4F2C"/>
    <w:rsid w:val="00CC6ED9"/>
    <w:rsid w:val="00CC73B7"/>
    <w:rsid w:val="00CD16D3"/>
    <w:rsid w:val="00CD4976"/>
    <w:rsid w:val="00CD5C22"/>
    <w:rsid w:val="00CE0370"/>
    <w:rsid w:val="00CE3275"/>
    <w:rsid w:val="00CF0B61"/>
    <w:rsid w:val="00CF5D76"/>
    <w:rsid w:val="00CF5E3C"/>
    <w:rsid w:val="00D06E6E"/>
    <w:rsid w:val="00D10F22"/>
    <w:rsid w:val="00D14A81"/>
    <w:rsid w:val="00D209C3"/>
    <w:rsid w:val="00D20FA3"/>
    <w:rsid w:val="00D40477"/>
    <w:rsid w:val="00D41111"/>
    <w:rsid w:val="00D41395"/>
    <w:rsid w:val="00D446A8"/>
    <w:rsid w:val="00D447F8"/>
    <w:rsid w:val="00D522AD"/>
    <w:rsid w:val="00D57C89"/>
    <w:rsid w:val="00D641C9"/>
    <w:rsid w:val="00D71E79"/>
    <w:rsid w:val="00D835A1"/>
    <w:rsid w:val="00D835EB"/>
    <w:rsid w:val="00D83B85"/>
    <w:rsid w:val="00D849D3"/>
    <w:rsid w:val="00D90AAB"/>
    <w:rsid w:val="00D954E5"/>
    <w:rsid w:val="00D964A3"/>
    <w:rsid w:val="00D97E62"/>
    <w:rsid w:val="00DA7FD4"/>
    <w:rsid w:val="00DB169B"/>
    <w:rsid w:val="00DB5296"/>
    <w:rsid w:val="00DC741A"/>
    <w:rsid w:val="00DD0A49"/>
    <w:rsid w:val="00DD30BF"/>
    <w:rsid w:val="00DE0032"/>
    <w:rsid w:val="00DE5415"/>
    <w:rsid w:val="00DF18F3"/>
    <w:rsid w:val="00DF38C7"/>
    <w:rsid w:val="00DF3C9B"/>
    <w:rsid w:val="00DF64FC"/>
    <w:rsid w:val="00E059F0"/>
    <w:rsid w:val="00E07C9B"/>
    <w:rsid w:val="00E12219"/>
    <w:rsid w:val="00E12E5F"/>
    <w:rsid w:val="00E16435"/>
    <w:rsid w:val="00E165F2"/>
    <w:rsid w:val="00E234FA"/>
    <w:rsid w:val="00E23E5C"/>
    <w:rsid w:val="00E23FD8"/>
    <w:rsid w:val="00E35DC5"/>
    <w:rsid w:val="00E36CBB"/>
    <w:rsid w:val="00E37673"/>
    <w:rsid w:val="00E37877"/>
    <w:rsid w:val="00E42077"/>
    <w:rsid w:val="00E442EE"/>
    <w:rsid w:val="00E44764"/>
    <w:rsid w:val="00E45FCA"/>
    <w:rsid w:val="00E5787E"/>
    <w:rsid w:val="00E66DEF"/>
    <w:rsid w:val="00E70A5F"/>
    <w:rsid w:val="00E70D88"/>
    <w:rsid w:val="00E735CE"/>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D3F5F"/>
    <w:rsid w:val="00EF1255"/>
    <w:rsid w:val="00EF7F73"/>
    <w:rsid w:val="00F0054D"/>
    <w:rsid w:val="00F021A9"/>
    <w:rsid w:val="00F02EDF"/>
    <w:rsid w:val="00F103CE"/>
    <w:rsid w:val="00F11D90"/>
    <w:rsid w:val="00F14360"/>
    <w:rsid w:val="00F163AC"/>
    <w:rsid w:val="00F21038"/>
    <w:rsid w:val="00F257C0"/>
    <w:rsid w:val="00F263E2"/>
    <w:rsid w:val="00F30510"/>
    <w:rsid w:val="00F30A1E"/>
    <w:rsid w:val="00F30E3F"/>
    <w:rsid w:val="00F32E18"/>
    <w:rsid w:val="00F404FB"/>
    <w:rsid w:val="00F40D4E"/>
    <w:rsid w:val="00F45783"/>
    <w:rsid w:val="00F5032D"/>
    <w:rsid w:val="00F53DC0"/>
    <w:rsid w:val="00F6590D"/>
    <w:rsid w:val="00F65F40"/>
    <w:rsid w:val="00F7095E"/>
    <w:rsid w:val="00F70A83"/>
    <w:rsid w:val="00F70B96"/>
    <w:rsid w:val="00F73C17"/>
    <w:rsid w:val="00F74555"/>
    <w:rsid w:val="00F745F4"/>
    <w:rsid w:val="00F74C47"/>
    <w:rsid w:val="00F75E99"/>
    <w:rsid w:val="00F77F47"/>
    <w:rsid w:val="00F86375"/>
    <w:rsid w:val="00F87B57"/>
    <w:rsid w:val="00F91F59"/>
    <w:rsid w:val="00F92C7C"/>
    <w:rsid w:val="00F9637D"/>
    <w:rsid w:val="00FA55D4"/>
    <w:rsid w:val="00FA7B72"/>
    <w:rsid w:val="00FB5FB3"/>
    <w:rsid w:val="00FC0059"/>
    <w:rsid w:val="00FC0317"/>
    <w:rsid w:val="00FC0371"/>
    <w:rsid w:val="00FC0B20"/>
    <w:rsid w:val="00FC5763"/>
    <w:rsid w:val="00FD12AC"/>
    <w:rsid w:val="00FE0C53"/>
    <w:rsid w:val="00FE4DC9"/>
    <w:rsid w:val="00FF5A7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04ECB"/>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character" w:customStyle="1" w:styleId="AkapitzlistZnak">
    <w:name w:val="Akapit z listą Znak"/>
    <w:aliases w:val="wypunktowanie Znak"/>
    <w:basedOn w:val="Domylnaczcionkaakapitu"/>
    <w:link w:val="Akapitzlist"/>
    <w:rsid w:val="0082612A"/>
    <w:rPr>
      <w:sz w:val="24"/>
      <w:szCs w:val="24"/>
    </w:rPr>
  </w:style>
  <w:style w:type="character" w:customStyle="1" w:styleId="WW8Num5z4">
    <w:name w:val="WW8Num5z4"/>
    <w:rsid w:val="00FC0371"/>
  </w:style>
  <w:style w:type="paragraph" w:customStyle="1" w:styleId="HTML-wstpniesformatowany1">
    <w:name w:val="HTML - wstępnie sformatowany1"/>
    <w:basedOn w:val="Normalny"/>
    <w:rsid w:val="00FC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gmail-im">
    <w:name w:val="gmail-im"/>
    <w:basedOn w:val="Domylnaczcionkaakapitu"/>
    <w:rsid w:val="006779BB"/>
  </w:style>
  <w:style w:type="character" w:customStyle="1" w:styleId="StrongEmphasis">
    <w:name w:val="Strong Emphasis"/>
    <w:rsid w:val="00D522AD"/>
    <w:rPr>
      <w:b/>
      <w:bCs/>
    </w:rPr>
  </w:style>
  <w:style w:type="paragraph" w:styleId="HTML-wstpniesformatowany">
    <w:name w:val="HTML Preformatted"/>
    <w:basedOn w:val="Normalny"/>
    <w:link w:val="HTML-wstpniesformatowanyZnak"/>
    <w:unhideWhenUsed/>
    <w:rsid w:val="0085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53679"/>
    <w:rPr>
      <w:rFonts w:ascii="Courier New" w:hAnsi="Courier New" w:cs="Courier New"/>
    </w:rPr>
  </w:style>
  <w:style w:type="character" w:customStyle="1" w:styleId="size">
    <w:name w:val="size"/>
    <w:basedOn w:val="Domylnaczcionkaakapitu"/>
    <w:rsid w:val="00A8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29360057">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7523">
      <w:bodyDiv w:val="1"/>
      <w:marLeft w:val="0"/>
      <w:marRight w:val="0"/>
      <w:marTop w:val="0"/>
      <w:marBottom w:val="0"/>
      <w:divBdr>
        <w:top w:val="none" w:sz="0" w:space="0" w:color="auto"/>
        <w:left w:val="none" w:sz="0" w:space="0" w:color="auto"/>
        <w:bottom w:val="none" w:sz="0" w:space="0" w:color="auto"/>
        <w:right w:val="none" w:sz="0" w:space="0" w:color="auto"/>
      </w:divBdr>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1983651479">
      <w:bodyDiv w:val="1"/>
      <w:marLeft w:val="0"/>
      <w:marRight w:val="0"/>
      <w:marTop w:val="0"/>
      <w:marBottom w:val="0"/>
      <w:divBdr>
        <w:top w:val="none" w:sz="0" w:space="0" w:color="auto"/>
        <w:left w:val="none" w:sz="0" w:space="0" w:color="auto"/>
        <w:bottom w:val="none" w:sz="0" w:space="0" w:color="auto"/>
        <w:right w:val="none" w:sz="0" w:space="0" w:color="auto"/>
      </w:divBdr>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DFF8-5701-458E-BA56-CF4A321F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1873</Words>
  <Characters>11243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13090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16</cp:revision>
  <cp:lastPrinted>2018-10-15T11:34:00Z</cp:lastPrinted>
  <dcterms:created xsi:type="dcterms:W3CDTF">2018-12-12T08:02:00Z</dcterms:created>
  <dcterms:modified xsi:type="dcterms:W3CDTF">2018-12-14T11:04:00Z</dcterms:modified>
</cp:coreProperties>
</file>