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95"/>
        <w:gridCol w:w="2410"/>
        <w:gridCol w:w="1701"/>
        <w:gridCol w:w="3119"/>
      </w:tblGrid>
      <w:tr w:rsidR="00012606" w:rsidRPr="00012606" w14:paraId="1CF975AD" w14:textId="77777777" w:rsidTr="00012606">
        <w:trPr>
          <w:trHeight w:val="4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2D680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FCCC6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Model komory laminarnej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3B636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Nr. Inwentarzowy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1AFF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Nr. Seryjny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A8D4D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Jednostka </w:t>
            </w:r>
          </w:p>
        </w:tc>
      </w:tr>
      <w:tr w:rsidR="00012606" w:rsidRPr="00012606" w14:paraId="78B2AC62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B3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DC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2C363A"/>
                <w:lang w:eastAsia="pl-PL"/>
              </w:rPr>
              <w:t>Thermo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2C363A"/>
                <w:lang w:eastAsia="pl-PL"/>
              </w:rPr>
              <w:t xml:space="preserve"> KS-12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79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UMW/S/0012793/08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50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40770805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D50A" w14:textId="109430AA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Biofizyki i Neurobiologii </w:t>
            </w:r>
          </w:p>
        </w:tc>
      </w:tr>
      <w:tr w:rsidR="00012606" w:rsidRPr="00012606" w14:paraId="26F7700B" w14:textId="77777777" w:rsidTr="00012606">
        <w:trPr>
          <w:trHeight w:val="3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DF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879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4" w:history="1">
              <w:proofErr w:type="spellStart"/>
              <w:r w:rsidRPr="0001260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s@femate</w:t>
              </w:r>
              <w:proofErr w:type="spellEnd"/>
              <w:r w:rsidRPr="0001260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 xml:space="preserve"> EZ 1,2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1A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  <w:t>UMW/S/0030248/21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4C3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V6184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5AE9" w14:textId="201BA2EE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Biofizyki i Neurobiologii </w:t>
            </w:r>
          </w:p>
        </w:tc>
      </w:tr>
      <w:tr w:rsidR="00012606" w:rsidRPr="00012606" w14:paraId="13021D5A" w14:textId="77777777" w:rsidTr="00012606">
        <w:trPr>
          <w:trHeight w:val="6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FD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8DA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5" w:history="1">
              <w:proofErr w:type="spellStart"/>
              <w:r w:rsidRPr="0001260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s@feflow</w:t>
              </w:r>
              <w:proofErr w:type="spellEnd"/>
              <w:r w:rsidRPr="0001260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 xml:space="preserve"> 1,2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7AA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  <w:t>UMW/S/0009428/05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41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201202APWS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A5BD" w14:textId="5F464EA3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Biofizyki i Neurobiologii </w:t>
            </w:r>
          </w:p>
        </w:tc>
      </w:tr>
      <w:tr w:rsidR="00012606" w:rsidRPr="00012606" w14:paraId="78E33D37" w14:textId="77777777" w:rsidTr="00012606">
        <w:trPr>
          <w:trHeight w:val="6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96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29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AC2-48E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2EB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UMW/S/0026114/16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59C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  <w:t>2016-109061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7E70" w14:textId="2743BCAD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  <w:t xml:space="preserve">Katedra i Zakład Biofizyki i Neurobiologii </w:t>
            </w:r>
          </w:p>
        </w:tc>
      </w:tr>
      <w:tr w:rsidR="00012606" w:rsidRPr="00012606" w14:paraId="34E09B0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F7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4374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pl-PL"/>
              </w:rPr>
              <w:t>AURA VERTICAL SD4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03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UMW/S/0008600/04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DA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E01Q07N7172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F4FF" w14:textId="6CA9FD2E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Biofizyki i Neurobiologii </w:t>
            </w:r>
          </w:p>
        </w:tc>
      </w:tr>
      <w:tr w:rsidR="00012606" w:rsidRPr="00012606" w14:paraId="6C3AAAA5" w14:textId="77777777" w:rsidTr="0001260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A729F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01AFD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APLINA KL-01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C38D0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UMW/S/0010879/07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06B2D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07C5C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Klinika Endokrynologii, Diabetologii i Leczenia Izotopami</w:t>
            </w:r>
          </w:p>
        </w:tc>
      </w:tr>
      <w:tr w:rsidR="00012606" w:rsidRPr="00012606" w14:paraId="511B09F8" w14:textId="77777777" w:rsidTr="0001260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B16FDC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1CFE6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APLINA S100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5860B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UMW/S/0026668/17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8398F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8FE39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Klinika Endokrynologii, Diabetologii i Leczenia Izotopami</w:t>
            </w:r>
          </w:p>
        </w:tc>
      </w:tr>
      <w:tr w:rsidR="00012606" w:rsidRPr="00012606" w14:paraId="2B9274AD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17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03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Komora laminarna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BioAir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Safemate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1.2. CYTO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5C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UMW/S/0020657/11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29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L04M22N4897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C7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Toksykologii</w:t>
            </w:r>
          </w:p>
        </w:tc>
      </w:tr>
      <w:tr w:rsidR="00012606" w:rsidRPr="00012606" w14:paraId="3397A983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92CA1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5FCBD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CD29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UMW/S/0007895/01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C908D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64C2F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Biotechnologii Farmaceutycznej </w:t>
            </w:r>
          </w:p>
        </w:tc>
      </w:tr>
      <w:tr w:rsidR="00012606" w:rsidRPr="00012606" w14:paraId="76688EB2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4EDA2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13387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6B3A6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UMW/S/0030251/21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AD3CB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1220023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FF1F8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Biotechnologii Farmaceutycznej </w:t>
            </w:r>
          </w:p>
        </w:tc>
      </w:tr>
      <w:tr w:rsidR="00012606" w:rsidRPr="00012606" w14:paraId="31EBB5F8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374604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85CAF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POLON KL - 21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C8327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UMW/S/0004535/98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448C5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020259-05192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C8DDA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Biotechnologii Farmaceutycznej </w:t>
            </w:r>
          </w:p>
        </w:tc>
      </w:tr>
      <w:tr w:rsidR="00012606" w:rsidRPr="00012606" w14:paraId="372947C5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B0B95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C24A8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SCANLAF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B2827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UMW/S/0020653/11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443CD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L.10110888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DED8A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Biotechnologii Farmaceutycznej </w:t>
            </w:r>
          </w:p>
        </w:tc>
      </w:tr>
      <w:tr w:rsidR="00012606" w:rsidRPr="00012606" w14:paraId="7ECF9316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B31BA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3862E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SCANLAF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38241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UMW/S/0021297/12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CC97B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E420E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Biotechnologii Farmaceutycznej </w:t>
            </w:r>
          </w:p>
        </w:tc>
      </w:tr>
      <w:tr w:rsidR="00012606" w:rsidRPr="00012606" w14:paraId="23E18860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4AAA4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73463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SCANLAF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59F03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UMW/S/0020652/11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1635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L.10110887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2C05A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Biotechnologii Farmaceutycznej </w:t>
            </w:r>
          </w:p>
        </w:tc>
      </w:tr>
      <w:tr w:rsidR="00012606" w:rsidRPr="00012606" w14:paraId="6A20E924" w14:textId="77777777" w:rsidTr="00012606">
        <w:trPr>
          <w:trHeight w:val="6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0E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FF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Komora laminarna MSC2020 1.2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bezp.+cytostatyki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3D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UMW/S/0020125/11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AA4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41274196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6B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Histologii i Embriologii</w:t>
            </w:r>
          </w:p>
        </w:tc>
      </w:tr>
      <w:tr w:rsidR="00012606" w:rsidRPr="00012606" w14:paraId="16468827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44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482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Komora laminarna MSC12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Thermo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B02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UMW/S/0009696/05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ECA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305110890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5DF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Histologii i Embriologii</w:t>
            </w:r>
          </w:p>
        </w:tc>
      </w:tr>
      <w:tr w:rsidR="00012606" w:rsidRPr="00012606" w14:paraId="6F012DCB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E1F53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892FE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CJ-600P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FF5A2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UMW/W/0086354/20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317A1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2,01903E+11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625462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Chemii Fizycznej i Biofizyki</w:t>
            </w:r>
          </w:p>
        </w:tc>
      </w:tr>
      <w:tr w:rsidR="00012606" w:rsidRPr="00012606" w14:paraId="2BDE5FD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69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47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Scanlaf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II model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0B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UMW/S/0021283/12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E03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D18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Farmakologii Klinicznej </w:t>
            </w:r>
          </w:p>
        </w:tc>
      </w:tr>
      <w:tr w:rsidR="00012606" w:rsidRPr="00012606" w14:paraId="49F1856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848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FD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Scanlaf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II model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E6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UMW/S/0021284/12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313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81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Farmakologii Klinicznej </w:t>
            </w:r>
          </w:p>
        </w:tc>
      </w:tr>
      <w:tr w:rsidR="00012606" w:rsidRPr="00012606" w14:paraId="5800D61F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07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1E0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PCR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Cabinet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ESCO PCR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AC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UMW/S/0018028/10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15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D9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Farmakologii Klinicznej </w:t>
            </w:r>
          </w:p>
        </w:tc>
      </w:tr>
      <w:tr w:rsidR="00012606" w:rsidRPr="00012606" w14:paraId="4DFB6FCE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54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C0ED9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Faster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BHA48M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66B3A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UMW/S/0004857/98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07280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97288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Mikrobiologii</w:t>
            </w:r>
          </w:p>
        </w:tc>
      </w:tr>
      <w:tr w:rsidR="00012606" w:rsidRPr="00012606" w14:paraId="7C2772EC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0FD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56B64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MSC Advantage 1.2 Termo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Scientific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9B9A9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UMW/S/0029942/20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86295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42 694 713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EC8E9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Mikrobiologii</w:t>
            </w:r>
          </w:p>
        </w:tc>
      </w:tr>
      <w:tr w:rsidR="00012606" w:rsidRPr="00012606" w14:paraId="63932B7D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4C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3A595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Polon/ Nr Fabryczny KLUS-1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8338C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UMW/S/0010788/04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25E4A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2145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Mikrobiologii</w:t>
            </w:r>
          </w:p>
        </w:tc>
      </w:tr>
      <w:tr w:rsidR="00012606" w:rsidRPr="00012606" w14:paraId="41D90AB8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B1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66057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MSC-Adventage1.2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Termo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Scientific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ECFBC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UMW/S/0010917/07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83CEB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51025427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9D4E7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Mikrobiologii</w:t>
            </w:r>
          </w:p>
        </w:tc>
      </w:tr>
      <w:tr w:rsidR="00012606" w:rsidRPr="00012606" w14:paraId="7F71425D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119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193C3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Polon Poznań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7690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UMW/S/0004205/97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F474E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3683F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Mikrobiologii</w:t>
            </w:r>
          </w:p>
        </w:tc>
      </w:tr>
      <w:tr w:rsidR="00012606" w:rsidRPr="00012606" w14:paraId="14292305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D5C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AC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UVT-B-AR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A9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UMW/S/0020951/12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EA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040109-1205-0030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FCD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Biologii i Parazytologii Lekarskiej</w:t>
            </w:r>
          </w:p>
        </w:tc>
      </w:tr>
      <w:tr w:rsidR="00012606" w:rsidRPr="00012606" w14:paraId="33346A1A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38F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B79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NU-480-400E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35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UMW/S/0019840/11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EC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140 541 100 810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E74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Biologii i Parazytologii Lekarskiej</w:t>
            </w:r>
          </w:p>
        </w:tc>
      </w:tr>
      <w:tr w:rsidR="00012606" w:rsidRPr="00012606" w14:paraId="6248F955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D737F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8BEF3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SCANLAF Mars Pro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Cytosafe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Class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6569E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9C70A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3997C7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Pracownia Przesiewowych Testów Aktywności Biologicznej i Gromadzenia Materiału Biologicznego </w:t>
            </w:r>
          </w:p>
        </w:tc>
      </w:tr>
      <w:tr w:rsidR="00012606" w:rsidRPr="00012606" w14:paraId="7E6E332B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9227E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1132E4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SCANLAF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Safety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Class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DA1F3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UMW/S/0021291/12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ED026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833AA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Pracownia Przesiewowych Testów Aktywności Biologicznej i Gromadzenia Materiału Biologicznego </w:t>
            </w:r>
          </w:p>
        </w:tc>
      </w:tr>
      <w:tr w:rsidR="00012606" w:rsidRPr="00012606" w14:paraId="60B7F39B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ADE74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8EE6A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ESCO AC2-4E8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33C6F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UMW/S/0028870/19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660A2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2019-143577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1A0CBD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Pracownia Przesiewowych Testów Aktywności Biologicznej i Gromadzenia Materiału Biologicznego </w:t>
            </w:r>
          </w:p>
        </w:tc>
      </w:tr>
      <w:tr w:rsidR="00012606" w:rsidRPr="00012606" w14:paraId="6FECC79C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09639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F3F63D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Cell Gard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class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II NUAIRE model NU-480-400E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E6E95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UMW/S/0023263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931A4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164 081 070 114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C63136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Pracownia Przesiewowych Testów Aktywności Biologicznej i Gromadzenia Materiału Biologicznego </w:t>
            </w:r>
          </w:p>
        </w:tc>
      </w:tr>
      <w:tr w:rsidR="00012606" w:rsidRPr="00012606" w14:paraId="6864254D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A06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5F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MSC-Advantage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63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UMW/S/0012604/07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BB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40784954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99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Technik Molekularnych</w:t>
            </w:r>
          </w:p>
        </w:tc>
      </w:tr>
      <w:tr w:rsidR="00012606" w:rsidRPr="00012606" w14:paraId="391BD01F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93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E1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67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UMW/S/0021733/12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1AD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41436475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0E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Technik Molekularnych</w:t>
            </w:r>
          </w:p>
        </w:tc>
      </w:tr>
      <w:tr w:rsidR="00012606" w:rsidRPr="00012606" w14:paraId="02D56BB7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A9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8D8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ESCO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Airststream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max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Class II BSC AC2-6L1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444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Umowa z Uczelnią – WROVASC, 008-0115-00006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F8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5D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Technik Molekularnych</w:t>
            </w:r>
          </w:p>
        </w:tc>
      </w:tr>
      <w:tr w:rsidR="00012606" w:rsidRPr="00012606" w14:paraId="57D8F56D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F77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CF5B9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HS KS-18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Thermo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Scientific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FA562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UMW/S/0013674/08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C8C26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40907181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D6E34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Farmakologii</w:t>
            </w:r>
          </w:p>
        </w:tc>
      </w:tr>
      <w:tr w:rsidR="00012606" w:rsidRPr="00012606" w14:paraId="78F4FDFB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50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27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II klasy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Alpina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02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UMW/S/0015300/10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CA2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ZN-2008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BA4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27FF5281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C9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EB0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II klasy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Alpina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C45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UMW/S/0015299/10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082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ZN-2008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EA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2203E4EE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D47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1A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LAMIL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832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UMW/S/0007117/99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14F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71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078623D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71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16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SCANLAF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Safety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Classe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977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UMW/S/0021282/12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0E7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1B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7D83EE81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943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26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SCANLAF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Safety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Classe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F5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UMW/S/0021280/12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74E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20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3E693E3C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BA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BE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BIOAIR Instruments AURA mini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93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UMW/S/0008605/04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67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9C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10FFF047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AF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C8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LAMIL PLUS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4C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UMW/S/0013591/08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207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C7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5F07D59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979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78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SCANLAF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Safety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Classe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F3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UMW/S/0021281/12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42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77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Technologii Postaci Leku </w:t>
            </w:r>
          </w:p>
        </w:tc>
      </w:tr>
      <w:tr w:rsidR="00012606" w:rsidRPr="00012606" w14:paraId="4275AEA4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CF8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5E3C3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Alpina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380EF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UMW/S/0020953/12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A2506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F2536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Immunologii Klinicznej </w:t>
            </w:r>
          </w:p>
        </w:tc>
      </w:tr>
      <w:tr w:rsidR="00012606" w:rsidRPr="00012606" w14:paraId="7572EF84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B3D4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34953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BioAir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Top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Safe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4D70F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UMW/S/0013593/08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F2A11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I10L51N1894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1B03F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Immunologii Klinicznej </w:t>
            </w:r>
          </w:p>
        </w:tc>
      </w:tr>
      <w:tr w:rsidR="00012606" w:rsidRPr="00012606" w14:paraId="41911F1D" w14:textId="77777777" w:rsidTr="00012606">
        <w:trPr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994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14429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Antares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4B4FC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UMW/S/0004685/98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3F821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6EAA8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Immunologii Klinicznej </w:t>
            </w:r>
          </w:p>
        </w:tc>
      </w:tr>
      <w:tr w:rsidR="00012606" w:rsidRPr="00012606" w14:paraId="7A698969" w14:textId="77777777" w:rsidTr="00012606">
        <w:trPr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711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F6DCE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laminarna BIO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86018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UMW/S/0024791/13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F68AC9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3737E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Immunologii Klinicznej </w:t>
            </w:r>
          </w:p>
        </w:tc>
      </w:tr>
      <w:tr w:rsidR="00012606" w:rsidRPr="00012606" w14:paraId="327B8C95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D5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06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model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Cytosafe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Class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F2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UMW/S/0021293/12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D4D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L.07120555,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Nr art. 9002020000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25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Biochemii Farmaceutycznej</w:t>
            </w:r>
          </w:p>
        </w:tc>
      </w:tr>
      <w:tr w:rsidR="00012606" w:rsidRPr="00012606" w14:paraId="4915346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CCF609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07A32A" w14:textId="77777777" w:rsidR="00012606" w:rsidRPr="00012606" w:rsidRDefault="00012606" w:rsidP="000126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6" w:history="1"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S@femate1.2 </w:t>
              </w:r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cyto</w:t>
              </w:r>
              <w:proofErr w:type="spellEnd"/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0B71A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UMW/S/0020655/11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14D79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L04M22N4896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69F51E3" w14:textId="7019CBF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Podstaw Nauk Medyczn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</w:p>
        </w:tc>
      </w:tr>
      <w:tr w:rsidR="00012606" w:rsidRPr="00012606" w14:paraId="44CF1399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87289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2CB092" w14:textId="77777777" w:rsidR="00012606" w:rsidRPr="00012606" w:rsidRDefault="00012606" w:rsidP="000126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7" w:history="1"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S@feFlow</w:t>
              </w:r>
              <w:proofErr w:type="spellEnd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 1.2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7EC614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UMW/S/0025056/15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81BC7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O0334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27FAD9" w14:textId="6FDC30F9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Podstaw Nauk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</w:p>
        </w:tc>
      </w:tr>
      <w:tr w:rsidR="00012606" w:rsidRPr="00012606" w14:paraId="09834D1E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2FBA5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0C4258" w14:textId="77777777" w:rsidR="00012606" w:rsidRPr="00012606" w:rsidRDefault="00012606" w:rsidP="000126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8" w:history="1"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S@femate</w:t>
              </w:r>
              <w:proofErr w:type="spellEnd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 1.8 </w:t>
              </w:r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Cyto</w:t>
              </w:r>
              <w:proofErr w:type="spellEnd"/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5A004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UMW/S/0028902/19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C9D3F3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T4036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D4EC8A" w14:textId="27EF6186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Podstaw Nauk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</w:p>
        </w:tc>
      </w:tr>
      <w:tr w:rsidR="00012606" w:rsidRPr="00012606" w14:paraId="251F8E68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32295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69370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Aura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Vertical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S.D.4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71503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UMW/S/0005856/01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1E9F0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B05Q07N4438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C6A11B" w14:textId="492D165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Podstaw Nauk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</w:p>
        </w:tc>
      </w:tr>
      <w:tr w:rsidR="00012606" w:rsidRPr="00012606" w14:paraId="64052790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7008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CBFF3B" w14:textId="77777777" w:rsidR="00012606" w:rsidRPr="00012606" w:rsidRDefault="00012606" w:rsidP="000126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9" w:history="1"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S@femate</w:t>
              </w:r>
              <w:proofErr w:type="spellEnd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 1.2 </w:t>
              </w:r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cyto</w:t>
              </w:r>
              <w:proofErr w:type="spellEnd"/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0B392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UMW/S/0020656/11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9C41E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L04/M22N4895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99A96B" w14:textId="72A7E669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Podstaw Nauk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  <w:bookmarkStart w:id="0" w:name="_GoBack"/>
            <w:bookmarkEnd w:id="0"/>
          </w:p>
        </w:tc>
      </w:tr>
      <w:tr w:rsidR="00012606" w:rsidRPr="00012606" w14:paraId="4262E6C2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BA4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5AE" w14:textId="77777777" w:rsidR="00012606" w:rsidRPr="00012606" w:rsidRDefault="00012606" w:rsidP="000126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10" w:history="1"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S@femate</w:t>
              </w:r>
              <w:proofErr w:type="spellEnd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 1.2 </w:t>
              </w:r>
              <w:proofErr w:type="spellStart"/>
              <w:r w:rsidRPr="00012606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>vision</w:t>
              </w:r>
              <w:proofErr w:type="spellEnd"/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B2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UMW/S/0017427/10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AFC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K07L56N4117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E1A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Immunopatologii i Biologii Molekularnej</w:t>
            </w:r>
          </w:p>
        </w:tc>
      </w:tr>
      <w:tr w:rsidR="00012606" w:rsidRPr="00012606" w14:paraId="4FA79AFB" w14:textId="77777777" w:rsidTr="00012606">
        <w:trPr>
          <w:trHeight w:val="6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15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69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Scanlaf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09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UMW/S/0020654/11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EEC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901020000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D7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Immunopatologii i Biologii Molekularnej</w:t>
            </w:r>
          </w:p>
        </w:tc>
      </w:tr>
      <w:tr w:rsidR="00012606" w:rsidRPr="00012606" w14:paraId="51FD891C" w14:textId="77777777" w:rsidTr="00012606">
        <w:trPr>
          <w:trHeight w:val="6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1B6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DD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Aura Mini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C0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UMW/S/0017209/10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FF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K04P01N3849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E12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Immunopatologii i Biologii Molekularnej</w:t>
            </w:r>
          </w:p>
        </w:tc>
      </w:tr>
      <w:tr w:rsidR="00012606" w:rsidRPr="00012606" w14:paraId="33E384F9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A7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0D85C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BIOHAZARD model S-KR BI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D2820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UMW/S/0012798/08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D42D9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2E6309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Klinika Chirurgii Naczyniowej, Ogólnej i Transplantacyjnej </w:t>
            </w:r>
          </w:p>
        </w:tc>
      </w:tr>
      <w:tr w:rsidR="00012606" w:rsidRPr="00012606" w14:paraId="5211D179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160E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98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SCANLAF, Mars 1200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Classe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II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29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UMW/S/0021294/12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CC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44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Biologii i Botaniki Farmaceutycznej </w:t>
            </w:r>
          </w:p>
        </w:tc>
      </w:tr>
      <w:tr w:rsidR="00012606" w:rsidRPr="00012606" w14:paraId="4809A14F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E05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B3DA6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Biowizard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Platinum 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CE336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UMW/S/0028073/19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96C0A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6A609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Chemii Klinicznej i Hematologii Laboratoryjnej</w:t>
            </w:r>
          </w:p>
        </w:tc>
      </w:tr>
      <w:tr w:rsidR="00012606" w:rsidRPr="00012606" w14:paraId="4E2AE42A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33A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918E3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model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Cytosafe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Class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91B4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UMW/S/0021295/12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679FE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6EFE9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Chemii Klinicznej i Hematologii Laboratoryjnej</w:t>
            </w:r>
          </w:p>
        </w:tc>
      </w:tr>
      <w:tr w:rsidR="00012606" w:rsidRPr="00012606" w14:paraId="4CCE263F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74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A34D4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model Mars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Cytosafe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Class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D9C3D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UMW/S/0021296/12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3AD79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L.07120549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6C7B9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 Chemii Klinicznej i Hematologii Laboratoryjnej</w:t>
            </w:r>
          </w:p>
        </w:tc>
      </w:tr>
      <w:tr w:rsidR="00012606" w:rsidRPr="00012606" w14:paraId="11953387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94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ACA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model 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B2C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UMW/S/0021285/12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440B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7120551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411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Mikrobiologii Farmaceutycznej  i Parazytologii </w:t>
            </w:r>
          </w:p>
        </w:tc>
      </w:tr>
      <w:tr w:rsidR="00012606" w:rsidRPr="00012606" w14:paraId="5039075A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48C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E2A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model 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A2B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UMW/S/0021286/12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5C91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7120547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37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Mikrobiologii Farmaceutycznej  i Parazytologii </w:t>
            </w:r>
          </w:p>
        </w:tc>
      </w:tr>
      <w:tr w:rsidR="00012606" w:rsidRPr="00012606" w14:paraId="330639CD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73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8C9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model 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362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UMW/S/0021287/12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7AAF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7120540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7E9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Mikrobiologii Farmaceutycznej  i Parazytologii </w:t>
            </w:r>
          </w:p>
        </w:tc>
      </w:tr>
      <w:tr w:rsidR="00012606" w:rsidRPr="00012606" w14:paraId="7504EB6A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4A3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B4B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model 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BC6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UMW/S/0021288/12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5813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7120542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866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Mikrobiologii Farmaceutycznej  i Parazytologii </w:t>
            </w:r>
          </w:p>
        </w:tc>
      </w:tr>
      <w:tr w:rsidR="00012606" w:rsidRPr="00012606" w14:paraId="38B0354A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515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0EF9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model 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1FD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UMW/S/0021289/12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CD47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7120550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9E3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Mikrobiologii Farmaceutycznej  i Parazytologii </w:t>
            </w:r>
          </w:p>
        </w:tc>
      </w:tr>
      <w:tr w:rsidR="00012606" w:rsidRPr="00012606" w14:paraId="7D1642D6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A0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00B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model 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76A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UMW/S/0021290/12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BC23" w14:textId="77777777" w:rsidR="00012606" w:rsidRPr="00012606" w:rsidRDefault="00012606" w:rsidP="0001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7120545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7D2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Zakład Mikrobiologii Farmaceutycznej  i Parazytologii </w:t>
            </w:r>
          </w:p>
        </w:tc>
      </w:tr>
      <w:tr w:rsidR="00012606" w:rsidRPr="00012606" w14:paraId="3ED7A534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28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DFE4F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BSCHF safe-900,Heal Force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5F598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UMW/S/0013768/09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FA77A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0708PSB0307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CDBCFB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Katedra i Klinika Pediatrii i Chorób Infekcyjnych </w:t>
            </w:r>
          </w:p>
        </w:tc>
      </w:tr>
      <w:tr w:rsidR="00012606" w:rsidRPr="00012606" w14:paraId="6081868F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25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A1A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BIO 100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A1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UMW/S/0030406/23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B9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322516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4EA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Pracownia Naukowa Badań Biologii Molekularnej przy Katedrze Patologii Jamy Ustnej</w:t>
            </w:r>
          </w:p>
        </w:tc>
      </w:tr>
      <w:tr w:rsidR="00012606" w:rsidRPr="00012606" w14:paraId="6EFCD992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06D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587A9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ESCO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Labculture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62F98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UMW/S/0026061/15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0C46D9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2014-996073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206EE9D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Biologii Molekularnej i Komórkowe</w:t>
            </w:r>
          </w:p>
        </w:tc>
      </w:tr>
      <w:tr w:rsidR="00012606" w:rsidRPr="00012606" w14:paraId="72F3089E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C63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0386F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MSC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Adventage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5D751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UMW/S/0030060/21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61D883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42761914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ABBD54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Zakład Biologii Molekularnej i Komórkowe</w:t>
            </w:r>
          </w:p>
        </w:tc>
      </w:tr>
      <w:tr w:rsidR="00012606" w:rsidRPr="00012606" w14:paraId="4BC9B3EA" w14:textId="77777777" w:rsidTr="00012606">
        <w:trPr>
          <w:trHeight w:val="8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C31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FB5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Haerus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HS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FB1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UMW/S/0007773/01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33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40072375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29FE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Klinika Hematologii, Nowotworów Krwi i Transplantacji Szpiku</w:t>
            </w:r>
          </w:p>
        </w:tc>
      </w:tr>
      <w:tr w:rsidR="00012606" w:rsidRPr="00012606" w14:paraId="3A745A16" w14:textId="77777777" w:rsidTr="0001260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EC2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D56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NU425-400F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59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UMW/S/0010793/07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D6D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FD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Katedra i Klinika Hematologii, Nowotworów Krwi i Transplantacji Szpiku</w:t>
            </w:r>
          </w:p>
        </w:tc>
      </w:tr>
      <w:tr w:rsidR="00012606" w:rsidRPr="00012606" w14:paraId="04A5EEC3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A9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580EF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 01 LIPO Pharm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420D7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UMW/S/0013512/08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0B66D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764E4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Nauk Podstawowych </w:t>
            </w:r>
          </w:p>
        </w:tc>
      </w:tr>
      <w:tr w:rsidR="00012606" w:rsidRPr="00012606" w14:paraId="3AE04DF6" w14:textId="77777777" w:rsidTr="00012606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0C8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B8ED5C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 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76C10F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UMW/S/0015117/09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D91FBB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3A34D7B" w14:textId="77777777" w:rsidR="00012606" w:rsidRPr="00012606" w:rsidRDefault="00012606" w:rsidP="00012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606">
              <w:rPr>
                <w:rFonts w:ascii="Calibri" w:eastAsia="Times New Roman" w:hAnsi="Calibri" w:cs="Calibri"/>
                <w:color w:val="000000"/>
                <w:lang w:eastAsia="pl-PL"/>
              </w:rPr>
              <w:t>Zakład Nauk Podstawowych</w:t>
            </w:r>
          </w:p>
        </w:tc>
      </w:tr>
      <w:tr w:rsidR="00012606" w:rsidRPr="00012606" w14:paraId="4308E7F9" w14:textId="77777777" w:rsidTr="00012606">
        <w:trPr>
          <w:trHeight w:val="6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DE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96F0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Biosan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DNA/RNA UV-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cleaner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UVC/T-M-AR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34E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UMW/S/0010937/07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E5A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688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Katedry i Kliniki Pediatrii, Alergologii i Kardiologii</w:t>
            </w:r>
          </w:p>
        </w:tc>
      </w:tr>
      <w:tr w:rsidR="00012606" w:rsidRPr="00012606" w14:paraId="6C915153" w14:textId="77777777" w:rsidTr="00012606">
        <w:trPr>
          <w:trHeight w:val="6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8A2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0C2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Biosan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DNA/RNA UV-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cleaner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UVC/T-M-AR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A07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UMW/S/0010938/07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3D0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186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Katedry i Kliniki Pediatrii, Alergologii i Kardiologii</w:t>
            </w:r>
          </w:p>
        </w:tc>
      </w:tr>
      <w:tr w:rsidR="00012606" w:rsidRPr="00012606" w14:paraId="51540BC3" w14:textId="77777777" w:rsidTr="00012606">
        <w:trPr>
          <w:trHeight w:val="8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C24F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D00C92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Hereus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Thermo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Hera </w:t>
            </w:r>
            <w:proofErr w:type="spellStart"/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Safe</w:t>
            </w:r>
            <w:proofErr w:type="spellEnd"/>
            <w:r w:rsidRPr="0001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HS12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7EF588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UMW/S/0010657/07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9E60F7" w14:textId="77777777" w:rsidR="00012606" w:rsidRPr="00012606" w:rsidRDefault="00012606" w:rsidP="000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40645836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2FA8F31" w14:textId="77777777" w:rsidR="00012606" w:rsidRPr="00012606" w:rsidRDefault="00012606" w:rsidP="0001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6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Katedry i Kliniki Pediatrii, Immunologii i Reumatologii Wieku Rozwojowego</w:t>
            </w:r>
          </w:p>
        </w:tc>
      </w:tr>
    </w:tbl>
    <w:p w14:paraId="2FE54CDF" w14:textId="77777777" w:rsidR="00C26EDF" w:rsidRDefault="00C26EDF" w:rsidP="00012606">
      <w:pPr>
        <w:ind w:right="-709"/>
      </w:pPr>
    </w:p>
    <w:sectPr w:rsidR="00C26EDF" w:rsidSect="0001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DF"/>
    <w:rsid w:val="00012606"/>
    <w:rsid w:val="00C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8CBD"/>
  <w15:chartTrackingRefBased/>
  <w15:docId w15:val="{E325B934-C9D1-42BF-B997-659D0C0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26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femate%201.8%20Cy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@feFlow%201.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@femate1.2%20cyt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@feflow%201,2" TargetMode="External"/><Relationship Id="rId10" Type="http://schemas.openxmlformats.org/officeDocument/2006/relationships/hyperlink" Target="mailto:S@femate%201.2%20vision" TargetMode="External"/><Relationship Id="rId4" Type="http://schemas.openxmlformats.org/officeDocument/2006/relationships/hyperlink" Target="mailto:s@femate%20EZ%201,2" TargetMode="External"/><Relationship Id="rId9" Type="http://schemas.openxmlformats.org/officeDocument/2006/relationships/hyperlink" Target="mailto:S@femate%201.2%20cy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Matyasik</dc:creator>
  <cp:keywords/>
  <dc:description/>
  <cp:lastModifiedBy>Aneta Matyasik</cp:lastModifiedBy>
  <cp:revision>2</cp:revision>
  <dcterms:created xsi:type="dcterms:W3CDTF">2024-03-12T09:23:00Z</dcterms:created>
  <dcterms:modified xsi:type="dcterms:W3CDTF">2024-03-12T09:26:00Z</dcterms:modified>
</cp:coreProperties>
</file>