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D8E23" w14:textId="4EB92867" w:rsidR="00EA5E27" w:rsidRPr="00137BAB" w:rsidRDefault="003D5D55" w:rsidP="00137BAB">
      <w:pPr>
        <w:ind w:left="5954"/>
        <w:rPr>
          <w:rFonts w:ascii="Times New Roman" w:hAnsi="Times New Roman"/>
          <w:sz w:val="20"/>
          <w:szCs w:val="20"/>
        </w:rPr>
      </w:pPr>
      <w:bookmarkStart w:id="0" w:name="_Hlk97707517"/>
      <w:r w:rsidRPr="00137BAB">
        <w:rPr>
          <w:rFonts w:ascii="Times New Roman" w:hAnsi="Times New Roman"/>
          <w:sz w:val="20"/>
          <w:szCs w:val="20"/>
        </w:rPr>
        <w:t xml:space="preserve">Załącznik </w:t>
      </w:r>
      <w:r w:rsidR="00EA5E27" w:rsidRPr="00137BAB">
        <w:rPr>
          <w:rFonts w:ascii="Times New Roman" w:hAnsi="Times New Roman"/>
          <w:sz w:val="20"/>
          <w:szCs w:val="20"/>
        </w:rPr>
        <w:t xml:space="preserve">do Uchwały </w:t>
      </w:r>
      <w:r w:rsidR="00137BAB" w:rsidRPr="00137BAB">
        <w:rPr>
          <w:rFonts w:ascii="Times New Roman" w:hAnsi="Times New Roman"/>
          <w:sz w:val="20"/>
          <w:szCs w:val="20"/>
        </w:rPr>
        <w:t xml:space="preserve">nr 2579 </w:t>
      </w:r>
      <w:r w:rsidR="00EA5E27" w:rsidRPr="00137BAB">
        <w:rPr>
          <w:rFonts w:ascii="Times New Roman" w:hAnsi="Times New Roman"/>
          <w:sz w:val="20"/>
          <w:szCs w:val="20"/>
        </w:rPr>
        <w:t>Senatu Uniwersytetu Medycznego</w:t>
      </w:r>
      <w:r w:rsidRPr="00137BAB">
        <w:rPr>
          <w:rFonts w:ascii="Times New Roman" w:hAnsi="Times New Roman"/>
          <w:sz w:val="20"/>
          <w:szCs w:val="20"/>
        </w:rPr>
        <w:t xml:space="preserve"> </w:t>
      </w:r>
      <w:r w:rsidR="00137BAB" w:rsidRPr="00137BAB">
        <w:rPr>
          <w:rFonts w:ascii="Times New Roman" w:hAnsi="Times New Roman"/>
          <w:sz w:val="20"/>
          <w:szCs w:val="20"/>
        </w:rPr>
        <w:t xml:space="preserve">we Wrocławiu </w:t>
      </w:r>
      <w:bookmarkStart w:id="1" w:name="_GoBack"/>
      <w:bookmarkEnd w:id="1"/>
      <w:r w:rsidRPr="00137BAB">
        <w:rPr>
          <w:rFonts w:ascii="Times New Roman" w:hAnsi="Times New Roman"/>
          <w:sz w:val="20"/>
          <w:szCs w:val="20"/>
        </w:rPr>
        <w:t xml:space="preserve">z dnia 14 lutego </w:t>
      </w:r>
      <w:r w:rsidR="00EA5E27" w:rsidRPr="00137BAB">
        <w:rPr>
          <w:rFonts w:ascii="Times New Roman" w:hAnsi="Times New Roman"/>
          <w:sz w:val="20"/>
          <w:szCs w:val="20"/>
        </w:rPr>
        <w:t>202</w:t>
      </w:r>
      <w:r w:rsidR="003B3EB7" w:rsidRPr="00137BAB">
        <w:rPr>
          <w:rFonts w:ascii="Times New Roman" w:hAnsi="Times New Roman"/>
          <w:sz w:val="20"/>
          <w:szCs w:val="20"/>
        </w:rPr>
        <w:t>4</w:t>
      </w:r>
      <w:r w:rsidR="00EA5E27" w:rsidRPr="00137BAB">
        <w:rPr>
          <w:rFonts w:ascii="Times New Roman" w:hAnsi="Times New Roman"/>
          <w:sz w:val="20"/>
          <w:szCs w:val="20"/>
        </w:rPr>
        <w:t xml:space="preserve"> r.</w:t>
      </w:r>
      <w:bookmarkEnd w:id="0"/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6BFFCC2" w:rsidR="00B24CA1" w:rsidRPr="00417D00" w:rsidRDefault="00F01C2A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Jednostka organizacyjna: </w:t>
      </w:r>
      <w:r w:rsidR="00894CEE">
        <w:rPr>
          <w:rFonts w:ascii="Times New Roman" w:hAnsi="Times New Roman"/>
          <w:b/>
          <w:sz w:val="24"/>
          <w:szCs w:val="24"/>
        </w:rPr>
        <w:t>Filia w Wałbrzychu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7E75C7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</w:t>
      </w:r>
    </w:p>
    <w:p w14:paraId="079462CB" w14:textId="0583B5E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4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E946CA">
        <w:rPr>
          <w:rFonts w:ascii="Times New Roman" w:hAnsi="Times New Roman"/>
          <w:b/>
          <w:sz w:val="24"/>
          <w:szCs w:val="24"/>
        </w:rPr>
        <w:t>9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E946CA">
        <w:rPr>
          <w:rFonts w:ascii="Times New Roman" w:hAnsi="Times New Roman"/>
          <w:b/>
          <w:sz w:val="24"/>
          <w:szCs w:val="24"/>
        </w:rPr>
        <w:t>30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4754B008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1B3D0C">
              <w:rPr>
                <w:rFonts w:ascii="Times New Roman" w:hAnsi="Times New Roman"/>
                <w:b/>
                <w:sz w:val="24"/>
                <w:szCs w:val="24"/>
              </w:rPr>
              <w:t>jednostki organizacyjnej</w:t>
            </w:r>
          </w:p>
        </w:tc>
        <w:tc>
          <w:tcPr>
            <w:tcW w:w="2847" w:type="pct"/>
            <w:shd w:val="clear" w:color="auto" w:fill="auto"/>
          </w:tcPr>
          <w:p w14:paraId="73ECCAF3" w14:textId="1A29272A" w:rsidR="00A92607" w:rsidRPr="00A92607" w:rsidRDefault="00894CEE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Filia w Wałbrzychu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37D0289C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636F23" w:rsidRDefault="00680A95" w:rsidP="00B51E2B">
            <w:pPr>
              <w:rPr>
                <w:rFonts w:ascii="Times New Roman" w:hAnsi="Times New Roman"/>
              </w:rPr>
            </w:pPr>
            <w:r w:rsidRPr="00636F23">
              <w:rPr>
                <w:rFonts w:ascii="Times New Roman" w:hAnsi="Times New Roman"/>
              </w:rPr>
              <w:t>ł</w:t>
            </w:r>
            <w:r w:rsidR="00B51E2B" w:rsidRPr="00636F23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EE1E6C7" w:rsidR="00B51E2B" w:rsidRPr="00E946CA" w:rsidRDefault="00380B2C" w:rsidP="00B51E2B">
            <w:pPr>
              <w:rPr>
                <w:rFonts w:ascii="Times New Roman" w:hAnsi="Times New Roman"/>
                <w:b/>
                <w:highlight w:val="yellow"/>
              </w:rPr>
            </w:pPr>
            <w:r w:rsidRPr="00536A64">
              <w:rPr>
                <w:rFonts w:ascii="Times New Roman" w:hAnsi="Times New Roman"/>
                <w:b/>
              </w:rPr>
              <w:t>5 7</w:t>
            </w:r>
            <w:r w:rsidR="00E4390B" w:rsidRPr="00536A64">
              <w:rPr>
                <w:rFonts w:ascii="Times New Roman" w:hAnsi="Times New Roman"/>
                <w:b/>
              </w:rPr>
              <w:t>1</w:t>
            </w:r>
            <w:r w:rsidR="00F0737F" w:rsidRPr="00536A64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94227B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36A64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EDD712E" w14:textId="18BB7627" w:rsidR="008A2BFB" w:rsidRPr="00536A64" w:rsidRDefault="00380B2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36A64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1A140679" w14:textId="63523351" w:rsidR="008A2BFB" w:rsidRPr="00536A64" w:rsidRDefault="00380B2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536A64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01FB294A" w14:textId="1E8E1734" w:rsidR="008A2BFB" w:rsidRPr="00536A64" w:rsidRDefault="00007580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D107C6">
              <w:rPr>
                <w:rFonts w:ascii="Times New Roman" w:hAnsi="Times New Roman"/>
                <w:b/>
              </w:rPr>
              <w:t>,0</w:t>
            </w:r>
          </w:p>
        </w:tc>
      </w:tr>
      <w:tr w:rsidR="008A2BFB" w:rsidRPr="005E0D5B" w14:paraId="7180E6BF" w14:textId="77777777" w:rsidTr="00536A64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F177218" w14:textId="79342EB4" w:rsidR="008A2BFB" w:rsidRPr="00536A64" w:rsidRDefault="003A26B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8</w:t>
            </w:r>
            <w:r w:rsidR="00FC2354" w:rsidRPr="00536A64">
              <w:rPr>
                <w:rFonts w:ascii="Times New Roman" w:hAnsi="Times New Roman"/>
                <w:b/>
              </w:rPr>
              <w:t>,5</w:t>
            </w:r>
          </w:p>
        </w:tc>
      </w:tr>
      <w:tr w:rsidR="00786F5F" w:rsidRPr="005E0D5B" w14:paraId="5BADEC97" w14:textId="77777777" w:rsidTr="00536A64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6B227CE" w14:textId="24756940" w:rsidR="00786F5F" w:rsidRPr="00536A64" w:rsidRDefault="008E189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536A64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6821E1C" w14:textId="6043433F" w:rsidR="00F16554" w:rsidRPr="00536A64" w:rsidRDefault="008E189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D8C0966" w:rsidR="00F16554" w:rsidRPr="005E0D5B" w:rsidRDefault="00F04D03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704D490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6370C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8B97526" w14:textId="77777777" w:rsidR="0094227B" w:rsidRDefault="009422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AF64C6" w14:textId="77777777" w:rsidR="00785649" w:rsidRDefault="00785649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A008DB" w14:textId="0C113B6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E946CA">
        <w:rPr>
          <w:rFonts w:ascii="Times New Roman" w:hAnsi="Times New Roman"/>
          <w:b/>
          <w:sz w:val="24"/>
          <w:szCs w:val="24"/>
        </w:rPr>
        <w:t>30</w:t>
      </w:r>
    </w:p>
    <w:p w14:paraId="0F808A42" w14:textId="1FC3054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4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</w:p>
    <w:p w14:paraId="5144D181" w14:textId="3310CB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264392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FB776A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FB776A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350E45C9" w:rsidR="00147079" w:rsidRPr="00FB776A" w:rsidRDefault="00E4390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47079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FB776A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7186616F" w:rsidR="00147079" w:rsidRPr="00FB776A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FB776A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06A80FA2" w:rsidR="00147079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6B089AE4" w:rsidR="00147079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737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FB776A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8FFDFD" w14:textId="0F19F9BA" w:rsidR="00147079" w:rsidRPr="00FB776A" w:rsidRDefault="0042095B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</w:t>
            </w:r>
            <w:r w:rsidR="003266A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774EEEA5" w:rsidR="00147079" w:rsidRPr="00FB776A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02A84E86" w:rsidR="00147079" w:rsidRPr="00FB776A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13A20954" w:rsidR="00147079" w:rsidRPr="00FB776A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6F0C9D82" w:rsidR="00147079" w:rsidRPr="00FB776A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5E42913D" w:rsidR="00147079" w:rsidRPr="00FB776A" w:rsidRDefault="00E4390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266A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4FEBD369" w:rsidR="00147079" w:rsidRPr="00FB776A" w:rsidRDefault="00E4390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77666F59" w:rsidR="00147079" w:rsidRPr="00FB776A" w:rsidRDefault="003266A5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EFEB64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9A6DA" w14:textId="0C0EAE18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2A398B5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CA33A0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1CF726CC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50980F6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74933A67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0C6EBF7C" w:rsidR="0042095B" w:rsidRPr="00FB776A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634240" w14:textId="77777777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76F1695D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3FA3C86E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0E6B3EAC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A684181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3CA5DE2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4247AA4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25B224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D3FE80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67B3FD6C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78CC48A3" w:rsidR="0042095B" w:rsidRPr="00FB776A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FAD2D2" w14:textId="77777777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4C769A5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44F72E60" w:rsidR="0042095B" w:rsidRPr="00FB776A" w:rsidRDefault="00E4390B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580B587F" w:rsidR="0042095B" w:rsidRPr="00FB776A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6D9183C1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5D0A4B80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570C707A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54BC5B02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60AA665D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4F516F78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F699E4" w14:textId="77777777" w:rsidR="003266A5" w:rsidRPr="00FB776A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9F89B99" w14:textId="567AB970" w:rsidR="0042095B" w:rsidRPr="00FB776A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61C1B4A5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ED094F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66A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2B57E54" w:rsidR="0042095B" w:rsidRPr="00FB776A" w:rsidRDefault="0042095B" w:rsidP="0042095B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735A4F85" w:rsidR="0042095B" w:rsidRPr="00FB776A" w:rsidRDefault="00E4390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62A07FA0" w:rsidR="0042095B" w:rsidRPr="00FB776A" w:rsidRDefault="00FB776A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E/</w:t>
            </w:r>
            <w:r w:rsidR="0042095B"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6B2B1315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26B7AD28" w:rsidR="0042095B" w:rsidRPr="00FB776A" w:rsidRDefault="00E4390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4B619B54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1F9C45A1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0A4A26C2" w:rsidR="0042095B" w:rsidRPr="00FB776A" w:rsidRDefault="003A26B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678F644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CC6DCE" w14:textId="08ABEC0C" w:rsidR="00B04DE5" w:rsidRPr="00FB776A" w:rsidRDefault="00E16D5C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D9D4217" w14:textId="63F7FB93" w:rsidR="00B04DE5" w:rsidRPr="00FB776A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4FD466C" w14:textId="3B7B206D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835D74" w14:textId="7D97D042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4D1CD" w14:textId="441D6BF0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9B30" w14:textId="37C2A8AF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D7B41A0" w14:textId="41CE1AE4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C917203" w14:textId="1AEA6416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CFC398" w14:textId="2D0E6FDE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19D747F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7587E1" w14:textId="77777777" w:rsidR="00B04DE5" w:rsidRPr="00FB776A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CEAA0D9" w14:textId="370DD828" w:rsidR="00B04DE5" w:rsidRPr="00FB776A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98411" w14:textId="292A5578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BC54D8" w14:textId="581D9563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FC60D" w14:textId="01F8EB08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DA390" w14:textId="455D533E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7FB0" w14:textId="284F5A5A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E775B82" w14:textId="0749FD99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FE322B" w14:textId="64AFB0AC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4390B" w:rsidRPr="0012233B" w14:paraId="2F29D39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FE28E5" w14:textId="11FFA1E5" w:rsidR="00E4390B" w:rsidRPr="00FB776A" w:rsidRDefault="003C261F" w:rsidP="00E43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0739E33" w14:textId="23A48CC9" w:rsidR="00E4390B" w:rsidRPr="00FB776A" w:rsidRDefault="00EE7B5F" w:rsidP="00E4390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Przysposobienie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biblioteczne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88EF87" w14:textId="7BD28A8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5A088C" w14:textId="571A26B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06E277" w14:textId="71FE1363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2AAF85" w14:textId="11358A56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69C554F" w14:textId="78F2A2F2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81A94A" w14:textId="3F63FF5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4863CE" w14:textId="7A4853BF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4390B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E4390B" w:rsidRPr="00FB776A" w:rsidRDefault="00E4390B" w:rsidP="00E4390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DE3B424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5F30012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E4390B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28A6CB1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7321C938" w:rsidR="00E4390B" w:rsidRPr="00FB776A" w:rsidRDefault="00E4390B" w:rsidP="00E4390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4390B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4390B" w:rsidRPr="00FB776A" w:rsidRDefault="00E4390B" w:rsidP="00E4390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2E168578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257F2FB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1BD36FF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449446F6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  <w:r w:rsidR="00ED2FBA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6608F3" w14:textId="77777777" w:rsidR="00785649" w:rsidRDefault="00785649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62D085" w14:textId="67C2218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65E6475F" w14:textId="211724D5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6</w:t>
      </w:r>
    </w:p>
    <w:p w14:paraId="4E4CE52C" w14:textId="0054153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FB776A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FB776A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FB776A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FB776A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5F8478CF" w:rsidR="008F7D4B" w:rsidRPr="00FB776A" w:rsidRDefault="003C261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FB776A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19A6FA8B" w:rsidR="008F7D4B" w:rsidRPr="00FB776A" w:rsidRDefault="00683E1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55BD323D" w:rsidR="008F7D4B" w:rsidRPr="00FB776A" w:rsidRDefault="003C261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83E1E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5B725C1D" w:rsidR="008F7D4B" w:rsidRPr="00FB776A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4646AEE3" w:rsidR="008F7D4B" w:rsidRPr="00FB776A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01CFE9B6" w:rsidR="008F7D4B" w:rsidRPr="00FB776A" w:rsidRDefault="003C261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83E1E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2BA82A76" w:rsidR="008F7D4B" w:rsidRPr="00FB776A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B438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C261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Pr="00FB776A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FB776A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399EF3E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1EDEDC92" w:rsidR="00683E1E" w:rsidRPr="00FB776A" w:rsidRDefault="00FB776A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E/</w:t>
            </w:r>
            <w:r w:rsidR="00683E1E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68FE65" w14:textId="7922108E" w:rsidR="00683E1E" w:rsidRPr="00FB776A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F41C78" w14:textId="34328BA6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AF4EEC6" w14:textId="12242178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91134" w14:textId="0F24BAFC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5A141" w14:textId="0F26067A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57F848" w14:textId="40D34140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DCB3F1" w14:textId="3F440CE7" w:rsidR="00683E1E" w:rsidRPr="00FB776A" w:rsidRDefault="003C261F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83E1E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771D3" w14:textId="77777777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1E667C0E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604166F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038A888F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627A9" w14:textId="1E8BDE17" w:rsidR="00683E1E" w:rsidRPr="00FB776A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CC53BD" w14:textId="76D3E66D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DB54F3B" w14:textId="3A3BEE24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D4E8B" w14:textId="282BAF60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B089B" w14:textId="2EF3B69D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A76018B" w14:textId="56B17C7A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26062B" w14:textId="653BC10F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C261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2F4E40" w14:textId="77777777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5BD9AF8F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0FD1DB0E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E22E4F" w14:textId="007B65EA" w:rsidR="002174CD" w:rsidRPr="00FB776A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B177740" w14:textId="190176AF" w:rsidR="002174CD" w:rsidRPr="00FB776A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690F6" w14:textId="6832E5A6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342ED8" w14:textId="03A100FD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5E984" w14:textId="52AFA674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C26A5" w14:textId="379180FD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3382E6" w14:textId="640E435F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3199C8" w14:textId="49325E34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3C261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1EC6D2C" w14:textId="77777777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EE55A9C" w14:textId="3624FD56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C261F" w:rsidRPr="0012233B" w14:paraId="5E12CAEC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8553E8" w14:textId="16F27FB9" w:rsidR="003C261F" w:rsidRPr="00FB776A" w:rsidRDefault="003C261F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1F0C81F" w14:textId="282ACE4C" w:rsidR="003C261F" w:rsidRPr="00FB776A" w:rsidRDefault="00EE7B5F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Naukowa i</w:t>
            </w:r>
            <w:r w:rsidR="003C261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nformacja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D3A02C4" w14:textId="73BB5626" w:rsidR="003C261F" w:rsidRPr="00FB776A" w:rsidRDefault="003C261F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88C0D9" w14:textId="74E4D687" w:rsidR="003C261F" w:rsidRPr="00FB776A" w:rsidRDefault="003C261F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5AEC4F" w14:textId="0A06FA73" w:rsidR="003C261F" w:rsidRPr="00FB776A" w:rsidRDefault="003C261F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287914" w14:textId="48C2B590" w:rsidR="003C261F" w:rsidRPr="00FB776A" w:rsidRDefault="003C261F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4B9DA2B" w14:textId="70BC4075" w:rsidR="003C261F" w:rsidRPr="00FB776A" w:rsidRDefault="003C261F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8F37EA8" w14:textId="0101BEF8" w:rsidR="003C261F" w:rsidRPr="00FB776A" w:rsidRDefault="003C261F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04EE779" w14:textId="6AB84A21" w:rsidR="003C261F" w:rsidRPr="00FB776A" w:rsidRDefault="003C261F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74CD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6A6DFB" w14:textId="56205993" w:rsidR="002174CD" w:rsidRPr="00FB776A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3BFC4923" w:rsidR="002174CD" w:rsidRPr="00FB776A" w:rsidRDefault="003A26BC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292FB8" w14:textId="4693DA8A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0C7C38F2" w:rsidR="002174CD" w:rsidRPr="00FB776A" w:rsidRDefault="00FB776A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B/</w:t>
            </w:r>
            <w:r w:rsidR="002174CD"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2FA51800" w:rsidR="002174CD" w:rsidRPr="00FB776A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Mikrobiologia </w:t>
            </w:r>
            <w:r w:rsidR="00DD614E">
              <w:rPr>
                <w:rFonts w:ascii="Times New Roman" w:hAnsi="Times New Roman"/>
                <w:sz w:val="20"/>
                <w:szCs w:val="20"/>
              </w:rPr>
              <w:t>kliniczna</w:t>
            </w:r>
            <w:r w:rsidR="007E6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76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2BC2C2A8" w:rsidR="002174CD" w:rsidRPr="00FB776A" w:rsidRDefault="003A26BC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33B23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DB61B5" w14:textId="0E665EDC" w:rsidR="002174CD" w:rsidRPr="00FB776A" w:rsidRDefault="00FB776A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B/</w:t>
            </w:r>
            <w:r w:rsidR="002174CD"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403970" w14:textId="0870AD47" w:rsidR="002174CD" w:rsidRPr="00FB776A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E871FB" w14:textId="65B4258D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695A11" w14:textId="4B118B3B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B0F445" w14:textId="7B173DAE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800D0" w14:textId="45A647F4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640E3E" w14:textId="17232C57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8342E8" w14:textId="0930D859" w:rsidR="002174CD" w:rsidRPr="00FB776A" w:rsidRDefault="003A26BC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2BE2CA" w14:textId="77777777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AA84B8" w14:textId="11A82645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2174CD" w:rsidRPr="00FB776A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316EDDD3" w:rsidR="002174CD" w:rsidRPr="00FB776A" w:rsidRDefault="003A26BC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0B4BFD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3B7AF7" w14:textId="154B57D2" w:rsidR="002174CD" w:rsidRPr="00FB776A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E944EC" w14:textId="0674DD8C" w:rsidR="002174CD" w:rsidRPr="00FB776A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0600DA" w14:textId="4C63F78F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E5B9359" w14:textId="6B1672F5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C261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30833E" w14:textId="1148C951" w:rsidR="002174CD" w:rsidRPr="00FB776A" w:rsidRDefault="003C261F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7A70E" w14:textId="5B2330E3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40B380" w14:textId="67F724ED" w:rsidR="002174CD" w:rsidRPr="00FB776A" w:rsidRDefault="003C261F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174CD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33399A" w14:textId="1DA2A52E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3C261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358569" w14:textId="5378502E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2174CD" w:rsidRPr="00FB776A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02B6ED2C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146043F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5E2B2DD2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2174CD" w:rsidRPr="00FB776A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6083AFFE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1DC95D5A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4378A55B" w:rsidR="002174CD" w:rsidRPr="00FB776A" w:rsidRDefault="006E4756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4D06CD10" w:rsidR="002174CD" w:rsidRPr="00FB776A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74CD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2174CD" w:rsidRPr="00FB776A" w:rsidRDefault="002174CD" w:rsidP="002174C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28806F6A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326C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87058AE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D63C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9326C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6258BCFF" w:rsidR="002174CD" w:rsidRPr="00FB776A" w:rsidRDefault="00ED63C1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4A45EE44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52CA0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21D770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94FCA0" w14:textId="488C35E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2793395D" w14:textId="5AE052BE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7</w:t>
      </w:r>
    </w:p>
    <w:p w14:paraId="7ECCC04B" w14:textId="436CBD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77A2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1DEA6BDD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57F6D61C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DD37C2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72734" w:rsidRPr="0012233B" w14:paraId="63A5FAA1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8D7FD8" w14:textId="718CE3DA" w:rsidR="00972734" w:rsidRPr="00FB776A" w:rsidRDefault="00972734" w:rsidP="006C7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6E5444" w14:textId="132FF54B" w:rsidR="00972734" w:rsidRPr="00FB776A" w:rsidRDefault="00972734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Elementy </w:t>
            </w:r>
            <w:r w:rsidR="00C628DE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profesjonalizmu</w:t>
            </w:r>
            <w:r w:rsidR="00C10B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 komunikacji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A38387" w14:textId="3F4BD443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F9AF2D" w14:textId="5B1ADC6A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C24915" w14:textId="3A81DE28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A8EA8" w14:textId="233484AB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BFAFAE" w14:textId="0E53A748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C3685F" w14:textId="39B9C853" w:rsidR="00972734" w:rsidRPr="00FB776A" w:rsidRDefault="002F655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87ED42" w14:textId="65238CF2" w:rsidR="00972734" w:rsidRPr="00FB776A" w:rsidRDefault="002F655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4DA32CCE" w:rsidR="006C77A2" w:rsidRPr="00FB776A" w:rsidRDefault="003A26BC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6F23AF94" w14:textId="77777777" w:rsidTr="002174C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1F156435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9C972" w14:textId="347FEF93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Mikrobiologia </w:t>
            </w:r>
            <w:r w:rsidR="00DD61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kliniczna 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71E6C4" w14:textId="2EE09CB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AECA91" w14:textId="225A8F6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DDC98" w14:textId="073B46C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24645F" w14:textId="0817A95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2B7058" w14:textId="13E84B7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81C606" w14:textId="2BD5D81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352CA0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BC01C0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069C049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75D4F684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7AA6344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86AEA" w14:textId="553010DC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BA7743" w14:textId="3003A10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7E2088" w14:textId="1644C8C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B2B70F" w14:textId="67D8631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57005" w14:textId="735D9A6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476B26" w14:textId="68F86A3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BE669E5" w14:textId="7A278C36" w:rsidR="006C77A2" w:rsidRPr="00FB776A" w:rsidRDefault="003A26BC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EA29D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0551481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741C459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2DF0CA0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3158DE" w14:textId="372B0297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2AFE70" w14:textId="06DC0AF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6FD499" w14:textId="04124299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3BB71E" w14:textId="395F2AD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CC2F4" w14:textId="2EBB1B25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FFE84D" w14:textId="10B64E7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7FADC2" w14:textId="6B16C51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539D8DF" w14:textId="31241CF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13C24A93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BDE537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06231B" w14:textId="4B347B8E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7D9022" w14:textId="310CFDE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0F5F0B" w14:textId="35BFC009" w:rsidR="006C77A2" w:rsidRPr="00FB776A" w:rsidRDefault="000F7453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DD1AE" w14:textId="50C1FE05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1F241" w14:textId="002C5BD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76C9F" w14:textId="7EE99F85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EF4C3" w14:textId="21B15C29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C77A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721E51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330D759" w14:textId="4001CE2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99A5EBF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49789E15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81BF4C" w14:textId="66448C18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9491D6" w14:textId="5D600C0D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BA6AB" w14:textId="18582D4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5C590" w14:textId="7D93976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8FE2E" w14:textId="2224AE3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5DBEE86" w14:textId="4FAA984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A4CEC" w14:textId="3BE19A8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459CBB" w14:textId="6F68465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C762208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706CE3E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E820914" w14:textId="6E41F8CB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A30D8D" w14:textId="71AD1DB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4B9711" w14:textId="1AE2684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F2D88" w14:textId="0DF81943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2A9C0" w14:textId="014592D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270172" w14:textId="32F36DDD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6F2BF5" w14:textId="48898727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C77A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4EFD8D7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F64306" w14:textId="205E711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11665689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43664D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51EBB" w14:textId="20893D14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68A481" w14:textId="35C83CE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97BC806" w14:textId="6A55FA3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55BE1" w14:textId="7F6C1F0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2AE71" w14:textId="71F08CE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A3AE782" w14:textId="1D68181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D06ADA" w14:textId="1FB9CD19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352CA0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69FF428" w14:textId="2E6771C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34D7E6B3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AA5C2F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1873AE" w14:textId="2763CC6A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AAB0F" w14:textId="5184CC50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2137EA" w14:textId="26FEBD9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AE134" w14:textId="1366C310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E4F86" w14:textId="1A465FC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D9408" w14:textId="56EB344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734D445" w14:textId="39DC674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C01AFC" w14:textId="00672E4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78B05226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22E6BD9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5D5F5CC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5DDFFD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5A42A7A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602F153B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066C72FF" w:rsidR="006C77A2" w:rsidRPr="00FB776A" w:rsidRDefault="006E4756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0D0D7B95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20FC7C6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B7B76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DB7B76" w:rsidRPr="00FB776A" w:rsidRDefault="00DB7B76" w:rsidP="00DB7B7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62AF7EAA" w:rsidR="00DB7B76" w:rsidRPr="00FB776A" w:rsidRDefault="002F6554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1F1B4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62E3E89A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7A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F1B4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3928B21D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F655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86324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11474C39" w:rsidR="00DB7B76" w:rsidRPr="00FB776A" w:rsidRDefault="002F6554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</w:t>
            </w:r>
            <w:r w:rsidR="00DB7B76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94F6E5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4148FD" w14:textId="23F9BFC3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46A5ACCF" w14:textId="5DD118B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8</w:t>
      </w:r>
    </w:p>
    <w:p w14:paraId="5CE3618E" w14:textId="3D9D4BE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70D5E061" w:rsidR="007D3492" w:rsidRPr="00FB776A" w:rsidRDefault="00FB776A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E/</w:t>
            </w:r>
            <w:r w:rsidR="000C7250"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63FA6BB6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5F33C07F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6271EA3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14DD1A4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872CFCB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FB776A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2A9E9855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48BCB85B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451469D7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40D4A466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1E0375B4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72603747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63A40E6C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2942BFE8" w:rsidR="007D3492" w:rsidRPr="00FB776A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A395D40" w:rsidR="007D3492" w:rsidRPr="00FB776A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199E7E55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787C833A" w:rsidR="007D3492" w:rsidRPr="00FB776A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6ECE44E3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67C3B7B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FB776A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509786B6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4941CB0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0AB0B64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76E98D3F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27E9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2DB96E8F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682D764A" w:rsidR="007D3492" w:rsidRPr="00FB776A" w:rsidRDefault="003C37F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67CB8F8C" w:rsidR="007D3492" w:rsidRPr="00FB776A" w:rsidRDefault="003C37F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72E4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3A6335D8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35602BEF" w:rsidR="007D3492" w:rsidRPr="00FB776A" w:rsidRDefault="00FB776A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D/</w:t>
            </w:r>
            <w:r w:rsidR="000C7250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0D273F55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6F2B1DBA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A4386F8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699A9B36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3C6D380" w14:textId="77777777" w:rsidTr="002E06B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4C9AEA3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2F156" w14:textId="6E192516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55B0B1A8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5C28986A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7458EE3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24F49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3AB2D" w14:textId="5104283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8A9B18" w14:textId="2788A3E6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6C8E9B" w14:textId="20BB5E67" w:rsidR="002E06B8" w:rsidRPr="00FB776A" w:rsidRDefault="003A26BC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2CD41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A78DA8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C7DCBA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BDEF9A" w14:textId="0AC133C3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9DE798" w14:textId="30EB745E" w:rsidR="002E06B8" w:rsidRPr="00FB776A" w:rsidRDefault="002E06B8" w:rsidP="002E06B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CAADC7" w14:textId="12B7139D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7972ED" w14:textId="391DAEF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ABA72" w14:textId="62B84D15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FAB24" w14:textId="535ED1F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4254424" w14:textId="77AADBA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B3FE88" w14:textId="6AA03A48" w:rsidR="002E06B8" w:rsidRPr="00FB776A" w:rsidRDefault="003A26BC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32170D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388CC9" w14:textId="16AB137C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0A83403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59E3E833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4CF5C53F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1F2CD7A3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899145F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655239A7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71459AB5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74B577E2" w:rsidR="002E06B8" w:rsidRPr="00FB776A" w:rsidRDefault="003C37FD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711CC4CE" w:rsidR="002E06B8" w:rsidRPr="00FB776A" w:rsidRDefault="003C37FD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B955DD9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0D130D0D" w:rsidR="002E06B8" w:rsidRPr="00FB776A" w:rsidRDefault="003A26BC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1D53B16B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C1D1D68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3E69205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D49E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B85849D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DBEE421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3D0276C5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0590917E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09845970" w:rsidR="002E06B8" w:rsidRPr="00FB776A" w:rsidRDefault="006E4756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203E21A6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E06B8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2E06B8" w:rsidRPr="00FB776A" w:rsidRDefault="002E06B8" w:rsidP="002E06B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13D0368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0711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A19B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3EC679A4" w:rsidR="002E06B8" w:rsidRPr="00FB776A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C37FD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01E8AEB8" w:rsidR="002E06B8" w:rsidRPr="00FB776A" w:rsidRDefault="003C37FD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77B9C862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3C37FD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DE3810C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8FE786" w14:textId="58DF554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58B1B76D" w14:textId="660B4E5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9</w:t>
      </w:r>
    </w:p>
    <w:p w14:paraId="34D6AFD5" w14:textId="0A0AD6A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57DC8" w:rsidRPr="0012233B" w14:paraId="0E79821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722CDD" w14:textId="3D31D1BB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FDA59" w14:textId="3B47CA9A" w:rsidR="00557DC8" w:rsidRPr="00FB776A" w:rsidRDefault="00557DC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86DC9" w14:textId="4C343D5A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1F88F9D" w14:textId="1D66A7C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AA3A7A" w14:textId="3E9585E4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57DC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215E4" w14:textId="34DDC0A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75E8ED1" w14:textId="3A345C0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99AA3D" w14:textId="3D1EDEFF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714C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E7CE0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F24B67D" w14:textId="334994D0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343BD76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07FB95D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240DA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A79E803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1146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4257383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7AB18226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CB1541F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1878F22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6BACA2B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1BCD34A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2496A4DA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2F73DCE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60F5EFB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BAF16A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60ADD4D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2A695F6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0EF35E7D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2C8711A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EA7A64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4B6920A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277ECF5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1F9EACF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229E5D7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072240A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816F79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5CC75920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4,</w:t>
            </w:r>
            <w:r w:rsidR="00F26C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9C7009B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D13C8B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05F30B03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0CA0BD52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311E6D42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7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2841B67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</w:t>
            </w:r>
            <w:r w:rsidR="00972734" w:rsidRPr="00FB77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0099865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1F4CAAF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EF663D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69ABEF7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40F848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218F4CB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</w:t>
            </w:r>
            <w:r w:rsidR="005E2D01" w:rsidRPr="00FB77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6AB2BFCE" w:rsidR="00557DC8" w:rsidRPr="00FB776A" w:rsidRDefault="008422B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37CC5652" w:rsidR="00557DC8" w:rsidRPr="00FB776A" w:rsidRDefault="00EA5E2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693345C" w:rsidR="00557DC8" w:rsidRPr="00FB776A" w:rsidRDefault="00EA5E27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22BA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2A46FFF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3C742026" w:rsidR="00557DC8" w:rsidRPr="00FB776A" w:rsidRDefault="00F26C59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5A7522AA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5ABFBE7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93FAC9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6ACDEE7B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658FAFBE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134B8D22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632BF0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3BD25F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2A6742F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612A084F" w:rsidR="00557DC8" w:rsidRPr="00FB776A" w:rsidRDefault="00F26C59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6E7E473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4457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7C494D4B" w:rsidR="00557DC8" w:rsidRPr="00FB776A" w:rsidRDefault="006C5E7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3515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6DE8C679" w:rsidR="00557DC8" w:rsidRPr="00FB776A" w:rsidRDefault="0053515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6BE9CC5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6CC1B62A" w:rsidR="00557DC8" w:rsidRPr="00FB776A" w:rsidRDefault="00F26C59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59277EE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3EB3278A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05F0626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1FAC25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50FC7C7E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3DD9A57D" w:rsidR="00557DC8" w:rsidRPr="00FB776A" w:rsidRDefault="00FB776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D/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2DE8DBB1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274641BE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E021EC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263366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7E17D870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</w:t>
            </w:r>
            <w:r w:rsidR="00F26C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999196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3768536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0268C948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0640DE52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2376E170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</w:t>
            </w:r>
            <w:r w:rsidR="00F26C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019DA34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78D3961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6DA976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4AF0315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57BDA011" w:rsidR="00557DC8" w:rsidRPr="00FB776A" w:rsidRDefault="00557DC8" w:rsidP="002A29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1,</w:t>
            </w:r>
            <w:r w:rsidR="005E2D01" w:rsidRPr="00FB77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576C0F3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7D4E62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A7B7A2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E0A6F1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5FF96514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7F9C043B" w:rsidR="00557DC8" w:rsidRPr="00FB776A" w:rsidRDefault="00FB776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D/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1543998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0E22916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5F3094A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5C29C28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2D53829F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2BC98E" w14:textId="77777777" w:rsidR="000714C5" w:rsidRPr="00FB776A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9486832" w14:textId="3FE00F7F" w:rsidR="00557DC8" w:rsidRPr="00FB776A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3567C507" w:rsidR="00557DC8" w:rsidRPr="00FB776A" w:rsidRDefault="006E4756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5D7F8F85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57DC8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557DC8" w:rsidRPr="00FB776A" w:rsidRDefault="00557DC8" w:rsidP="00557DC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314293FC" w:rsidR="00557DC8" w:rsidRPr="00FB776A" w:rsidRDefault="00D02C64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E2D0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53515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25B4E34A" w:rsidR="00557DC8" w:rsidRPr="00FB776A" w:rsidRDefault="00781C9B" w:rsidP="00EA5E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E2D0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4BACBFA1" w:rsidR="00557DC8" w:rsidRPr="00FB776A" w:rsidRDefault="00781C9B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37513BF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97273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92D624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DC57C" w14:textId="7C462FD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43EDF82B" w14:textId="43E5EDC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E946CA">
        <w:rPr>
          <w:rFonts w:ascii="Times New Roman" w:hAnsi="Times New Roman"/>
          <w:b/>
          <w:sz w:val="24"/>
          <w:szCs w:val="24"/>
        </w:rPr>
        <w:t>30</w:t>
      </w:r>
    </w:p>
    <w:p w14:paraId="1B566676" w14:textId="5CDA781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54F446CC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75D667B6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428BEB06" w:rsidR="00E022C1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371A02B1" w:rsidR="00E022C1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C366EDA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31942DFA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3D559F1D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57C7B871" w:rsidR="00E022C1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710DB0A4" w:rsidR="00E022C1" w:rsidRPr="00FB776A" w:rsidRDefault="006E3174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278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04BEF11A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57178A02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18C5E7E4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143D7B93" w:rsidR="00E022C1" w:rsidRPr="00FB776A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261EBBE4" w:rsidR="00E022C1" w:rsidRPr="00FB776A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101D4157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1DEA31D2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B5DCCD2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0FD9CFD9" w:rsidR="00E022C1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38137B45" w:rsidR="00E022C1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6E317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5B89D695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C689491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5887A0EE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0D0116FF" w:rsidR="00E022C1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21188ACB" w:rsidR="00E022C1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7298271E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6E7D6769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6635A20D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78A3AF5C" w:rsidR="00E022C1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44DC7331" w:rsidR="00E022C1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BF4E113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648F0EB3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3296B387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0D4550B5" w:rsidR="00E022C1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5941BEED" w:rsidR="00E022C1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16FCB6AF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611DA0EE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E022C1" w:rsidRPr="00FB776A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Praktyczne nauczanie kliniczne – w</w:t>
            </w:r>
            <w:r w:rsidRPr="00FB776A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969E5" w:rsidRPr="00FB776A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77F91D2E" w:rsidR="006969E5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484A1552" w:rsidR="006969E5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3714DE76" w:rsidR="006969E5" w:rsidRPr="00FB776A" w:rsidRDefault="0022787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969E5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969E5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6969E5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969E5" w:rsidRPr="00FB776A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462DECBC" w:rsidR="00BC1CA0" w:rsidRDefault="0002510C" w:rsidP="00BC1C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C1CA0" w:rsidRPr="00BC1CA0">
        <w:rPr>
          <w:rFonts w:ascii="Times New Roman" w:hAnsi="Times New Roman"/>
          <w:b/>
          <w:sz w:val="24"/>
          <w:szCs w:val="24"/>
        </w:rPr>
        <w:t>E</w:t>
      </w:r>
      <w:r w:rsidR="00BC1CA0">
        <w:rPr>
          <w:rFonts w:ascii="Times New Roman" w:hAnsi="Times New Roman"/>
          <w:b/>
          <w:sz w:val="24"/>
          <w:szCs w:val="24"/>
        </w:rPr>
        <w:t>fekty</w:t>
      </w:r>
      <w:r w:rsidR="00BC1CA0"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13439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055F6CAF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budowę ciała ludzkiego w podejściu topograficznym i czynnościowym, w tym stosunki topograficzne między poszczególnymi narządami, wraz z mianownictwem anatomicznym, histologicznym i embriologicznym;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C455DB2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struktury komórkowe i ich specjalizacje funkcjonalne;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06670106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mikroarchitekturę tkanek, macierzy pozakomórkowej i narządów;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45AB79BB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stadia rozwoju zarodka ludzkiego, budowę i czynność błon płodowych i łożyska, etapy rozwoju poszczególnych narządów oraz wpływ czynników szkodliwych na rozwój zarodka i płodu (teratogennych);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D44410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CD87810" w14:textId="286BCA85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gospodarkę wodno-elektrolitową w układach biologicznych;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6D196FBA" w14:textId="77777777" w:rsidTr="0002510C">
        <w:tc>
          <w:tcPr>
            <w:tcW w:w="681" w:type="pct"/>
            <w:shd w:val="clear" w:color="auto" w:fill="auto"/>
          </w:tcPr>
          <w:p w14:paraId="524DB21C" w14:textId="3E7FAE51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09B6B39E" w14:textId="59E51869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równowagę kwasowo-zasadową oraz mechanizm działania buforów oraz ich znaczenie w homeostazie ustrojowej;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23843999" w14:textId="77777777" w:rsidTr="0002510C">
        <w:tc>
          <w:tcPr>
            <w:tcW w:w="681" w:type="pct"/>
            <w:shd w:val="clear" w:color="auto" w:fill="auto"/>
          </w:tcPr>
          <w:p w14:paraId="03E01B2D" w14:textId="434F2E2B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477F3057" w14:textId="531F44A6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pojęcia rozpuszczalności, ciśnienia osmotycznego, izotonii, roztworów koloidalnych i równowagi Gibbsa-Donnana;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1B01FB13" w14:textId="77777777" w:rsidTr="00B34A25">
        <w:tc>
          <w:tcPr>
            <w:tcW w:w="681" w:type="pct"/>
            <w:shd w:val="clear" w:color="auto" w:fill="auto"/>
          </w:tcPr>
          <w:p w14:paraId="22A26B31" w14:textId="4FAB122B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F6EAA7" w14:textId="7563517F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prawa fizyczne opisujące przepływ cieczy i czynniki wpływające na opór naczyniowy przepływu krwi; 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414BAED9" w14:textId="77777777" w:rsidTr="00B34A25">
        <w:tc>
          <w:tcPr>
            <w:tcW w:w="681" w:type="pct"/>
            <w:shd w:val="clear" w:color="auto" w:fill="auto"/>
          </w:tcPr>
          <w:p w14:paraId="3609D800" w14:textId="70E4E0B2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04B45" w14:textId="2041E3FC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naturalne i sztuczne źródła promieniowania jonizującego oraz jego oddziaływanie z materią;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090688A6" w14:textId="77777777" w:rsidTr="00B34A25">
        <w:tc>
          <w:tcPr>
            <w:tcW w:w="681" w:type="pct"/>
            <w:shd w:val="clear" w:color="auto" w:fill="auto"/>
          </w:tcPr>
          <w:p w14:paraId="0F7F8012" w14:textId="178D0E25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7383FE" w14:textId="4F312FEC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fizykochemiczne i molekularne podstawy działania narządów zmysłów; 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2AFA45CB" w14:textId="77777777" w:rsidTr="00B34A25">
        <w:tc>
          <w:tcPr>
            <w:tcW w:w="681" w:type="pct"/>
            <w:shd w:val="clear" w:color="auto" w:fill="auto"/>
          </w:tcPr>
          <w:p w14:paraId="5AB508F7" w14:textId="19645020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71B1AA" w14:textId="30728E79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fizyczne podstawy nieinwazyjnych metod obrazowania; 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771A1C87" w14:textId="77777777" w:rsidTr="00B34A25">
        <w:tc>
          <w:tcPr>
            <w:tcW w:w="681" w:type="pct"/>
            <w:shd w:val="clear" w:color="auto" w:fill="auto"/>
          </w:tcPr>
          <w:p w14:paraId="5E545695" w14:textId="38629552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A8A2A" w14:textId="1E0B8A0F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fizyczne podstawy wybranych technik terapeutycznych; 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5CD9FB9A" w14:textId="77777777" w:rsidTr="00B34A25">
        <w:tc>
          <w:tcPr>
            <w:tcW w:w="681" w:type="pct"/>
            <w:shd w:val="clear" w:color="auto" w:fill="auto"/>
          </w:tcPr>
          <w:p w14:paraId="3FC55929" w14:textId="39073F62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A45F3" w14:textId="3BCBBF21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budowę lipidów i polisacharydów oraz ich funkcje w strukturach komórkowych i pozakomórkowych;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155C2964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66176F36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4B6328" w14:textId="12702970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struktury I-, II-, III- oraz IV-rzędową białek oraz modyfikacje potranslacyjne i funkcjonalne białka oraz ich znaczenie;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054E57A7" w:rsidR="00B34A25" w:rsidRPr="006001D7" w:rsidRDefault="00D55BE3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69BD23A0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2C1257F0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CB73EE" w14:textId="32DA0D33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funkcje nukleotydów w komórce, struktury I- i II-rzędową DNA i RNA oraz strukturę chromatyny;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69DF64CD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56C46C8D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94BC60" w14:textId="18082315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funkcje genomu, transkryptomu i proteomu człowieka oraz metody stosowane w ich badaniu, procesy replikacji, naprawy i rekombinacji DNA, transkrypcji i translacji oraz degradacji DNA, RNA i białek, a także koncepcje regulacji ekspresji genów;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34695BC3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4885394F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ABA2F2" w14:textId="486E2008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podstawowe szlaki kataboliczne i anaboliczne, sposoby ich regulacji oraz wpływ na nie czynników genetycznych i środowiskowych;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E6E81" w14:paraId="4A45C68A" w14:textId="77777777" w:rsidTr="000E6E81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39F46E9B" w:rsidR="000E6E81" w:rsidRPr="006001D7" w:rsidRDefault="000E6E81" w:rsidP="000E6E8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6FE0C8" w14:textId="0C2FD96E" w:rsidR="000E6E81" w:rsidRPr="00126C28" w:rsidRDefault="000E6E81" w:rsidP="000E6E8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metody wykorzystywane w diagnostyce laboratoryjnej, w tym elektroforezę białek i kwasów nukleinowych;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1915C38D" w:rsidR="000E6E81" w:rsidRPr="006001D7" w:rsidRDefault="000E6E81" w:rsidP="000E6E81">
            <w:pPr>
              <w:rPr>
                <w:rFonts w:ascii="Times New Roman" w:hAnsi="Times New Roman"/>
              </w:rPr>
            </w:pPr>
            <w:r w:rsidRPr="00D242D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E6E81" w14:paraId="367DE273" w14:textId="77777777" w:rsidTr="000E6E81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0A0BC0F6" w:rsidR="000E6E81" w:rsidRPr="006001D7" w:rsidRDefault="000E6E81" w:rsidP="000E6E8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3B86FC" w14:textId="22B50C02" w:rsidR="000E6E81" w:rsidRPr="00126C28" w:rsidRDefault="000E6E81" w:rsidP="000E6E8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przemiany metaboliczne zachodzące w narządach oraz metaboliczne, biochemiczne i molekularne podłoże chorób i 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2FBC2B3" w:rsidR="000E6E81" w:rsidRPr="006001D7" w:rsidRDefault="000E6E81" w:rsidP="000E6E81">
            <w:pPr>
              <w:rPr>
                <w:rFonts w:ascii="Times New Roman" w:hAnsi="Times New Roman"/>
              </w:rPr>
            </w:pPr>
            <w:r w:rsidRPr="00D242D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E6E81" w14:paraId="58F96009" w14:textId="77777777" w:rsidTr="000E6E81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E6E81" w:rsidRPr="006001D7" w:rsidRDefault="000E6E81" w:rsidP="000E6E8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22DCB2F" w14:textId="7FFD16A2" w:rsidR="000E6E81" w:rsidRPr="00126C28" w:rsidRDefault="000E6E81" w:rsidP="000E6E8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sposoby komunikacji między komórkami i między komórką a macierzą zewnątrzkomórkową oraz szlaki przekazywania sygnałów w komórce, a także przykłady zaburzeń w tych procesach prowadzących do rozwoju nowotworów i innych chorób;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3F693BFF" w:rsidR="000E6E81" w:rsidRPr="006001D7" w:rsidRDefault="000E6E81" w:rsidP="000E6E81">
            <w:pPr>
              <w:rPr>
                <w:rFonts w:ascii="Times New Roman" w:hAnsi="Times New Roman"/>
              </w:rPr>
            </w:pPr>
            <w:r w:rsidRPr="00D242D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0EE9EBEB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906DA8" w14:textId="4029667E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procesy: cykl komórkowy, proliferacja, różnicowanie i starzenie się komórek, apoptoza i nekroza oraz ich znaczenie dla funkcjonowania organizmu;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6ABD2032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64D48F" w14:textId="35AF840B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funkcje i zastosowanie komórek macierzystych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13BA8213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6A78D0" w14:textId="4F0079BB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podstawy pobudzenia i przewodzenia w układzie nerwowym oraz wyższe czynności nerwowe, a także fizjologię mięśni prążkowanych i gładkich;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52C64560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D6332E" w14:textId="329218F0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czynność i mechanizmy regulacji wszystkich narządów i układów organizmu człowieka oraz zależności między nimi;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4EC4F0AE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2509C" w14:textId="165A7754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procesy zachodzące podczas starzenia się organizmu i zmiany w funkcjonowaniu narządów związane ze starzeniem;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6C1042EF" w:rsidR="00B34A25" w:rsidRPr="006001D7" w:rsidRDefault="00E70E8A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17B58C90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008CECA4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podstawowe narzędzia informatyczne i biostatystyczne wykorzystywane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126D10DF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B34A25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68139F9C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podstawowe metody analizy statystycznej wykorzystywane w badaniach populacyjnych i diagnostycznych;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3D468FA5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B34A25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2EBEAB17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możliwości współczesnej telemedycyny jako narzędzia wspomagania pracy lekarza;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574DEEC6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4E3331" w14:textId="6760B8AA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prowadzenia badań naukowych służących rozwojowi medycyny;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4488FCB5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60064932" w:rsidR="00B34A25" w:rsidRPr="00126C28" w:rsidRDefault="006517B2" w:rsidP="006517B2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prawidłowy kariotyp człowieka i różne typy determinacji płci;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6618DBEE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4C78F796" w:rsidR="00B34A25" w:rsidRPr="00126C28" w:rsidRDefault="006517B2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genetyczne przyczyny dziedzicznych predyspozycji do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46E4CE19" w:rsidR="00B34A25" w:rsidRPr="006001D7" w:rsidRDefault="00E70E8A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6C9D585C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BF9FEE" w14:textId="2D961F50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dziedziczenia różnej liczby cech, dziedziczenia cech ilościowych, niezależnego dziedziczenia cech i dziedziczenia pozajądrowej informacji genetycznej;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2E4D4029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02F494FB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85DC54" w14:textId="733C0EBC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genetyczne grup krwi człowieka oraz konfliktu serologicznego w układzie Rh;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64A333B8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27E1F547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4AB9E" w14:textId="5681CC9C" w:rsidR="006517B2" w:rsidRPr="00126C28" w:rsidRDefault="006517B2" w:rsidP="006517B2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uwarunkowania najczęstszych chorób jednogenowych, wielogenowych i wieloczynnikowych, podstawowych zespołów aberracji chromosomowych, zespołów powodowanych przez rearanżacje genomowe, polimorfizmy, zmiany epigenetyczne i posttranskrypcyjne;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658C7504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2620D" w14:textId="4DDA7533" w:rsidR="006517B2" w:rsidRPr="00126C28" w:rsidRDefault="006517B2" w:rsidP="006517B2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czynniki wpływające na pierwotną i wtórną równowagę genetyczną populacji;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0C72911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51D87F15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uwarunkowania wrodzonych wad rozwojowych i wybranych chorób rzadkich oraz możliwość ich profilaktyki;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2940830D" w:rsidR="006517B2" w:rsidRPr="006001D7" w:rsidRDefault="00E70E8A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2EBF853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2A927B3D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metody diagnostyki genetycznej oraz podstawowe wskazania do ich zastosowania;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52C377E9" w:rsidR="006517B2" w:rsidRPr="006001D7" w:rsidRDefault="00E70E8A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4E41C784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mechanizmy nabywania lekooporności przez drobnoustroje i komórki nowotworowe oraz ich związek z koniecznością indywidualizacji farmakoterapi;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5DC9C" w14:textId="4A0E6750" w:rsidR="006517B2" w:rsidRPr="00126C28" w:rsidRDefault="006517B2" w:rsidP="006517B2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drobnoustroje z uwzględnieniem chorobotwórczych i stanowiących mikrobiom człowieka oraz inwazyjne dla człowieka formy lub stadia rozwojowe wybranych pasożytów;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43084FF4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epidemiologię zakażeń wywołanych przez wirusy, bakterie, grzyby i priony oraz zarażeń pasożytami, z uwzględnieniem geograficznego zasięgu ich występowania;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2FFE572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8D2A01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75BE68" w14:textId="1EF72E8D" w:rsidR="008D2A01" w:rsidRPr="00126C28" w:rsidRDefault="008D2A01" w:rsidP="008D2A0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patogenezę i patofizjologię zakażeń i zarażeń oraz wpływ czynników patogennych, takich jak wirusy, bakterie, grzyby, priony i pasożyty na organizm człowieka i populację, w tym sposoby ich oddziaływania, konsekwencje narażenia na nie oraz zasady profilaktyki;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2FDC15E3" w:rsidR="008D2A01" w:rsidRPr="006001D7" w:rsidRDefault="00E70E8A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0BC1A78D" w:rsidR="008D2A01" w:rsidRPr="00126C28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konsekwencje narażenia organizmu człowieka na czynniki chemiczne i fizyczne oraz zasady profilaktyki;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572B3A" w14:textId="1F4574E9" w:rsidR="008D2A01" w:rsidRPr="00126C28" w:rsidRDefault="008D2A01" w:rsidP="008D2A0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etiologię, patogenezę, patofizjologię, drogi transmisji, postacie i profilaktykę zakażeń jatrogennych;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76D4EBAF" w14:textId="77777777" w:rsidTr="008D2A01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8D2A01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D0EE52" w14:textId="3C451188" w:rsidR="008D2A01" w:rsidRPr="00126C28" w:rsidRDefault="008D2A01" w:rsidP="008D2A0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metody stosowane w diagnostyce mikrobiologicznej i parazytologicznej (wskazania, zasady wykonywania, interpretacja wyniku);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40BE664C" w:rsidR="008D2A01" w:rsidRPr="00126C28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diagnostyki chorób zakaźnych, alergicznych, autoimmunizacyjnych i nowotworowych oraz chorób krwi, oparte na reakcji antygen – przeciwciało;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0071F31D" w:rsidR="000B30E9" w:rsidRPr="00126C28" w:rsidRDefault="000B30E9" w:rsidP="000B30E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18989D" w14:textId="2E884B85" w:rsidR="000B30E9" w:rsidRPr="00126C28" w:rsidRDefault="000B30E9" w:rsidP="000B30E9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swoiste i nieswoiste mechanizmy odporności humoralnej i komórkowej;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3DC5F8B2" w:rsidR="000B30E9" w:rsidRPr="00126C28" w:rsidRDefault="000B30E9" w:rsidP="000B30E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główny układ zgodności tkankowej;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07141A92" w:rsidR="000B30E9" w:rsidRPr="00126C28" w:rsidRDefault="000B30E9" w:rsidP="000B30E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typy reakcji nadwrażliwości, rodzaje niedoborów odporności i podstawy immunomodulacji;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67042C35" w:rsidR="000B30E9" w:rsidRPr="00126C28" w:rsidRDefault="000B30E9" w:rsidP="000B30E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zagadnienia z zakresu immunologii nowotworów i chorób o podłożu immunologicznym oraz zasady immunoterapii;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53BEE72A" w:rsidR="000B30E9" w:rsidRPr="00126C28" w:rsidRDefault="000B30E9" w:rsidP="000B30E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podstawy doboru dawcy i biorcy oraz podstawy immunologii transplantacyjnej;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9F1356" w:rsidRPr="006001D7" w:rsidRDefault="009F1356" w:rsidP="009F1356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F46E8D" w14:textId="4C720F0F" w:rsidR="009F1356" w:rsidRPr="00126C28" w:rsidRDefault="009F1356" w:rsidP="009F135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przebieg kliniczny zapaleń swoistych i nieswoistych oraz procesy regeneracji tkanek i narządów;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9F1356" w:rsidRPr="006001D7" w:rsidRDefault="009F1356" w:rsidP="009F1356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1C269F50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etiologię, mechanizmy i konsekwencje zaburzeń hemodynamicznych;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9F1356" w:rsidRPr="006001D7" w:rsidRDefault="009F1356" w:rsidP="009F1356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CA6E9D" w14:textId="5C3A0371" w:rsidR="009F1356" w:rsidRPr="00126C28" w:rsidRDefault="009F1356" w:rsidP="009F135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patologię narządową, zmiany patomorfologiczne makro- i mikroskopowe oraz konsekwencje kliniczne wraz z nazewnictwem patomorfologicznym;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1F4CB09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9F1356" w:rsidRPr="006001D7" w:rsidRDefault="009F1356" w:rsidP="009F1356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5C937291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patogenezę chorób, w tym uwarunkowania genetyczne i środowiskowe;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2AF05E8B" w:rsidR="009F1356" w:rsidRPr="006001D7" w:rsidRDefault="00E70E8A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9F1356" w:rsidRPr="006001D7" w:rsidRDefault="009F1356" w:rsidP="009F1356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0F55781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patomechanizm i postacie kliniczne najczęstszych chorób poszczególnych układów i narządów, chorób metabolicznych oraz zaburzeń gospodarki wodno-elektrolitowej i kwasowo-zasadowej;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4571E6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9B0B74E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poszczególne grupy produktów leczniczych, ich mechanizmy i efekty działania, podstawowe wskazania i przeciwwskazania oraz podstawowe parametry farmakokinetyczne i farmakodynamiczne;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69B479B2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FC74FD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F215AEA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uwarunkowania fizjologiczne i chorobowe wchłaniania, metabolizmu i eliminacji </w:t>
            </w:r>
            <w:r>
              <w:rPr>
                <w:rFonts w:ascii="Times New Roman" w:hAnsi="Times New Roman"/>
              </w:rPr>
              <w:t>l</w:t>
            </w:r>
            <w:r w:rsidRPr="00126C28">
              <w:rPr>
                <w:rFonts w:ascii="Times New Roman" w:hAnsi="Times New Roman"/>
              </w:rPr>
              <w:t>eków przez organizm człowieka;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4BAD9CEC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054202E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5050B9D5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zasady farmakoterapii z uwzględnieniem jej skuteczności i bezpieczeństwa, konieczności indywidualizacji leczenia, w tym wynikającej z farmakogenetyki;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5E69DBD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21EBD17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6ECEC8" w14:textId="4EC9654D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ważniejsze działania niepożądane leków,  interakcje i problem polipragmazji;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1E243D66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71EA70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95F8FF" w14:textId="76E172F3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problem lekooporności, w tym lekooporności wielolekowej, oraz zasady racjonalnej antybiotykoterapii;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6F54278D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67E49B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D822A" w14:textId="264937E3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możliwości i rodzaje terapii biologicznej, komórkowej, genowej i celowanej w określonych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0A7E409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2AF7C0B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pojęcia z zakresu toksykologii ogólnej;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3ADABACA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grupy leków, których nadużywanie może prowadzić do zatruć;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55DDDB18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objawy najczęściej występujących ostrych zatruć wybranymi grupami leków, alkoholami oraz innymi substancjami psychoaktywnymi, grzybami oraz metalami ciężkimi;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FF82DCD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zasady postępowania diagnostycznego i terapeutycznego w zatruciach;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ED52190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wpływ stresu oksydacyjnego na komórki i jego znaczenie w patogenezie chorób oraz w procesach zachodzących podczas starzenia się organizmu;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237F479B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konsekwencje niedoboru i nadmiaru witamin i składników mineralnych;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1DF04F7A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przyczyny i konsekwencje niewłaściwego odżywiania, w tym długotrwałego niedostatecznego i nadmiernego spożywania pokarmów i stosowania niezbilansowanej diety oraz zaburzenia trawienia i wchłaniania;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ABDF227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FF3F07" w14:textId="6BEBF710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podstawy radioterapii;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3EA35B0D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B53D11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32F69" w14:textId="323B5775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podłoże molekularne chorób nowotworowych oraz zagadnienia z zakresu immunologii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1BE8CF5A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1AC078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1FE0F1E3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praktyczne elementy biologii molekularnej oraz immunologii, wykorzystywane w diagnostyce i terapii chorób onkologicznych;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4D676A10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700CD8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04A3BEA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psychofizyczny rozwój człowieka od narodzin do śmierci, z uwzględnieniem specyfiki rozwoju fizycznego, emocjonalnego, poznawczego i społecznego;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135CD4C3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96030" w14:paraId="48E5210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396030" w:rsidRPr="006001D7" w:rsidRDefault="00396030" w:rsidP="0039603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58D4D8A9" w:rsidR="00396030" w:rsidRPr="00126C28" w:rsidRDefault="00396030" w:rsidP="0039603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pojęcia zdrowia i choroby, wpływ środowiska społecznego (rodzina, praca, relacje społeczne) oraz uwarunkowań społeczno-kulturowych (pochodzenie, status społeczny, wyznanie, narodowość i grupa etniczna) na stan zdrowia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0B8F2023" w:rsidR="00396030" w:rsidRPr="00396030" w:rsidRDefault="00E70E8A" w:rsidP="00396030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396030" w14:paraId="5817F78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396030" w:rsidRPr="006001D7" w:rsidRDefault="00396030" w:rsidP="0039603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2C772923" w:rsidR="00396030" w:rsidRPr="00126C28" w:rsidRDefault="00396030" w:rsidP="0039603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zachowania człowieka sprzyjające utrzymaniu zdrowia i zasady motywowania pacjenta do zachowań prozdrowotnych (model zmiany Prochaski i DiClemente, wywiad motywujący);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6B5AF45C" w:rsidR="00396030" w:rsidRPr="00396030" w:rsidRDefault="00E70E8A" w:rsidP="00396030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96030" w14:paraId="6CC7683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396030" w:rsidRPr="006001D7" w:rsidRDefault="00396030" w:rsidP="0039603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C0FF2" w14:textId="156D380F" w:rsidR="00396030" w:rsidRPr="00126C28" w:rsidRDefault="00396030" w:rsidP="00396030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stresu, w tym eustresu i dystresu, oraz wpływ stresu na etiopatogenezę i przebieg chorób somatycznych i zaburzeń psychicznych oraz mechanizmy radzenia sobie ze stresem;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0CD085C2" w:rsidR="00396030" w:rsidRPr="00396030" w:rsidRDefault="00E70E8A" w:rsidP="00E70E8A">
            <w:pPr>
              <w:jc w:val="both"/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C3714C5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688B8AC3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postwy społeczne wobec choroby, niepełnosprawności i starości oraz specyficzne oddziaływanie stereotypów, uprzedzeń i dyskryminacji;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4F6AF0BE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1601C0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32DD361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D15A7E" w14:textId="4C07E0CB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empatii oraz zwroty i zachowania służące jej wyrażaniu;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54A29106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1601C0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2870C6C3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06DC51DC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specyfikę i rolę komunikacji werbalnej (świadome konstruowanie komunikatów) i niewerbalnej (np. mimika, gesty, zarządzanie ciszą i przestrzenią);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BA27183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1601C0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396030" w14:paraId="1F611AD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396030" w:rsidRPr="006001D7" w:rsidRDefault="00396030" w:rsidP="0039603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3CE08716" w:rsidR="00396030" w:rsidRPr="00126C28" w:rsidRDefault="00396030" w:rsidP="0039603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psychospołeczne konsekwencje choroby ostrej i przewlekłej u dzieci, w tym nastoletnich, i dorosłych;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36A808F1" w:rsidR="00396030" w:rsidRPr="00396030" w:rsidRDefault="00E70E8A" w:rsidP="00396030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272932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205497D8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psychospołeczne konsekwencje hospitalizacji dzieci, w tym nastoletnich, i dorosłych w sytuacjach nagłych i chorobach przewlekłych;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5089DD5A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8C6F2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52F790C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2C1DF904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psychospołeczne konsekwencje choroby dla rodziny pacjenta (rodzina z chorym dzieckiem, w tym nastoletnim, dorosłym i osobą starszą);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53FD9831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8C6F2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398B6073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8DD9F98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rolę rodziny pacjenta w procesie chorowania (rozpoznanie choroby, adaptacja do choroby, wyleczenie) oraz sposoby radzenia sobie w sytuacjach trudnych (postęp choroby, proces umierania, żałoba);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42C4691E" w:rsidR="00E70E8A" w:rsidRPr="000646BA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8C6F2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0646BA" w14:paraId="30CFA03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6ABAD22F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problemowe używanie substancji psychoaktywnych i uzależnienia od nich oraz uzależnienia behawioralne, metody przeprowadzania krótkich interwencji wobec osób używających problemowo substancji psychoaktywnych, mechanizmy powstawania uzależnień oraz cele i sposoby leczenia osób uzależnionych oraz skuteczne strategie profilaktyczne, zaburzenia psychosomatyczne występujące u osób będących w bliskiej relacji z osobą uzależnioną oraz sposoby postępowania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676BD87F" w:rsidR="000646BA" w:rsidRPr="000646BA" w:rsidRDefault="00E70E8A" w:rsidP="000646BA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34D743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52447BC4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formy przemocy, w tym przemocy w rodzinie, społeczne uwarunkowania różnych form przemocy oraz rolę lekarza w jej rozpoznawaniu, a także zasady postępowania w przypadku podejrzenia przemocy, z uwzględnieniem procedury „Niebieskiej Karty”;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554B46DC" w:rsidR="00E70E8A" w:rsidRPr="000646BA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A06148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39C08F8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2BB085AD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normy i patologii zachowań seksualnych;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43EA3712" w:rsidR="00E70E8A" w:rsidRPr="000646BA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A06148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3EAA20D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8EB7BA" w14:textId="10F25493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humanizmu w medycynie oraz główne pojęcia, teorie i zasady etyczne służące jako ogólne ramy właściwego interpretowania i analizowania zagadnień moralno-medycznych;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0B4F7C84" w:rsidR="00E70E8A" w:rsidRPr="000646BA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A06148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0646BA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6E50F6" w14:textId="01BB6363" w:rsidR="000646BA" w:rsidRPr="00126C28" w:rsidRDefault="000646BA" w:rsidP="000646B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prawa pacjenta oraz pojęcie dobra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671F36F6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0646BA" w14:paraId="7BE6062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6534A87D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filozofię opieki paliatywnej i jej znaczenie w kontekście opieki nad pacjentem na wszystkich etapach poważnej choroby i godnej śmierci;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036898AB" w:rsidR="000646BA" w:rsidRPr="006001D7" w:rsidRDefault="00E70E8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0646BA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556F0204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historię medycyny, cechy medycyny nowożytnej oraz najważniejsze odkrycia i osiągnięcia czołowych przedstawicieli medycyny polskiej i światowej;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687E8815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</w:t>
            </w:r>
            <w:r>
              <w:rPr>
                <w:rFonts w:ascii="Times New Roman" w:hAnsi="Times New Roman"/>
                <w:color w:val="000000"/>
              </w:rPr>
              <w:t>_</w:t>
            </w:r>
            <w:r w:rsidRPr="006001D7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0646BA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204D6A27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podstawy medycyny opartej na dowodach.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5A62ACC8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0646BA" w14:paraId="52362EBC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5042AE6D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pojęcia bezpieczeństwa pacjenta i kultury bezpieczeństwa oraz ich aspekty: organizacyjny, komunikacyjny i zarządczy;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5EB57AE3" w:rsidR="000646BA" w:rsidRPr="006001D7" w:rsidRDefault="00E70E8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0646BA" w14:paraId="3D03EB9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646BA" w:rsidRPr="006001D7" w:rsidRDefault="000646BA" w:rsidP="000646B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64DFC0AC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karmienia naturalnego, żywienia dziecka zdrowego i zapobiegania otyłości oraz modyfikacje żywieniowe wynikające z chorób;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2F5D5CE6" w:rsidR="000646BA" w:rsidRPr="006001D7" w:rsidRDefault="00E70E8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646BA" w14:paraId="3A6C780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5C6572C0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profilaktyki chorób występujących u dzieci, w tym badania przesiewowe, badania bilansowe i szczepienia ochronne;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2BC1B873" w:rsidR="000646BA" w:rsidRPr="006001D7" w:rsidRDefault="00E70E8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F3168" w14:textId="77777777" w:rsidR="008D2A01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w przypadku najczęstszych chorób występujących u dzieci oraz ich powikłań:</w:t>
            </w:r>
          </w:p>
          <w:p w14:paraId="0207B43A" w14:textId="57652ECD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krzywicy, tężyczki, zaburzeń gospodarki wodno-elektrolitowej i kwasowo-zasadowej;</w:t>
            </w:r>
          </w:p>
          <w:p w14:paraId="7C99D13C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wad serca, zapalenia mięśnia sercowego, wsierdzia i osierdzia, kardiomiopatii,</w:t>
            </w:r>
          </w:p>
          <w:p w14:paraId="33FCE588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zaburzeń rytmu serca, niewydolności serca, nadciśnienia tętniczego, nadciśnienia</w:t>
            </w:r>
          </w:p>
          <w:p w14:paraId="07FE7132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płucnego, omdleń;</w:t>
            </w:r>
          </w:p>
          <w:p w14:paraId="47493606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układu oddechowego oraz alergii, w tym wad wrodzonych układu</w:t>
            </w:r>
          </w:p>
          <w:p w14:paraId="5EAA5A1F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oddechowego, rozstrzeni oskrzeli, zakażeń układu oddechowego, gruźlicy,</w:t>
            </w:r>
          </w:p>
          <w:p w14:paraId="48503E37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mukowiscydozy, astmy, alergicznego nieżytu nosa, pokrzywki, atopowego</w:t>
            </w:r>
          </w:p>
          <w:p w14:paraId="52EC1E29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zapalenia skóry, wstrząsu anafilaktycznego, obrzęku naczynioworuchowego;</w:t>
            </w:r>
          </w:p>
          <w:p w14:paraId="49C286C4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46B8EE89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FA3D5BC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dziecięcego, pierwotnych i wtórnych niedoborów odporności;</w:t>
            </w:r>
          </w:p>
          <w:p w14:paraId="0B4B7095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ostrych i przewlekłych bólów brzucha, wymiotów, biegunek, zaparć, krwawień</w:t>
            </w:r>
          </w:p>
          <w:p w14:paraId="682AAB17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 przewodu pokarmowego, choroby wrzodowej, nieswoistych chorób jelit, chorób</w:t>
            </w:r>
          </w:p>
          <w:p w14:paraId="47F27C94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trzustki, cholestaz, chorób wątroby, alergii pokarmowych, wad wrodzonych</w:t>
            </w:r>
          </w:p>
          <w:p w14:paraId="3CA210D5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przewodu pokarmowego;</w:t>
            </w:r>
          </w:p>
          <w:p w14:paraId="306C97C4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ostrego uszkodzenia nerek, przewlekłej choroby nerek, zakażeń układu</w:t>
            </w:r>
          </w:p>
          <w:p w14:paraId="5107129E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moczowego, zaburzeń oddawania moczu, wad wrodzonych układu moczowego,</w:t>
            </w:r>
          </w:p>
          <w:p w14:paraId="17621E21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choroby refluksowej pęcherzowo-moczowodowej, kamicy nerkowej, chorób</w:t>
            </w:r>
          </w:p>
          <w:p w14:paraId="2A2A8C97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kłębuszków nerkowych, chorób cewkowo-śródmiąższowych (tubulopatie,</w:t>
            </w:r>
          </w:p>
          <w:p w14:paraId="3D6043F7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kwasice cewkowe), chorób nerek genetycznie uwarunkowanych, nadciśnienia</w:t>
            </w:r>
          </w:p>
          <w:p w14:paraId="311C1CAB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nerkopochodnego;</w:t>
            </w:r>
          </w:p>
          <w:p w14:paraId="1E849FF8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zaburzeń wzrastania, chorób tarczycy i przytarczyc, chorób nadnerczy, cukrzycy,</w:t>
            </w:r>
          </w:p>
          <w:p w14:paraId="60F9AA62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otyłości, zaburzeń dojrzewania, zaburzeń funkcji gonad;</w:t>
            </w:r>
          </w:p>
          <w:p w14:paraId="5A55992F" w14:textId="5A6D0844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mózgowego porażenia dziecięcego, zapaleń mózgu i opon mózgowo-rdzeniowych, drgawek, padaczki;</w:t>
            </w:r>
          </w:p>
          <w:p w14:paraId="20E27904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najczęstszych chorób zakaźnych wieku dziecięcego;</w:t>
            </w:r>
          </w:p>
          <w:p w14:paraId="2B49593C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10) układowych chorób tkanki łącznej, w tym młodzieńczego idiopatycznego</w:t>
            </w:r>
          </w:p>
          <w:p w14:paraId="6AFCE44E" w14:textId="5D1E018C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zapalenia stawów, tocznia rumieniowatego układowego, zapalenia skórno-mięśniowego, układowych zapaleń naczyń, oraz innych przyczyn bólów kostno-stawowych (niezapalnych, infekcyjnych i reaktywnych zapaleń stawów oraz</w:t>
            </w:r>
          </w:p>
          <w:p w14:paraId="2EE35BAF" w14:textId="02CF87C4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spondyloartropatii młodzieńczych);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570D05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570D05" w:rsidRPr="006001D7" w:rsidRDefault="00570D05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4CD3D543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zagadnienia dziecka maltretowanego i dziecka wykorzystywanego seksualnie oraz zasady interwencji w przypadku takich pacjentów;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570D05" w:rsidRPr="006001D7" w:rsidRDefault="00570D05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570D05" w14:paraId="73069BF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570D05" w:rsidRPr="006001D7" w:rsidRDefault="00570D05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B78D83A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zagadnienia upośledzenia umysłowego, zaburzeń zachowania, psychoz, uzależnień, zaburzeń ze spektrum autyzmu, zaburzeń odżywiania i wydalania u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6069A085" w:rsidR="00570D05" w:rsidRPr="006001D7" w:rsidRDefault="00E70E8A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570D05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570D05" w:rsidRPr="006001D7" w:rsidRDefault="00570D05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31BC0C" w14:textId="7BD1B196" w:rsidR="00570D05" w:rsidRPr="00126C28" w:rsidRDefault="00570D05" w:rsidP="00570D0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sposoby diagnostyki i terapii płodu;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570D05" w:rsidRPr="006001D7" w:rsidRDefault="00570D05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FF6B7" w14:textId="77777777" w:rsidR="008D2A01" w:rsidRPr="00126C28" w:rsidRDefault="00570D05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w przypadku najczęstszych chorób internistycznych występujących u dorosłych oraz ich powikłań:</w:t>
            </w:r>
          </w:p>
          <w:p w14:paraId="34B70C74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(pierwotnego i wtórnego), nadciśnienia płucnego;</w:t>
            </w:r>
          </w:p>
          <w:p w14:paraId="433BB2E4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644AA7C6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obturacyjnej choroby płuc, astmy, rozstrzeni oskrzeli, mukowiscydozy, zakażeń</w:t>
            </w:r>
          </w:p>
          <w:p w14:paraId="1F1333B1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układu oddechowego, gruźlicy, chorób śródmiąższowych płuc, opłucnej,</w:t>
            </w:r>
          </w:p>
          <w:p w14:paraId="3EB2E232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śródpiersia, obturacyjnego i centralnego bezdechu sennego, niewydolności</w:t>
            </w:r>
          </w:p>
          <w:p w14:paraId="6F9C6A48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oddechowej (ostrej i przewlekłej), nowotworów układu oddechowego;</w:t>
            </w:r>
          </w:p>
          <w:p w14:paraId="5EA64F5B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2D3F31FF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dwunastnicy, jelit, trzustki, wątroby, dróg żółciowych i pęcherzyka żółciowego,</w:t>
            </w:r>
          </w:p>
          <w:p w14:paraId="6C6DD89A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nowotworów układu pokarmowego;</w:t>
            </w:r>
          </w:p>
          <w:p w14:paraId="11F8EA3D" w14:textId="140FE6C2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chorób układu wydzielania wewnętrznego, w tym chorób podwzgórza i przysadki, tarczycy, przytarczyc, kory i rdzenia nadnerczy, jajników i jąder, oraz guzów neuroendokrynnych, zespołów wielogruczołowych, różnych typów cukrzycy, zespołu metabolicznego, otyłości, dyslipidemii i hipoglikemii, nowotworów jajników, jąder i tarczycy, nowotworów neuroendokrynnych;</w:t>
            </w:r>
          </w:p>
          <w:p w14:paraId="0A3BB2FD" w14:textId="5474BA86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chorób nerek i dróg moczowych, w tym ostrego uszkodzenia nerek i przewlekłej choroby nerek we wszystkich stadiach oraz ich powikłań, chorób kłębuszków nerkowych (pierwotnych i wtórnych, w tym nefropatii cukrzycowej i chorób układowych) i chorób śródmiąższowych nerek, nadciśnienia nerkopochodnego, torbieli nerek, kamicy nerkowej, zakażeń układu moczowego (górnego i dolnego odcinka), chorób nerek w okresie ciąży, nowotworów układu moczowego – nowotworów nerek, pęcherza moczowego, gruczołu krokowego;</w:t>
            </w:r>
          </w:p>
          <w:p w14:paraId="2F4E4FDB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6A5A4405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granulocytopenii i agranulocytozy, małopłytkowości, białaczek ostrych</w:t>
            </w:r>
          </w:p>
          <w:p w14:paraId="23F06E40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przewlekłych, szpiczaków, nowotworów mielo- i limfoproliferacyjnych,</w:t>
            </w:r>
          </w:p>
          <w:p w14:paraId="59C25F72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zespołów mielodysplastycznych, skaz krwotocznych, trombofilii, zaburzeń krwi</w:t>
            </w:r>
          </w:p>
          <w:p w14:paraId="10D47C39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chorobach innych narządów;</w:t>
            </w:r>
          </w:p>
          <w:p w14:paraId="42AE4816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chorób reumatycznych, w tym chorób układowych tkanki łącznej</w:t>
            </w:r>
          </w:p>
          <w:p w14:paraId="3310425E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(reumatoidalnego zapalenia stawów, wczesnego zapalenia stawów, tocznia</w:t>
            </w:r>
          </w:p>
          <w:p w14:paraId="11CEE9D7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rumieniowatego układowego, zespołu Sjögrena, sarkoidozy, twardziny</w:t>
            </w:r>
          </w:p>
          <w:p w14:paraId="49EDA0D7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układowej, idiopatycznych miopatii zapalnych), spondyloartropatii, krystalopatii,</w:t>
            </w:r>
          </w:p>
          <w:p w14:paraId="3C4039BD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rumienia guzowatego, zapaleń stawów związanych z czynnikami infekcyjnymi,</w:t>
            </w:r>
          </w:p>
          <w:p w14:paraId="06F3D524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zapaleń naczyń oraz niezapalnych chorób stawów i kości (choroby</w:t>
            </w:r>
          </w:p>
          <w:p w14:paraId="53447282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zwyrodnieniowej, reumatyzmu tkanek miękkich, osteoporozy, fibromialgii),</w:t>
            </w:r>
          </w:p>
          <w:p w14:paraId="1F9F1ABF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mięsaków tkanek miękkich i kości;</w:t>
            </w:r>
          </w:p>
          <w:p w14:paraId="0ECCAEBD" w14:textId="776F9A41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naczynioruchowego;</w:t>
            </w:r>
          </w:p>
          <w:p w14:paraId="5D584BA5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zaburzeń wodno-elektrolitowych i kwasowo-zasadowych (stanów odwodnienia,</w:t>
            </w:r>
          </w:p>
          <w:p w14:paraId="51150B89" w14:textId="1F5AE19E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stanów przewodnienia, zaburzeń gospodarki elektrolitowej, kwasicy i zasadowicy);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29C461C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4925FAC2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farmakoterapii u pacjentów z niewydolnością nerek i leczenia nerkozastępczego;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02C0FBC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5B5605D3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5F984F" w14:textId="31C48F55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leczenia żywieniowego i płynoterapii w różnych stanach chorobowych;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40884EF9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2B9F0AE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1D18BDA3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przebieg i objawy procesu starzenia się organizmu oraz zasady całościowej oceny geriatrycznej i opieki interdyscyplinarnej w odniesieniu do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484A7116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2F89809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1AF46A7B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odrębności w objawach klinicznych, diagnostyce i terapii najczęstszych chorób występujących u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6AE14689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48F1423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E416F8" w14:textId="4A32410D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zagrożenia związane z hospitalizacją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5F5BE509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2EDD426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F25097C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zasady organizacji opieki nad osobą starszą i obciążenia opiekuna osoby starszej;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636E806E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1962171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33DB" w14:textId="095AEFEF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rodzaje dostępów naczyniowych i ich zastosowanie, w szczególności w onkologii;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2141E6F6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78868B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A572015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zespoły objawów neurologicznych;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8462D8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97FD4B7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2F6F10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w przypadku najczęstszych chorób neurologicznych oraz ich powikłań:</w:t>
            </w:r>
          </w:p>
          <w:p w14:paraId="78590C91" w14:textId="323626BB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bólów głowy, w tym migreny, napięciowego bólu głowy i zespołów bólów głowy oraz neuralgii nerwu V;</w:t>
            </w:r>
          </w:p>
          <w:p w14:paraId="0B44086C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naczyniowych mózgu, w szczególności udaru mózgu;</w:t>
            </w:r>
          </w:p>
          <w:p w14:paraId="4C03C08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padaczki;</w:t>
            </w:r>
          </w:p>
          <w:p w14:paraId="46FD8B6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zakażeń układu nerwowego, w szczególności zapalenia opon mózgowo-</w:t>
            </w:r>
          </w:p>
          <w:p w14:paraId="07D8D2A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-rdzeniowych, boreliozy, opryszczkowego zapalenia mózgu, chorób</w:t>
            </w:r>
          </w:p>
          <w:p w14:paraId="2415C59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neurotransmisyjnych;</w:t>
            </w:r>
          </w:p>
          <w:p w14:paraId="72499D19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otępień, w szczególności choroby Alzheimera, otępienia czołowego, otępienia</w:t>
            </w:r>
          </w:p>
          <w:p w14:paraId="0D1CBC39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naczyniopochodnego i innych zespołów otępiennych;</w:t>
            </w:r>
          </w:p>
          <w:p w14:paraId="226D9F2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chorób jąder podstawy, w szczególności choroby Parkinsona;</w:t>
            </w:r>
          </w:p>
          <w:p w14:paraId="627FDA88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chorób demielinizacyjnych, w szczególności stwardnienia rozsianego;</w:t>
            </w:r>
          </w:p>
          <w:p w14:paraId="4A7A5F4B" w14:textId="4A535ABD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chorób układu nerwowo-mięśniowego, w szczególności stwardnienia zanikowego bocznego, rwy kulszowej, neuropatii uciskowych;</w:t>
            </w:r>
          </w:p>
          <w:p w14:paraId="53A6976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urazów czaszkowo-mózgowych, w szczególności wstrząśnienia mózgu;</w:t>
            </w:r>
          </w:p>
          <w:p w14:paraId="112FDEB2" w14:textId="390A9452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10)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374D7CC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2FB1ED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EC190D" w14:textId="385714EE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symptomatologię ogólną zaburzeń psychicznych i zasady ich klasyfikacji według głównych systemów klasyfikacyjnych;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32B94F30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03DFF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103DFF" w:rsidRPr="006001D7" w:rsidRDefault="00103DFF" w:rsidP="00103DFF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5D978" w14:textId="77777777" w:rsidR="00103DFF" w:rsidRPr="00126C28" w:rsidRDefault="00103DFF" w:rsidP="00103DFF">
            <w:pPr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uwarunkowania środowiskowe i epidemiologiczne, przyczyny, objawy, zasady diagnozowania i postępowania terapeutycznego w przypadku najczęstszych chorób psychiatrycznych oraz ich powikłań:</w:t>
            </w:r>
          </w:p>
          <w:p w14:paraId="6D53D774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schizofrenii;</w:t>
            </w:r>
          </w:p>
          <w:p w14:paraId="447D795F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zaburzeń afektywnych;</w:t>
            </w:r>
          </w:p>
          <w:p w14:paraId="1CA611A6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zaburzeń nerwicowych i adaptacyjnych;</w:t>
            </w:r>
          </w:p>
          <w:p w14:paraId="29FFC281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zaburzeń odżywiania;</w:t>
            </w:r>
          </w:p>
          <w:p w14:paraId="53D5A75A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zaburzeń związanych z przyjmowaniem substancji psychoaktywnych;</w:t>
            </w:r>
          </w:p>
          <w:p w14:paraId="46821564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zaburzeń snu;</w:t>
            </w:r>
          </w:p>
          <w:p w14:paraId="077B742C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otępień;</w:t>
            </w:r>
          </w:p>
          <w:p w14:paraId="7EC15111" w14:textId="26248378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zaburzeń osobowości;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103DFF" w:rsidRPr="006001D7" w:rsidRDefault="00103DFF" w:rsidP="00103DFF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B7B86" w14:paraId="69BD9C9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09235167" w:rsidR="00EB7B86" w:rsidRPr="00126C28" w:rsidRDefault="00EB7B86" w:rsidP="00EB7B8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problematykę zachowań samobójczych;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0A1FBD4E" w:rsidR="00EB7B86" w:rsidRPr="006001D7" w:rsidRDefault="00E70E8A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B7B86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512BC827" w:rsidR="00EB7B86" w:rsidRPr="00126C28" w:rsidRDefault="00EB7B86" w:rsidP="00EB7B8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specyfikę zaburzeń psychicznych i ich leczenia u dzieci, w tym nastoletnich, oraz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B7B86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00C12892" w:rsidR="00EB7B86" w:rsidRPr="00126C28" w:rsidRDefault="00EB7B86" w:rsidP="00EB7B8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objawy zaburzeń psychicznych w przebiegu chorób somatycznych, ich wpływ na przebieg choroby podstawowej i rokowanie oraz zasady ich leczenia;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B7B86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22490C18" w:rsidR="00EB7B86" w:rsidRPr="00126C28" w:rsidRDefault="00EB7B86" w:rsidP="00EB7B8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problematykę seksualności człowieka i podstawowych zaburzeń z nią związanych;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F734FFC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EB7B86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2C487C31" w:rsidR="00EB7B86" w:rsidRPr="00126C28" w:rsidRDefault="00EB7B86" w:rsidP="00EB7B8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ochrony zdrowia psychicznego, ze szczególnym uwzględnieniem zasad przyjęcia do szpitala psychiatrycznego;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271E0FE2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E70E8A" w14:paraId="462F356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BC0DD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zagadnienia z zakresu onkologii, w tym:</w:t>
            </w:r>
          </w:p>
          <w:p w14:paraId="5353A14B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uwarunkowania genetyczne, środowiskowe i epidemiologiczne, przyczyny,</w:t>
            </w:r>
          </w:p>
          <w:p w14:paraId="4A5F97D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objawy, zasady diagnozowania i postępowania terapeutycznego w najczęstszych</w:t>
            </w:r>
          </w:p>
          <w:p w14:paraId="50509B32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nowotworach i ich powikłaniach;</w:t>
            </w:r>
          </w:p>
          <w:p w14:paraId="3F5EBEA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najczęstsze zespoły paranowotworowe i ich objawy kliniczne;</w:t>
            </w:r>
          </w:p>
          <w:p w14:paraId="30C5FA2B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podstawy wczesnego wykrywania nowotworów, zasady badań przesiewowych</w:t>
            </w:r>
          </w:p>
          <w:p w14:paraId="361B1F1C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oraz działania profilaktyczne w onkologii;</w:t>
            </w:r>
          </w:p>
          <w:p w14:paraId="498546B2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możliwości i ograniczenia współczesnego leczenia nowotworów (metody</w:t>
            </w:r>
          </w:p>
          <w:p w14:paraId="18F5E61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chirurgiczne, radioterapia i metody systemowe, w tym immunoterapia),</w:t>
            </w:r>
          </w:p>
          <w:p w14:paraId="2C89E35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wskazania do terapii komórkowych i genowychoraz leczenia celowanego</w:t>
            </w:r>
          </w:p>
          <w:p w14:paraId="40E4582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spersonalizowanego;</w:t>
            </w:r>
          </w:p>
          <w:p w14:paraId="1316A33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powikłania wczesne i odległe leczenia onkologicznego;</w:t>
            </w:r>
          </w:p>
          <w:p w14:paraId="75F59B2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rolę leczenia wspomagającego, w tym żywieniowego;</w:t>
            </w:r>
          </w:p>
          <w:p w14:paraId="618CFD86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zasady organizacji opieki nad pacjentem onkologicznym, w tym poradnictwo</w:t>
            </w:r>
          </w:p>
          <w:p w14:paraId="78E6DFFC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genetyczne i opiekę wielodyscyplinarną;</w:t>
            </w:r>
          </w:p>
          <w:p w14:paraId="4C2BAC60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praktyczne aspekty statystyki w onkologii, w tym zasady interpretacji wyników</w:t>
            </w:r>
          </w:p>
          <w:p w14:paraId="4280B30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badań klinicznych;</w:t>
            </w:r>
          </w:p>
          <w:p w14:paraId="5E609FFB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najważniejsze skale i klasyfikacje stosowane w onkologii;</w:t>
            </w:r>
          </w:p>
          <w:p w14:paraId="3BE63FD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10) zasady przeprowadzania ukierunkowanych badań fizykalnych dorosłego</w:t>
            </w:r>
          </w:p>
          <w:p w14:paraId="0B2CFFC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zakresie piersi i gruczołu krokowego;</w:t>
            </w:r>
          </w:p>
          <w:p w14:paraId="585CCD0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11) zasady planowania postępowania diagnostycznego, terapeutycznego</w:t>
            </w:r>
          </w:p>
          <w:p w14:paraId="7B337D88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profilaktycznego w zakresie leczenia nowotworów na podstawie wyników badań</w:t>
            </w:r>
          </w:p>
          <w:p w14:paraId="1A296743" w14:textId="0163B662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dostarczonej dokumentacji medycznej;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C8F06F8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56DFC8E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62C7A2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zasady kwalifikowania do opieki paliatywnej oraz postępowania terapeutycznego w najczęstszych problemach medycyny paliatywnej, w tym w:</w:t>
            </w:r>
          </w:p>
          <w:p w14:paraId="1F2D504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leczeniu objawowym najczęstszych objawów somatycznych;</w:t>
            </w:r>
          </w:p>
          <w:p w14:paraId="286E813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postępowaniu w wyniszczeniu nowotworowym oraz w profilaktyce i leczeniu</w:t>
            </w:r>
          </w:p>
          <w:p w14:paraId="32604D16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odleżyn;</w:t>
            </w:r>
          </w:p>
          <w:p w14:paraId="491CC848" w14:textId="337A159E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najczęstszych stanach nagłych w medycynie paliatywnej;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160B4C3C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C7B4F4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3D61394B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opiece paliatywnej stosowane u pacjenta z cierpieniem wynikającym z poważnej choroby, w tym w stanie terminalnym;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4A786241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9ED146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71C9C" w14:textId="024F8014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klasyfikację bólu (ostry i przewlekły lub nocyceptywny, neuropatyczny i nocyplastyczny) i jego przyczyny, narzędzia oceny bólu oraz zasady jego leczenia farmakologicznego i niefarmakologicznego;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075E23E5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E1212" w14:paraId="2EAB622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45965BCF" w:rsidR="003E1212" w:rsidRPr="00126C28" w:rsidRDefault="003E1212" w:rsidP="003E121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4193B838" w:rsidR="003E1212" w:rsidRPr="006001D7" w:rsidRDefault="00E70E8A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E1212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44345CD" w:rsidR="003E1212" w:rsidRPr="00126C28" w:rsidRDefault="003E1212" w:rsidP="003E121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rolę rehabilitacji medycznej i metody w niej stosowane;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E1212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65B31CAA" w:rsidR="003E1212" w:rsidRPr="00126C28" w:rsidRDefault="003E1212" w:rsidP="003E121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do rehabilitacji medycznej w najczęstszych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E1212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2360EEBA" w:rsidR="003E1212" w:rsidRPr="00126C28" w:rsidRDefault="003E1212" w:rsidP="003E121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zagadnienia profilaktyki oraz zasady postępowania w przypadku ekspozycji zawodowej na czynniki niebezpieczne i szkodliwe;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E1212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E51B5B" w14:textId="6BD89034" w:rsidR="003E1212" w:rsidRPr="00126C28" w:rsidRDefault="003E1212" w:rsidP="003E1212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przypadku podejrzenia i wykrycia choroby zakaźnej;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88E34DF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8A8414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oraz profilaktycznego najczęstszych chorób zakaźnych oraz ich powikłań:</w:t>
            </w:r>
          </w:p>
          <w:p w14:paraId="00DA4B50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chorób bakteryjnych, w tym zakażeń paciorkowcowych, gronkowcowych,</w:t>
            </w:r>
          </w:p>
          <w:p w14:paraId="5187F14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pneumokokowych i meningokokowych, krztuśca, gruźlicy, boreliozy i zakażeń</w:t>
            </w:r>
          </w:p>
          <w:p w14:paraId="5549BA2C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przewodu pokarmowego;</w:t>
            </w:r>
          </w:p>
          <w:p w14:paraId="0D727A7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wirusowych, w tym zakażeń dróg oddechowych i przewodu</w:t>
            </w:r>
          </w:p>
          <w:p w14:paraId="7BD08AE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pokarmowego, wirusowych zapaleń wątroby, zakażeń wirusami Herpesviridae,</w:t>
            </w:r>
          </w:p>
          <w:p w14:paraId="0A6DCD29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ludzkim wirusem niedoboru odporności i wirusami neurotropowymi;</w:t>
            </w:r>
          </w:p>
          <w:p w14:paraId="31646082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pasożytniczych, w tym giardiozy, amebozy, toksoplazmozy, malarii,</w:t>
            </w:r>
          </w:p>
          <w:p w14:paraId="72D7210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toksokarozy, włośnicy, glistnicy, tasiemczycy i owsicy;</w:t>
            </w:r>
          </w:p>
          <w:p w14:paraId="421C216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grzybic, w tym kandydozy, aspergilozy i pneumocystozy;</w:t>
            </w:r>
          </w:p>
          <w:p w14:paraId="1EBDD7BD" w14:textId="4C39537D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zakażeń szpitalnych;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246A4563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E73C6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833296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F88F87" w14:textId="4B255155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przypadku ekspozycji na materiał potencjalnie zakaźny;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1BF4BC03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E73C6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3E1EC101" w:rsidR="009614F7" w:rsidRPr="00126C28" w:rsidRDefault="009614F7" w:rsidP="009614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środowiskowe i epidemiologiczne, przyczyny, objawy, zasady diagnozowania i postępowania terapeutycznego w najczęstszych chorobach dermatologicznych i przenoszonych drogą płciową;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B6758" w14:textId="564227A1" w:rsidR="009614F7" w:rsidRPr="00126C28" w:rsidRDefault="009614F7" w:rsidP="009614F7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przyczyny, objawy, zasady diagnozowania i postępowania terapeutycznego w najczęstszych chorobach uwarunkowanych genetycznie u dzieci i dorosłych;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AABA" w14:textId="22706A60" w:rsidR="009614F7" w:rsidRPr="00126C28" w:rsidRDefault="009614F7" w:rsidP="009614F7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środowiskowe i epidemiologiczne, przyczyny, objawy, zasady diagnozowania i postępowania terapeutycznego w najczęstszych chorobach w praktyce lekarza 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4EC47B" w14:textId="184FFFA5" w:rsidR="009614F7" w:rsidRPr="00126C28" w:rsidRDefault="009614F7" w:rsidP="009614F7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zachowań prozdrowotnych, podstawy profilaktyki i wczesnej wykrywalności najczęstszych chorób cywilizacyjnych oraz zasady badań przesiewowych w tych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6F45CFE6" w:rsidR="009614F7" w:rsidRPr="00126C28" w:rsidRDefault="009614F7" w:rsidP="009614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rodzaje materiałów biologicznych wykorzystywanych w diagnostyce laboratoryjnej i zasady pobierania materiału do badań;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5EE5AF89" w:rsidR="009614F7" w:rsidRPr="00126C28" w:rsidRDefault="009614F7" w:rsidP="009614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możliwości i ograniczenia badań laboratoryjnych;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0FA6FCAF" w:rsidR="009614F7" w:rsidRPr="00126C28" w:rsidRDefault="009614F7" w:rsidP="009614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do wdrożenia terapii monitorowanej;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4FA89A1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56FB88B6" w:rsidR="009614F7" w:rsidRPr="00126C28" w:rsidRDefault="009614F7" w:rsidP="009614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do leczenia składnikami krwi oraz zasady ich podawania;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16DD78CA" w:rsidR="009614F7" w:rsidRPr="006001D7" w:rsidRDefault="00E70E8A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31CBD" w14:textId="6575151D" w:rsidR="008D2A01" w:rsidRPr="00126C28" w:rsidRDefault="009A325C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przyczyny, objawy, zasady diagnozowania i postępowania terapeutycznego w przypadku najczęstszych chorób wymagających leczenia zabiegowego u dorosłych:</w:t>
            </w:r>
          </w:p>
          <w:p w14:paraId="5D923C53" w14:textId="44068699" w:rsidR="008D2A01" w:rsidRPr="00126C28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ostrych i przewlekłych chorób jamy brzusznej</w:t>
            </w:r>
            <w:r w:rsidR="009A325C" w:rsidRPr="00126C28">
              <w:rPr>
                <w:rFonts w:ascii="Times New Roman" w:hAnsi="Times New Roman"/>
                <w:lang w:eastAsia="pl-PL"/>
              </w:rPr>
              <w:t>;</w:t>
            </w:r>
          </w:p>
          <w:p w14:paraId="4E2128CC" w14:textId="78521D52" w:rsidR="008D2A01" w:rsidRPr="00126C28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klatki piersiowej</w:t>
            </w:r>
            <w:r w:rsidR="009A325C" w:rsidRPr="00126C28">
              <w:rPr>
                <w:rFonts w:ascii="Times New Roman" w:hAnsi="Times New Roman"/>
                <w:lang w:eastAsia="pl-PL"/>
              </w:rPr>
              <w:t>;</w:t>
            </w:r>
          </w:p>
          <w:p w14:paraId="6927027B" w14:textId="6DBB7BCC" w:rsidR="008D2A01" w:rsidRPr="00126C28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kończyn i głowy</w:t>
            </w:r>
            <w:r w:rsidR="009A325C" w:rsidRPr="00126C28">
              <w:rPr>
                <w:rFonts w:ascii="Times New Roman" w:hAnsi="Times New Roman"/>
                <w:lang w:eastAsia="pl-PL"/>
              </w:rPr>
              <w:t xml:space="preserve"> i szyi;</w:t>
            </w:r>
          </w:p>
          <w:p w14:paraId="3F301B56" w14:textId="77777777" w:rsidR="008D2A01" w:rsidRPr="00126C28" w:rsidRDefault="008D2A01" w:rsidP="008D2A0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złamań kości i urazów narządów</w:t>
            </w:r>
            <w:r w:rsidR="009A325C" w:rsidRPr="00126C28">
              <w:rPr>
                <w:rFonts w:ascii="Times New Roman" w:hAnsi="Times New Roman"/>
                <w:lang w:eastAsia="pl-PL"/>
              </w:rPr>
              <w:t>;</w:t>
            </w:r>
          </w:p>
          <w:p w14:paraId="189729DD" w14:textId="0E967FCC" w:rsidR="009A325C" w:rsidRPr="00126C28" w:rsidRDefault="009A325C" w:rsidP="008D2A0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A0EDF8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5BBCE0" w14:textId="7095B616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przyczyny, objawy, zasady diagnozowania i postępowania terapeutycznego w przypadku najczęstszych wad wrodzonych i chorób wymagających leczenia zabiegowego u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18C63D63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FE7389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CAF210" w14:textId="11D2F642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techniki zabiegowe klasyczne i małoinwazyjne;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082DC4E0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3387577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1465DBAB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kwalifikowania do podstawowych zabiegów operacyjnych i inwazyjnych procedur diagnostyczno-leczniczych oraz najczęstsze powikłania;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5EE68AE8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646077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47F50C1E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najczęstsze powikłania nowoczesnego leczenia onkologicznego;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4D6BD5B3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158167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63A5875A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bezpieczeństwa okołooperacyjnego, przygotowania pacjenta do operacji, wykonania znieczulenia ogólnego i miejscowego oraz kontrolowanej sedacji;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3CF211B0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B4FA12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E47603" w14:textId="0A854F00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leczenia pooperacyjnego z terapią przeciwbólową i monitorowaniem pooperacyjnym;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2D9D68BA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EE30C4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CC6F88" w14:textId="7196B91E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i zasady stosowania intensywnej 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0AC76E9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D8A5DC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4D0B5" w14:textId="0418934E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wytyczne w zakresie resuscytacji krążeniowo-oddechowej noworodków, dzieci i dorosłych;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1FEAEB48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E04AE6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E6E993" w14:textId="77777777" w:rsidR="00E70E8A" w:rsidRPr="00126C28" w:rsidRDefault="00E70E8A" w:rsidP="00E70E8A">
            <w:pPr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najczęściej występujące stany zagrożenia życia u dzieci i dorosłych oraz zasady postępowania w tych stanach, w szczególności w:</w:t>
            </w:r>
          </w:p>
          <w:p w14:paraId="3FC052EC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sepsie;</w:t>
            </w:r>
          </w:p>
          <w:p w14:paraId="503A0DDC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wstrząsie;</w:t>
            </w:r>
          </w:p>
          <w:p w14:paraId="5E32A0DD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krwotokach;</w:t>
            </w:r>
          </w:p>
          <w:p w14:paraId="5752265C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zaburzeniach wodno-elektrolitowych i kwasowo-zasadowych;</w:t>
            </w:r>
          </w:p>
          <w:p w14:paraId="05967CBB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zatruciach;</w:t>
            </w:r>
          </w:p>
          <w:p w14:paraId="793BB539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oparzeniach, hipo- i hipertermii;</w:t>
            </w:r>
          </w:p>
          <w:p w14:paraId="02A43AC1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innych ostrych stanach pochodzenia:</w:t>
            </w:r>
          </w:p>
          <w:p w14:paraId="716EB914" w14:textId="472CE0D9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a) sercowo-naczyniowego,</w:t>
            </w:r>
          </w:p>
          <w:p w14:paraId="3FBF3299" w14:textId="59402905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b) oddechowego,</w:t>
            </w:r>
          </w:p>
          <w:p w14:paraId="2504EB94" w14:textId="7C8303EC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c) neurologicznego,</w:t>
            </w:r>
          </w:p>
          <w:p w14:paraId="48CE57FE" w14:textId="649ED62C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d) nerkowego,</w:t>
            </w:r>
          </w:p>
          <w:p w14:paraId="2F129333" w14:textId="443A91DE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e) onkologicznego i hematologicznego,</w:t>
            </w:r>
          </w:p>
          <w:p w14:paraId="76A5E2E4" w14:textId="4E694E18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f) diabetologicznego i endokrynologicznego,</w:t>
            </w:r>
          </w:p>
          <w:p w14:paraId="54FE3D16" w14:textId="63AD77B6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g) psychiatrycznego,</w:t>
            </w:r>
          </w:p>
          <w:p w14:paraId="387A635D" w14:textId="0EE16756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h) okulistycznego,</w:t>
            </w:r>
          </w:p>
          <w:p w14:paraId="4A42AF9D" w14:textId="32B3CAE2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i) laryngologicznego,</w:t>
            </w:r>
          </w:p>
          <w:p w14:paraId="78DC372A" w14:textId="2CB8B78D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j) ginekologicznego, położniczego i urologicznego;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1250DAC3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11497E0E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9003B1" w14:textId="76967BF1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przypadku podejrzenia przemocy seksualnej;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3DF8B646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5185071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5097CA" w14:textId="40D7735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funkcjonowania zintegrowanego systemu Państwowe Ratownictwo Medyczne;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09756BC2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D66A7D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6B1A6" w14:textId="108CD17F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inwazyjne metody leczenia bólu;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8B39A29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876441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0F1F42A6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z centralnymi cewnikami żylnymi długiego utrzymywania;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1D2E08F0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BF062B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EFF748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funkcje rozrodcze kobiet, zaburzenia z nimi związane oraz postępowanie diagnostyczne i terapeutyczne dotyczące w szczególności:</w:t>
            </w:r>
          </w:p>
          <w:p w14:paraId="0BED717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cyklu miesiączkowego i jego zaburzeń;</w:t>
            </w:r>
          </w:p>
          <w:p w14:paraId="2F26097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ciąży;</w:t>
            </w:r>
          </w:p>
          <w:p w14:paraId="2908148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porodu fizjologicznego, porodu patologicznego i połogu;</w:t>
            </w:r>
          </w:p>
          <w:p w14:paraId="6918AC16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zapaleń i nowotworów w obrębie narządów płciowych;</w:t>
            </w:r>
          </w:p>
          <w:p w14:paraId="728EA5B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regulacji urodzeń i wspomagania rozrodu;</w:t>
            </w:r>
          </w:p>
          <w:p w14:paraId="6578B35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menopauzy;</w:t>
            </w:r>
          </w:p>
          <w:p w14:paraId="51368849" w14:textId="62846093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podstawowych metod diagnostyki i zabiegów ginekologicznych;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0A19A45A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5EE1132E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583C5FAA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funkcje rozrodcze mężczyzny i zaburzenia z nimi związane oraz postępowanie diagnostyczne i terapeutyczne;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14C2B6E9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92BF4E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63B95" w14:textId="38491AB0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290D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problematykę współcześnie wykorzystywanych badań obrazowych, w szczególności:</w:t>
            </w:r>
          </w:p>
          <w:p w14:paraId="6415149D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symptomatologię radiologiczną podstawowych chorób;</w:t>
            </w:r>
          </w:p>
          <w:p w14:paraId="17C4C000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metody instrumentalne i techniki obrazowe wykorzystywane do wykonywania</w:t>
            </w:r>
          </w:p>
          <w:p w14:paraId="7206883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zabiegów medycznych;</w:t>
            </w:r>
          </w:p>
          <w:p w14:paraId="7FA51D2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7C5CDD7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0A286500" w14:textId="11A87519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kontrastujących;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B76860" w14:textId="0CEFD48D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138B352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817065" w14:textId="57D1617C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93A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53B51E0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64DD599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przypadku najczęstszych chorób narządu wzroku;</w:t>
            </w:r>
          </w:p>
          <w:p w14:paraId="7BC1405E" w14:textId="3A2CD1E9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okulistyczne powikłania chorób ogólnoustrojowych wraz z ich symptomatologią oraz metody postępowania w tych przypadkach;</w:t>
            </w:r>
          </w:p>
          <w:p w14:paraId="3FCF5274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postępowanie chirurgiczne w poszczególnych chorobach oka;</w:t>
            </w:r>
          </w:p>
          <w:p w14:paraId="0F9B132C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grupy leków stosowanych ogólnoustrojowo, z którymi wiążą się powikłania</w:t>
            </w:r>
          </w:p>
          <w:p w14:paraId="73C18EC8" w14:textId="4B3B2918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przeciwwskazania okulistyczne, oraz ich mechanizm działania;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8F826B" w14:textId="67B9D8C5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E09449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FFEB56" w14:textId="08E41EA3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6C27F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zagadnienia z zakresu laryngologii, foniatrii i audiologii, w szczególności:</w:t>
            </w:r>
          </w:p>
          <w:p w14:paraId="56CA556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2B3A5A8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chorobach ucha, nosa, zatok przynosowych, jamy ustnej, gardła i krtani;</w:t>
            </w:r>
          </w:p>
          <w:p w14:paraId="78B0DE2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choroby nerwu twarzowego i wybranych struktur szyi;</w:t>
            </w:r>
          </w:p>
          <w:p w14:paraId="3446DBC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1D6A2CE6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mechanicznych ucha, nosa, krtani i przełyku;</w:t>
            </w:r>
          </w:p>
          <w:p w14:paraId="30F44658" w14:textId="1BB96B59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zasady postępowania diagnostycznego i terapeutycznego w zaburzeniach słuchu, głosu i mowy;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3B5A70" w14:textId="5FBDFC91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5C84CA3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DAB26" w14:textId="5CF243E0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4D74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zagadnienia z zakresu neurologii i neurochirurgii, w szczególności przyczyny, objawy, zasady diagnozowania i postępowania terapeutycznego w przypadku najczęstszych chorób ośrodkowego układu nerwowego w zakresie:</w:t>
            </w:r>
          </w:p>
          <w:p w14:paraId="0289CF9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73AF2FA6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nagłych;</w:t>
            </w:r>
          </w:p>
          <w:p w14:paraId="28AC8AB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innych postaci ciasnoty wewnątrzczaszkowej z ich następstwami;</w:t>
            </w:r>
          </w:p>
          <w:p w14:paraId="7E517C4B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urazów czaszkowo-mózgowych;</w:t>
            </w:r>
          </w:p>
          <w:p w14:paraId="171A3AD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wad naczyniowych centralnego systemu nerwowego;</w:t>
            </w:r>
          </w:p>
          <w:p w14:paraId="64500BA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guzów nowotworowych centralnego systemu nerwowego;</w:t>
            </w:r>
          </w:p>
          <w:p w14:paraId="3B0BBEA6" w14:textId="6DDC767C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chorób kręgosłupa i rdzenia kręgowego;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9DCB15" w14:textId="566D9902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221902B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65F39" w14:textId="4AA8053D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4FCB86" w14:textId="5B9479EC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promocji dawstwa tkanek i komórek, wskazania do przeszczepienia narządów ukrwionych, tkanek i komórek krwiotwórczych, powikłania leczenia oraz zasady opieki długoterminowej po przeszczepieniu;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FA7E7" w14:textId="4593D6FD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811D62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7C9430" w14:textId="03882629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4DA517" w14:textId="6A16478C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stany, w których czas dalszego trwania życia, stan funkcjonalny lub preferencje pacjenta ograniczają postępowanie zgodne z wytycznymi określonymi dla danej choroby;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C35147" w14:textId="53AB8C03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26966FC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0C5BC0" w14:textId="673714B5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2896E9" w14:textId="73C3A684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wysuwania podejrzenia i rozpoznawania śmierci mózgu;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325165" w14:textId="772742B3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641490" w:rsidRPr="006001D7" w:rsidRDefault="00641490" w:rsidP="00641490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034ED62E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metody oceny stanu zdrowia jednostki i populacji, mierniki i zasady monitorowania stanu zdrowia populacji, systemy klasyfikacji chorób i procedur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50728370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chorób, sposoby identyfikacji i badania czynników ryzyka chorób, wady i zalety badań epidemiologicznych oraz zasady wnioskowania przyczynowo-skutkowego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CD5E98" w14:textId="4F90112E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epidemiologię chorób zakaźnych, w tym związanych z opieką zdrowotną, i niezakaźnych, rodzaje i sposoby profilaktyki na różnych etapach naturalnej historii choroby oraz rolę i zasady nadzoru epidemiologicznego;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61E78082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oraz funkcje zdrowia publicznego, pojęcie, zadania i metody promocji zdrowia, pojęcie jakości w ochronie zdrowia i czynniki na nią wpływające, strukturę i organizację systemu ochrony zdrowia na poziomie krajowym i światowym, a także wpływ uwarunkowań ekonomicznych na możliwości ochrony zdrowia;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BB61C" w14:textId="0B6A9672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praw pacjenta i Rzecznika Praw Pacjenta oraz istotne na gruncie działalności leczniczej regulacje prawne z zakresu prawa pracy, podstaw wykonywania zawodu lekarza i funkcjonowania samorządu lekarskiego;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2270A1C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organizacji i finansowania systemu ochrony zdrowia, udzielania świadczeń zdrowotnych finansowanych ze środków publicznych oraz zasady organizacji podmiotów leczniczych, zasady funkcjonowania narzędzi i usług informacyjnych i komunikacyjnych w ochronie zdrowia (e-zdrowie);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6A3D2A30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4D083970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obowiązki prawne lekarza w zakresie stwierdzenia zgonu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54625EF2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074BC76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eksperymentu medycznego oraz prowadzenia badań naukowych z udziałem ludzi;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3F94AAE1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przeszczepów, sztucznej prokreacji, przerywania ciąży, zabiegów estetycznych, opieki paliatywnej, uporczywej terapii, chorób psychicznych, chorób zakaźnych;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4980CE52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550FA345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6581AACC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obowiązków lekarza w przypadku podejrzenia przemocy w rodzinie;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38A4DE5E" w:rsidR="00641490" w:rsidRPr="006001D7" w:rsidRDefault="00E70E8A" w:rsidP="0064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641490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9C7483" w14:textId="343CDA7F" w:rsidR="00641490" w:rsidRPr="00126C28" w:rsidRDefault="00641490" w:rsidP="00641490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regulacje z zakresu prawa farmaceutycznego, w tym zasady obrotu produktami leczniczymi i medycznymi, wystawiania recept, w tym e-recept, refundacji leków, współpracy lekarza z farmaceutą, zgłaszania niepożądanego działania leku;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9D63BBE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C99997" w14:textId="44A494FF" w:rsidR="00641490" w:rsidRPr="00126C28" w:rsidRDefault="00641490" w:rsidP="00641490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tajemnicy lekarskiej, odpowiedzialności karnej, cywilnej i zawodowej lekarza, zasady prowadzenia, przechowywania i udostępniania dokumentacji medycznej, w tym e-dokumentacji, oraz ochrony danych osobowych;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645714AE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śmierci gwałtownej i nagłego zgonu oraz różnice między urazem a obrażeniem;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3EFF0053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podstawy prawne i zasady postępowania lekarza podczas oględzin zwłok na miejscu ich ujawnienia oraz sądowo-lekarskiego badania zwłok;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6C5B735C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diagnostyki sądowo-lekarskiej i opiniowania w przypadkach dotyczących dzieciobójstwa i rekonstrukcji okoliczności wypadku drogowego;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65887176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641490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58E956" w14:textId="4E650A2B" w:rsidR="00641490" w:rsidRPr="00126C28" w:rsidRDefault="00641490" w:rsidP="00641490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sporządzania opinii w charakterze biegłego;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389C592F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41CC9E" w14:textId="6D945006" w:rsidR="00641490" w:rsidRPr="00126C28" w:rsidRDefault="00641490" w:rsidP="00641490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opiniowania sądowo-lekarskiego dotyczące zdolności do udziału w czynnościach procesowych, skutku biologicznego oraz uszczerbku na zdrowiu;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604F905F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34F7A025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i typologię zdarzeń niepożądanych, w tym błędów medycznych i zdarzeń medycznych, ich najczęstsze przyczyny, skutki, zasady zapobiegania oraz opiniowania w takich przypadkach;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3B6D43FF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5DE551" w14:textId="3F159CC7" w:rsidR="00641490" w:rsidRPr="00E70E8A" w:rsidRDefault="00641490" w:rsidP="00641490">
            <w:pPr>
              <w:rPr>
                <w:rFonts w:ascii="Times New Roman" w:hAnsi="Times New Roman"/>
                <w:color w:val="000000"/>
              </w:rPr>
            </w:pPr>
            <w:r w:rsidRPr="00E70E8A">
              <w:rPr>
                <w:rFonts w:ascii="Times New Roman" w:hAnsi="Times New Roman"/>
                <w:color w:val="000000"/>
              </w:rPr>
              <w:t>G.W19.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332798" w14:textId="1AC7734D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pobierania materiału do badań toksykologicznych i hemogenetycznych;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82E3E2" w14:textId="79AF0A0E" w:rsidR="00641490" w:rsidRPr="00641490" w:rsidRDefault="00E70E8A" w:rsidP="0064149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40C81EB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28E53" w14:textId="6C1CC513" w:rsidR="00641490" w:rsidRPr="00E70E8A" w:rsidRDefault="00641490" w:rsidP="00641490">
            <w:pPr>
              <w:rPr>
                <w:rFonts w:ascii="Times New Roman" w:hAnsi="Times New Roman"/>
                <w:color w:val="000000"/>
              </w:rPr>
            </w:pPr>
            <w:r w:rsidRPr="00E70E8A">
              <w:rPr>
                <w:rFonts w:ascii="Times New Roman" w:hAnsi="Times New Roman"/>
                <w:color w:val="000000"/>
              </w:rPr>
              <w:t>G.W20.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ADDAB" w14:textId="709F0BDD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w zakresie przekazywania informacji dotyczących zdrowia pacjenta za życia i po jego śmierci, uwzględniające zakres informacji, krąg osób uprawnionych do uzyskania informacji i zasady ich przekazywania innym osobom, a także ograniczenia zakresu przekazywanych informacji;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6C8F5" w14:textId="1ED79C0D" w:rsidR="00641490" w:rsidRPr="00641490" w:rsidRDefault="00E70E8A" w:rsidP="0064149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641490" w14:paraId="40DF692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4B03C8" w14:textId="17C2D7AA" w:rsidR="00641490" w:rsidRPr="00E70E8A" w:rsidRDefault="00641490" w:rsidP="00641490">
            <w:pPr>
              <w:rPr>
                <w:rFonts w:ascii="Times New Roman" w:hAnsi="Times New Roman"/>
                <w:color w:val="000000"/>
              </w:rPr>
            </w:pPr>
            <w:r w:rsidRPr="00E70E8A">
              <w:rPr>
                <w:rFonts w:ascii="Times New Roman" w:hAnsi="Times New Roman"/>
                <w:color w:val="000000"/>
              </w:rPr>
              <w:t>G.W21.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DCC934" w14:textId="7E2228C5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epidemiologię chorób nowotworowych, a w szczególności ich uwarunkowania żywieniowe, środowiskowe i inne związane ze stylem życia wpływające na ryzyko onkologiczne;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1F968C" w14:textId="6C658E0D" w:rsidR="00641490" w:rsidRPr="00641490" w:rsidRDefault="00E70E8A" w:rsidP="0064149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0CBA985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958ABD" w14:textId="719D6C79" w:rsidR="00641490" w:rsidRPr="00E70E8A" w:rsidRDefault="00641490" w:rsidP="00641490">
            <w:pPr>
              <w:rPr>
                <w:rFonts w:ascii="Times New Roman" w:hAnsi="Times New Roman"/>
                <w:color w:val="000000"/>
              </w:rPr>
            </w:pPr>
            <w:r w:rsidRPr="00E70E8A">
              <w:rPr>
                <w:rFonts w:ascii="Times New Roman" w:hAnsi="Times New Roman"/>
                <w:color w:val="000000"/>
              </w:rPr>
              <w:t>G.W22.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F83805" w14:textId="7F82F9FC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znaczenie badań przesiewowych w onkologii, w tym ryzyko związane z badaniami diagnostycznymi zdrowych osób, oraz korzyści zdrowotne w odniesieniu do najbardziej rozpowszechnionych chorób nowotworowych w Rzeczypospolitej Polskiej;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89FCF9" w14:textId="0012AA8C" w:rsidR="00641490" w:rsidRPr="00641490" w:rsidRDefault="00E70E8A" w:rsidP="0064149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8D2A01" w:rsidRPr="0030511E" w:rsidRDefault="008D2A01" w:rsidP="008D2A0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106497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106497" w:rsidRPr="006001D7" w:rsidRDefault="00106497" w:rsidP="00106497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628F3959" w:rsidR="00106497" w:rsidRPr="00ED42AD" w:rsidRDefault="00106497" w:rsidP="001064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obsługiwać mikroskop optyczny, w tym w zakresie korzystania z immersji;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106497" w:rsidRPr="006001D7" w:rsidRDefault="00106497" w:rsidP="00106497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06497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106497" w:rsidRPr="006001D7" w:rsidRDefault="00106497" w:rsidP="00106497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D763832" w:rsidR="00106497" w:rsidRPr="00ED42AD" w:rsidRDefault="00106497" w:rsidP="001064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rozpoznać w obrazach mikroskopowych struktury odpowiadające narządom, tkankom, komórkom i strukturom komórkowym, opisywać i interpretować ich budowę oraz relacje między budową i funkcją;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106497" w:rsidRPr="006001D7" w:rsidRDefault="00106497" w:rsidP="0010649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06497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106497" w:rsidRPr="006001D7" w:rsidRDefault="00106497" w:rsidP="00106497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0D1D0951" w:rsidR="00106497" w:rsidRPr="00ED42AD" w:rsidRDefault="00106497" w:rsidP="001064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wyjaśniać anatomiczne podstawy badania przedmiotowego;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106497" w:rsidRPr="006001D7" w:rsidRDefault="00106497" w:rsidP="0010649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06497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106497" w:rsidRPr="006001D7" w:rsidRDefault="00106497" w:rsidP="00106497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6B2BCA" w14:textId="14C665F7" w:rsidR="00106497" w:rsidRPr="00ED42AD" w:rsidRDefault="00106497" w:rsidP="00106497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wnioskować o relacjach między strukturami anatomicznymi na podstawie przyżyciowych badań diagnostycznych, w szczególności z zakresu radiologii;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106497" w:rsidRPr="006001D7" w:rsidRDefault="00106497" w:rsidP="0010649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9208" w14:textId="32F3D748" w:rsidR="00126C28" w:rsidRPr="00ED42AD" w:rsidRDefault="00126C28" w:rsidP="00126C2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wykorzystywać znajomość praw fizyki do wyjaśnienia wpływu czynników zewnętrznych, takich jak temperatura, przyspieszenie, ciśnienie, pole elektromagnetyczne i promieniowanie jonizujące na organizm człowieka;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60D4803A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oceniać wpływ dawki promieniowania jonizującego  na prawidłowe i zmienione chorobowo tkanki organizmu oraz stosować się do zasad ochrony radiologicznej;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792DFC" w14:textId="10724051" w:rsidR="00126C28" w:rsidRPr="00ED42AD" w:rsidRDefault="00126C28" w:rsidP="00126C2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obliczać stężenia molowe i procentowe związków oraz stężenia substancji w roztworach izoosmotycznych, jedno- i wieloskładnikowych;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264F2932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obliczać rozpuszczalność związków nieorganicznych, określać chemiczne podłoże rozpuszczalności związków organicznych lub jej braku oraz jej praktyczne znaczenie dla dietetyki i terapii;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0F1BCD02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określać pH roztworu i wpływ zmian pH na związki nieorganiczne i organiczne;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BE829" w14:textId="35EBAFAE" w:rsidR="00126C28" w:rsidRPr="00ED42AD" w:rsidRDefault="00126C28" w:rsidP="00126C2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przewidywać kierunek procesów biochemicznych w zależności od stanu energetycznego komórek;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25BA4EBE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wykonywać proste testy czynnościowe oceniające funkcjonowanie organizmu człowieka jako układ regulacji stabilnej (testy obciążeniowe i wysiłkowe) i interpretować dane liczbowe dotyczące podstawowych zmiennych fizjologicznych;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4413C5" w14:textId="3EC7DCAA" w:rsidR="00126C28" w:rsidRPr="00ED42AD" w:rsidRDefault="00126C28" w:rsidP="00126C2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korzystać z medycznych baz danych oraz właściwie interpretować zawarte w nich informacje potrzebne do rozwiązywania problemów z zakresu nauk podstawowych i klinicznych;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513B2A" w14:textId="22B9F947" w:rsidR="00126C28" w:rsidRPr="00ED42AD" w:rsidRDefault="00126C28" w:rsidP="00126C2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dobrać odpowiedni test statystyczny, przeprowadzać podstawowe analizy statystyczne i posługiwać się odpowiednimi metodami przedstawiania wyników;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41F63D7F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klasyfikować metodologię badań naukowych, w tym rozróżniać badania eksperymentalne i obserwacyjne wraz z ich podtypami, szeregować je według stopnia wiarygodności dostarczanych wyników oraz prawidłowo oceniać siłę dowodów naukowych;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C1976E" w14:textId="33C40DC3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 planować i wykonywać badanie naukowe oraz interpretować ich wyniki i formułować wnioski;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F28772" w14:textId="1DCC5FA6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posługiwać się podstawowymi technikami laboratoryjnymi i molekularnymi;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133195F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4FD238A3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wykreślać i analizować rodowody oraz identyfikować cechy kliniczno-rodowodowe sugerujące genetyczne podłoże chorób;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54D9A950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51DFCF5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305A1E21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27F9C8B7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podejmować decyzję o potrzebie wykonania badań cytogenetycznych i molekularnych;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3D413875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4DCB4B2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5BC7EC7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odczytywać podstawowe wyniki badań genetycznych, w tym kariotypy;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0A1FA48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7C905A4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12CAE77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określić ryzyko genetyczne w oparciu o rodowód i wynik badania genetycznego w przypadku aberracji chromosomowych, rearanżacji genomowych, chorób jednogenowych i wieloczynnikowych;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AF81945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0AE78935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2CB9A5" w14:textId="3051B77D" w:rsidR="00E70E8A" w:rsidRPr="00ED42AD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patogeny pod mikroskopem;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1AEE75CA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0AE9D745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579227" w14:textId="7047F792" w:rsidR="00E70E8A" w:rsidRPr="00ED42AD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interpretuje wyniki badań mikrobiologicznych;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492974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7EA9080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0C42AE02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powiązać obrazy uszkodzeń tkankowych i narządowych z objawami klinicznymi choroby, wywiadem i wynikami oznaczeń laboratoryjnych w celu ustalenia rozpoznania w najczęstszych chorobach dorosłych i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5665C7E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2EC9E28F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E4A935" w14:textId="05B30F6F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wykonywać proste obliczenia farmakokinetyczne;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19B2DE7C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5B5473A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29DF2BE2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dobierać leki w odpowiednich dawkach w celu korygowania zjawisk patologicznych w organizmie człowieka i w poszczególnych narządach;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E0DEE4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12CCBE83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1EA4F742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projektować schemat racjonalnej chemioterapii zakażeń - empirycznej i celowanej;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BBCBD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5E35C3F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445A35" w14:textId="6F0E4447" w:rsidR="00E70E8A" w:rsidRPr="00ED42AD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przygotowywać zapisy form recepturowych wybranych substancji leczniczych oraz wystawiać recepty, w tym e-recepty, zgodnie z przepisami prawa;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6104847C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D7A51" w14:paraId="37D8150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DD7A51" w:rsidRPr="006001D7" w:rsidRDefault="00DD7A51" w:rsidP="00DD7A5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155BC7" w14:textId="67B3CDCD" w:rsidR="00DD7A51" w:rsidRPr="00ED42AD" w:rsidRDefault="00DD7A51" w:rsidP="00DD7A51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poszukiwać wiarygodnych informacji o produktach leczniczych, ze szczególnym uwzględnieniem charakterystyki produktów leczniczych (ChPL) oraz baz danych;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08E02070" w:rsidR="00DD7A51" w:rsidRPr="006001D7" w:rsidRDefault="00E70E8A" w:rsidP="00DD7A5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DD7A51" w14:paraId="590EE6E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DD7A51" w:rsidRPr="006001D7" w:rsidRDefault="00DD7A51" w:rsidP="00DD7A5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1170D2F8" w:rsidR="00DD7A51" w:rsidRPr="00ED42AD" w:rsidRDefault="00DD7A51" w:rsidP="00DD7A5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szacować niebezpieczeństwo toksykologiczne w określonych grupach wiekowych i w stanach niewydolności wątroby i nerek oraz zapobiegać zatruciom lekami;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350A457D" w:rsidR="00DD7A51" w:rsidRPr="006001D7" w:rsidRDefault="00E70E8A" w:rsidP="00DD7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02ACE" w14:paraId="626D4AC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F02ACE" w:rsidRPr="006001D7" w:rsidRDefault="00F02ACE" w:rsidP="00F02AC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97DBF4" w14:textId="0B6E8EE8" w:rsidR="00F02ACE" w:rsidRPr="00ED42AD" w:rsidRDefault="00F02ACE" w:rsidP="00F02ACE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przestrzegać wzorców etycznych w działaniach zawodowych, w tym zaplanować i przeprowadzić proces terapeutyczny zgodnie z wartościami etycznymi oraz ideą humanizmu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188E3B3D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F02ACE" w14:paraId="3D349FA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129B92CE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etyczny wymiar decyzji medycznych i odróżniać aspekty faktualne od normatywnych;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50012319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F02ACE" w14:paraId="7F44800C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58CD209C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przestrzegać praw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6E549683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F02ACE" w:rsidRPr="00EF2BB9" w14:paraId="30C27C15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633D121F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wykazywać odpowiedzialność za podnoszenie swoich kwalifikacji i przekazywanie wiedzy innym;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2089B58B" w:rsidR="00F02ACE" w:rsidRPr="006001D7" w:rsidRDefault="00E70E8A" w:rsidP="00F02A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F02ACE" w14:paraId="4345175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D75BAE" w14:textId="7907362A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krytycznie analizować piśmiennictwo medyczne, w tym w języku angielskim, i wyciągać wnioski;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5A4A324A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02ACE" w14:paraId="25554707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B2163F" w14:textId="720F2282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9162CB5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02ACE" w14:paraId="60275C5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5DCEE9CF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rozwijać i udoskonalać samoświadomość, zdolność do samorefleksji i dbałość o siebie oraz zastanawiać się z innymi osobami nad własnym sposobem komunikowania się i zachowywania;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47D8125F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F02ACE" w14:paraId="15D9873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422FB027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własne emocje i kierować nimi w relacjach z innymi osobami, w celu efektywnego wykonywania pracy mimo własnych reakcji emocjonalnych;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09AC5133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F02ACE" w14:paraId="59B084AF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32B66322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opisywać i krytycznie oceniać własne zachowanie oraz sposób komunikowania się, uwzględniając możliwość alternatywnego zachowania;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4EE3CB12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02ACE" w14:paraId="057B8867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FF42C1" w14:textId="6F42F4CF" w:rsidR="00F02ACE" w:rsidRPr="00ED42AD" w:rsidRDefault="00F02ACE" w:rsidP="00F02ACE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stosować adekwatnie do sytuacji pytania otwarte, zamknięte, parafrazę, klaryfikację, podsumowania wewnętrzne i końcowe, sygnalizowanie, aktywne słuchanie (np. wychwytywanie i rozpoznawanie sygnałów wysyłanych przez rozmówcę, techniki werbalne i niewerbalne) i facylitacje (zachęcanie rozmówcy do wypowiedzi);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3B31952A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02ACE" w14:paraId="4A344507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A1EE0D" w14:textId="5440B79F" w:rsidR="00F02ACE" w:rsidRPr="00ED42AD" w:rsidRDefault="00F02ACE" w:rsidP="00F02ACE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dostosować sposób komunikacji werbalnej do potrzeb pacjenta, wyrażając się w sposób zrozumiały i unikając żargonu medycznego;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3F193BFC" w:rsidR="00F02ACE" w:rsidRPr="006001D7" w:rsidRDefault="006C2253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6C2253" w:rsidRPr="00EF2BB9" w14:paraId="1CC522F8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4656C9F0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60D2E4D2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i analizować sytuacje trudne i wyzwania związane z komunikowaniem się, w tym płacz, silne emocje, lęk, przerywanie wypowiedzi, kwestie kłopotliwe i drażliwe, milczenie, wycofanie, zachowania agresywne i roszczeniowe oraz radzić sobie z nimi w sposób konstruktywny;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2C738CA2" w:rsidR="006C2253" w:rsidRPr="006001D7" w:rsidRDefault="006C2253" w:rsidP="006C2253">
            <w:pPr>
              <w:rPr>
                <w:rFonts w:ascii="Times New Roman" w:hAnsi="Times New Roman"/>
                <w:color w:val="000000"/>
              </w:rPr>
            </w:pPr>
            <w:r w:rsidRPr="00C277C2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6C2253" w14:paraId="33227EA7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662EA465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nawiązać z pacjentem i osobą towarzyszącą pacjentowi kontakt służący budowaniu właściwej relacji (np. Model 4 nawyków – </w:t>
            </w:r>
            <w:r w:rsidRPr="00ED42AD">
              <w:rPr>
                <w:rFonts w:ascii="Times New Roman" w:hAnsi="Times New Roman"/>
                <w:i/>
              </w:rPr>
              <w:t>4 Habits Model</w:t>
            </w:r>
            <w:r w:rsidRPr="00ED42AD">
              <w:rPr>
                <w:rFonts w:ascii="Times New Roman" w:hAnsi="Times New Roman"/>
              </w:rPr>
              <w:t>: Zainwestuj w początek (</w:t>
            </w:r>
            <w:r w:rsidRPr="00ED42AD">
              <w:rPr>
                <w:rFonts w:ascii="Times New Roman" w:hAnsi="Times New Roman"/>
                <w:i/>
              </w:rPr>
              <w:t>Invest in the beginning</w:t>
            </w:r>
            <w:r w:rsidRPr="00ED42AD">
              <w:rPr>
                <w:rFonts w:ascii="Times New Roman" w:hAnsi="Times New Roman"/>
              </w:rPr>
              <w:t>), Wykaż empatię (</w:t>
            </w:r>
            <w:r w:rsidRPr="00ED42AD">
              <w:rPr>
                <w:rFonts w:ascii="Times New Roman" w:hAnsi="Times New Roman"/>
                <w:i/>
              </w:rPr>
              <w:t>Demonstrate empathy</w:t>
            </w:r>
            <w:r w:rsidRPr="00ED42AD">
              <w:rPr>
                <w:rFonts w:ascii="Times New Roman" w:hAnsi="Times New Roman"/>
              </w:rPr>
              <w:t>), Rozpoznaj perspektywę pacjenta (</w:t>
            </w:r>
            <w:r w:rsidRPr="00ED42AD">
              <w:rPr>
                <w:rFonts w:ascii="Times New Roman" w:hAnsi="Times New Roman"/>
                <w:i/>
              </w:rPr>
              <w:t>Elicit the patient’s perspective</w:t>
            </w:r>
            <w:r w:rsidRPr="00ED42AD">
              <w:rPr>
                <w:rFonts w:ascii="Times New Roman" w:hAnsi="Times New Roman"/>
              </w:rPr>
              <w:t>), Zainwestuj w koniec (</w:t>
            </w:r>
            <w:r w:rsidRPr="00ED42AD">
              <w:rPr>
                <w:rFonts w:ascii="Times New Roman" w:hAnsi="Times New Roman"/>
                <w:i/>
              </w:rPr>
              <w:t>Invest in the end</w:t>
            </w:r>
            <w:r w:rsidRPr="00ED42AD">
              <w:rPr>
                <w:rFonts w:ascii="Times New Roman" w:hAnsi="Times New Roman"/>
              </w:rPr>
              <w:t>));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67E6F7F8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C277C2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6C2253" w14:paraId="1AE30F50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23A5693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spojrzeć na sytuację z perspektywy pacjenta, budując odpowiedni kontekst rozmowy i używając metody elicytacji, a następnie uwzględnić ją w budowaniu komunikatów werbalnych;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22C3CC1F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C277C2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02ACE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F02ACE" w:rsidRPr="006001D7" w:rsidRDefault="00F02ACE" w:rsidP="00F02AC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24168984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z dorosłym, w tym osobą starszą,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02ACE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A02369C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z dzieckiem i jego opiekunami,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02ACE" w14:paraId="6875E3A5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147C31EB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w sytuacji zagrożenia zdrowia i życia z zastosowaniem schematu SAMPLE (S – Symptoms (objawy), A – Allergies (alergie), M – Medications (leki), P – Past medical history (przebyte choroby/przeszłość medyczna), L – Last meal (ostatni posiłek), E – Events prior to injury/ilness (zdarzenia przed wypadkiem/zachorowaniem));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5317A79" w:rsidR="00F02ACE" w:rsidRPr="006001D7" w:rsidRDefault="006C2253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02ACE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6FBB5213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przeprowadzić ukierunkowane badanie fizykalne dorosłego w zakresie piersi i gruczołu krokowego;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520D7479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6C2253" w14:paraId="5D05358B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42CFA4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pełne i ukierunkowane badanie fizykalne dorosłego dostosowane do określonej sytuacji klinicznej, w tym badanie:</w:t>
            </w:r>
          </w:p>
          <w:p w14:paraId="6BD5B299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ogólnointernistyczne;</w:t>
            </w:r>
          </w:p>
          <w:p w14:paraId="0031807C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neurologiczne;</w:t>
            </w:r>
          </w:p>
          <w:p w14:paraId="061AD3EA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ginekologiczne;</w:t>
            </w:r>
          </w:p>
          <w:p w14:paraId="4E407AB2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układu mięśniowo-szkieletowego;</w:t>
            </w:r>
          </w:p>
          <w:p w14:paraId="1AAFD9D7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okulistyczne;</w:t>
            </w:r>
          </w:p>
          <w:p w14:paraId="6744D243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otolaryngologiczne;</w:t>
            </w:r>
          </w:p>
          <w:p w14:paraId="21E887C9" w14:textId="5643474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geriatryczne;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5B1F50C4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7E1E8FB4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E1D5A8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przeprowadzić pełne i ukierunkowane badanie fizykalne dziecka od okresu noworodkowego do młodzieńczego dostosowane do określonej sytuacji klinicznej, w tym badanie:</w:t>
            </w:r>
          </w:p>
          <w:p w14:paraId="0911CAD9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ogólnopediatryczne;</w:t>
            </w:r>
          </w:p>
          <w:p w14:paraId="0A9F8987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neurologiczne;</w:t>
            </w:r>
          </w:p>
          <w:p w14:paraId="256BB758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układu mięśniowo-szkieletowego;</w:t>
            </w:r>
          </w:p>
          <w:p w14:paraId="30656065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okulistyczne;</w:t>
            </w:r>
          </w:p>
          <w:p w14:paraId="79AAAF87" w14:textId="3C2FC9B9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otolaryngologiczne;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5B6A4F56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5E5E14BA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11296D61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przeprowadzić badanie psychiatryczne pacjenta oraz ocenić jego stan psychiczny;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187271CF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2AF16D73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8D516A" w14:textId="618458AF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przeprowadzać badania bilansowe, w tym zestawiać pomiary antropometryczne i ciśnienia tętniczego krwi z danymi na siatkach centylowych oraz oceniać stopień zaawansowania dojrzewania;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984C453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6144879F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2044BF" w14:textId="77777777" w:rsidR="006C2253" w:rsidRPr="00ED42AD" w:rsidRDefault="006C2253" w:rsidP="006C2253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rozpoznać najczęstsze objawy choroby u dorosłych, zastosować badania diagnostyczne i interpretować ich wyniki, przeprowadzić diagnostykę różnicową, wdrożyć terapię, monitorować efekty leczenia oraz ocenić wskazania do konsultacji specjalistycznej, w szczególności w przypadku objawów takich jak:</w:t>
            </w:r>
          </w:p>
          <w:p w14:paraId="4E68433C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gorączka;</w:t>
            </w:r>
          </w:p>
          <w:p w14:paraId="10E83874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osłabienie;</w:t>
            </w:r>
          </w:p>
          <w:p w14:paraId="538B8758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utrata apetytu;</w:t>
            </w:r>
          </w:p>
          <w:p w14:paraId="7466CFEE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utrata masy ciała;</w:t>
            </w:r>
          </w:p>
          <w:p w14:paraId="2743CE74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wstrząs;</w:t>
            </w:r>
          </w:p>
          <w:p w14:paraId="6F540EAE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zatrzymanie akcji serca;</w:t>
            </w:r>
          </w:p>
          <w:p w14:paraId="06C4218D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zaburzenie świadomości, w tym omdlenie;</w:t>
            </w:r>
          </w:p>
          <w:p w14:paraId="2D47C6E9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8) obrzęk;</w:t>
            </w:r>
          </w:p>
          <w:p w14:paraId="35A6A453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9) wysypka;</w:t>
            </w:r>
          </w:p>
          <w:p w14:paraId="54FAC929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10) kaszel i odkrztuszanie;</w:t>
            </w:r>
          </w:p>
          <w:p w14:paraId="34040EE6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11) krwioplucie;</w:t>
            </w:r>
          </w:p>
          <w:p w14:paraId="1ABC61B4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12) duszność;</w:t>
            </w:r>
          </w:p>
          <w:p w14:paraId="47FCE931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13) wydzielina z nosa i ucha;</w:t>
            </w:r>
          </w:p>
          <w:p w14:paraId="4C8ADC7C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14) ból w klatce piersiowej;</w:t>
            </w:r>
          </w:p>
          <w:p w14:paraId="0639592B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15) kołatanie serca;</w:t>
            </w:r>
          </w:p>
          <w:p w14:paraId="611E6B1C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16) sinica;</w:t>
            </w:r>
          </w:p>
          <w:p w14:paraId="66FFFC9E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17) nudności i wymioty;</w:t>
            </w:r>
          </w:p>
          <w:p w14:paraId="058B2560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18) zaburzenia połykania;</w:t>
            </w:r>
          </w:p>
          <w:p w14:paraId="46257D89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19) ból brzucha;</w:t>
            </w:r>
          </w:p>
          <w:p w14:paraId="274DCA50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20) obecność krwi w stolcu;</w:t>
            </w:r>
          </w:p>
          <w:p w14:paraId="6E5714DC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21) zaparcie i biegunka;</w:t>
            </w:r>
          </w:p>
          <w:p w14:paraId="1DC825CC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22) żółtaczka;</w:t>
            </w:r>
          </w:p>
          <w:p w14:paraId="225ECFEA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23) wzdęcia i opór w jamie brzusznej;</w:t>
            </w:r>
          </w:p>
          <w:p w14:paraId="2A5AFE74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24) niedokrwistość;</w:t>
            </w:r>
          </w:p>
          <w:p w14:paraId="7FE075B0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25) limfadenopatia;</w:t>
            </w:r>
          </w:p>
          <w:p w14:paraId="610FE110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26) zaburzenia oddawania moczu;</w:t>
            </w:r>
          </w:p>
          <w:p w14:paraId="393A1408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27) krwiomocz i białkomocz;</w:t>
            </w:r>
          </w:p>
          <w:p w14:paraId="041F3BFE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28) zaburzenia miesiączkowania;</w:t>
            </w:r>
          </w:p>
          <w:p w14:paraId="51B93F2A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29) obniżenie nastroju i stany lękowe;</w:t>
            </w:r>
          </w:p>
          <w:p w14:paraId="0D5BDF70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30) zaburzenia pamięci i funkcji poznawczych;</w:t>
            </w:r>
          </w:p>
          <w:p w14:paraId="18978FBA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31) ból głowy;</w:t>
            </w:r>
          </w:p>
          <w:p w14:paraId="0971835A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32) zawroty głowy;</w:t>
            </w:r>
          </w:p>
          <w:p w14:paraId="62C8D0AF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33) niedowład;</w:t>
            </w:r>
          </w:p>
          <w:p w14:paraId="4CFAC43B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34) drgawki;</w:t>
            </w:r>
          </w:p>
          <w:p w14:paraId="4B46F289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35) ból pleców;</w:t>
            </w:r>
          </w:p>
          <w:p w14:paraId="7BD34935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36) ból stawów;</w:t>
            </w:r>
          </w:p>
          <w:p w14:paraId="73AC757B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37) uraz lub oparzenie;</w:t>
            </w:r>
          </w:p>
          <w:p w14:paraId="3CCF2565" w14:textId="3A23DA02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38) odwodnienie i przewodnienie;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56C91D8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8D2A01" w14:paraId="6DA9E10A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F89F7E" w14:textId="77777777" w:rsidR="008D2A01" w:rsidRPr="00ED42AD" w:rsidRDefault="00F51ACB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rozpoznać najczęstsze objawy choroby u dzieci, zastosować badania diagnostyczne i interpretować ich wyniki, przeprowadzić diagnostykę różnicową, wdrożyć terapię, monitorować efekty leczenia oraz ocenić wskazania do konsultacji specjalistycznej, w szczególności w przypadku objawów, takich jak:</w:t>
            </w:r>
          </w:p>
          <w:p w14:paraId="2CFFE0BD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gorączka;</w:t>
            </w:r>
          </w:p>
          <w:p w14:paraId="6F5D8980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kaszel i odkrztuszanie;</w:t>
            </w:r>
          </w:p>
          <w:p w14:paraId="7270E158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duszność;</w:t>
            </w:r>
          </w:p>
          <w:p w14:paraId="6F81D1E5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wydzielina z nosa i ucha;</w:t>
            </w:r>
          </w:p>
          <w:p w14:paraId="625E31CE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zaburzenia oddawania moczu;</w:t>
            </w:r>
          </w:p>
          <w:p w14:paraId="52A9902A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wysypka;</w:t>
            </w:r>
          </w:p>
          <w:p w14:paraId="4E0C7D6A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niedokrwistość;</w:t>
            </w:r>
          </w:p>
          <w:p w14:paraId="50342366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8) zaburzenia odżywiania;</w:t>
            </w:r>
          </w:p>
          <w:p w14:paraId="7B3EDC5D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9) zaburzenia wzrastania;</w:t>
            </w:r>
          </w:p>
          <w:p w14:paraId="3598D399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10) drgawki i zaburzenia świadomości;</w:t>
            </w:r>
          </w:p>
          <w:p w14:paraId="42FA5924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11) kołatanie serca;</w:t>
            </w:r>
          </w:p>
          <w:p w14:paraId="193A9BA3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12) omdlenie;</w:t>
            </w:r>
          </w:p>
          <w:p w14:paraId="787182B8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13) bóle kostno-stawowe;</w:t>
            </w:r>
          </w:p>
          <w:p w14:paraId="35B0CA20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14) obrzęki;</w:t>
            </w:r>
          </w:p>
          <w:p w14:paraId="5A46FC13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15) limfadenopatia;</w:t>
            </w:r>
          </w:p>
          <w:p w14:paraId="7041458F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16) ból brzucha;</w:t>
            </w:r>
          </w:p>
          <w:p w14:paraId="131664EE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17) zaparcie i biegunka;</w:t>
            </w:r>
          </w:p>
          <w:p w14:paraId="5D2ABA2D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18) obecność krwi w stolcu;</w:t>
            </w:r>
          </w:p>
          <w:p w14:paraId="4B3547A2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19) odwodnienie;</w:t>
            </w:r>
          </w:p>
          <w:p w14:paraId="5609F249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20) żółtaczka;</w:t>
            </w:r>
          </w:p>
          <w:p w14:paraId="56A0AB97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21) sinica;</w:t>
            </w:r>
          </w:p>
          <w:p w14:paraId="6CE3AE39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22) ból głowy;</w:t>
            </w:r>
          </w:p>
          <w:p w14:paraId="1D9FC3F1" w14:textId="759FAFE6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23) zespół czerwonego oka;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1F5828C6" w:rsidR="008D2A01" w:rsidRPr="006001D7" w:rsidRDefault="006C2253" w:rsidP="008D2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7D1B85A1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5DA82EB4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objawy ryzykownego i szkodliwego używania alkoholu oraz problemowego używania innych substancji psychoaktywnych, objawy uzależnienia od substancji psychoaktywnych oraz uzależnień behawioralnych i proponować prawidłowe postępowanie terapeutyczne oraz medyczne;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FAB4D44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47370F0C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692BD3B9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stany wymagające leczenia w warunkach szpitalnych;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69C0325F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51DA4977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5A3AEB1E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kwalifikować pacjenta do szczepień ochronnych;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0D594C58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6CEC99BD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F67090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procedury i zabiegi medyczne, w tym:</w:t>
            </w:r>
          </w:p>
          <w:p w14:paraId="6CA4B224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pomiar i ocenę podstawowych funkcji życiowych (temperatura, tętno, ciśnienie</w:t>
            </w:r>
          </w:p>
          <w:p w14:paraId="05530430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tętnicze krwi) oraz monitorowanie ich z wykorzystaniem kardiomonitora</w:t>
            </w:r>
          </w:p>
          <w:p w14:paraId="5CD44608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i pulsoksymetru;</w:t>
            </w:r>
          </w:p>
          <w:p w14:paraId="5978E227" w14:textId="65738E9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różne formy terapii inhalacyjnej, i dokonać doboru inhalatora do stanu klinicznego pacjenta;</w:t>
            </w:r>
          </w:p>
          <w:p w14:paraId="0D88D514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pomiar szczytowego przepływu wydechowego;</w:t>
            </w:r>
          </w:p>
          <w:p w14:paraId="55630AC0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tlenoterapię przy użyciu metod nieinwazyjnych;</w:t>
            </w:r>
          </w:p>
          <w:p w14:paraId="53A04137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bezprzyrządowe i przyrządowe udrażnianie dróg oddechowych;</w:t>
            </w:r>
          </w:p>
          <w:p w14:paraId="45F2B02D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dożylne, domięśniowe i podskórne podanie leku;</w:t>
            </w:r>
          </w:p>
          <w:p w14:paraId="0A5D75FC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pobranie i zabezpieczenie krwi do badań laboratoryjnych, w tym</w:t>
            </w:r>
          </w:p>
          <w:p w14:paraId="3E83EA89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mikrobiologicznych;</w:t>
            </w:r>
          </w:p>
          <w:p w14:paraId="65C96721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8) pobranie krwi tętniczej i arterializowanej krwi włośniczkowej;</w:t>
            </w:r>
          </w:p>
          <w:p w14:paraId="7A864343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9) pobranie wymazów do badań mikrobiologicznych i cytologicznych;</w:t>
            </w:r>
          </w:p>
          <w:p w14:paraId="0BCF5F39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10) cewnikowanie pęcherza moczowego u kobiety i mężczyzny;</w:t>
            </w:r>
          </w:p>
          <w:p w14:paraId="2D84C72E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11) założenie zgłębnika żołądkowego;</w:t>
            </w:r>
          </w:p>
          <w:p w14:paraId="59D9EF66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12) wlewkę doodbytniczą;</w:t>
            </w:r>
          </w:p>
          <w:p w14:paraId="18C20508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13) standardowy elektrokardiogram spoczynkowy, i zinterpretować jego wynik;</w:t>
            </w:r>
          </w:p>
          <w:p w14:paraId="6647C9BD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14) defibrylację, kardiowersję elektryczną i elektrostymulację zewnętrzną;</w:t>
            </w:r>
          </w:p>
          <w:p w14:paraId="6B133C96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15) testy paskowe, w tym pomiar stężenia glukozy przy pomocy glukometru;</w:t>
            </w:r>
          </w:p>
          <w:p w14:paraId="5C083A08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16) zabiegi opłucnowe: punkcję i odbarczenie odmy;</w:t>
            </w:r>
          </w:p>
          <w:p w14:paraId="25ABA358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17) tamponadę przednią nosa;</w:t>
            </w:r>
          </w:p>
          <w:p w14:paraId="15A516D6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18) badanie USG w stanach zagrożenia życia według protokołu FAST (</w:t>
            </w:r>
            <w:r w:rsidRPr="00ED42AD">
              <w:rPr>
                <w:rFonts w:ascii="Times New Roman" w:hAnsi="Times New Roman"/>
                <w:i/>
                <w:lang w:eastAsia="pl-PL"/>
              </w:rPr>
              <w:t>Focussed</w:t>
            </w:r>
          </w:p>
          <w:p w14:paraId="7969C457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i/>
                <w:lang w:eastAsia="pl-PL"/>
              </w:rPr>
              <w:t>Assessment with Sonography in Trauma</w:t>
            </w:r>
            <w:r w:rsidRPr="00ED42AD">
              <w:rPr>
                <w:rFonts w:ascii="Times New Roman" w:hAnsi="Times New Roman"/>
                <w:lang w:eastAsia="pl-PL"/>
              </w:rPr>
              <w:t>) lub jego odpowiednika, i zinterpretować</w:t>
            </w:r>
          </w:p>
          <w:p w14:paraId="69AAA35A" w14:textId="699E2B13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jego wynik;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35D279AD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0FCE841F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0EF468D8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środki ochrony indywidualnej adekwatne do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6692B40B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12F41194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6FBE81DD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stwierdzić zgon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2511EDCD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0BA59B5E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04228E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uczestniczyć w procesie godnego umierania pacjenta, wykorzystując potencjał opieki paliatywnej;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3BDCA93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48FC44A2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EDEB58" w14:textId="5C7FB0B8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dokumentację medyczną pacjenta, w tym w postaci elektronicznej, zgodnie z przepisami prawa;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1B54715C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0AE4AFF7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30CFB790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planować postępowanie diagnostyczne, terapeutyczne i profilaktyczne w zakresie leczenia nowotworów na podstawie wyników badań i dostarczonej dokumentacji medycznej;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118D89C0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7BBE45EE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473484B2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udzielać świadczeń zdrowotnych z użyciem dostępnych systemów teleinformatycznych lub systemów łączności wykorzystywanych w ochronie zdrowia;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DEA4E7B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27CAD" w14:paraId="771639F4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00E14F19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edukację zdrowotną pacjenta, w tym edukację żywieniową dostosowaną do indywidualnych potrzeb;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470B0562" w:rsidR="00D27CAD" w:rsidRPr="006001D7" w:rsidRDefault="006C2253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D27CAD" w14:paraId="35DD2DE4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5B1946EC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racjonalną antybiotykoterapię w zależności od stanu klinicznego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24A23B2F" w:rsidR="00D27CAD" w:rsidRPr="006001D7" w:rsidRDefault="006C2253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27CAD" w14:paraId="1762C7F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0EA9FAD1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prowadzić rozmowę z pacjentem z uwzględnieniem schematu rozmowy (rozpoczęcie rozmowy, zbieranie informacji, wyjaśnianie i planowanie, zakończenie rozmowy), uwzględniając nadawanie struktury takiej rozmowie oraz kształtując relacje z pacjentem z użyciem wybranego modelu (np. wytycznych </w:t>
            </w:r>
            <w:r w:rsidRPr="00ED42AD">
              <w:rPr>
                <w:rFonts w:ascii="Times New Roman" w:hAnsi="Times New Roman"/>
                <w:i/>
              </w:rPr>
              <w:t>Calgary-Cambridge, Segue, Kalamazoo Consensus, Maastricht Maas Global</w:t>
            </w:r>
            <w:r w:rsidRPr="00ED42AD">
              <w:rPr>
                <w:rFonts w:ascii="Times New Roman" w:hAnsi="Times New Roman"/>
              </w:rPr>
              <w:t>), w tym za pomocą środków komunikacji elektronicznej;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62359E4C" w:rsidR="00D27CAD" w:rsidRPr="006001D7" w:rsidRDefault="006C2253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D27CAD" w14:paraId="15E22F57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63261421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z pacjentem w kierunku występowania myśli samobójczych, w przypadku gdy jest to uzasadnione;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5620095A" w:rsidR="00D27CAD" w:rsidRPr="006001D7" w:rsidRDefault="006C2253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27CAD" w14:paraId="7E36E124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5522A5" w14:textId="7BB04D29" w:rsidR="00D27CAD" w:rsidRPr="00ED42AD" w:rsidRDefault="00D27CAD" w:rsidP="00D27CAD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przekazywać pacjentowi informacje, dostosowując ich ilość i treść do potrzeb i możliwości pacjenta, oraz uzupełniać informacje werbalne modelami i informacją pisemną, w tym wykresami i instrukcjami oraz odpowiednio je stosować;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2E9F152D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D27CAD" w14:paraId="7BE273C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0024C9B7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podejmować wspólnie z pacjentem decyzje diagnostyczno-terapeutyczne (oceniać stopień zaangażowania pacjenta, jego potrzeby i możliwości w tym zakresie, zachęcać pacjenta do brania aktywnego udziału w procesie podejmowania decyzji, omawiać zalety, wady, spodziewane rezultaty i konsekwencje wynikające z decyzji) i uzyskiwać świadomą zgodę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63555E4B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D27CAD" w14:paraId="3CAC243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28CE0661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komunikować się z pacjentami z grup zagrożonych wykluczeniem ekonomicznym lub społecznym, z poszanowaniem ich godności;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1095FE4A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D27CAD" w14:paraId="40C6F17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FF4BE6" w14:textId="1F8FC459" w:rsidR="00D27CAD" w:rsidRPr="00ED42AD" w:rsidRDefault="00D27CAD" w:rsidP="00D27CAD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identyfikować społeczne determinanty zdrowia, wskaźniki występowania zachowań antyzdrowotnych i autodestrukcyjnych oraz omawiać je z pacjentem i sporządzić notatkę w dokumentacji medycznej;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1AB92668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27CAD" w14:paraId="7FEB05E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D828B4" w14:textId="7DADBBC5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identyfikować możliwe wskaźniki wystąpienia przemocy, w tym przemocy w rodzinie, zebrać wywiad w kierunku weryfikacji czy istnieje ryzyko, że pacjent doświadcza przemocy, sporządzić notatkę w dokumentacji medycznej oraz wszcząć procedurę „Niebieskiej Karty”;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4D042581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27CAD" w14:paraId="7C0855C8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A15B08" w14:textId="52347339" w:rsidR="00D27CAD" w:rsidRPr="00ED42AD" w:rsidRDefault="00D27CAD" w:rsidP="00D27CAD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stosować zasady przekazywania informacji zwrotnej (konstruktywnej, nieoceniającej, opisowej) w ramach współpracy w zespole;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6BF7EFA6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D27CAD" w14:paraId="44686A7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31C5B529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przyjąć, wyjaśnić i analizować własną rolę i zakres odpowiedzialności w zespole oraz rozpoznawać swoją rolę, jako lekarza, w zespole;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2D37E009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D27CAD" w14:paraId="5969B918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5532A86A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uzyskiwać informacje od członków zespołu z poszanowaniem ich zróżnicowanych opinii i specjalistycznych kompetencji oraz uwzględniać te informacje w planie diagnostyczno-terapeutycznym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1F53E205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D27CAD" w14:paraId="6538B7C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59D34C6D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omawiać w zespole sytuację pacjenta z wyłączeniem subiektywnych ocen, z poszanowaniem godności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30D558EA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D27CAD" w14:paraId="3C3BA5C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CE649" w14:textId="77777777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stosować następujące protokoły (np. w trakcie przekazywania opieki nad pacjentem, zlecania konsultacji pacjenta lub jej udzielania):</w:t>
            </w:r>
          </w:p>
          <w:p w14:paraId="33113F9E" w14:textId="619AF02B" w:rsidR="00D27CAD" w:rsidRPr="00ED42AD" w:rsidRDefault="00D27CAD" w:rsidP="00D27CAD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1) ATMIST (A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Age </w:t>
            </w:r>
            <w:r w:rsidRPr="00ED42AD">
              <w:rPr>
                <w:rFonts w:ascii="Times New Roman" w:hAnsi="Times New Roman"/>
              </w:rPr>
              <w:t>– wiek), T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Time of injury </w:t>
            </w:r>
            <w:r w:rsidRPr="00ED42AD">
              <w:rPr>
                <w:rFonts w:ascii="Times New Roman" w:hAnsi="Times New Roman"/>
              </w:rPr>
              <w:t>– czas powstania urazu), M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Mechanism of injury </w:t>
            </w:r>
            <w:r w:rsidRPr="00ED42AD">
              <w:rPr>
                <w:rFonts w:ascii="Times New Roman" w:hAnsi="Times New Roman"/>
              </w:rPr>
              <w:t>– mechanizm urazu), I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Injury suspected </w:t>
            </w:r>
            <w:r w:rsidRPr="00ED42AD">
              <w:rPr>
                <w:rFonts w:ascii="Times New Roman" w:hAnsi="Times New Roman"/>
              </w:rPr>
              <w:t>– podejrzewane skutki urazu),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Symptoms/Signs </w:t>
            </w:r>
            <w:r w:rsidRPr="00ED42AD">
              <w:rPr>
                <w:rFonts w:ascii="Times New Roman" w:hAnsi="Times New Roman"/>
              </w:rPr>
              <w:t>– objawy), T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Treatment/Time </w:t>
            </w:r>
            <w:r w:rsidRPr="00ED42AD">
              <w:rPr>
                <w:rFonts w:ascii="Times New Roman" w:hAnsi="Times New Roman"/>
              </w:rPr>
              <w:t>– leczenie i czas dotarcia));</w:t>
            </w:r>
          </w:p>
          <w:p w14:paraId="275A0124" w14:textId="26B21140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 xml:space="preserve">2) </w:t>
            </w:r>
            <w:r w:rsidRPr="00ED42AD">
              <w:rPr>
                <w:rFonts w:ascii="Times New Roman" w:hAnsi="Times New Roman"/>
              </w:rPr>
              <w:t>RSVP/ISBAR (R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Reason </w:t>
            </w:r>
            <w:r w:rsidRPr="00ED42AD">
              <w:rPr>
                <w:rFonts w:ascii="Times New Roman" w:hAnsi="Times New Roman"/>
              </w:rPr>
              <w:t>– przyczyna, dlaczego),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Story </w:t>
            </w:r>
            <w:r w:rsidRPr="00ED42AD">
              <w:rPr>
                <w:rFonts w:ascii="Times New Roman" w:hAnsi="Times New Roman"/>
              </w:rPr>
              <w:t>– historia pacjenta), V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Vital signs </w:t>
            </w:r>
            <w:r w:rsidRPr="00ED42AD">
              <w:rPr>
                <w:rFonts w:ascii="Times New Roman" w:hAnsi="Times New Roman"/>
              </w:rPr>
              <w:t>– parametry życiowe), P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Plan </w:t>
            </w:r>
            <w:r w:rsidRPr="00ED42AD">
              <w:rPr>
                <w:rFonts w:ascii="Times New Roman" w:hAnsi="Times New Roman"/>
              </w:rPr>
              <w:t>– plan dla pacjenta)/I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Introduction </w:t>
            </w:r>
            <w:r w:rsidRPr="00ED42AD">
              <w:rPr>
                <w:rFonts w:ascii="Times New Roman" w:hAnsi="Times New Roman"/>
              </w:rPr>
              <w:t>– wprowadzenie),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Situation </w:t>
            </w:r>
            <w:r w:rsidRPr="00ED42AD">
              <w:rPr>
                <w:rFonts w:ascii="Times New Roman" w:hAnsi="Times New Roman"/>
              </w:rPr>
              <w:t>– sytuacja), B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Background </w:t>
            </w:r>
            <w:r w:rsidRPr="00ED42AD">
              <w:rPr>
                <w:rFonts w:ascii="Times New Roman" w:hAnsi="Times New Roman"/>
              </w:rPr>
              <w:t>– tło), A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Assessment </w:t>
            </w:r>
            <w:r w:rsidRPr="00ED42AD">
              <w:rPr>
                <w:rFonts w:ascii="Times New Roman" w:hAnsi="Times New Roman"/>
              </w:rPr>
              <w:t>– ocena), R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Recommendation </w:t>
            </w:r>
            <w:r w:rsidRPr="00ED42AD">
              <w:rPr>
                <w:rFonts w:ascii="Times New Roman" w:hAnsi="Times New Roman"/>
              </w:rPr>
              <w:t>– rekomendacja));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48C44172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A98D56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3DA06A18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umyć chirurgicznie ręce, nałożyć jałowe rękawiczki, ubrać się do operacji lub zabiegu wymagającego jałowości, przygotować pole operacyjne zgodnie z zasadami aseptyki oraz uczestniczyć w zabiegu operacyjnym;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500A641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F762D8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481D450B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założyć i zmienić jałowy opatrunek;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34F7055F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C20331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4D31482A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ocenić i zaopatrzyć prostą ranę, w tym znieczulić miejscowo (powierzchownie, nasiękowo), założyć i usunąć szwy chirurgiczne, założyć i zmienić jałowy opatrunek chirurgiczny;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0395EDCC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ECF6976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C4E816B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najczęściej występujące stany zagrożenia życia, w tym z wykorzystaniem różnych technik obrazowania;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29D06E3F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D91FF29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0FCCCFEE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na podstawie badania radiologicznego najczęściej występujące typy złamań, szczególnie kości długich;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3C223723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841C91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3A1D773C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doraźnie unieruchomić kończynę, w tym wybrać rodzaj unieruchomienia w typowych sytuacjach klinicznych oraz skontrolować poprawność ukrwienia kończyny po założeniu opatrunku unieruchamiającego;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163FA6FA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2CF274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5B520501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unieruchomić kręgosłup szyjny i piersiowo-lędźwiowy po urazie;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22F59179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6762001D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5D4B56DE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zaopatrzyć krwawienie zewnętrzne;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41DAA1D4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D12B51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F2174" w14:textId="6BFA90BE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podstawowe zabiegi resuscytacyjne (</w:t>
            </w:r>
            <w:r w:rsidRPr="00ED42AD">
              <w:rPr>
                <w:rFonts w:ascii="Times New Roman" w:hAnsi="Times New Roman"/>
                <w:i/>
                <w:iCs/>
              </w:rPr>
              <w:t>Basic Life Support</w:t>
            </w:r>
            <w:r w:rsidRPr="00ED42AD">
              <w:rPr>
                <w:rFonts w:ascii="Times New Roman" w:hAnsi="Times New Roman"/>
              </w:rPr>
              <w:t>, BLS) u noworodków i dzieci, zgodnie z wytycznymi Europejskiej Rady Resuscytacji (</w:t>
            </w:r>
            <w:r w:rsidRPr="00ED42AD">
              <w:rPr>
                <w:rFonts w:ascii="Times New Roman" w:hAnsi="Times New Roman"/>
                <w:i/>
                <w:iCs/>
              </w:rPr>
              <w:t>European Resuscitation Council</w:t>
            </w:r>
            <w:r w:rsidRPr="00ED42AD">
              <w:rPr>
                <w:rFonts w:ascii="Times New Roman" w:hAnsi="Times New Roman"/>
              </w:rPr>
              <w:t>, ERC);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B7F17CE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EEDA484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EAFB" w14:textId="544751E7" w:rsidR="00EC7DDB" w:rsidRPr="00ED42AD" w:rsidRDefault="00EC7DDB" w:rsidP="00EC7DDB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u noworodków (</w:t>
            </w:r>
            <w:r w:rsidRPr="00ED42AD">
              <w:rPr>
                <w:rFonts w:ascii="Times New Roman" w:hAnsi="Times New Roman"/>
                <w:i/>
                <w:iCs/>
              </w:rPr>
              <w:t>Newborn Life Support</w:t>
            </w:r>
            <w:r w:rsidRPr="00ED42AD">
              <w:rPr>
                <w:rFonts w:ascii="Times New Roman" w:hAnsi="Times New Roman"/>
              </w:rPr>
              <w:t>, NLS) i dzieci (</w:t>
            </w:r>
            <w:r w:rsidRPr="00ED42AD">
              <w:rPr>
                <w:rFonts w:ascii="Times New Roman" w:hAnsi="Times New Roman"/>
                <w:i/>
                <w:iCs/>
              </w:rPr>
              <w:t>Pediatric Advanced Life Support</w:t>
            </w:r>
            <w:r w:rsidRPr="00ED42AD">
              <w:rPr>
                <w:rFonts w:ascii="Times New Roman" w:hAnsi="Times New Roman"/>
              </w:rPr>
              <w:t>, PALS),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55C1393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B3293A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4CF39D" w14:textId="4C0573CF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podstawowe zabiegi resuscytacyjne BLS u dorosłych, w tym z użyciem automatycznego defibrylatora zewnętrznego,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0BCC4B9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526B17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A57F9" w14:textId="7F244C5D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(</w:t>
            </w:r>
            <w:r w:rsidRPr="00ED42AD">
              <w:rPr>
                <w:rFonts w:ascii="Times New Roman" w:hAnsi="Times New Roman"/>
                <w:i/>
                <w:iCs/>
              </w:rPr>
              <w:t>Advanced Life Support</w:t>
            </w:r>
            <w:r w:rsidRPr="00ED42AD">
              <w:rPr>
                <w:rFonts w:ascii="Times New Roman" w:hAnsi="Times New Roman"/>
              </w:rPr>
              <w:t>, ALS) u dorosłych,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14D3F3EE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9CC219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0D2018EA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prawidłowe postępowanie medyczne w przypadku ciąży i połogu fizjologicznego zgodnie ze standardami opieki okołoporodowej;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2241BBB8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00C0413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A2076DB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rozpoznać najczęstsze objawy świadczące o nieprawidłowym przebiegu ciąży i połogu, zastosować i interpretować badania diagnostyczne, przeprowadzić diagnostykę różnicową, wdrożyć terapię, monitorować efekty leczenia oraz ocenić wskazania do konsultacji specjalistycznej, w szczególności w przypadku bólu brzucha, skurczów macicy, krwawienia z dróg rodnych, nieprawidłowej częstości bicia serca i ruchliwości płodu, nadciśnienia tętniczego;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4ECB358B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EBF9D12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2922839C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dokonać detekcji i interpretacji czynności serca płodu;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64D1FC12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7949638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5A4850AF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rozpoznać rozpoczynający się poród i objawy nieprawidłowego przebiegu porodu;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66C031ED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E2C655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3E97E168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asystować przy porodzie fizjologicznym;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64846CF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323D0F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DC506B" w14:textId="53FBEE2A" w:rsidR="00EC7DDB" w:rsidRPr="00ED42AD" w:rsidRDefault="00EC7DDB" w:rsidP="00EC7DDB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prawidłowe postępowanie medyczne w przypadku nieprawidłowego krwawienia z dróg rodnych, braku miesiączki, bólu w obrębie miednicy (zapalenie narządów miednicy mniejszej, ciąża ektopowa), zapalenia pochwy i sromu, chorób przenoszonych drogą płciową;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4DD15AC0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07462F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49ED00EB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prawidłowe postępowanie medyczne w zakresie regulacji urodzeń;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39352C9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16F4898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6E8221" w14:textId="21E41045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stany okulistyczne wymagające pilnej pomocy specjalistycznej i udzielić wstępnej pomocy przedszpitalnej w przypadkach urazów fizycznych i chemicznych oka;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5DBDD75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34646" w14:paraId="4AED98F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D34646" w:rsidRPr="006001D7" w:rsidRDefault="00D34646" w:rsidP="00D3464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ACF6D" w14:textId="77777777" w:rsidR="00D34646" w:rsidRPr="00ED42AD" w:rsidRDefault="00D34646" w:rsidP="00D34646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przekazywać niepomyślne wiadomości z wykorzystaniem wybranego protokołu, np.:</w:t>
            </w:r>
          </w:p>
          <w:p w14:paraId="3CBA1ADE" w14:textId="178BB323" w:rsidR="00D34646" w:rsidRPr="00ED42AD" w:rsidRDefault="00D34646" w:rsidP="00D34646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1) SPIKES: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Setting </w:t>
            </w:r>
            <w:r w:rsidRPr="00ED42AD">
              <w:rPr>
                <w:rFonts w:ascii="Times New Roman" w:hAnsi="Times New Roman"/>
              </w:rPr>
              <w:t>– właściwe otoczenie), P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Perception </w:t>
            </w:r>
            <w:r w:rsidRPr="00ED42AD">
              <w:rPr>
                <w:rFonts w:ascii="Times New Roman" w:hAnsi="Times New Roman"/>
              </w:rPr>
              <w:t>– poznanie stanu wiedzy współrozmówcy), I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Invitation/Information </w:t>
            </w:r>
            <w:r w:rsidRPr="00ED42AD">
              <w:rPr>
                <w:rFonts w:ascii="Times New Roman" w:hAnsi="Times New Roman"/>
              </w:rPr>
              <w:t>– zaproszenie do rozmowy/informowanie), K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Knowledge </w:t>
            </w:r>
            <w:r w:rsidRPr="00ED42AD">
              <w:rPr>
                <w:rFonts w:ascii="Times New Roman" w:hAnsi="Times New Roman"/>
              </w:rPr>
              <w:t>– przekazanie niepomyślnej informacji), E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Emotions and empathy </w:t>
            </w:r>
            <w:r w:rsidRPr="00ED42AD">
              <w:rPr>
                <w:rFonts w:ascii="Times New Roman" w:hAnsi="Times New Roman"/>
              </w:rPr>
              <w:t>– emocje i empatia),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Strategy and summary </w:t>
            </w:r>
            <w:r w:rsidRPr="00ED42AD">
              <w:rPr>
                <w:rFonts w:ascii="Times New Roman" w:hAnsi="Times New Roman"/>
              </w:rPr>
              <w:t>– plan działania i podsumowanie),</w:t>
            </w:r>
          </w:p>
          <w:p w14:paraId="00A64504" w14:textId="77777777" w:rsidR="00D34646" w:rsidRPr="00ED42AD" w:rsidRDefault="00D34646" w:rsidP="00D34646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EMPATIA: E (Emocje), M (Miejsce), P (Perspektywa pacjenta), A (Adekwatny język), T (Treść wiadomości), I (Informacje dodatkowe), A (Adnotacja w dokumentacji),</w:t>
            </w:r>
          </w:p>
          <w:p w14:paraId="48F8A780" w14:textId="5A8F67CC" w:rsidR="00D34646" w:rsidRPr="00ED42AD" w:rsidRDefault="00D34646" w:rsidP="00D34646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ABCDE: A (Advance preparation – przygotowanie do rozmowy), B (Build therapeutic enviroment – nawiązanie dobrego kontaktu z rodziną), C (Comunicate well – przekazanie złej wiadomości, uwzględniając zasady komunikacji), D (Dealing with reactions – radzenie sobie z trudnymi emocjami), E (Encourage and validate emotions – prawo do okazywania emocji, przekierowanie ich i adekwatne reagowanie, dążące do zakończenia spotkania)</w:t>
            </w:r>
          </w:p>
          <w:p w14:paraId="7CBE7931" w14:textId="063EA555" w:rsidR="00D34646" w:rsidRPr="00ED42AD" w:rsidRDefault="00D34646" w:rsidP="00D34646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– w tym wspierać rodzinę w procesie godnego umierania pacjenta i informować rodzinę o śmierci pacjenta;"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55659C5E" w:rsidR="00D34646" w:rsidRPr="006001D7" w:rsidRDefault="00EC7DDB" w:rsidP="00D346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8D2A01" w14:paraId="2B02531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308B1EEC" w:rsidR="008D2A01" w:rsidRPr="00ED42AD" w:rsidRDefault="00D34646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uzyskiwać informacje od członków zespołu z poszanowaniem ich zróżnicowanych opinii i specjalistycznych kompetencji oraz uwzględniać te informacje w planie diagnostyczno-terapeutycznym pacjenta, a także stosować protokoły ATMIST, RSVP/ISBAR;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57683D3" w:rsidR="008D2A01" w:rsidRPr="006001D7" w:rsidRDefault="00EC7DDB" w:rsidP="008D2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37922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F37922" w:rsidRPr="006001D7" w:rsidRDefault="00F37922" w:rsidP="00F3792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50D6F" w:rsidR="00F37922" w:rsidRPr="00ED42AD" w:rsidRDefault="00F37922" w:rsidP="00F3792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opisywać strukturę demograficzną ludności i na tej podstawie oceniać i przewidywać problemy zdrowotne populacji;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601C2E" w14:textId="41E75BD2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zbierać informacje na temat uwarunkowań i obecności czynników ryzyka chorób zakaźnych i niezakaźnych oraz planować działania profilaktyczne na różnym poziomie zapobiegania;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DC2FC76" w:rsidR="00F37922" w:rsidRPr="00ED42AD" w:rsidRDefault="00F37922" w:rsidP="00F3792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interpretować pozytywne i negatywne mierniki zdrowia;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40C4B8" w14:textId="39CE8DCD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oceniać sytuację epidemiologiczną chorób zakaźnych i niezakaźnych w Rzeczypospolitej Polskiej i na świecie;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3AAA3D" w14:textId="0454BF75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wyjaśniać osobom korzystającym ze świadczeń zdrowotnych ich podstawowe uprawnienia oraz podstawy prawne udzielania tych świadczeń;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66C1E194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F37922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48B1B8" w14:textId="68CAC862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wystawiać zaświadczenia lekarskie i orzeczenia lekarskie, sporządzać opinie dla pacjenta, uprawnionych organów i podmiotów, sporządzać i prowadzić dokumentację medyczną (w postaci elektronicznej i papierowej) oraz korzystać z narzędzi i usług informacyjnych oraz komunikacyjnych w ochronie zdrowia (e-zdrowie);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795E32" w14:textId="40871FE3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rozpoznać podczas badania pacjenta zachowania i objawy wskazujące na możliwość wystąpienia przemocy, w tym przemocy w rodzinie;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A250080" w:rsidR="00F37922" w:rsidRPr="00ED42AD" w:rsidRDefault="00F37922" w:rsidP="00F3792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postępować w sposób umożliwiający zapobieganie zdarzeniom niepożądanym oraz zapewniający zachowanie jakości w ochronie zdrowia i bezpieczeństwa pacjenta, monitorować występowanie zdarzeń niepożądanych i reagować na nie, informować o ich występowaniu i analizować ich przyczyny;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91BC9E" w14:textId="73A2ADC1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pobrać krew do badań toksykologicznych i zabezpieczyć materiał do badań hemogenetycznych;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9203FF" w14:paraId="5602B809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7D708E" w14:textId="5926C7D1" w:rsidR="009203FF" w:rsidRPr="006001D7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3B64E" w14:textId="575B8B2A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organizować środowisko pracy w sposób zapewniający bezpieczeństwo pacjenta i innych osób przy uwzględnieniu wpływu czynników ludzkich i zasad ergonomii;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858317" w14:textId="4EA8780D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9203FF" w14:paraId="1C6E4276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EA4D8A" w14:textId="56FD2CF4" w:rsidR="009203FF" w:rsidRPr="006001D7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AD8458" w14:textId="6DF6BACC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ustalić możliwość zastosowania nowych sposobów leczenia w odniesieniu do danego pacjenta w oparciu o aktualne wyniki badań klinicznych;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BAFC50" w14:textId="40AC4AF6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110639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DE01B8" w14:textId="6679986F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F4C4A9" w14:textId="2BAA9763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pomiar i ocenić podstawowe funkcje życiowe (temperatura, tętno, ciśnienie tętnicze krwi) oraz monitorować je z wykorzystaniem kardiomonitora i pulsoksymetru;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2978E8" w14:textId="2D8A1547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6491225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68EC79" w14:textId="61D9B6DC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44D9CF" w14:textId="4A7E8B7A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bezprzyrządowe i przyrządowe udrażnianie dróg oddechowych;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64E425" w14:textId="255F0921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DCA65D7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AE9B91" w14:textId="7848FC45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92E34A" w14:textId="73B9B157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pomiar szczytowego przepływu wydechowego;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267104" w14:textId="49EE03A4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851301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1CCC4E" w14:textId="2302E7EB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D6C26B" w14:textId="35D557A2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pobrać i zabezpieczyć krew i inny materiał biologiczny do badań laboratoryjnych, w tym mikrobiologicznych;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D8D45" w14:textId="4B0E7D7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33D808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66E646" w14:textId="4187D7CC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9CD5DF" w14:textId="548FB39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dożylne, domięśniowe i podskórne podanie leku;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C5A451" w14:textId="05EF7A9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74D66B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5EA43D" w14:textId="136E7425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CF9D18" w14:textId="27E9D4F1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różne formy terapii inhalacyjnej i dokonać doboru inhalatora odpowiednio do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CA4887" w14:textId="4F3E0C0E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B4CFB12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6973AF" w14:textId="0F6A6A6A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7E341" w14:textId="509AEBA7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pobrać krew tętniczą i arterializowaną krew włośniczkową;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2616FE" w14:textId="1A6146D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29651B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48B17E" w14:textId="0081161D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CDDAFB" w14:textId="624F5828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testy paskowe, w tym pomiar stężenia glukozy przy pomocy glukometru;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6AF78" w14:textId="20E739BD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27B2503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1F616" w14:textId="733A1373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9A924B" w14:textId="18F5E55A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pobrać wymazy do badań mikrobiologicznych i cytologicznych;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EB1B17" w14:textId="619ED1C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6254D5E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7ADE4" w14:textId="2DF4483A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E700CE" w14:textId="2C6C79F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cewnikowanie pęcherza moczowego u kobiety i mężczyzny;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16DE24" w14:textId="24E21855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CF85DB2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9FF6E8" w14:textId="0F83AD5E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00E40" w14:textId="58901BD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założyć zgłębnik żołądkowy;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BFA3B6" w14:textId="10CC3D5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7BB96E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2F7B09" w14:textId="499EAFE3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FEE66" w14:textId="2B893E3B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wlewkę doodbytniczą;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B988A3" w14:textId="0659D88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66DF65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99E767" w14:textId="67CE6EE7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F2412" w14:textId="4B253493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zabiegi opłucnowe: punkcję i odbarczenie odmy;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7B595" w14:textId="3FD43CB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FCCA154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8F2517" w14:textId="75819325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8ECEE0" w14:textId="6D5ECEC1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standardowy elektrokardiogram spoczynkowy i zinterpretować jego wynik;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A35A51" w14:textId="4C29D627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A97469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55ED6E" w14:textId="06F6DC9E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826D9B" w14:textId="692EBCC5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defibrylację, kardiowersję elektryczną, elektrostymulację zewnętrzną;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B38237" w14:textId="7C096D4E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8CB67C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7B8A5D" w14:textId="477A5BB6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7C929" w14:textId="410CB8BE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umyć chirurgicznie ręce, nałożyć jałowe rękawiczki, ubrać się do operacji lub zabiegu wymagających jałowości, przygotować pole operacyjne zgodnie z zasadami aseptyki oraz uczestniczyć w zabiegu operacyjnym;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6CE64A" w14:textId="10B3530F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891CAE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D4A3B1" w14:textId="3C1D2571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98A9CC" w14:textId="20182F6F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założyć i zmienić jałowy opatrunek;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B6D18C" w14:textId="4A861488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B69F14C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2251CA" w14:textId="45322F1A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A8A9F7" w14:textId="5AE08A11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ocenić i zaopatrzyć prostą ranę, w tym znieczulić miejscowo (powierzchownie, nasiękowo), założyć i usunąć szwy chirurgiczne, założyć i zmienić jałowy opatrunek chirurgiczny;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8D650A" w14:textId="2FB20730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CA2DE8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5AC115" w14:textId="3145C420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AE1F9E" w14:textId="731D98B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zaopatrzyć krwawienie zewnętrzne;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FFB3D6" w14:textId="5BCA7C3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5B7B652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3EB275" w14:textId="5C81C4A2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512A2A" w14:textId="5178D64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doraźnie unieruchomić kończynę, w tym wybrać rodzaj unieruchomienia w typowych sytuacjach klinicznych oraz skontrolować poprawność ukrwienia kończyny po założeniu opatrunku unieruchamiającego;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B6A3E" w14:textId="020BA079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36C271C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DA53EA" w14:textId="79615FDA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D1EFAF" w14:textId="23C189B6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unieruchomić kręgosłup szyjny i piersiowo-lędźwiowy po urazie;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4BE7A" w14:textId="131803AC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49DD00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254061" w14:textId="27A728B4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238F98" w14:textId="52CCC0C4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tamponadę przednią nosa;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48A98F" w14:textId="1B519C6E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26B5D52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419658" w14:textId="52D15AA1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31A1F5" w14:textId="140BFB25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badanie USG w stanach zagrożenia życia według protokołu FAST lub jego odpowiednika i zinterpretować jego wynik;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1F14BD" w14:textId="24EAE242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37748BC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E7D147" w14:textId="448EB924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47D5D" w14:textId="2AAE690C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zastosować środki ochrony indywidualnej adekwatne do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5A3A31" w14:textId="61F6BD97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9203FF" w14:paraId="5B4672E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22CFB0" w14:textId="32616E13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8641C4" w14:textId="0000CA74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zebrać wywiad z dorosłym, w tym osobą starszą,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95EA32" w14:textId="51DAF577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9203FF" w14:paraId="64317F0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B1FF1A" w14:textId="5EC89A21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94485D" w14:textId="3963767E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zebrać wywiad z dzieckiem i jego opiekunami,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A8C8F1" w14:textId="7C062C96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9203FF" w14:paraId="330D3BE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E2C8DE" w14:textId="50CDCBEA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D59F" w14:textId="37C59C03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zebrać wywiad w sytuacji zagrożenia zdrowia i życia z zastosowaniem schematu SAMPLE;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5020F6" w14:textId="64F034DB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9203FF" w14:paraId="38BC99A7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C10D01" w14:textId="0214A761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1C964A" w14:textId="32FEF75B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pełne i ukierunkowane badanie fizykalne dorosłego dostosowane do określonej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BE4DD3" w14:textId="73A5BE3F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9203FF" w14:paraId="66A5E68C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5F7B34" w14:textId="6D65DFC5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064413" w14:textId="7A6436D8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pełne i ukierunkowane badanie fizykalne dziecka od okresu noworodkowego do młodzieńczego dostosowane do określonej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6E39A2" w14:textId="3C2D1C10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9203FF" w14:paraId="20AF453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8A7BE1" w14:textId="784676DC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BF133F" w14:textId="71990609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przekazać niepomyślne wiadomości z wykorzystaniem wybranego protokołu (np. SPIKES, EMPATIA, ABCDE), w tym wspierać rodzinę w procesie godnego umierania pacjenta oraz poinformować rodzinę o śmierci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522DAE" w14:textId="44520B28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9203FF" w14:paraId="0BD838F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FF93D0" w14:textId="424AD53A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69949" w14:textId="168973FE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uzyskiwać informacje od członków zespołu z poszanowaniem ich zróżnicowanych opinii i specjalistycznych kompetencji, uwzględniać te informacje w planie diagnostyczno-terapeutycznym pacjenta oraz stosować protokoły ATMIST, RSVP/ISBAR;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C34FC7" w14:textId="0185199B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9203FF" w14:paraId="28566403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A1192C" w14:textId="4BE2DCEC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4F66FA" w14:textId="3233A054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badanie psychiatryczne pacjenta i ocenić jego stan psychiczny;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E754B" w14:textId="6992C3BA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3BF9DA4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478F8D" w14:textId="5942352E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5AD123" w14:textId="019A942E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stwierdzić zgon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161F68" w14:textId="42F80CC0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C278C3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0F73A6" w14:textId="5BFF11AE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D45D54" w14:textId="22335E23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przeprowadzać badania bilansowe, w tym zestawiać pomiary antropometryczne i ciśnienia tętniczego krwi z danymi na siatkach centylowych oraz oceniać stopień zaawansowania dojrzewania;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0D37ED" w14:textId="410E09D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04DFB0D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39E879" w14:textId="63563699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985E65" w14:textId="27AF2BC0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kwalifikować pacjenta do szczepień ochronnych;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6A2D06" w14:textId="529BC8F4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E1F225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A4DA38" w14:textId="7D79651E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546E89" w14:textId="062E2B3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tlenoterapię przy użyciu metod nieinwazyjnych;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215DFB" w14:textId="3D7928A9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D8CD77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75AB10" w14:textId="3529326D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072E2" w14:textId="343CE9F6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podstawowe zabiegi resuscytacyjne (BLS) u noworodków i dzieci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B41B6B" w14:textId="6C19A41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D6BB033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3323AE" w14:textId="08804343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ECCB8A" w14:textId="1FE83FB3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u noworodków (NLS) i dzieci (PALS)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493463" w14:textId="2EB84E1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35DBF06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386A5" w14:textId="3BA115A4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133FE" w14:textId="2BE07023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podstawowe zabiegi resuscytacyjne (BLS) u dorosłych, w tym z użyciem automatycznego defibrylatora zewnętrznego,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147F21" w14:textId="6F986C18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AC5B83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61F32" w14:textId="2DC8062D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97AF16" w14:textId="5C3AB017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(ALS) u dorosłych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24A474" w14:textId="4577C73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23667A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396ADA" w14:textId="41DA74A4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C5089B" w14:textId="52823B7B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rozpoznawać najczęściej występujące stany zagrożenia życia, w tym z wykorzystaniem różnych technik obrazowania;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E8133A" w14:textId="1F222B1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428CB5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32FB0A" w14:textId="74B9A040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D556CC" w14:textId="6930CD06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rozpoznawać stany okulistyczne wymagające pilnej pomocy specjalistycznej i udzielić wstępnej pomocy przedszpitalnej w przypadkach urazów fizycznych i chemicznych oka;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6F9160" w14:textId="7CDB442D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9AF05B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EB787" w14:textId="1045ADF1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A3A2D6" w14:textId="10365C3D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dokonać detekcji i interpretacji czynności serca płodu;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AAE20D" w14:textId="02D36F1B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98CC3F8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7BBE43" w14:textId="5C2E9F3C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904E49" w14:textId="77777777" w:rsidR="00EC7DDB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czynności, asystując przy porodzie fizjologicznym;</w:t>
            </w:r>
          </w:p>
          <w:p w14:paraId="683ED652" w14:textId="287D50C5" w:rsidR="00EC7DDB" w:rsidRPr="00ED42AD" w:rsidRDefault="00EC7DDB" w:rsidP="00EC7DDB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B0FAA7" w14:textId="045A22EC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8D2A01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8D2A01" w:rsidRPr="0030511E" w:rsidRDefault="008D2A01" w:rsidP="008D2A0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8D2A01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8D2A01" w:rsidRPr="00E74D06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8D2A01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D2A01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D2A01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8D2A01" w:rsidRPr="00E74D06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8D2A01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8D2A01" w:rsidRPr="00E74D06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8D2A01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5C85C5BA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</w:t>
            </w:r>
            <w:r>
              <w:rPr>
                <w:rFonts w:ascii="Times New Roman" w:hAnsi="Times New Roman"/>
                <w:color w:val="000000"/>
              </w:rPr>
              <w:t>O</w:t>
            </w:r>
          </w:p>
        </w:tc>
      </w:tr>
      <w:tr w:rsidR="008D2A01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5446746A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k</w:t>
            </w:r>
            <w:r w:rsidRPr="00E74D06">
              <w:rPr>
                <w:rFonts w:ascii="Times New Roman" w:hAnsi="Times New Roman"/>
                <w:lang w:eastAsia="pl-PL"/>
              </w:rPr>
              <w:t>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8D2A01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6449E0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f</w:t>
            </w:r>
            <w:r w:rsidRPr="00E74D06">
              <w:rPr>
                <w:rFonts w:ascii="Times New Roman" w:hAnsi="Times New Roman"/>
                <w:lang w:eastAsia="pl-PL"/>
              </w:rPr>
              <w:t>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8D2A01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3F342BF5" w:rsidR="008D2A01" w:rsidRPr="00E74D06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E74D06">
              <w:rPr>
                <w:rFonts w:ascii="Times New Roman" w:hAnsi="Times New Roman"/>
                <w:lang w:eastAsia="pl-PL"/>
              </w:rPr>
              <w:t>drażania zasad koleżeństwa zawodowego i współpracy w zespole,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8D2A01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6AEC58B6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f</w:t>
            </w:r>
            <w:r w:rsidRPr="00E74D06">
              <w:rPr>
                <w:rFonts w:ascii="Times New Roman" w:hAnsi="Times New Roman"/>
                <w:lang w:eastAsia="pl-PL"/>
              </w:rPr>
              <w:t>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8D2A01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0A3A91E4" w:rsidR="008D2A01" w:rsidRPr="00E74D06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E74D06">
              <w:rPr>
                <w:rFonts w:ascii="Times New Roman" w:hAnsi="Times New Roman"/>
                <w:lang w:eastAsia="pl-PL"/>
              </w:rPr>
              <w:t>rzyjęcia odpowiedzialności związanej z decyzjami podejmowanymi w ramach</w:t>
            </w:r>
          </w:p>
          <w:p w14:paraId="29105253" w14:textId="77777777" w:rsidR="008D2A01" w:rsidRPr="00E74D06" w:rsidRDefault="008D2A01" w:rsidP="008D2A01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9B9B7" w14:textId="77777777" w:rsidR="007B5122" w:rsidRDefault="007B5122" w:rsidP="00E91587">
      <w:r>
        <w:separator/>
      </w:r>
    </w:p>
  </w:endnote>
  <w:endnote w:type="continuationSeparator" w:id="0">
    <w:p w14:paraId="74B59AB2" w14:textId="77777777" w:rsidR="007B5122" w:rsidRDefault="007B5122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00E3117" w:rsidR="00007580" w:rsidRDefault="0000758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BAB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BAB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07580" w:rsidRDefault="00007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287F4" w14:textId="77777777" w:rsidR="007B5122" w:rsidRDefault="007B5122" w:rsidP="00E91587">
      <w:r>
        <w:separator/>
      </w:r>
    </w:p>
  </w:footnote>
  <w:footnote w:type="continuationSeparator" w:id="0">
    <w:p w14:paraId="0717EEF0" w14:textId="77777777" w:rsidR="007B5122" w:rsidRDefault="007B5122" w:rsidP="00E91587">
      <w:r>
        <w:continuationSeparator/>
      </w:r>
    </w:p>
  </w:footnote>
  <w:footnote w:id="1">
    <w:p w14:paraId="6353F687" w14:textId="72824D02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07580" w:rsidRPr="00CA39E0" w:rsidRDefault="0000758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07580" w:rsidRPr="00CA39E0" w:rsidRDefault="0000758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07580" w:rsidRDefault="0000758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07580" w:rsidRPr="00645354" w:rsidRDefault="0000758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07580" w:rsidRPr="00645354" w:rsidRDefault="0000758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7580"/>
    <w:rsid w:val="00011097"/>
    <w:rsid w:val="00013170"/>
    <w:rsid w:val="000166EC"/>
    <w:rsid w:val="0002510C"/>
    <w:rsid w:val="00030973"/>
    <w:rsid w:val="00032DA6"/>
    <w:rsid w:val="00033E08"/>
    <w:rsid w:val="000357EA"/>
    <w:rsid w:val="000512BE"/>
    <w:rsid w:val="00051446"/>
    <w:rsid w:val="000517DA"/>
    <w:rsid w:val="000646BA"/>
    <w:rsid w:val="00064766"/>
    <w:rsid w:val="000714C5"/>
    <w:rsid w:val="00075E1C"/>
    <w:rsid w:val="00084113"/>
    <w:rsid w:val="00093595"/>
    <w:rsid w:val="000B30E9"/>
    <w:rsid w:val="000B7BBB"/>
    <w:rsid w:val="000C0D36"/>
    <w:rsid w:val="000C698F"/>
    <w:rsid w:val="000C7250"/>
    <w:rsid w:val="000D0159"/>
    <w:rsid w:val="000D2B9D"/>
    <w:rsid w:val="000E04FD"/>
    <w:rsid w:val="000E1146"/>
    <w:rsid w:val="000E40F8"/>
    <w:rsid w:val="000E6E81"/>
    <w:rsid w:val="000F4659"/>
    <w:rsid w:val="000F7453"/>
    <w:rsid w:val="001039CF"/>
    <w:rsid w:val="00103AB8"/>
    <w:rsid w:val="00103DFF"/>
    <w:rsid w:val="001055D7"/>
    <w:rsid w:val="00106497"/>
    <w:rsid w:val="001152DC"/>
    <w:rsid w:val="0012233B"/>
    <w:rsid w:val="0012689A"/>
    <w:rsid w:val="00126C28"/>
    <w:rsid w:val="00130276"/>
    <w:rsid w:val="001308E2"/>
    <w:rsid w:val="0013439C"/>
    <w:rsid w:val="001345D0"/>
    <w:rsid w:val="00137BAB"/>
    <w:rsid w:val="00147079"/>
    <w:rsid w:val="001526FA"/>
    <w:rsid w:val="001565D7"/>
    <w:rsid w:val="00160C59"/>
    <w:rsid w:val="00160CB2"/>
    <w:rsid w:val="001734ED"/>
    <w:rsid w:val="00175926"/>
    <w:rsid w:val="001865D5"/>
    <w:rsid w:val="001A2632"/>
    <w:rsid w:val="001B0777"/>
    <w:rsid w:val="001B1656"/>
    <w:rsid w:val="001B3D0C"/>
    <w:rsid w:val="001B7E33"/>
    <w:rsid w:val="001D13BB"/>
    <w:rsid w:val="001F1ADE"/>
    <w:rsid w:val="001F1B42"/>
    <w:rsid w:val="00201D92"/>
    <w:rsid w:val="00204C52"/>
    <w:rsid w:val="002051C8"/>
    <w:rsid w:val="00207115"/>
    <w:rsid w:val="00211B5F"/>
    <w:rsid w:val="00212320"/>
    <w:rsid w:val="002174CD"/>
    <w:rsid w:val="002240DA"/>
    <w:rsid w:val="00227871"/>
    <w:rsid w:val="00230252"/>
    <w:rsid w:val="00230369"/>
    <w:rsid w:val="00235A58"/>
    <w:rsid w:val="00241451"/>
    <w:rsid w:val="00246CCF"/>
    <w:rsid w:val="0025122C"/>
    <w:rsid w:val="002529F2"/>
    <w:rsid w:val="00262C89"/>
    <w:rsid w:val="00264392"/>
    <w:rsid w:val="002719ED"/>
    <w:rsid w:val="00274C13"/>
    <w:rsid w:val="0027692E"/>
    <w:rsid w:val="0029469A"/>
    <w:rsid w:val="002A2960"/>
    <w:rsid w:val="002B1EC8"/>
    <w:rsid w:val="002B2873"/>
    <w:rsid w:val="002C6582"/>
    <w:rsid w:val="002D49E2"/>
    <w:rsid w:val="002E06B8"/>
    <w:rsid w:val="002E5ADF"/>
    <w:rsid w:val="002F17D5"/>
    <w:rsid w:val="002F6554"/>
    <w:rsid w:val="00302056"/>
    <w:rsid w:val="0030511E"/>
    <w:rsid w:val="00306265"/>
    <w:rsid w:val="00312A70"/>
    <w:rsid w:val="003266A5"/>
    <w:rsid w:val="00327E91"/>
    <w:rsid w:val="00341527"/>
    <w:rsid w:val="0034257F"/>
    <w:rsid w:val="00347843"/>
    <w:rsid w:val="00351B32"/>
    <w:rsid w:val="00352CA0"/>
    <w:rsid w:val="00360381"/>
    <w:rsid w:val="003701BF"/>
    <w:rsid w:val="00380B2C"/>
    <w:rsid w:val="00390319"/>
    <w:rsid w:val="00391790"/>
    <w:rsid w:val="00396030"/>
    <w:rsid w:val="003A26BC"/>
    <w:rsid w:val="003B3EB7"/>
    <w:rsid w:val="003B4C4A"/>
    <w:rsid w:val="003B74AB"/>
    <w:rsid w:val="003C2577"/>
    <w:rsid w:val="003C261F"/>
    <w:rsid w:val="003C37FD"/>
    <w:rsid w:val="003C45E2"/>
    <w:rsid w:val="003D5D55"/>
    <w:rsid w:val="003E1212"/>
    <w:rsid w:val="004100FB"/>
    <w:rsid w:val="00411462"/>
    <w:rsid w:val="00414ED7"/>
    <w:rsid w:val="0042095B"/>
    <w:rsid w:val="00430740"/>
    <w:rsid w:val="00446BB5"/>
    <w:rsid w:val="0045565E"/>
    <w:rsid w:val="00456D0E"/>
    <w:rsid w:val="00465F2F"/>
    <w:rsid w:val="0047656E"/>
    <w:rsid w:val="004938DD"/>
    <w:rsid w:val="00493ACA"/>
    <w:rsid w:val="004A4D22"/>
    <w:rsid w:val="004B4384"/>
    <w:rsid w:val="004C1915"/>
    <w:rsid w:val="004C47FD"/>
    <w:rsid w:val="004F4505"/>
    <w:rsid w:val="00501FE2"/>
    <w:rsid w:val="005106B7"/>
    <w:rsid w:val="00511C04"/>
    <w:rsid w:val="00516D08"/>
    <w:rsid w:val="00517101"/>
    <w:rsid w:val="00520BF9"/>
    <w:rsid w:val="0052338D"/>
    <w:rsid w:val="00523629"/>
    <w:rsid w:val="00527E04"/>
    <w:rsid w:val="00535158"/>
    <w:rsid w:val="00536A64"/>
    <w:rsid w:val="00550B2D"/>
    <w:rsid w:val="00551269"/>
    <w:rsid w:val="005518DD"/>
    <w:rsid w:val="00557DC8"/>
    <w:rsid w:val="00561996"/>
    <w:rsid w:val="00570D05"/>
    <w:rsid w:val="00571DED"/>
    <w:rsid w:val="00575EE1"/>
    <w:rsid w:val="00576755"/>
    <w:rsid w:val="00585C32"/>
    <w:rsid w:val="00586909"/>
    <w:rsid w:val="0059058B"/>
    <w:rsid w:val="00593F73"/>
    <w:rsid w:val="00597814"/>
    <w:rsid w:val="005A04EA"/>
    <w:rsid w:val="005B13C8"/>
    <w:rsid w:val="005C4900"/>
    <w:rsid w:val="005D037C"/>
    <w:rsid w:val="005D0867"/>
    <w:rsid w:val="005E0D5B"/>
    <w:rsid w:val="005E2D01"/>
    <w:rsid w:val="005E2DCE"/>
    <w:rsid w:val="005E5527"/>
    <w:rsid w:val="006001D7"/>
    <w:rsid w:val="00600781"/>
    <w:rsid w:val="00601A71"/>
    <w:rsid w:val="0060252B"/>
    <w:rsid w:val="00611C96"/>
    <w:rsid w:val="0061562E"/>
    <w:rsid w:val="006210A3"/>
    <w:rsid w:val="006337B0"/>
    <w:rsid w:val="00636F23"/>
    <w:rsid w:val="006370C1"/>
    <w:rsid w:val="00641490"/>
    <w:rsid w:val="00645354"/>
    <w:rsid w:val="006517B2"/>
    <w:rsid w:val="006530EE"/>
    <w:rsid w:val="00657F8B"/>
    <w:rsid w:val="00680A95"/>
    <w:rsid w:val="00682763"/>
    <w:rsid w:val="00683E1E"/>
    <w:rsid w:val="00691729"/>
    <w:rsid w:val="006969E5"/>
    <w:rsid w:val="006A4BBE"/>
    <w:rsid w:val="006B0B54"/>
    <w:rsid w:val="006B4F88"/>
    <w:rsid w:val="006B6D11"/>
    <w:rsid w:val="006C2253"/>
    <w:rsid w:val="006C5E73"/>
    <w:rsid w:val="006C5F58"/>
    <w:rsid w:val="006C77A2"/>
    <w:rsid w:val="006D198A"/>
    <w:rsid w:val="006E3174"/>
    <w:rsid w:val="006E4756"/>
    <w:rsid w:val="0070514C"/>
    <w:rsid w:val="00717D65"/>
    <w:rsid w:val="00721CC5"/>
    <w:rsid w:val="0072236C"/>
    <w:rsid w:val="00744441"/>
    <w:rsid w:val="00747A5D"/>
    <w:rsid w:val="00747F53"/>
    <w:rsid w:val="00761C44"/>
    <w:rsid w:val="007649B1"/>
    <w:rsid w:val="00765852"/>
    <w:rsid w:val="00781C9B"/>
    <w:rsid w:val="00785649"/>
    <w:rsid w:val="00786F5F"/>
    <w:rsid w:val="007970C8"/>
    <w:rsid w:val="007A47E9"/>
    <w:rsid w:val="007B5122"/>
    <w:rsid w:val="007C3388"/>
    <w:rsid w:val="007D1B3A"/>
    <w:rsid w:val="007D1CCA"/>
    <w:rsid w:val="007D3361"/>
    <w:rsid w:val="007D3492"/>
    <w:rsid w:val="007E6BE9"/>
    <w:rsid w:val="007E72C5"/>
    <w:rsid w:val="007E74CA"/>
    <w:rsid w:val="00810E08"/>
    <w:rsid w:val="008158E0"/>
    <w:rsid w:val="00824E6F"/>
    <w:rsid w:val="008275F8"/>
    <w:rsid w:val="00832725"/>
    <w:rsid w:val="00837719"/>
    <w:rsid w:val="008422BA"/>
    <w:rsid w:val="00853AFF"/>
    <w:rsid w:val="00861DF5"/>
    <w:rsid w:val="00863245"/>
    <w:rsid w:val="008667A1"/>
    <w:rsid w:val="00891C66"/>
    <w:rsid w:val="00894CEE"/>
    <w:rsid w:val="008A2BFB"/>
    <w:rsid w:val="008A4A35"/>
    <w:rsid w:val="008A4D97"/>
    <w:rsid w:val="008A6EF5"/>
    <w:rsid w:val="008B7644"/>
    <w:rsid w:val="008C5F04"/>
    <w:rsid w:val="008D2A01"/>
    <w:rsid w:val="008D315C"/>
    <w:rsid w:val="008D57A8"/>
    <w:rsid w:val="008E189C"/>
    <w:rsid w:val="008F4B20"/>
    <w:rsid w:val="008F5B64"/>
    <w:rsid w:val="008F7D4B"/>
    <w:rsid w:val="00911F35"/>
    <w:rsid w:val="009203FF"/>
    <w:rsid w:val="009234D5"/>
    <w:rsid w:val="00923753"/>
    <w:rsid w:val="009326C4"/>
    <w:rsid w:val="009359CA"/>
    <w:rsid w:val="00936D3B"/>
    <w:rsid w:val="0094227B"/>
    <w:rsid w:val="0094457C"/>
    <w:rsid w:val="00950CA9"/>
    <w:rsid w:val="00951C4D"/>
    <w:rsid w:val="00951D64"/>
    <w:rsid w:val="009614F7"/>
    <w:rsid w:val="009628FD"/>
    <w:rsid w:val="00972734"/>
    <w:rsid w:val="00981BC9"/>
    <w:rsid w:val="009853E2"/>
    <w:rsid w:val="00995311"/>
    <w:rsid w:val="009A19B2"/>
    <w:rsid w:val="009A325C"/>
    <w:rsid w:val="009B7E04"/>
    <w:rsid w:val="009D73A7"/>
    <w:rsid w:val="009E61AE"/>
    <w:rsid w:val="009F1356"/>
    <w:rsid w:val="009F2594"/>
    <w:rsid w:val="009F5F04"/>
    <w:rsid w:val="00A01E54"/>
    <w:rsid w:val="00A07BF7"/>
    <w:rsid w:val="00A153E0"/>
    <w:rsid w:val="00A2023C"/>
    <w:rsid w:val="00A23234"/>
    <w:rsid w:val="00A24F49"/>
    <w:rsid w:val="00A336B5"/>
    <w:rsid w:val="00A34CB0"/>
    <w:rsid w:val="00A36D01"/>
    <w:rsid w:val="00A45C82"/>
    <w:rsid w:val="00A52732"/>
    <w:rsid w:val="00A66958"/>
    <w:rsid w:val="00A80935"/>
    <w:rsid w:val="00A9091C"/>
    <w:rsid w:val="00A92607"/>
    <w:rsid w:val="00AA642E"/>
    <w:rsid w:val="00AB38B1"/>
    <w:rsid w:val="00AC116C"/>
    <w:rsid w:val="00AC6219"/>
    <w:rsid w:val="00AD63D2"/>
    <w:rsid w:val="00AD6DE3"/>
    <w:rsid w:val="00AE5601"/>
    <w:rsid w:val="00AF1FBC"/>
    <w:rsid w:val="00AF3C04"/>
    <w:rsid w:val="00AF43F9"/>
    <w:rsid w:val="00B007D7"/>
    <w:rsid w:val="00B04C20"/>
    <w:rsid w:val="00B04C49"/>
    <w:rsid w:val="00B04DE5"/>
    <w:rsid w:val="00B12780"/>
    <w:rsid w:val="00B24CA1"/>
    <w:rsid w:val="00B26B2F"/>
    <w:rsid w:val="00B30BCB"/>
    <w:rsid w:val="00B34A25"/>
    <w:rsid w:val="00B456AD"/>
    <w:rsid w:val="00B50862"/>
    <w:rsid w:val="00B51E2B"/>
    <w:rsid w:val="00B57233"/>
    <w:rsid w:val="00B65082"/>
    <w:rsid w:val="00B86D8D"/>
    <w:rsid w:val="00B874E7"/>
    <w:rsid w:val="00BC1CA0"/>
    <w:rsid w:val="00BC4DC6"/>
    <w:rsid w:val="00BD10FE"/>
    <w:rsid w:val="00BE181F"/>
    <w:rsid w:val="00BE4556"/>
    <w:rsid w:val="00BF35C1"/>
    <w:rsid w:val="00BF3AB2"/>
    <w:rsid w:val="00C00C9B"/>
    <w:rsid w:val="00C00FD4"/>
    <w:rsid w:val="00C057A7"/>
    <w:rsid w:val="00C06AAB"/>
    <w:rsid w:val="00C10265"/>
    <w:rsid w:val="00C10B36"/>
    <w:rsid w:val="00C11DEC"/>
    <w:rsid w:val="00C12B28"/>
    <w:rsid w:val="00C236F8"/>
    <w:rsid w:val="00C403E9"/>
    <w:rsid w:val="00C42F34"/>
    <w:rsid w:val="00C458F5"/>
    <w:rsid w:val="00C5079F"/>
    <w:rsid w:val="00C51AD7"/>
    <w:rsid w:val="00C628DE"/>
    <w:rsid w:val="00C72E41"/>
    <w:rsid w:val="00C77BA1"/>
    <w:rsid w:val="00CA066D"/>
    <w:rsid w:val="00CA2C8B"/>
    <w:rsid w:val="00CA315E"/>
    <w:rsid w:val="00CA39E0"/>
    <w:rsid w:val="00CC79FF"/>
    <w:rsid w:val="00CF442E"/>
    <w:rsid w:val="00CF51AD"/>
    <w:rsid w:val="00CF595F"/>
    <w:rsid w:val="00D00BCD"/>
    <w:rsid w:val="00D02C64"/>
    <w:rsid w:val="00D107C6"/>
    <w:rsid w:val="00D2662F"/>
    <w:rsid w:val="00D27CAD"/>
    <w:rsid w:val="00D31E73"/>
    <w:rsid w:val="00D32C01"/>
    <w:rsid w:val="00D34646"/>
    <w:rsid w:val="00D55BE3"/>
    <w:rsid w:val="00D5688A"/>
    <w:rsid w:val="00D60A1A"/>
    <w:rsid w:val="00D71B44"/>
    <w:rsid w:val="00D87304"/>
    <w:rsid w:val="00D93B69"/>
    <w:rsid w:val="00D968EC"/>
    <w:rsid w:val="00DA1181"/>
    <w:rsid w:val="00DA5543"/>
    <w:rsid w:val="00DA6AC8"/>
    <w:rsid w:val="00DB7B76"/>
    <w:rsid w:val="00DC1564"/>
    <w:rsid w:val="00DD2601"/>
    <w:rsid w:val="00DD4C94"/>
    <w:rsid w:val="00DD4EDA"/>
    <w:rsid w:val="00DD614E"/>
    <w:rsid w:val="00DD7A51"/>
    <w:rsid w:val="00DE19DE"/>
    <w:rsid w:val="00DE1B83"/>
    <w:rsid w:val="00DF6B1A"/>
    <w:rsid w:val="00E022C1"/>
    <w:rsid w:val="00E02404"/>
    <w:rsid w:val="00E02C31"/>
    <w:rsid w:val="00E16348"/>
    <w:rsid w:val="00E16D5C"/>
    <w:rsid w:val="00E215FA"/>
    <w:rsid w:val="00E3569E"/>
    <w:rsid w:val="00E3636F"/>
    <w:rsid w:val="00E43551"/>
    <w:rsid w:val="00E4390B"/>
    <w:rsid w:val="00E5307B"/>
    <w:rsid w:val="00E54D84"/>
    <w:rsid w:val="00E575DA"/>
    <w:rsid w:val="00E6364B"/>
    <w:rsid w:val="00E70E8A"/>
    <w:rsid w:val="00E74D06"/>
    <w:rsid w:val="00E83549"/>
    <w:rsid w:val="00E8618D"/>
    <w:rsid w:val="00E90E3B"/>
    <w:rsid w:val="00E91587"/>
    <w:rsid w:val="00E922F5"/>
    <w:rsid w:val="00E946CA"/>
    <w:rsid w:val="00E96C8D"/>
    <w:rsid w:val="00E97E4F"/>
    <w:rsid w:val="00EA5E27"/>
    <w:rsid w:val="00EA66B5"/>
    <w:rsid w:val="00EB0535"/>
    <w:rsid w:val="00EB7B86"/>
    <w:rsid w:val="00EC7DDB"/>
    <w:rsid w:val="00ED2FBA"/>
    <w:rsid w:val="00ED42AD"/>
    <w:rsid w:val="00ED63C1"/>
    <w:rsid w:val="00EE7B5F"/>
    <w:rsid w:val="00EF758E"/>
    <w:rsid w:val="00F01C2A"/>
    <w:rsid w:val="00F02ACE"/>
    <w:rsid w:val="00F04D03"/>
    <w:rsid w:val="00F06078"/>
    <w:rsid w:val="00F0737F"/>
    <w:rsid w:val="00F16554"/>
    <w:rsid w:val="00F22D2A"/>
    <w:rsid w:val="00F2399B"/>
    <w:rsid w:val="00F25BDC"/>
    <w:rsid w:val="00F26C59"/>
    <w:rsid w:val="00F33B4F"/>
    <w:rsid w:val="00F37922"/>
    <w:rsid w:val="00F37D27"/>
    <w:rsid w:val="00F41A5B"/>
    <w:rsid w:val="00F42BD2"/>
    <w:rsid w:val="00F50521"/>
    <w:rsid w:val="00F51ACB"/>
    <w:rsid w:val="00F56F9C"/>
    <w:rsid w:val="00F613B8"/>
    <w:rsid w:val="00F8238A"/>
    <w:rsid w:val="00F85AF8"/>
    <w:rsid w:val="00F8653E"/>
    <w:rsid w:val="00F872CC"/>
    <w:rsid w:val="00F9182A"/>
    <w:rsid w:val="00F957A1"/>
    <w:rsid w:val="00FA184D"/>
    <w:rsid w:val="00FA67F8"/>
    <w:rsid w:val="00FA73B5"/>
    <w:rsid w:val="00FB6C59"/>
    <w:rsid w:val="00FB776A"/>
    <w:rsid w:val="00FC2354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7946-E880-48F6-BAD9-8A5AF645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28</Pages>
  <Words>10343</Words>
  <Characters>62062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52</cp:revision>
  <cp:lastPrinted>2022-03-09T07:37:00Z</cp:lastPrinted>
  <dcterms:created xsi:type="dcterms:W3CDTF">2024-01-04T07:54:00Z</dcterms:created>
  <dcterms:modified xsi:type="dcterms:W3CDTF">2024-02-15T07:58:00Z</dcterms:modified>
</cp:coreProperties>
</file>