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D8E23" w14:textId="4EB92867" w:rsidR="00EA5E27" w:rsidRPr="00137BAB" w:rsidRDefault="003D5D55" w:rsidP="00137BAB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r w:rsidRPr="00137BAB">
        <w:rPr>
          <w:rFonts w:ascii="Times New Roman" w:hAnsi="Times New Roman"/>
          <w:sz w:val="20"/>
          <w:szCs w:val="20"/>
        </w:rPr>
        <w:t xml:space="preserve">Załącznik </w:t>
      </w:r>
      <w:r w:rsidR="00EA5E27" w:rsidRPr="00137BAB">
        <w:rPr>
          <w:rFonts w:ascii="Times New Roman" w:hAnsi="Times New Roman"/>
          <w:sz w:val="20"/>
          <w:szCs w:val="20"/>
        </w:rPr>
        <w:t xml:space="preserve">do Uchwały </w:t>
      </w:r>
      <w:r w:rsidR="00137BAB" w:rsidRPr="00137BAB">
        <w:rPr>
          <w:rFonts w:ascii="Times New Roman" w:hAnsi="Times New Roman"/>
          <w:sz w:val="20"/>
          <w:szCs w:val="20"/>
        </w:rPr>
        <w:t xml:space="preserve">nr 2579 </w:t>
      </w:r>
      <w:r w:rsidR="00EA5E27" w:rsidRPr="00137BAB">
        <w:rPr>
          <w:rFonts w:ascii="Times New Roman" w:hAnsi="Times New Roman"/>
          <w:sz w:val="20"/>
          <w:szCs w:val="20"/>
        </w:rPr>
        <w:t>Senatu Uniwersytetu Medycznego</w:t>
      </w:r>
      <w:r w:rsidRPr="00137BAB">
        <w:rPr>
          <w:rFonts w:ascii="Times New Roman" w:hAnsi="Times New Roman"/>
          <w:sz w:val="20"/>
          <w:szCs w:val="20"/>
        </w:rPr>
        <w:t xml:space="preserve"> </w:t>
      </w:r>
      <w:r w:rsidR="00137BAB" w:rsidRPr="00137BAB">
        <w:rPr>
          <w:rFonts w:ascii="Times New Roman" w:hAnsi="Times New Roman"/>
          <w:sz w:val="20"/>
          <w:szCs w:val="20"/>
        </w:rPr>
        <w:t xml:space="preserve">we Wrocławiu </w:t>
      </w:r>
      <w:bookmarkStart w:id="1" w:name="_GoBack"/>
      <w:bookmarkEnd w:id="1"/>
      <w:r w:rsidRPr="00137BAB">
        <w:rPr>
          <w:rFonts w:ascii="Times New Roman" w:hAnsi="Times New Roman"/>
          <w:sz w:val="20"/>
          <w:szCs w:val="20"/>
        </w:rPr>
        <w:t xml:space="preserve">z dnia 14 lutego </w:t>
      </w:r>
      <w:r w:rsidR="00EA5E27" w:rsidRPr="00137BAB">
        <w:rPr>
          <w:rFonts w:ascii="Times New Roman" w:hAnsi="Times New Roman"/>
          <w:sz w:val="20"/>
          <w:szCs w:val="20"/>
        </w:rPr>
        <w:t>202</w:t>
      </w:r>
      <w:r w:rsidR="003B3EB7" w:rsidRPr="00137BAB">
        <w:rPr>
          <w:rFonts w:ascii="Times New Roman" w:hAnsi="Times New Roman"/>
          <w:sz w:val="20"/>
          <w:szCs w:val="20"/>
        </w:rPr>
        <w:t>4</w:t>
      </w:r>
      <w:r w:rsidR="00EA5E27" w:rsidRPr="00137BAB">
        <w:rPr>
          <w:rFonts w:ascii="Times New Roman" w:hAnsi="Times New Roman"/>
          <w:sz w:val="20"/>
          <w:szCs w:val="20"/>
        </w:rPr>
        <w:t xml:space="preserve"> r.</w:t>
      </w:r>
      <w:bookmarkEnd w:id="0"/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6BFFCC2" w:rsidR="00B24CA1" w:rsidRPr="00417D00" w:rsidRDefault="00F01C2A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Jednostka organizacyjna: </w:t>
      </w:r>
      <w:r w:rsidR="00894CEE">
        <w:rPr>
          <w:rFonts w:ascii="Times New Roman" w:hAnsi="Times New Roman"/>
          <w:b/>
          <w:sz w:val="24"/>
          <w:szCs w:val="24"/>
        </w:rPr>
        <w:t>Filia w Wałbrzychu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7E75C7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</w:t>
      </w:r>
    </w:p>
    <w:p w14:paraId="079462CB" w14:textId="0583B5E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4754B008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1B3D0C">
              <w:rPr>
                <w:rFonts w:ascii="Times New Roman" w:hAnsi="Times New Roman"/>
                <w:b/>
                <w:sz w:val="24"/>
                <w:szCs w:val="24"/>
              </w:rPr>
              <w:t>jednostki organizacyjnej</w:t>
            </w:r>
          </w:p>
        </w:tc>
        <w:tc>
          <w:tcPr>
            <w:tcW w:w="2847" w:type="pct"/>
            <w:shd w:val="clear" w:color="auto" w:fill="auto"/>
          </w:tcPr>
          <w:p w14:paraId="73ECCAF3" w14:textId="1A29272A" w:rsidR="00A92607" w:rsidRPr="00A92607" w:rsidRDefault="00894CEE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Filia w Wałbrzychu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7D0289C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EE1E6C7" w:rsidR="00B51E2B" w:rsidRPr="00E946CA" w:rsidRDefault="00380B2C" w:rsidP="00B51E2B">
            <w:pPr>
              <w:rPr>
                <w:rFonts w:ascii="Times New Roman" w:hAnsi="Times New Roman"/>
                <w:b/>
                <w:highlight w:val="yellow"/>
              </w:rPr>
            </w:pPr>
            <w:r w:rsidRPr="00536A64">
              <w:rPr>
                <w:rFonts w:ascii="Times New Roman" w:hAnsi="Times New Roman"/>
                <w:b/>
              </w:rPr>
              <w:t>5 7</w:t>
            </w:r>
            <w:r w:rsidR="00E4390B" w:rsidRPr="00536A64">
              <w:rPr>
                <w:rFonts w:ascii="Times New Roman" w:hAnsi="Times New Roman"/>
                <w:b/>
              </w:rPr>
              <w:t>1</w:t>
            </w:r>
            <w:r w:rsidR="00F0737F" w:rsidRPr="00536A64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36A64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EDD712E" w14:textId="18BB7627" w:rsidR="008A2BFB" w:rsidRPr="00536A64" w:rsidRDefault="00380B2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36A64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1A140679" w14:textId="63523351" w:rsidR="008A2BFB" w:rsidRPr="00536A64" w:rsidRDefault="00380B2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536A64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01FB294A" w14:textId="1E8E1734" w:rsidR="008A2BFB" w:rsidRPr="00536A64" w:rsidRDefault="00007580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D107C6">
              <w:rPr>
                <w:rFonts w:ascii="Times New Roman" w:hAnsi="Times New Roman"/>
                <w:b/>
              </w:rPr>
              <w:t>,0</w:t>
            </w:r>
          </w:p>
        </w:tc>
      </w:tr>
      <w:tr w:rsidR="008A2BFB" w:rsidRPr="005E0D5B" w14:paraId="7180E6BF" w14:textId="77777777" w:rsidTr="00536A64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F177218" w14:textId="79342EB4" w:rsidR="008A2BFB" w:rsidRPr="00536A64" w:rsidRDefault="003A26B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8</w:t>
            </w:r>
            <w:r w:rsidR="00FC2354" w:rsidRPr="00536A64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536A64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6B227CE" w14:textId="24756940" w:rsidR="00786F5F" w:rsidRPr="00536A64" w:rsidRDefault="008E189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536A64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6821E1C" w14:textId="6043433F" w:rsidR="00F16554" w:rsidRPr="00536A64" w:rsidRDefault="008E189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0C113B6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0F808A42" w14:textId="1FC3054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FB776A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FB776A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350E45C9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7079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06A80FA2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6B089AE4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737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FB776A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FB776A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774EEEA5" w:rsidR="00147079" w:rsidRPr="00FB776A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FB776A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13A20954" w:rsidR="00147079" w:rsidRPr="00FB776A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FB776A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5E42913D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4FEBD369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FB776A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2A398B5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1CF726C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74933A6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0C6EBF7C" w:rsidR="0042095B" w:rsidRPr="00FB776A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0E6B3EA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3CA5DE2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4247AA4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7B3FD6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78CC48A3" w:rsidR="0042095B" w:rsidRPr="00FB776A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44F72E60" w:rsidR="0042095B" w:rsidRPr="00FB776A" w:rsidRDefault="00E4390B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80B587F" w:rsidR="0042095B" w:rsidRPr="00FB776A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6D9183C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4F516F78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Pr="00FB776A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FB776A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61C1B4A5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ED094F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2B57E54" w:rsidR="0042095B" w:rsidRPr="00FB776A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735A4F85" w:rsidR="0042095B" w:rsidRPr="00FB776A" w:rsidRDefault="00E4390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62A07FA0" w:rsidR="0042095B" w:rsidRPr="00FB776A" w:rsidRDefault="00FB776A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42095B"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6B2B1315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26B7AD28" w:rsidR="0042095B" w:rsidRPr="00FB776A" w:rsidRDefault="00E4390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4B619B54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F9C45A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A4A26C2" w:rsidR="0042095B" w:rsidRPr="00FB776A" w:rsidRDefault="003A26B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08ABEC0C" w:rsidR="00B04DE5" w:rsidRPr="00FB776A" w:rsidRDefault="00E16D5C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FB776A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Pr="00FB776A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FB776A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2F29D39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FE28E5" w14:textId="11FFA1E5" w:rsidR="00E4390B" w:rsidRPr="00FB776A" w:rsidRDefault="003C261F" w:rsidP="00E43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0739E33" w14:textId="23A48CC9" w:rsidR="00E4390B" w:rsidRPr="00FB776A" w:rsidRDefault="00EE7B5F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Przysposobienie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biblioteczne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88EF87" w14:textId="7BD28A8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5A088C" w14:textId="571A26B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06E277" w14:textId="71FE1363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2AAF85" w14:textId="11358A5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9C554F" w14:textId="78F2A2F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81A94A" w14:textId="3F63FF5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4863CE" w14:textId="7A4853BF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E4390B" w:rsidRPr="00FB776A" w:rsidRDefault="00E4390B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E4390B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28A6CB1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E4390B" w:rsidRPr="00FB776A" w:rsidRDefault="00E4390B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4390B" w:rsidRPr="00FB776A" w:rsidRDefault="00E4390B" w:rsidP="00E4390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2E168578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257F2FB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1BD36FF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49446F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  <w:r w:rsidR="00ED2FB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67C2218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65E6475F" w14:textId="211724D5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6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FB776A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FB776A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FB776A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FB776A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5F8478CF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FB776A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FB776A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55BD323D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01CFE9B6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2BA82A76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B438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Pr="00FB776A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FB776A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EDEDC92" w:rsidR="00683E1E" w:rsidRPr="00FB776A" w:rsidRDefault="00FB776A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683E1E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FB776A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3F440CE7" w:rsidR="00683E1E" w:rsidRPr="00FB776A" w:rsidRDefault="003C261F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038A888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FB776A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6D3E66D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282BAF60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B17C7A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653BC10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Pr="00FB776A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FB776A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49325E3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C261F" w:rsidRPr="0012233B" w14:paraId="5E12CAEC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8553E8" w14:textId="16F27FB9" w:rsidR="003C261F" w:rsidRPr="00FB776A" w:rsidRDefault="003C261F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F0C81F" w14:textId="282ACE4C" w:rsidR="003C261F" w:rsidRPr="00FB776A" w:rsidRDefault="00EE7B5F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Naukowa i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nformacja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3A02C4" w14:textId="73BB5626" w:rsidR="003C261F" w:rsidRPr="00FB776A" w:rsidRDefault="003C261F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8C0D9" w14:textId="74E4D687" w:rsidR="003C261F" w:rsidRPr="00FB776A" w:rsidRDefault="003C261F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5AEC4F" w14:textId="0A06FA73" w:rsidR="003C261F" w:rsidRPr="00FB776A" w:rsidRDefault="003C261F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287914" w14:textId="48C2B590" w:rsidR="003C261F" w:rsidRPr="00FB776A" w:rsidRDefault="003C261F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4B9DA2B" w14:textId="70BC4075" w:rsidR="003C261F" w:rsidRPr="00FB776A" w:rsidRDefault="003C261F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F37EA8" w14:textId="0101BEF8" w:rsidR="003C261F" w:rsidRPr="00FB776A" w:rsidRDefault="003C261F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4EE779" w14:textId="6AB84A21" w:rsidR="003C261F" w:rsidRPr="00FB776A" w:rsidRDefault="003C261F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74CD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56205993" w:rsidR="002174CD" w:rsidRPr="00FB776A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3BFC4923" w:rsidR="002174CD" w:rsidRPr="00FB776A" w:rsidRDefault="003A26BC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4693DA8A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0C7C38F2" w:rsidR="002174CD" w:rsidRPr="00FB776A" w:rsidRDefault="00FB776A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B/</w:t>
            </w:r>
            <w:r w:rsidR="002174CD"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2FA51800" w:rsidR="002174CD" w:rsidRPr="00FB776A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Mikrobiologia </w:t>
            </w:r>
            <w:r w:rsidR="00DD614E">
              <w:rPr>
                <w:rFonts w:ascii="Times New Roman" w:hAnsi="Times New Roman"/>
                <w:sz w:val="20"/>
                <w:szCs w:val="20"/>
              </w:rPr>
              <w:t>kliniczna</w:t>
            </w:r>
            <w:r w:rsidR="007E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76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2BC2C2A8" w:rsidR="002174CD" w:rsidRPr="00FB776A" w:rsidRDefault="003A26BC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33B23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0E665EDC" w:rsidR="002174CD" w:rsidRPr="00FB776A" w:rsidRDefault="00FB776A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B/</w:t>
            </w:r>
            <w:r w:rsidR="002174CD"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2174CD" w:rsidRPr="00FB776A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0930D859" w:rsidR="002174CD" w:rsidRPr="00FB776A" w:rsidRDefault="003A26BC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2174CD" w:rsidRPr="00FB776A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316EDDD3" w:rsidR="002174CD" w:rsidRPr="00FB776A" w:rsidRDefault="003A26BC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0B4BFD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2174CD" w:rsidRPr="00FB776A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2174CD" w:rsidRPr="00FB776A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B1672F5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1148C951" w:rsidR="002174CD" w:rsidRPr="00FB776A" w:rsidRDefault="003C261F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67F724ED" w:rsidR="002174CD" w:rsidRPr="00FB776A" w:rsidRDefault="003C261F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174CD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1DA2A52E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2174CD" w:rsidRPr="00FB776A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5E2B2DD2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2174CD" w:rsidRPr="00FB776A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4378A55B" w:rsidR="002174CD" w:rsidRPr="00FB776A" w:rsidRDefault="006E4756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2174CD" w:rsidRPr="00FB776A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74CD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174CD" w:rsidRPr="00FB776A" w:rsidRDefault="002174CD" w:rsidP="002174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28806F6A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326C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87058AE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D63C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9326C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6258BCFF" w:rsidR="002174CD" w:rsidRPr="00FB776A" w:rsidRDefault="00ED63C1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4A45EE4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52CA0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488C35E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2793395D" w14:textId="5AE052BE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7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1DEA6BDD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DD37C2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72734" w:rsidRPr="0012233B" w14:paraId="63A5FAA1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8D7FD8" w14:textId="718CE3DA" w:rsidR="00972734" w:rsidRPr="00FB776A" w:rsidRDefault="00972734" w:rsidP="006C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6E5444" w14:textId="132FF54B" w:rsidR="00972734" w:rsidRPr="00FB776A" w:rsidRDefault="00972734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Elementy </w:t>
            </w:r>
            <w:r w:rsidR="00C628D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profesjonalizmu</w:t>
            </w:r>
            <w:r w:rsidR="00C10B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 komunikacji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38387" w14:textId="3F4BD443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F9AF2D" w14:textId="5B1ADC6A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C24915" w14:textId="3A81DE28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A8EA8" w14:textId="233484AB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BFAFAE" w14:textId="0E53A748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C3685F" w14:textId="39B9C853" w:rsidR="00972734" w:rsidRPr="00FB776A" w:rsidRDefault="002F65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87ED42" w14:textId="65238CF2" w:rsidR="00972734" w:rsidRPr="00FB776A" w:rsidRDefault="002F65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4DA32CCE" w:rsidR="006C77A2" w:rsidRPr="00FB776A" w:rsidRDefault="003A26BC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2174C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347FEF93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Mikrobiologia </w:t>
            </w:r>
            <w:r w:rsidR="00DD61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kliniczna 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EE09CB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073B46C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2BD5D81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352CA0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7A278C36" w:rsidR="006C77A2" w:rsidRPr="00FB776A" w:rsidRDefault="003A26BC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04124299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6B16C51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FB776A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0C1FE05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7EE99F85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21B15C29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49789E1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3BE19A8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706CE3E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0DF81943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32F36DDD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48898727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1FB9CD1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352CA0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39DC674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5A42A7A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066C72FF" w:rsidR="006C77A2" w:rsidRPr="00FB776A" w:rsidRDefault="006E4756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20FC7C6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FB776A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62AF7EAA" w:rsidR="00DB7B76" w:rsidRPr="00FB776A" w:rsidRDefault="002F6554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1F1B4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3928B21D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F655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86324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11474C39" w:rsidR="00DB7B76" w:rsidRPr="00FB776A" w:rsidRDefault="002F6554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</w:t>
            </w:r>
            <w:r w:rsidR="00DB7B76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23F9BF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46A5ACCF" w14:textId="5DD118B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8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70D5E061" w:rsidR="007D3492" w:rsidRPr="00FB776A" w:rsidRDefault="00FB776A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0C7250"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872CFCB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FB776A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40D4A466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63A40E6C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2942BFE8" w:rsidR="007D3492" w:rsidRPr="00FB776A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B776A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B776A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6ECE44E3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667C3B7B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FB776A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509786B6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76E98D3F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2DB96E8F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682D764A" w:rsidR="007D3492" w:rsidRPr="00FB776A" w:rsidRDefault="003C37F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67CB8F8C" w:rsidR="007D3492" w:rsidRPr="00FB776A" w:rsidRDefault="003C37F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A6335D8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35602BEF" w:rsidR="007D3492" w:rsidRPr="00FB776A" w:rsidRDefault="00FB776A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0C7250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699A9B36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2E06B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20BB5E67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FB776A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6AA03A48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180FA15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899145F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74B577E2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711CC4CE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0D130D0D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3E69205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D49E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0590917E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09845970" w:rsidR="002E06B8" w:rsidRPr="00FB776A" w:rsidRDefault="006E4756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FB776A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3EC679A4" w:rsidR="002E06B8" w:rsidRPr="00FB776A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C37FD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01E8AEB8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77B9C862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3C37FD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8DF554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58B1B76D" w14:textId="660B4E5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9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Pr="00FB776A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3D1EDEFF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714C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2496A4DA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2F73DC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0EF35E7D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229E5D7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072240A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5CC7592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4,</w:t>
            </w:r>
            <w:r w:rsidR="00F26C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05F30B03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311E6D42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7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2841B67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972734" w:rsidRPr="00FB7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0099865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218F4CB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5E2D01" w:rsidRPr="00FB7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FB776A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FB776A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FB776A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3C742026" w:rsidR="00557DC8" w:rsidRPr="00FB776A" w:rsidRDefault="00F26C59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658FAFBE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612A084F" w:rsidR="00557DC8" w:rsidRPr="00FB776A" w:rsidRDefault="00F26C59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6E7E473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4457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7C494D4B" w:rsidR="00557DC8" w:rsidRPr="00FB776A" w:rsidRDefault="006C5E7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53515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6DE8C679" w:rsidR="00557DC8" w:rsidRPr="00FB776A" w:rsidRDefault="0053515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6CC1B62A" w:rsidR="00557DC8" w:rsidRPr="00FB776A" w:rsidRDefault="00F26C59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50FC7C7E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3DD9A57D" w:rsidR="00557DC8" w:rsidRPr="00FB776A" w:rsidRDefault="00FB776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2DE8DBB1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74641BE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7E17D870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</w:t>
            </w:r>
            <w:r w:rsidR="00F26C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3768536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0268C94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2376E170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F26C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57BDA011" w:rsidR="00557DC8" w:rsidRPr="00FB776A" w:rsidRDefault="00557DC8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1,</w:t>
            </w:r>
            <w:r w:rsidR="005E2D01" w:rsidRPr="00FB77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FF96514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7F9C043B" w:rsidR="00557DC8" w:rsidRPr="00FB776A" w:rsidRDefault="00FB776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2D53829F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Pr="00FB776A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FB776A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3567C507" w:rsidR="00557DC8" w:rsidRPr="00FB776A" w:rsidRDefault="006E4756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57DC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557DC8" w:rsidRPr="00FB776A" w:rsidRDefault="00557DC8" w:rsidP="00557DC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314293FC" w:rsidR="00557DC8" w:rsidRPr="00FB776A" w:rsidRDefault="00D02C64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E2D0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53515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25B4E34A" w:rsidR="00557DC8" w:rsidRPr="00FB776A" w:rsidRDefault="00781C9B" w:rsidP="00EA5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E2D0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4BACBFA1" w:rsidR="00557DC8" w:rsidRPr="00FB776A" w:rsidRDefault="00781C9B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37513BF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97273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7C462FD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43EDF82B" w14:textId="43E5EDC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54F446CC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75D667B6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428BEB06" w:rsidR="00E022C1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371A02B1" w:rsidR="00E022C1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31942DFA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3D559F1D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57C7B871" w:rsidR="00E022C1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710DB0A4" w:rsidR="00E022C1" w:rsidRPr="00FB776A" w:rsidRDefault="006E3174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278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57178A02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18C5E7E4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143D7B93" w:rsidR="00E022C1" w:rsidRPr="00FB776A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261EBBE4" w:rsidR="00E022C1" w:rsidRPr="00FB776A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1DEA31D2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B5DCCD2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0FD9CFD9" w:rsidR="00E022C1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38137B45" w:rsidR="00E022C1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6E317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C689491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887A0EE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0D0116FF" w:rsidR="00E022C1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21188ACB" w:rsidR="00E022C1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6E7D6769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635A20D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78A3AF5C" w:rsidR="00E022C1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44DC7331" w:rsidR="00E022C1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648F0EB3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3296B387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0D4550B5" w:rsidR="00E022C1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5941BEED" w:rsidR="00E022C1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611DA0EE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E022C1" w:rsidRPr="00FB776A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Praktyczne nauczanie kliniczne – w</w:t>
            </w:r>
            <w:r w:rsidRPr="00FB776A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969E5" w:rsidRPr="00FB776A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77F91D2E" w:rsidR="006969E5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484A1552" w:rsidR="006969E5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3714DE76" w:rsidR="006969E5" w:rsidRPr="00FB776A" w:rsidRDefault="0022787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969E5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969E5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6969E5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969E5" w:rsidRPr="00FB776A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462DECBC" w:rsidR="00BC1CA0" w:rsidRDefault="0002510C" w:rsidP="00BC1C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CA0" w:rsidRPr="00BC1CA0">
        <w:rPr>
          <w:rFonts w:ascii="Times New Roman" w:hAnsi="Times New Roman"/>
          <w:b/>
          <w:sz w:val="24"/>
          <w:szCs w:val="24"/>
        </w:rPr>
        <w:t>E</w:t>
      </w:r>
      <w:r w:rsidR="00BC1CA0">
        <w:rPr>
          <w:rFonts w:ascii="Times New Roman" w:hAnsi="Times New Roman"/>
          <w:b/>
          <w:sz w:val="24"/>
          <w:szCs w:val="24"/>
        </w:rPr>
        <w:t>fekty</w:t>
      </w:r>
      <w:r w:rsidR="00BC1CA0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13439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055F6CAF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budowę ciała ludzkiego w podejściu topograficznym i czynnościowym, w tym stosunki topograficzne między poszczególnymi narządami, wraz z mianownictwem anatomicznym, histologicznym i embriologicznym;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C455DB2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struktury komórkowe i ich specjalizacje funkcjonalne;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06670106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mikroarchitekturę tkanek, macierzy pozakomórkowej i narządów;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45AB79BB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stadia rozwoju zarodka ludzkiego, budowę i czynność błon płodowych i łożyska, etapy rozwoju poszczególnych narządów oraz wpływ czynników szkodliwych na rozwój zarodka i płodu (teratogennych);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D44410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CD87810" w14:textId="286BCA85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gospodarkę wodno-elektrolitową w układach biologicznych;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D196FBA" w14:textId="77777777" w:rsidTr="0002510C">
        <w:tc>
          <w:tcPr>
            <w:tcW w:w="681" w:type="pct"/>
            <w:shd w:val="clear" w:color="auto" w:fill="auto"/>
          </w:tcPr>
          <w:p w14:paraId="524DB21C" w14:textId="3E7FAE51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09B6B39E" w14:textId="59E51869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równowagę kwasowo-zasadową oraz mechanizm działania buforów oraz ich znaczenie w homeostazie ustrojowej;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23843999" w14:textId="77777777" w:rsidTr="0002510C">
        <w:tc>
          <w:tcPr>
            <w:tcW w:w="681" w:type="pct"/>
            <w:shd w:val="clear" w:color="auto" w:fill="auto"/>
          </w:tcPr>
          <w:p w14:paraId="03E01B2D" w14:textId="434F2E2B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477F3057" w14:textId="531F44A6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rozpuszczalności, ciśnienia osmotycznego, izotonii, roztworów koloidalnych i równowagi Gibbsa-Donnana;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B01FB13" w14:textId="77777777" w:rsidTr="00B34A25">
        <w:tc>
          <w:tcPr>
            <w:tcW w:w="681" w:type="pct"/>
            <w:shd w:val="clear" w:color="auto" w:fill="auto"/>
          </w:tcPr>
          <w:p w14:paraId="22A26B31" w14:textId="4FAB122B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F6EAA7" w14:textId="7563517F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prawa fizyczne opisujące przepływ cieczy i czynniki wpływające na opór naczyniowy przepływu krwi; 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414BAED9" w14:textId="77777777" w:rsidTr="00B34A25">
        <w:tc>
          <w:tcPr>
            <w:tcW w:w="681" w:type="pct"/>
            <w:shd w:val="clear" w:color="auto" w:fill="auto"/>
          </w:tcPr>
          <w:p w14:paraId="3609D800" w14:textId="70E4E0B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04B45" w14:textId="2041E3FC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naturalne i sztuczne źródła promieniowania jonizującego oraz jego oddziaływanie z materią;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090688A6" w14:textId="77777777" w:rsidTr="00B34A25">
        <w:tc>
          <w:tcPr>
            <w:tcW w:w="681" w:type="pct"/>
            <w:shd w:val="clear" w:color="auto" w:fill="auto"/>
          </w:tcPr>
          <w:p w14:paraId="0F7F8012" w14:textId="178D0E25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7383FE" w14:textId="4F312FEC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fizykochemiczne i molekularne podstawy działania narządów zmysłów; 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2AFA45CB" w14:textId="77777777" w:rsidTr="00B34A25">
        <w:tc>
          <w:tcPr>
            <w:tcW w:w="681" w:type="pct"/>
            <w:shd w:val="clear" w:color="auto" w:fill="auto"/>
          </w:tcPr>
          <w:p w14:paraId="5AB508F7" w14:textId="19645020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1B1AA" w14:textId="30728E79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fizyczne podstawy nieinwazyjnych metod obrazowania; 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771A1C87" w14:textId="77777777" w:rsidTr="00B34A25">
        <w:tc>
          <w:tcPr>
            <w:tcW w:w="681" w:type="pct"/>
            <w:shd w:val="clear" w:color="auto" w:fill="auto"/>
          </w:tcPr>
          <w:p w14:paraId="5E545695" w14:textId="3862955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A8A2A" w14:textId="1E0B8A0F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fizyczne podstawy wybranych technik terapeutycznych; 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5CD9FB9A" w14:textId="77777777" w:rsidTr="00B34A25">
        <w:tc>
          <w:tcPr>
            <w:tcW w:w="681" w:type="pct"/>
            <w:shd w:val="clear" w:color="auto" w:fill="auto"/>
          </w:tcPr>
          <w:p w14:paraId="3FC55929" w14:textId="39073F6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45F3" w14:textId="3BCBBF21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budowę lipidów i polisacharydów oraz ich funkcje w strukturach komórkowych i pozakomórkowych;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55C2964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66176F36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B6328" w14:textId="12702970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struktury I-, II-, III- oraz IV-rzędową białek oraz modyfikacje potranslacyjne i funkcjonalne białka oraz ich znaczenie;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054E57A7" w:rsidR="00B34A25" w:rsidRPr="006001D7" w:rsidRDefault="00D55BE3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9BD23A0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2C1257F0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CB73EE" w14:textId="32DA0D33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funkcje nukleotydów w komórce, struktury I- i II-rzędową DNA i RNA oraz strukturę chromatyny;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9DF64CD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56C46C8D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4BC60" w14:textId="18082315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funkcje genomu, transkryptomu i proteomu człowieka oraz metody stosowane w ich badaniu, procesy replikacji, naprawy i rekombinacji DNA, transkrypcji i translacji oraz degradacji DNA, RNA i białek, a także koncepcje regulacji ekspresji genów;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34695BC3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4885394F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BA2F2" w14:textId="486E2008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podstawowe szlaki kataboliczne i anaboliczne, sposoby ich regulacji oraz wpływ na nie czynników genetycznych i środowiskowych;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E6E81" w14:paraId="4A45C68A" w14:textId="77777777" w:rsidTr="000E6E81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39F46E9B" w:rsidR="000E6E81" w:rsidRPr="006001D7" w:rsidRDefault="000E6E81" w:rsidP="000E6E8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6FE0C8" w14:textId="0C2FD96E" w:rsidR="000E6E81" w:rsidRPr="00126C28" w:rsidRDefault="000E6E81" w:rsidP="000E6E8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metody wykorzystywane w diagnostyce laboratoryjnej, w tym elektroforezę białek i kwasów nukleinowych;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1915C38D" w:rsidR="000E6E81" w:rsidRPr="006001D7" w:rsidRDefault="000E6E81" w:rsidP="000E6E81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E6E81" w14:paraId="367DE273" w14:textId="77777777" w:rsidTr="000E6E81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0A0BC0F6" w:rsidR="000E6E81" w:rsidRPr="006001D7" w:rsidRDefault="000E6E81" w:rsidP="000E6E8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B86FC" w14:textId="22B50C02" w:rsidR="000E6E81" w:rsidRPr="00126C28" w:rsidRDefault="000E6E81" w:rsidP="000E6E8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przemiany metaboliczne zachodzące w narządach oraz metaboliczne, biochemiczne i molekularne podłoże chorób i 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2FBC2B3" w:rsidR="000E6E81" w:rsidRPr="006001D7" w:rsidRDefault="000E6E81" w:rsidP="000E6E81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E6E81" w14:paraId="58F96009" w14:textId="77777777" w:rsidTr="000E6E81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E6E81" w:rsidRPr="006001D7" w:rsidRDefault="000E6E81" w:rsidP="000E6E8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2DCB2F" w14:textId="7FFD16A2" w:rsidR="000E6E81" w:rsidRPr="00126C28" w:rsidRDefault="000E6E81" w:rsidP="000E6E8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sposoby komunikacji między komórkami i między komórką a macierzą zewnątrzkomórkową oraz szlaki przekazywania sygnałów w komórce, a także przykłady zaburzeń w tych procesach prowadzących do rozwoju nowotworów i innych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3F693BFF" w:rsidR="000E6E81" w:rsidRPr="006001D7" w:rsidRDefault="000E6E81" w:rsidP="000E6E81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0EE9EBEB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906DA8" w14:textId="4029667E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procesy: cykl komórkowy, proliferacja, różnicowanie i starzenie się komórek, apoptoza i nekroza oraz ich znaczenie dla funkcjonowania organizmu;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ABD2032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64D48F" w14:textId="35AF840B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funkcje i zastosowanie komórek macierzystych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3BA8213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6A78D0" w14:textId="4F0079BB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pobudzenia i przewodzenia w układzie nerwowym oraz wyższe czynności nerwowe, a także fizjologię mięśni prążkowanych i gładkich;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52C64560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D6332E" w14:textId="329218F0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czynność i mechanizmy regulacji wszystkich narządów i układów organizmu człowieka oraz zależności między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4EC4F0AE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2509C" w14:textId="165A7754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procesy zachodzące podczas starzenia się organizmu i zmiany w funkcjonowaniu narządów związane ze starzeniem;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6C1042EF" w:rsidR="00B34A25" w:rsidRPr="006001D7" w:rsidRDefault="00E70E8A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17B58C90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008CECA4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narzędzia informatyczne i biostatystyczne wykorzystywane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126D10DF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B34A25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68139F9C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metody analizy statystycznej wykorzystywane w badaniach populacyjnych i diagnostycznych;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3D468FA5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B34A25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2EBEAB17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współczesnej telemedycyny jako narzędzia wspomagania pracy lekarza;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574DEEC6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4E3331" w14:textId="6760B8AA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prowadzenia badań naukowych służących rozwojowi medycyny;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4488FCB5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60064932" w:rsidR="00B34A25" w:rsidRPr="00126C28" w:rsidRDefault="006517B2" w:rsidP="006517B2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prawidłowy kariotyp człowieka i różne typy determinacji płci;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618DBEE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4C78F796" w:rsidR="00B34A25" w:rsidRPr="00126C28" w:rsidRDefault="006517B2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genetyczne przyczyny dziedzicznych predyspozycji do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46E4CE19" w:rsidR="00B34A25" w:rsidRPr="006001D7" w:rsidRDefault="00E70E8A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6C9D585C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F9FEE" w14:textId="2D961F50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2E4D4029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02F494FB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5DC54" w14:textId="733C0EBC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genetyczne grup krwi człowieka oraz konfliktu serologicznego w układzie Rh;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64A333B8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27E1F547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4AB9E" w14:textId="5681CC9C" w:rsidR="006517B2" w:rsidRPr="00126C28" w:rsidRDefault="006517B2" w:rsidP="006517B2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uwarunkowania najczęstszych chorób jednogenowych, wielogenowych i wieloczynnikowych, podstawowych zespołów aberracji chromosomowych, zespołów powodowanych przez rearanżacje genomowe, polimorfizmy, zmiany epigenetyczne i posttranskrypcyjne;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658C7504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A2620D" w14:textId="4DDA7533" w:rsidR="006517B2" w:rsidRPr="00126C28" w:rsidRDefault="006517B2" w:rsidP="006517B2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czynniki wpływające na pierwotną i wtórną równowagę genetyczną populacji;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0C72911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51D87F15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uwarunkowania wrodzonych wad rozwojowych i wybranych chorób rzadkich oraz możliwość ich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2940830D" w:rsidR="006517B2" w:rsidRPr="006001D7" w:rsidRDefault="00E70E8A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2EBF853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2A927B3D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diagnostyki genetycznej oraz podstawowe wskazania do ich zastosowania;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52C377E9" w:rsidR="006517B2" w:rsidRPr="006001D7" w:rsidRDefault="00E70E8A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4E41C784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mechanizmy nabywania lekooporności przez drobnoustroje i komórki nowotworowe oraz ich związek z koniecznością indywidualizacji farmakoterapi;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5DC9C" w14:textId="4A0E6750" w:rsidR="006517B2" w:rsidRPr="00126C28" w:rsidRDefault="006517B2" w:rsidP="006517B2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drobnoustroje z uwzględnieniem chorobotwórczych i stanowiących mikrobiom człowieka oraz inwazyjne dla człowieka formy lub stadia rozwojowe wybranych pasożytów;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43084FF4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epidemiologię zakażeń wywołanych przez wirusy, bakterie, grzyby i priony oraz zarażeń pasożytami, z uwzględnieniem geograficznego zasięgu ich występowania;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2FFE572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8D2A01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75BE68" w14:textId="1EF72E8D" w:rsidR="008D2A01" w:rsidRPr="00126C28" w:rsidRDefault="008D2A01" w:rsidP="008D2A0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patogenezę i patofizjologię zakażeń i zarażeń oraz wpływ czynników patogennych, takich jak wirusy, bakterie, grzyby, priony i pasożyty na organizm człowieka i populację, w tym sposoby ich oddziaływania, konsekwencje narażenia na nie oraz zasady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2FDC15E3" w:rsidR="008D2A01" w:rsidRPr="006001D7" w:rsidRDefault="00E70E8A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0BC1A78D" w:rsidR="008D2A01" w:rsidRPr="00126C28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konsekwencje narażenia organizmu człowieka na czynniki chemiczne i fizyczne oraz zasady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572B3A" w14:textId="1F4574E9" w:rsidR="008D2A01" w:rsidRPr="00126C28" w:rsidRDefault="008D2A01" w:rsidP="008D2A0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etiologię, patogenezę, patofizjologię, drogi transmisji, postacie i profilaktykę zakażeń jatrogennych;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76D4EBAF" w14:textId="77777777" w:rsidTr="008D2A01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8D2A01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D0EE52" w14:textId="3C451188" w:rsidR="008D2A01" w:rsidRPr="00126C28" w:rsidRDefault="008D2A01" w:rsidP="008D2A0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stosowane w diagnostyce mikrobiologicznej i parazytologicznej (wskazania, zasady wykonywania, interpretacja wyniku);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40BE664C" w:rsidR="008D2A01" w:rsidRPr="00126C28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diagnostyki chorób zakaźnych, alergicznych, autoimmunizacyjnych i nowotworowych oraz chorób krwi, oparte na reakcji antygen – przeciwciało;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0071F31D" w:rsidR="000B30E9" w:rsidRPr="00126C28" w:rsidRDefault="000B30E9" w:rsidP="000B30E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18989D" w14:textId="2E884B85" w:rsidR="000B30E9" w:rsidRPr="00126C28" w:rsidRDefault="000B30E9" w:rsidP="000B30E9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swoiste i nieswoiste mechanizmy odporności humoralnej i komórkowej;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3DC5F8B2" w:rsidR="000B30E9" w:rsidRPr="00126C28" w:rsidRDefault="000B30E9" w:rsidP="000B30E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główny układ zgodności tkankowej;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07141A92" w:rsidR="000B30E9" w:rsidRPr="00126C28" w:rsidRDefault="000B30E9" w:rsidP="000B30E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typy reakcji nadwrażliwości, rodzaje niedoborów odporności i podstawy immunomodulacji;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67042C35" w:rsidR="000B30E9" w:rsidRPr="00126C28" w:rsidRDefault="000B30E9" w:rsidP="000B30E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z zakresu immunologii nowotworów i chorób o podłożu immunologicznym oraz zasady immunoterapii;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53BEE72A" w:rsidR="000B30E9" w:rsidRPr="00126C28" w:rsidRDefault="000B30E9" w:rsidP="000B30E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podstawy doboru dawcy i biorcy oraz podstawy immunologii transplantacyjnej;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9F1356" w:rsidRPr="006001D7" w:rsidRDefault="009F1356" w:rsidP="009F1356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F46E8D" w14:textId="4C720F0F" w:rsidR="009F1356" w:rsidRPr="00126C28" w:rsidRDefault="009F1356" w:rsidP="009F135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przebieg kliniczny zapaleń swoistych i nieswoistych oraz procesy regeneracji tkanek i narządów;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9F1356" w:rsidRPr="006001D7" w:rsidRDefault="009F1356" w:rsidP="009F1356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1C269F50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etiologię, mechanizmy i konsekwencje zaburzeń hemodynamicznych;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9F1356" w:rsidRPr="006001D7" w:rsidRDefault="009F1356" w:rsidP="009F1356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CA6E9D" w14:textId="5C3A0371" w:rsidR="009F1356" w:rsidRPr="00126C28" w:rsidRDefault="009F1356" w:rsidP="009F135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patologię narządową, zmiany patomorfologiczne makro- i mikroskopowe oraz konsekwencje kliniczne wraz z nazewnictwem patomorfologicznym;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1F4CB09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9F1356" w:rsidRPr="006001D7" w:rsidRDefault="009F1356" w:rsidP="009F1356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5C937291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patogenezę chorób, w tym uwarunkowania genetyczne i środowiskowe;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2AF05E8B" w:rsidR="009F1356" w:rsidRPr="006001D7" w:rsidRDefault="00E70E8A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9F1356" w:rsidRPr="006001D7" w:rsidRDefault="009F1356" w:rsidP="009F1356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0F55781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patomechanizm i postacie kliniczne najczęstszych chorób poszczególnych układów i narządów, chorób metabolicznych oraz zaburzeń gospodarki wodno-elektrolitowej i kwasowo-zasadowej;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4571E6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9B0B74E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poszczególne grupy produktów leczniczych, ich mechanizmy i efekty działania, podstawowe wskazania i przeciwwskazania oraz podstawowe parametry farmakokinetyczne i farmakodynamiczne;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69B479B2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FC74FD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F215AEA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uwarunkowania fizjologiczne i chorobowe wchłaniania, metabolizmu i eliminacji </w:t>
            </w:r>
            <w:r>
              <w:rPr>
                <w:rFonts w:ascii="Times New Roman" w:hAnsi="Times New Roman"/>
              </w:rPr>
              <w:t>l</w:t>
            </w:r>
            <w:r w:rsidRPr="00126C28">
              <w:rPr>
                <w:rFonts w:ascii="Times New Roman" w:hAnsi="Times New Roman"/>
              </w:rPr>
              <w:t>eków przez organizm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4BAD9CEC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054202E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5050B9D5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farmakoterapii z uwzględnieniem jej skuteczności i bezpieczeństwa, konieczności indywidualizacji leczenia, w tym wynikającej z farmakogenetyki;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5E69DBD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21EBD17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6ECEC8" w14:textId="4EC9654D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ważniejsze działania niepożądane leków,  interakcje i problem polipragmazji;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1E243D66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71EA70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95F8FF" w14:textId="76E172F3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problem lekooporności, w tym lekooporności wielolekowej, oraz zasady racjonalnej antybiotykoterapii;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6F54278D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67E49B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D822A" w14:textId="264937E3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i rodzaje terapii biologicznej, komórkowej, genowej i celowanej w określonych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0A7E409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2AF7C0B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pojęcia z zakresu toksykologii ogólnej;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3ADABACA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grupy leków, których nadużywanie może prowadzić do zatruć;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55DDDB18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objawy najczęściej występujących ostrych zatruć wybranymi grupami leków, alkoholami oraz innymi substancjami psychoaktywnymi, grzybami oraz metalami ciężkimi;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FF82DCD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postępowania diagnostycznego i terapeutycznego w zatruciach;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ED52190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wpływ stresu oksydacyjnego na komórki i jego znaczenie w patogenezie chorób oraz w procesach zachodzących podczas starzenia się organizmu;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237F479B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konsekwencje niedoboru i nadmiaru witamin i składników mineralnych;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1DF04F7A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 i konsekwencje niewłaściwego odżywiania, w tym długotrwałego niedostatecznego i nadmiernego spożywania pokarmów i stosowania niezbilansowanej diety oraz zaburzenia trawienia i wchłaniania;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ABDF227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F3F07" w14:textId="6BEBF710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radioterapii;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3EA35B0D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B53D11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32F69" w14:textId="323B5775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podłoże molekularne chorób nowotworowych oraz zagadnienia z zakresu immunologii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1BE8CF5A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1AC078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1FE0F1E3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praktyczne elementy biologii molekularnej oraz immunologii, wykorzystywane w diagnostyce i terapii chorób onkologicznych;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4D676A10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700CD8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04A3BEA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psychofizyczny rozwój człowieka od narodzin do śmierci, z uwzględnieniem specyfiki rozwoju fizycznego, emocjonalnego, poznawczego i społecznego;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135CD4C3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96030" w14:paraId="48E5210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396030" w:rsidRPr="006001D7" w:rsidRDefault="00396030" w:rsidP="0039603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58D4D8A9" w:rsidR="00396030" w:rsidRPr="00126C28" w:rsidRDefault="00396030" w:rsidP="0039603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zdrowia i choroby, wpływ środowiska społecznego (rodzina, praca, relacje społeczne) oraz uwarunkowań społeczno-kulturowych (pochodzenie, status społeczny, wyznanie, narodowość i grupa etniczna) na stan zdrowia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0B8F2023" w:rsidR="00396030" w:rsidRPr="00396030" w:rsidRDefault="00E70E8A" w:rsidP="00396030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396030" w14:paraId="5817F78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396030" w:rsidRPr="006001D7" w:rsidRDefault="00396030" w:rsidP="0039603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2C772923" w:rsidR="00396030" w:rsidRPr="00126C28" w:rsidRDefault="00396030" w:rsidP="0039603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zachowania człowieka sprzyjające utrzymaniu zdrowia i zasady motywowania pacjenta do zachowań prozdrowotnych (model zmiany Prochaski i DiClemente, wywiad motywujący);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6B5AF45C" w:rsidR="00396030" w:rsidRPr="00396030" w:rsidRDefault="00E70E8A" w:rsidP="00396030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96030" w14:paraId="6CC7683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396030" w:rsidRPr="006001D7" w:rsidRDefault="00396030" w:rsidP="0039603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C0FF2" w14:textId="156D380F" w:rsidR="00396030" w:rsidRPr="00126C28" w:rsidRDefault="00396030" w:rsidP="00396030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stresu, w tym eustresu i dystresu, oraz wpływ stresu na etiopatogenezę i przebieg chorób somatycznych i zaburzeń psychicznych oraz mechanizmy radzenia sobie ze stresem;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0CD085C2" w:rsidR="00396030" w:rsidRPr="00396030" w:rsidRDefault="00E70E8A" w:rsidP="00E70E8A">
            <w:pPr>
              <w:jc w:val="both"/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C3714C5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688B8AC3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postwy społeczne wobec choroby, niepełnosprawności i starości oraz specyficzne oddziaływanie stereotypów, uprzedzeń i dyskryminacji;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4F6AF0BE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32DD361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D15A7E" w14:textId="4C07E0CB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empatii oraz zwroty i zachowania służące jej wyrażaniu;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54A29106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2870C6C3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06DC51DC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specyfikę i rolę komunikacji werbalnej (świadome konstruowanie komunikatów) i niewerbalnej (np. mimika, gesty, zarządzanie ciszą i przestrzenią);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BA27183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396030" w14:paraId="1F611AD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396030" w:rsidRPr="006001D7" w:rsidRDefault="00396030" w:rsidP="0039603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3CE08716" w:rsidR="00396030" w:rsidRPr="00126C28" w:rsidRDefault="00396030" w:rsidP="0039603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choroby ostrej i przewlekłej u dzieci, w tym nastoletnich,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36A808F1" w:rsidR="00396030" w:rsidRPr="00396030" w:rsidRDefault="00E70E8A" w:rsidP="00396030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272932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205497D8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hospitalizacji dzieci, w tym nastoletnich, i dorosłych w sytuacjach nagłych i chorobach przewlekłych;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5089DD5A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52F790C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2C1DF904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choroby dla rodziny pacjenta (rodzina z chorym dzieckiem, w tym nastoletnim, dorosłym i osobą starszą);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53FD9831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398B6073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8DD9F98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rolę rodziny pacjenta w procesie chorowania (rozpoznanie choroby, adaptacja do choroby, wyleczenie) oraz sposoby radzenia sobie w sytuacjach trudnych (postęp choroby, proces umierania, żałoba);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42C4691E" w:rsidR="00E70E8A" w:rsidRPr="000646BA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0646BA" w14:paraId="30CFA03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6ABAD22F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problemowe używanie substancji psychoaktywnych i uzależnienia od nich oraz uzależnienia behawioralne, metody przeprowadzania krótkich interwencji wobec osób używających problemowo substancji psychoaktywnych, mechanizmy powstawania uzależnień oraz cele i sposoby leczenia osób uzależnionych oraz skuteczne strategie profilaktyczne, zaburzenia psychosomatyczne występujące u osób będących w bliskiej relacji z osobą uzależnioną oraz sposoby postępowania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676BD87F" w:rsidR="000646BA" w:rsidRPr="000646BA" w:rsidRDefault="00E70E8A" w:rsidP="000646BA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34D743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52447BC4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formy przemocy, w tym przemocy w rodzinie, społeczne uwarunkowania różnych form przemocy oraz rolę lekarza w jej rozpoznawaniu, a także zasady postępowania w przypadku podejrzenia przemocy, z uwzględnieniem procedury „Niebieskiej Karty”;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554B46DC" w:rsidR="00E70E8A" w:rsidRPr="000646BA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39C08F8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2BB085AD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normy i patologii zachowań seksualnych;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43EA3712" w:rsidR="00E70E8A" w:rsidRPr="000646BA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3EAA20D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8EB7BA" w14:textId="10F25493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humanizmu w medycynie oraz główne pojęcia, teorie i zasady etyczne służące jako ogólne ramy właściwego interpretowania i analizowania zagadnień moralno-medycznych;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0B4F7C84" w:rsidR="00E70E8A" w:rsidRPr="000646BA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0646BA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6E50F6" w14:textId="01BB6363" w:rsidR="000646BA" w:rsidRPr="00126C28" w:rsidRDefault="000646BA" w:rsidP="000646B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prawa pacjenta oraz pojęcie dobra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671F36F6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0646BA" w14:paraId="7BE6062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6534A87D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filozofię opieki paliatywnej i jej znaczenie w kontekście opieki nad pacjentem na wszystkich etapach poważnej choroby i godnej śmierci;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036898AB" w:rsidR="000646BA" w:rsidRPr="006001D7" w:rsidRDefault="00E70E8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0646BA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556F0204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historię medycyny, cechy medycyny nowożytnej oraz najważniejsze odkrycia i osiągnięcia czołowych przedstawicieli medycyny polskiej i światowej;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687E8815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Pr="006001D7">
              <w:rPr>
                <w:rFonts w:ascii="Times New Roman" w:hAnsi="Times New Roman"/>
                <w:color w:val="000000"/>
              </w:rPr>
              <w:t>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0646BA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204D6A27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podstawy medycyny opartej na dowodach.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5A62ACC8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0646BA" w14:paraId="52362EBC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5042AE6D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bezpieczeństwa pacjenta i kultury bezpieczeństwa oraz ich aspekty: organizacyjny, komunikacyjny i zarządczy;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5EB57AE3" w:rsidR="000646BA" w:rsidRPr="006001D7" w:rsidRDefault="00E70E8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0646BA" w14:paraId="3D03EB9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646BA" w:rsidRPr="006001D7" w:rsidRDefault="000646BA" w:rsidP="000646B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64DFC0AC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karmienia naturalnego, żywienia dziecka zdrowego i zapobiegania otyłości oraz modyfikacje żywieniowe wynikające z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2F5D5CE6" w:rsidR="000646BA" w:rsidRPr="006001D7" w:rsidRDefault="00E70E8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646BA" w14:paraId="3A6C780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5C6572C0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profilaktyki chorób występujących u dzieci, w tym badania przesiewowe, badania bilansowe i szczepienia ochronne;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2BC1B873" w:rsidR="000646BA" w:rsidRPr="006001D7" w:rsidRDefault="00E70E8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F3168" w14:textId="77777777" w:rsidR="008D2A01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występujących u dzieci oraz ich powikłań:</w:t>
            </w:r>
          </w:p>
          <w:p w14:paraId="0207B43A" w14:textId="57652ECD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krzywicy, tężyczki, zaburzeń gospodarki wodno-elektrolitowej i kwasowo-zasadowej;</w:t>
            </w:r>
          </w:p>
          <w:p w14:paraId="7C99D13C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wad serca, zapalenia mięśnia sercowego, wsierdzia i osierdzia, kardiomiopatii,</w:t>
            </w:r>
          </w:p>
          <w:p w14:paraId="33FCE588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zaburzeń rytmu serca, niewydolności serca, nadciśnienia tętniczego, nadciśnienia</w:t>
            </w:r>
          </w:p>
          <w:p w14:paraId="07FE7132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płucnego, omdleń;</w:t>
            </w:r>
          </w:p>
          <w:p w14:paraId="47493606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układu oddechowego oraz alergii, w tym wad wrodzonych układu</w:t>
            </w:r>
          </w:p>
          <w:p w14:paraId="5EAA5A1F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oddechowego, rozstrzeni oskrzeli, zakażeń układu oddechowego, gruźlicy,</w:t>
            </w:r>
          </w:p>
          <w:p w14:paraId="48503E37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mukowiscydozy, astmy, alergicznego nieżytu nosa, pokrzywki, atopowego</w:t>
            </w:r>
          </w:p>
          <w:p w14:paraId="52EC1E29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zapalenia skóry, wstrząsu anafilaktycznego, obrzęku naczynioworuchowego;</w:t>
            </w:r>
          </w:p>
          <w:p w14:paraId="49C286C4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6B8EE89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FA3D5BC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dziecięcego, pierwotnych i wtórnych niedoborów odporności;</w:t>
            </w:r>
          </w:p>
          <w:p w14:paraId="0B4B7095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ostrych i przewlekłych bólów brzucha, wymiotów, biegunek, zaparć, krwawień</w:t>
            </w:r>
          </w:p>
          <w:p w14:paraId="682AAB17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 przewodu pokarmowego, choroby wrzodowej, nieswoistych chorób jelit, chorób</w:t>
            </w:r>
          </w:p>
          <w:p w14:paraId="47F27C94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trzustki, cholestaz, chorób wątroby, alergii pokarmowych, wad wrodzonych</w:t>
            </w:r>
          </w:p>
          <w:p w14:paraId="3CA210D5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przewodu pokarmowego;</w:t>
            </w:r>
          </w:p>
          <w:p w14:paraId="306C97C4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ostrego uszkodzenia nerek, przewlekłej choroby nerek, zakażeń układu</w:t>
            </w:r>
          </w:p>
          <w:p w14:paraId="5107129E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moczowego, zaburzeń oddawania moczu, wad wrodzonych układu moczowego,</w:t>
            </w:r>
          </w:p>
          <w:p w14:paraId="17621E21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choroby refluksowej pęcherzowo-moczowodowej, kamicy nerkowej, chorób</w:t>
            </w:r>
          </w:p>
          <w:p w14:paraId="2A2A8C97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kłębuszków nerkowych, chorób cewkowo-śródmiąższowych (tubulopatie,</w:t>
            </w:r>
          </w:p>
          <w:p w14:paraId="3D6043F7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kwasice cewkowe), chorób nerek genetycznie uwarunkowanych, nadciśnienia</w:t>
            </w:r>
          </w:p>
          <w:p w14:paraId="311C1CAB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nerkopochodnego;</w:t>
            </w:r>
          </w:p>
          <w:p w14:paraId="1E849FF8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zaburzeń wzrastania, chorób tarczycy i przytarczyc, chorób nadnerczy, cukrzycy,</w:t>
            </w:r>
          </w:p>
          <w:p w14:paraId="60F9AA62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otyłości, zaburzeń dojrzewania, zaburzeń funkcji gonad;</w:t>
            </w:r>
          </w:p>
          <w:p w14:paraId="5A55992F" w14:textId="5A6D0844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mózgowego porażenia dziecięcego, zapaleń mózgu i opon mózgowo-rdzeniowych, drgawek, padaczki;</w:t>
            </w:r>
          </w:p>
          <w:p w14:paraId="20E27904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najczęstszych chorób zakaźnych wieku dziecięcego;</w:t>
            </w:r>
          </w:p>
          <w:p w14:paraId="2B49593C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układowych chorób tkanki łącznej, w tym młodzieńczego idiopatycznego</w:t>
            </w:r>
          </w:p>
          <w:p w14:paraId="6AFCE44E" w14:textId="5D1E018C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zapalenia stawów, tocznia rumieniowatego układowego, zapalenia skórno-mięśniowego, układowych zapaleń naczyń, oraz innych przyczyn bólów kostno-stawowych (niezapalnych, infekcyjnych i reaktywnych zapaleń stawów oraz</w:t>
            </w:r>
          </w:p>
          <w:p w14:paraId="2EE35BAF" w14:textId="02CF87C4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spondyloartropatii młodzieńczych);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570D05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570D05" w:rsidRPr="006001D7" w:rsidRDefault="00570D05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4CD3D543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dziecka maltretowanego i dziecka wykorzystywanego seksualnie oraz zasady interwencji w przypadku takich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570D05" w:rsidRPr="006001D7" w:rsidRDefault="00570D05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570D05" w14:paraId="73069BF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570D05" w:rsidRPr="006001D7" w:rsidRDefault="00570D05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B78D83A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upośledzenia umysłowego, zaburzeń zachowania, psychoz, uzależnień, zaburzeń ze spektrum autyzmu, zaburzeń odżywiania i wydalania u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6069A085" w:rsidR="00570D05" w:rsidRPr="006001D7" w:rsidRDefault="00E70E8A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570D05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570D05" w:rsidRPr="006001D7" w:rsidRDefault="00570D05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1BC0C" w14:textId="7BD1B196" w:rsidR="00570D05" w:rsidRPr="00126C28" w:rsidRDefault="00570D05" w:rsidP="00570D0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sposoby diagnostyki i terapii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570D05" w:rsidRPr="006001D7" w:rsidRDefault="00570D05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FF6B7" w14:textId="77777777" w:rsidR="008D2A01" w:rsidRPr="00126C28" w:rsidRDefault="00570D05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internistycznych występujących u dorosłych oraz ich powikłań:</w:t>
            </w:r>
          </w:p>
          <w:p w14:paraId="34B70C74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(pierwotnego i wtórnego), nadciśnienia płucnego;</w:t>
            </w:r>
          </w:p>
          <w:p w14:paraId="433BB2E4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644AA7C6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obturacyjnej choroby płuc, astmy, rozstrzeni oskrzeli, mukowiscydozy, zakażeń</w:t>
            </w:r>
          </w:p>
          <w:p w14:paraId="1F1333B1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układu oddechowego, gruźlicy, chorób śródmiąższowych płuc, opłucnej,</w:t>
            </w:r>
          </w:p>
          <w:p w14:paraId="3EB2E232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śródpiersia, obturacyjnego i centralnego bezdechu sennego, niewydolności</w:t>
            </w:r>
          </w:p>
          <w:p w14:paraId="6F9C6A48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oddechowej (ostrej i przewlekłej), nowotworów układu oddechowego;</w:t>
            </w:r>
          </w:p>
          <w:p w14:paraId="5EA64F5B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2D3F31FF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dwunastnicy, jelit, trzustki, wątroby, dróg żółciowych i pęcherzyka żółciowego,</w:t>
            </w:r>
          </w:p>
          <w:p w14:paraId="6C6DD89A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nowotworów układu pokarmowego;</w:t>
            </w:r>
          </w:p>
          <w:p w14:paraId="11F8EA3D" w14:textId="140FE6C2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chorób układu wydzielania wewnętrznego, w tym chorób podwzgórza i przysadki, tarczycy, przytarczyc, kory i rdzenia nadnerczy, jajników i jąder, oraz guzów neuroendokrynnych, zespołów wielogruczołowych, różnych typów cukrzycy, zespołu metabolicznego, otyłości, dyslipidemii i hipoglikemii, nowotworów jajników, jąder i tarczycy, nowotworów neuroendokrynnych;</w:t>
            </w:r>
          </w:p>
          <w:p w14:paraId="0A3BB2FD" w14:textId="5474BA86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chorób nerek i dróg moczowych, w tym ostrego uszkodzenia nerek i przewlekłej choroby nerek we wszystkich stadiach oraz ich powikłań, chorób kłębuszków nerkowych (pierwotnych i wtórnych, w tym nefropatii cukrzycowej i chorób układowych) i chorób śródmiąższowych nerek, nadciśnienia nerkopochodnego, torbieli nerek, kamicy nerkowej, zakażeń układu moczowego (górnego i dolnego odcinka), chorób nerek w okresie ciąży, nowotworów układu moczowego – nowotworów nerek, pęcherza moczowego, gruczołu krokowego;</w:t>
            </w:r>
          </w:p>
          <w:p w14:paraId="2F4E4FDB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6A5A4405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granulocytopenii i agranulocytozy, małopłytkowości, białaczek ostrych</w:t>
            </w:r>
          </w:p>
          <w:p w14:paraId="23F06E40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przewlekłych, szpiczaków, nowotworów mielo- i limfoproliferacyjnych,</w:t>
            </w:r>
          </w:p>
          <w:p w14:paraId="59C25F72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zespołów mielodysplastycznych, skaz krwotocznych, trombofilii, zaburzeń krwi</w:t>
            </w:r>
          </w:p>
          <w:p w14:paraId="10D47C39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chorobach innych narządów;</w:t>
            </w:r>
          </w:p>
          <w:p w14:paraId="42AE4816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chorób reumatycznych, w tym chorób układowych tkanki łącznej</w:t>
            </w:r>
          </w:p>
          <w:p w14:paraId="3310425E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(reumatoidalnego zapalenia stawów, wczesnego zapalenia stawów, tocznia</w:t>
            </w:r>
          </w:p>
          <w:p w14:paraId="11CEE9D7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rumieniowatego układowego, zespołu Sjögrena, sarkoidozy, twardziny</w:t>
            </w:r>
          </w:p>
          <w:p w14:paraId="49EDA0D7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układowej, idiopatycznych miopatii zapalnych), spondyloartropatii, krystalopatii,</w:t>
            </w:r>
          </w:p>
          <w:p w14:paraId="3C4039BD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rumienia guzowatego, zapaleń stawów związanych z czynnikami infekcyjnymi,</w:t>
            </w:r>
          </w:p>
          <w:p w14:paraId="06F3D524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zapaleń naczyń oraz niezapalnych chorób stawów i kości (choroby</w:t>
            </w:r>
          </w:p>
          <w:p w14:paraId="53447282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zwyrodnieniowej, reumatyzmu tkanek miękkich, osteoporozy, fibromialgii),</w:t>
            </w:r>
          </w:p>
          <w:p w14:paraId="1F9F1ABF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mięsaków tkanek miękkich i kości;</w:t>
            </w:r>
          </w:p>
          <w:p w14:paraId="0ECCAEBD" w14:textId="776F9A41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naczynioruchowego;</w:t>
            </w:r>
          </w:p>
          <w:p w14:paraId="5D584BA5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zaburzeń wodno-elektrolitowych i kwasowo-zasadowych (stanów odwodnienia,</w:t>
            </w:r>
          </w:p>
          <w:p w14:paraId="51150B89" w14:textId="1F5AE19E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stanów przewodnienia, zaburzeń gospodarki elektrolitowej, kwasicy i zasadowicy);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29C461C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4925FAC2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farmakoterapii u pacjentów z niewydolnością nerek i leczenia nerkozastępczego;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02C0FBC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5B5605D3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5F984F" w14:textId="31C48F55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leczenia żywieniowego i płynoterapii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40884EF9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2B9F0AE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1D18BDA3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przebieg i objawy procesu starzenia się organizmu oraz zasady całościowej oceny geriatrycznej i opieki interdyscyplinarnej w odniesieniu do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484A7116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2F89809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1AF46A7B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odrębności w objawach klinicznych, diagnostyce i terapii najczęstszych chorób występujących u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6AE14689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48F1423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416F8" w14:textId="4A32410D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5F5BE509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2EDD426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F25097C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organizacji opieki nad osobą starszą i obciążenia opiekuna osoby starszej;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636E806E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1962171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33DB" w14:textId="095AEFEF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rodzaje dostępów naczyniowych i ich zastosowanie, w szczególności w onkologii;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2141E6F6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78868B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A572015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zespoły objawów neurologicznych;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8462D8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97FD4B7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2F6F10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neurologicznych oraz ich powikłań:</w:t>
            </w:r>
          </w:p>
          <w:p w14:paraId="78590C91" w14:textId="323626BB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bólów głowy, w tym migreny, napięciowego bólu głowy i zespołów bólów głowy oraz neuralgii nerwu V;</w:t>
            </w:r>
          </w:p>
          <w:p w14:paraId="0B44086C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naczyniowych mózgu, w szczególności udaru mózgu;</w:t>
            </w:r>
          </w:p>
          <w:p w14:paraId="4C03C08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padaczki;</w:t>
            </w:r>
          </w:p>
          <w:p w14:paraId="46FD8B6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zakażeń układu nerwowego, w szczególności zapalenia opon mózgowo-</w:t>
            </w:r>
          </w:p>
          <w:p w14:paraId="07D8D2A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-rdzeniowych, boreliozy, opryszczkowego zapalenia mózgu, chorób</w:t>
            </w:r>
          </w:p>
          <w:p w14:paraId="2415C59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neurotransmisyjnych;</w:t>
            </w:r>
          </w:p>
          <w:p w14:paraId="72499D19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otępień, w szczególności choroby Alzheimera, otępienia czołowego, otępienia</w:t>
            </w:r>
          </w:p>
          <w:p w14:paraId="0D1CBC39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naczyniopochodnego i innych zespołów otępiennych;</w:t>
            </w:r>
          </w:p>
          <w:p w14:paraId="226D9F2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jąder podstawy, w szczególności choroby Parkinsona;</w:t>
            </w:r>
          </w:p>
          <w:p w14:paraId="627FDA88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chorób demielinizacyjnych, w szczególności stwardnienia rozsianego;</w:t>
            </w:r>
          </w:p>
          <w:p w14:paraId="4A7A5F4B" w14:textId="4A535ABD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chorób układu nerwowo-mięśniowego, w szczególności stwardnienia zanikowego bocznego, rwy kulszowej, neuropatii uciskowych;</w:t>
            </w:r>
          </w:p>
          <w:p w14:paraId="53A6976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urazów czaszkowo-mózgowych, w szczególności wstrząśnienia mózgu;</w:t>
            </w:r>
          </w:p>
          <w:p w14:paraId="112FDEB2" w14:textId="390A9452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374D7CC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2FB1ED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EC190D" w14:textId="385714EE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symptomatologię ogólną zaburzeń psychicznych i zasady ich klasyfikacji według głównych systemów klasyfikacyjnych;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32B94F30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03DFF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103DFF" w:rsidRPr="006001D7" w:rsidRDefault="00103DFF" w:rsidP="00103DFF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5D978" w14:textId="77777777" w:rsidR="00103DFF" w:rsidRPr="00126C28" w:rsidRDefault="00103DFF" w:rsidP="00103DFF">
            <w:pPr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przypadku najczęstszych chorób psychiatrycznych oraz ich powikłań:</w:t>
            </w:r>
          </w:p>
          <w:p w14:paraId="6D53D774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schizofrenii;</w:t>
            </w:r>
          </w:p>
          <w:p w14:paraId="447D795F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zaburzeń afektywnych;</w:t>
            </w:r>
          </w:p>
          <w:p w14:paraId="1CA611A6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zaburzeń nerwicowych i adaptacyjnych;</w:t>
            </w:r>
          </w:p>
          <w:p w14:paraId="29FFC281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zaburzeń odżywiania;</w:t>
            </w:r>
          </w:p>
          <w:p w14:paraId="53D5A75A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zaburzeń związanych z przyjmowaniem substancji psychoaktywnych;</w:t>
            </w:r>
          </w:p>
          <w:p w14:paraId="46821564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zaburzeń snu;</w:t>
            </w:r>
          </w:p>
          <w:p w14:paraId="077B742C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otępień;</w:t>
            </w:r>
          </w:p>
          <w:p w14:paraId="7EC15111" w14:textId="26248378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zaburzeń osobowości;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103DFF" w:rsidRPr="006001D7" w:rsidRDefault="00103DFF" w:rsidP="00103DFF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B7B86" w14:paraId="69BD9C9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09235167" w:rsidR="00EB7B86" w:rsidRPr="00126C28" w:rsidRDefault="00EB7B86" w:rsidP="00EB7B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problematykę zachowań samobójczych;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0A1FBD4E" w:rsidR="00EB7B86" w:rsidRPr="006001D7" w:rsidRDefault="00E70E8A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B7B86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512BC827" w:rsidR="00EB7B86" w:rsidRPr="00126C28" w:rsidRDefault="00EB7B86" w:rsidP="00EB7B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specyfikę zaburzeń psychicznych i ich leczenia u dzieci, w tym nastoletnich, oraz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B7B86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00C12892" w:rsidR="00EB7B86" w:rsidRPr="00126C28" w:rsidRDefault="00EB7B86" w:rsidP="00EB7B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objawy zaburzeń psychicznych w przebiegu chorób somatycznych, ich wpływ na przebieg choroby podstawowej i rokowanie oraz zasady ich leczenia;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B7B86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22490C18" w:rsidR="00EB7B86" w:rsidRPr="00126C28" w:rsidRDefault="00EB7B86" w:rsidP="00EB7B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problematykę seksualności człowieka i podstawowych zaburzeń z nią związanych;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F734FFC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EB7B86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2C487C31" w:rsidR="00EB7B86" w:rsidRPr="00126C28" w:rsidRDefault="00EB7B86" w:rsidP="00EB7B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ochrony zdrowia psychicznego, ze szczególnym uwzględnieniem zasad przyjęcia do szpitala psychiatrycznego;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271E0FE2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E70E8A" w14:paraId="462F356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BC0DD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zagadnienia z zakresu onkologii, w tym:</w:t>
            </w:r>
          </w:p>
          <w:p w14:paraId="5353A14B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uwarunkowania genetyczne, środowiskowe i epidemiologiczne, przyczyny,</w:t>
            </w:r>
          </w:p>
          <w:p w14:paraId="4A5F97D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objawy, zasady diagnozowania i postępowania terapeutycznego w najczęstszych</w:t>
            </w:r>
          </w:p>
          <w:p w14:paraId="50509B32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nowotworach i ich powikłaniach;</w:t>
            </w:r>
          </w:p>
          <w:p w14:paraId="3F5EBEA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najczęstsze zespoły paranowotworowe i ich objawy kliniczne;</w:t>
            </w:r>
          </w:p>
          <w:p w14:paraId="30C5FA2B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podstawy wczesnego wykrywania nowotworów, zasady badań przesiewowych</w:t>
            </w:r>
          </w:p>
          <w:p w14:paraId="361B1F1C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oraz działania profilaktyczne w onkologii;</w:t>
            </w:r>
          </w:p>
          <w:p w14:paraId="498546B2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możliwości i ograniczenia współczesnego leczenia nowotworów (metody</w:t>
            </w:r>
          </w:p>
          <w:p w14:paraId="18F5E61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chirurgiczne, radioterapia i metody systemowe, w tym immunoterapia),</w:t>
            </w:r>
          </w:p>
          <w:p w14:paraId="2C89E35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wskazania do terapii komórkowych i genowychoraz leczenia celowanego</w:t>
            </w:r>
          </w:p>
          <w:p w14:paraId="40E4582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spersonalizowanego;</w:t>
            </w:r>
          </w:p>
          <w:p w14:paraId="1316A33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powikłania wczesne i odległe leczenia onkologicznego;</w:t>
            </w:r>
          </w:p>
          <w:p w14:paraId="75F59B2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rolę leczenia wspomagającego, w tym żywieniowego;</w:t>
            </w:r>
          </w:p>
          <w:p w14:paraId="618CFD86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zasady organizacji opieki nad pacjentem onkologicznym, w tym poradnictwo</w:t>
            </w:r>
          </w:p>
          <w:p w14:paraId="78E6DFFC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genetyczne i opiekę wielodyscyplinarną;</w:t>
            </w:r>
          </w:p>
          <w:p w14:paraId="4C2BAC60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praktyczne aspekty statystyki w onkologii, w tym zasady interpretacji wyników</w:t>
            </w:r>
          </w:p>
          <w:p w14:paraId="4280B30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badań klinicznych;</w:t>
            </w:r>
          </w:p>
          <w:p w14:paraId="5E609FFB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najważniejsze skale i klasyfikacje stosowane w onkologii;</w:t>
            </w:r>
          </w:p>
          <w:p w14:paraId="3BE63FD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zasady przeprowadzania ukierunkowanych badań fizykalnych dorosłego</w:t>
            </w:r>
          </w:p>
          <w:p w14:paraId="0B2CFFC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zakresie piersi i gruczołu krokowego;</w:t>
            </w:r>
          </w:p>
          <w:p w14:paraId="585CCD0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11) zasady planowania postępowania diagnostycznego, terapeutycznego</w:t>
            </w:r>
          </w:p>
          <w:p w14:paraId="7B337D88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profilaktycznego w zakresie leczenia nowotworów na podstawie wyników badań</w:t>
            </w:r>
          </w:p>
          <w:p w14:paraId="1A296743" w14:textId="0163B662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dostarczonej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C8F06F8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56DFC8E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62C7A2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zasady kwalifikowania do opieki paliatywnej oraz postępowania terapeutycznego w najczęstszych problemach medycyny paliatywnej, w tym w:</w:t>
            </w:r>
          </w:p>
          <w:p w14:paraId="1F2D504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leczeniu objawowym najczęstszych objawów somatycznych;</w:t>
            </w:r>
          </w:p>
          <w:p w14:paraId="286E813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postępowaniu w wyniszczeniu nowotworowym oraz w profilaktyce i leczeniu</w:t>
            </w:r>
          </w:p>
          <w:p w14:paraId="32604D16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odleżyn;</w:t>
            </w:r>
          </w:p>
          <w:p w14:paraId="491CC848" w14:textId="337A159E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najczęstszych stanach nagłych w medycynie paliatywnej;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160B4C3C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C7B4F4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3D61394B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opiece paliatywnej stosowane u pacjenta z cierpieniem wynikającym z poważnej choroby, w tym w stanie terminalnym;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4A786241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9ED146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71C9C" w14:textId="024F8014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klasyfikację bólu (ostry i przewlekły lub nocyceptywny, neuropatyczny i nocyplastyczny) i jego przyczyny, narzędzia oceny bólu oraz zasady jego leczenia farmakologicznego i niefarmakologicznego;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075E23E5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E1212" w14:paraId="2EAB622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45965BCF" w:rsidR="003E1212" w:rsidRPr="00126C28" w:rsidRDefault="003E1212" w:rsidP="003E121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4193B838" w:rsidR="003E1212" w:rsidRPr="006001D7" w:rsidRDefault="00E70E8A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E1212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44345CD" w:rsidR="003E1212" w:rsidRPr="00126C28" w:rsidRDefault="003E1212" w:rsidP="003E121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rolę rehabilitacji medycznej i metody w niej stosowane;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E1212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65B31CAA" w:rsidR="003E1212" w:rsidRPr="00126C28" w:rsidRDefault="003E1212" w:rsidP="003E121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rehabilitacji medycznej w najczęstszych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E1212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2360EEBA" w:rsidR="003E1212" w:rsidRPr="00126C28" w:rsidRDefault="003E1212" w:rsidP="003E121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zagadnienia profilaktyki oraz zasady postępowania w przypadku ekspozycji zawodowej na czynniki niebezpieczne i szkodliwe;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E1212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E51B5B" w14:textId="6BD89034" w:rsidR="003E1212" w:rsidRPr="00126C28" w:rsidRDefault="003E1212" w:rsidP="003E1212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podejrzenia i wykrycia choroby zakaźnej;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88E34DF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8A8414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oraz profilaktycznego najczęstszych chorób zakaźnych oraz ich powikłań:</w:t>
            </w:r>
          </w:p>
          <w:p w14:paraId="00DA4B50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chorób bakteryjnych, w tym zakażeń paciorkowcowych, gronkowcowych,</w:t>
            </w:r>
          </w:p>
          <w:p w14:paraId="5187F14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pneumokokowych i meningokokowych, krztuśca, gruźlicy, boreliozy i zakażeń</w:t>
            </w:r>
          </w:p>
          <w:p w14:paraId="5549BA2C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przewodu pokarmowego;</w:t>
            </w:r>
          </w:p>
          <w:p w14:paraId="0D727A7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wirusowych, w tym zakażeń dróg oddechowych i przewodu</w:t>
            </w:r>
          </w:p>
          <w:p w14:paraId="7BD08AE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pokarmowego, wirusowych zapaleń wątroby, zakażeń wirusami Herpesviridae,</w:t>
            </w:r>
          </w:p>
          <w:p w14:paraId="0A6DCD29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ludzkim wirusem niedoboru odporności i wirusami neurotropowymi;</w:t>
            </w:r>
          </w:p>
          <w:p w14:paraId="31646082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pasożytniczych, w tym giardiozy, amebozy, toksoplazmozy, malarii,</w:t>
            </w:r>
          </w:p>
          <w:p w14:paraId="72D7210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toksokarozy, włośnicy, glistnicy, tasiemczycy i owsicy;</w:t>
            </w:r>
          </w:p>
          <w:p w14:paraId="421C216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grzybic, w tym kandydozy, aspergilozy i pneumocystozy;</w:t>
            </w:r>
          </w:p>
          <w:p w14:paraId="1EBDD7BD" w14:textId="4C39537D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zakażeń szpitalnych;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246A4563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E73C6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833296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F88F87" w14:textId="4B255155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ekspozycji na materiał potencjalnie zakaźny;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1BF4BC03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E73C6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3E1EC101" w:rsidR="009614F7" w:rsidRPr="00126C28" w:rsidRDefault="009614F7" w:rsidP="009614F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najczęstszych chorobach dermatologicznych i przenoszonych drogą płciową;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B6758" w14:textId="564227A1" w:rsidR="009614F7" w:rsidRPr="00126C28" w:rsidRDefault="009614F7" w:rsidP="009614F7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przyczyny, objawy, zasady diagnozowania i postępowania terapeutycznego w najczęstszych chorobach uwarunkowanych genetycznie u dzieci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AABA" w14:textId="22706A60" w:rsidR="009614F7" w:rsidRPr="00126C28" w:rsidRDefault="009614F7" w:rsidP="009614F7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najczęstszych chorobach w praktyce lekarza 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4EC47B" w14:textId="184FFFA5" w:rsidR="009614F7" w:rsidRPr="00126C28" w:rsidRDefault="009614F7" w:rsidP="009614F7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zachowań prozdrowotnych, podstawy profilaktyki i wczesnej wykrywalności najczęstszych chorób cywilizacyjnych oraz zasady badań przesiewowych w tych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6F45CFE6" w:rsidR="009614F7" w:rsidRPr="00126C28" w:rsidRDefault="009614F7" w:rsidP="009614F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rodzaje materiałów biologicznych wykorzystywanych w diagnostyce laboratoryjnej i zasady pobierania materiału do badań;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5EE5AF89" w:rsidR="009614F7" w:rsidRPr="00126C28" w:rsidRDefault="009614F7" w:rsidP="009614F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i ograniczenia badań laboratoryjnych;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0FA6FCAF" w:rsidR="009614F7" w:rsidRPr="00126C28" w:rsidRDefault="009614F7" w:rsidP="009614F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wdrożenia terapii monitorowanej;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4FA89A1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56FB88B6" w:rsidR="009614F7" w:rsidRPr="00126C28" w:rsidRDefault="009614F7" w:rsidP="009614F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leczenia składnikami krwi oraz zasady ich podawania;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16DD78CA" w:rsidR="009614F7" w:rsidRPr="006001D7" w:rsidRDefault="00E70E8A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31CBD" w14:textId="6575151D" w:rsidR="008D2A01" w:rsidRPr="00126C28" w:rsidRDefault="009A325C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przyczyny, objawy, zasady diagnozowania i postępowania terapeutycznego w przypadku najczęstszych chorób wymagających leczenia zabiegowego u dorosłych:</w:t>
            </w:r>
          </w:p>
          <w:p w14:paraId="5D923C53" w14:textId="44068699" w:rsidR="008D2A01" w:rsidRPr="00126C28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ostrych i przewlekłych chorób jamy brzusznej</w:t>
            </w:r>
            <w:r w:rsidR="009A325C" w:rsidRPr="00126C28">
              <w:rPr>
                <w:rFonts w:ascii="Times New Roman" w:hAnsi="Times New Roman"/>
                <w:lang w:eastAsia="pl-PL"/>
              </w:rPr>
              <w:t>;</w:t>
            </w:r>
          </w:p>
          <w:p w14:paraId="4E2128CC" w14:textId="78521D52" w:rsidR="008D2A01" w:rsidRPr="00126C28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klatki piersiowej</w:t>
            </w:r>
            <w:r w:rsidR="009A325C" w:rsidRPr="00126C28">
              <w:rPr>
                <w:rFonts w:ascii="Times New Roman" w:hAnsi="Times New Roman"/>
                <w:lang w:eastAsia="pl-PL"/>
              </w:rPr>
              <w:t>;</w:t>
            </w:r>
          </w:p>
          <w:p w14:paraId="6927027B" w14:textId="6DBB7BCC" w:rsidR="008D2A01" w:rsidRPr="00126C28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kończyn i głowy</w:t>
            </w:r>
            <w:r w:rsidR="009A325C" w:rsidRPr="00126C28">
              <w:rPr>
                <w:rFonts w:ascii="Times New Roman" w:hAnsi="Times New Roman"/>
                <w:lang w:eastAsia="pl-PL"/>
              </w:rPr>
              <w:t xml:space="preserve"> i szyi;</w:t>
            </w:r>
          </w:p>
          <w:p w14:paraId="3F301B56" w14:textId="77777777" w:rsidR="008D2A01" w:rsidRPr="00126C28" w:rsidRDefault="008D2A01" w:rsidP="008D2A0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złamań kości i urazów narządów</w:t>
            </w:r>
            <w:r w:rsidR="009A325C" w:rsidRPr="00126C28">
              <w:rPr>
                <w:rFonts w:ascii="Times New Roman" w:hAnsi="Times New Roman"/>
                <w:lang w:eastAsia="pl-PL"/>
              </w:rPr>
              <w:t>;</w:t>
            </w:r>
          </w:p>
          <w:p w14:paraId="189729DD" w14:textId="0E967FCC" w:rsidR="009A325C" w:rsidRPr="00126C28" w:rsidRDefault="009A325C" w:rsidP="008D2A0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A0EDF8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5BBCE0" w14:textId="7095B616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przyczyny, objawy, zasady diagnozowania i postępowania terapeutycznego w przypadku najczęstszych wad wrodzonych i chorób wymagających leczenia zabiegowego u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18C63D63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FE7389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CAF210" w14:textId="11D2F642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techniki zabiegowe klasyczne i małoinwazyjne;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082DC4E0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3387577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1465DBAB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kwalifikowania do podstawowych zabiegów operacyjnych i inwazyjnych procedur diagnostyczno-leczniczych oraz najczęstsze powikłania;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5EE68AE8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646077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47F50C1E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najczęstsze powikłania nowoczesnego leczenia onkologicznego;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4D6BD5B3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158167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63A5875A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bezpieczeństwa okołooperacyjnego, przygotowania pacjenta do operacji, wykonania znieczulenia ogólnego i miejscowego oraz kontrolowanej sedacji;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3CF211B0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B4FA12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E47603" w14:textId="0A854F00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leczenia pooperacyjnego z terapią przeciwbólową i monitorowaniem pooperacyjnym;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2D9D68BA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EE30C4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CC6F88" w14:textId="7196B91E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i zasady stosowania intensywnej 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0AC76E9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D8A5DC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4D0B5" w14:textId="0418934E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wytyczne w zakresie resuscytacji krążeniowo-oddechowej noworodków, dzieci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1FEAEB48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E04AE6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E6E993" w14:textId="77777777" w:rsidR="00E70E8A" w:rsidRPr="00126C28" w:rsidRDefault="00E70E8A" w:rsidP="00E70E8A">
            <w:pPr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najczęściej występujące stany zagrożenia życia u dzieci i dorosłych oraz zasady postępowania w tych stanach, w szczególności w:</w:t>
            </w:r>
          </w:p>
          <w:p w14:paraId="3FC052EC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sepsie;</w:t>
            </w:r>
          </w:p>
          <w:p w14:paraId="503A0DDC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wstrząsie;</w:t>
            </w:r>
          </w:p>
          <w:p w14:paraId="5E32A0DD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krwotokach;</w:t>
            </w:r>
          </w:p>
          <w:p w14:paraId="5752265C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zaburzeniach wodno-elektrolitowych i kwasowo-zasadowych;</w:t>
            </w:r>
          </w:p>
          <w:p w14:paraId="05967CBB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zatruciach;</w:t>
            </w:r>
          </w:p>
          <w:p w14:paraId="793BB539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oparzeniach, hipo- i hipertermii;</w:t>
            </w:r>
          </w:p>
          <w:p w14:paraId="02A43AC1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innych ostrych stanach pochodzenia:</w:t>
            </w:r>
          </w:p>
          <w:p w14:paraId="716EB914" w14:textId="472CE0D9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a) sercowo-naczyniowego,</w:t>
            </w:r>
          </w:p>
          <w:p w14:paraId="3FBF3299" w14:textId="59402905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b) oddechowego,</w:t>
            </w:r>
          </w:p>
          <w:p w14:paraId="2504EB94" w14:textId="7C8303EC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c) neurologicznego,</w:t>
            </w:r>
          </w:p>
          <w:p w14:paraId="48CE57FE" w14:textId="649ED62C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d) nerkowego,</w:t>
            </w:r>
          </w:p>
          <w:p w14:paraId="2F129333" w14:textId="443A91DE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e) onkologicznego i hematologicznego,</w:t>
            </w:r>
          </w:p>
          <w:p w14:paraId="76A5E2E4" w14:textId="4E694E18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f) diabetologicznego i endokrynologicznego,</w:t>
            </w:r>
          </w:p>
          <w:p w14:paraId="54FE3D16" w14:textId="63AD77B6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g) psychiatrycznego,</w:t>
            </w:r>
          </w:p>
          <w:p w14:paraId="387A635D" w14:textId="0EE16756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h) okulistycznego,</w:t>
            </w:r>
          </w:p>
          <w:p w14:paraId="4A42AF9D" w14:textId="32B3CAE2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i) laryngologicznego,</w:t>
            </w:r>
          </w:p>
          <w:p w14:paraId="78DC372A" w14:textId="2CB8B78D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j) ginekologicznego, położniczego i urologicznego;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1250DAC3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11497E0E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9003B1" w14:textId="76967BF1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podejrzenia przemocy seksualnej;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3DF8B646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5185071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5097CA" w14:textId="40D7735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funkcjonowania zintegrowanego systemu Państwowe Ratownictwo Medyczne;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09756BC2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D66A7D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6B1A6" w14:textId="108CD17F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inwazyjne metody leczenia bólu;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8B39A29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876441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0F1F42A6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z centralnymi cewnikami żylnymi długiego utrzymywania;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1D2E08F0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BF062B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EFF748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funkcje rozrodcze kobiet, zaburzenia z nimi związane oraz postępowanie diagnostyczne i terapeutyczne dotyczące w szczególności:</w:t>
            </w:r>
          </w:p>
          <w:p w14:paraId="0BED717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cyklu miesiączkowego i jego zaburzeń;</w:t>
            </w:r>
          </w:p>
          <w:p w14:paraId="2F26097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ciąży;</w:t>
            </w:r>
          </w:p>
          <w:p w14:paraId="2908148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porodu fizjologicznego, porodu patologicznego i połogu;</w:t>
            </w:r>
          </w:p>
          <w:p w14:paraId="6918AC16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zapaleń i nowotworów w obrębie narządów płciowych;</w:t>
            </w:r>
          </w:p>
          <w:p w14:paraId="728EA5B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regulacji urodzeń i wspomagania rozrodu;</w:t>
            </w:r>
          </w:p>
          <w:p w14:paraId="6578B35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menopauzy;</w:t>
            </w:r>
          </w:p>
          <w:p w14:paraId="51368849" w14:textId="62846093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podstawowych metod diagnostyki i zabiegów ginekologicznych;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0A19A45A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5EE1132E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583C5FAA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funkcje rozrodcze mężczyzny i zaburzenia z nimi związane oraz postępowanie diagnostyczne i 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14C2B6E9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92BF4E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63B95" w14:textId="38491AB0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290D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problematykę współcześnie wykorzystywanych badań obrazowych, w szczególności:</w:t>
            </w:r>
          </w:p>
          <w:p w14:paraId="6415149D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symptomatologię radiologiczną podstawowych chorób;</w:t>
            </w:r>
          </w:p>
          <w:p w14:paraId="17C4C000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metody instrumentalne i techniki obrazowe wykorzystywane do wykonywania</w:t>
            </w:r>
          </w:p>
          <w:p w14:paraId="7206883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zabiegów medycznych;</w:t>
            </w:r>
          </w:p>
          <w:p w14:paraId="7FA51D2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7C5CDD7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0A286500" w14:textId="11A87519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kontrastujących;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76860" w14:textId="0CEFD48D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138B352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817065" w14:textId="57D1617C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93A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53B51E0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64DD599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przypadku najczęstszych chorób narządu wzroku;</w:t>
            </w:r>
          </w:p>
          <w:p w14:paraId="7BC1405E" w14:textId="3A2CD1E9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okulistyczne powikłania chorób ogólnoustrojowych wraz z ich symptomatologią oraz metody postępowania w tych przypadkach;</w:t>
            </w:r>
          </w:p>
          <w:p w14:paraId="3FCF5274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postępowanie chirurgiczne w poszczególnych chorobach oka;</w:t>
            </w:r>
          </w:p>
          <w:p w14:paraId="0F9B132C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grupy leków stosowanych ogólnoustrojowo, z którymi wiążą się powikłania</w:t>
            </w:r>
          </w:p>
          <w:p w14:paraId="73C18EC8" w14:textId="4B3B2918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przeciwwskazania okulistyczne, oraz ich mechanizm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8F826B" w14:textId="67B9D8C5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E09449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FFEB56" w14:textId="08E41EA3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6C27F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laryngologii, foniatrii i audiologii, w szczególności:</w:t>
            </w:r>
          </w:p>
          <w:p w14:paraId="56CA556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2B3A5A8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chorobach ucha, nosa, zatok przynosowych, jamy ustnej, gardła i krtani;</w:t>
            </w:r>
          </w:p>
          <w:p w14:paraId="78B0DE2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choroby nerwu twarzowego i wybranych struktur szyi;</w:t>
            </w:r>
          </w:p>
          <w:p w14:paraId="3446DBC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1D6A2CE6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mechanicznych ucha, nosa, krtani i przełyku;</w:t>
            </w:r>
          </w:p>
          <w:p w14:paraId="30F44658" w14:textId="1BB96B59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zasady postępowania diagnostycznego i terapeutycznego w zaburzeniach słuchu, głosu i mowy;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3B5A70" w14:textId="5FBDFC91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5C84CA3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DAB26" w14:textId="5CF243E0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4D74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neurologii i neurochirurgii, w szczególności przyczyny, objawy, zasady diagnozowania i postępowania terapeutycznego w przypadku najczęstszych chorób ośrodkowego układu nerwowego w zakresie:</w:t>
            </w:r>
          </w:p>
          <w:p w14:paraId="0289CF9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73AF2FA6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nagłych;</w:t>
            </w:r>
          </w:p>
          <w:p w14:paraId="28AC8AB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innych postaci ciasnoty wewnątrzczaszkowej z ich następstwami;</w:t>
            </w:r>
          </w:p>
          <w:p w14:paraId="7E517C4B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urazów czaszkowo-mózgowych;</w:t>
            </w:r>
          </w:p>
          <w:p w14:paraId="171A3AD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wad naczyniowych centralnego systemu nerwowego;</w:t>
            </w:r>
          </w:p>
          <w:p w14:paraId="64500BA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guzów nowotworowych centralnego systemu nerwowego;</w:t>
            </w:r>
          </w:p>
          <w:p w14:paraId="3B0BBEA6" w14:textId="6DDC767C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kręgosłupa i rdzenia kręgowego;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9DCB15" w14:textId="566D9902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221902B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65F39" w14:textId="4AA8053D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4FCB86" w14:textId="5B9479EC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promocji dawstwa tkanek i komórek, wskazania do przeszczepienia narządów ukrwionych, tkanek i komórek krwiotwórczych, powikłania leczenia oraz zasady opieki długoterminowej po przeszczepieniu;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FA7E7" w14:textId="4593D6FD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811D62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7C9430" w14:textId="03882629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4DA517" w14:textId="6A16478C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C35147" w14:textId="53AB8C03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26966FC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0C5BC0" w14:textId="673714B5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2896E9" w14:textId="73C3A684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wysuwania podejrzenia i rozpoznawania śmierci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325165" w14:textId="772742B3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641490" w:rsidRPr="006001D7" w:rsidRDefault="00641490" w:rsidP="00641490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034ED62E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oceny stanu zdrowia jednostki i populacji, mierniki i zasady monitorowania stanu zdrowia populacji, systemy klasyfikacji chorób i procedur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50728370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chorób, sposoby identyfikacji i badania czynników ryzyka chorób, wady i zalety badań epidemiologicznych oraz zasady wnioskowania przyczynowo-skutkowego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CD5E98" w14:textId="4F90112E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epidemiologię chorób zakaźnych, w tym związanych z opieką zdrowotną, i niezakaźnych, rodzaje i sposoby profilaktyki na różnych etapach naturalnej historii choroby oraz rolę i zasady nadzoru epidemiologicznego;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61E78082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oraz funkcje zdrowia publicznego, pojęcie, zadania i metody promocji zdrowia, pojęcie jakości w ochronie zdrowia i czynniki na nią wpływające, strukturę i organizację systemu ochrony zdrowia na poziomie krajowym i światowym, a także wpływ uwarunkowań ekonomicznych na możliwości ochrony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B61C" w14:textId="0B6A9672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praw pacjenta i Rzecznika Praw Pacjenta oraz istotne na gruncie działalności leczniczej regulacje prawne z zakresu prawa pracy, podstaw wykonywania zawodu lekarza i funkcjonowania samorządu lekarskiego;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2270A1C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organizacji i finansowania systemu ochrony zdrowia, udzielania świadczeń zdrowotnych finansowanych ze środków publicznych oraz zasady organizacji podmiotów leczniczych, zasady funkcjonowania narzędzi i usług informacyjnych i komunikacyjnych w ochronie zdrowia (e-zdrowie);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6A3D2A30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4D083970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obowiązki prawne lekarza w zakresie stwierdzenia zgonu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54625EF2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074BC76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eksperymentu medycznego oraz prowadzenia badań naukowych z udziałem ludzi;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3F94AAE1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przeszczepów, sztucznej prokreacji, przerywania ciąży, zabiegów estetycznych, opieki paliatywnej, uporczywej terapii, chorób psychicznych, chorób zakaźnych;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4980CE52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550FA345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6581AACC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obowiązków lekarza w przypadku podejrzenia przemocy w rodzinie;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38A4DE5E" w:rsidR="00641490" w:rsidRPr="006001D7" w:rsidRDefault="00E70E8A" w:rsidP="00641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641490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9C7483" w14:textId="343CDA7F" w:rsidR="00641490" w:rsidRPr="00126C28" w:rsidRDefault="00641490" w:rsidP="00641490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regulacje z zakresu prawa farmaceutycznego, w tym zasady obrotu produktami leczniczymi i medycznymi, wystawiania recept, w tym e-recept, refundacji leków, współpracy lekarza z farmaceutą, zgłaszania niepożądanego działania leku;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9D63BBE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C99997" w14:textId="44A494FF" w:rsidR="00641490" w:rsidRPr="00126C28" w:rsidRDefault="00641490" w:rsidP="00641490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tajemnicy lekarskiej, odpowiedzialności karnej, cywilnej i zawodowej lekarza, zasady prowadzenia, przechowywania i udostępniania dokumentacji medycznej, w tym e-dokumentacji, oraz ochrony danych osobowych;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645714AE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śmierci gwałtownej i nagłego zgonu oraz różnice między urazem a obrażeniem;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3EFF0053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prawne i zasady postępowania lekarza podczas oględzin zwłok na miejscu ich ujawnienia oraz sądowo-lekarskiego badania zwłok;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6C5B735C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diagnostyki sądowo-lekarskiej i opiniowania w przypadkach dotyczących dzieciobójstwa i rekonstrukcji okoliczności wypadku drogowego;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65887176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641490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58E956" w14:textId="4E650A2B" w:rsidR="00641490" w:rsidRPr="00126C28" w:rsidRDefault="00641490" w:rsidP="00641490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sporządzania opinii w charakterze biegłego;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389C592F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41CC9E" w14:textId="6D945006" w:rsidR="00641490" w:rsidRPr="00126C28" w:rsidRDefault="00641490" w:rsidP="00641490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opiniowania sądowo-lekarskiego dotyczące zdolności do udziału w czynnościach procesowych, skutku biologicznego oraz uszczerbku na zdrowiu;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604F905F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34F7A025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i typologię zdarzeń niepożądanych, w tym błędów medycznych i zdarzeń medycznych, ich najczęstsze przyczyny, skutki, zasady zapobiegania oraz opiniowania w takich przypadkach;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3B6D43FF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5DE551" w14:textId="3F159CC7" w:rsidR="00641490" w:rsidRPr="00E70E8A" w:rsidRDefault="00641490" w:rsidP="00641490">
            <w:pPr>
              <w:rPr>
                <w:rFonts w:ascii="Times New Roman" w:hAnsi="Times New Roman"/>
                <w:color w:val="000000"/>
              </w:rPr>
            </w:pPr>
            <w:r w:rsidRPr="00E70E8A">
              <w:rPr>
                <w:rFonts w:ascii="Times New Roman" w:hAnsi="Times New Roman"/>
                <w:color w:val="000000"/>
              </w:rPr>
              <w:t>G.W19.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32798" w14:textId="1AC7734D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pobierania materiału do badań toksykologicznych i hemogenetycznych;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82E3E2" w14:textId="79AF0A0E" w:rsidR="00641490" w:rsidRPr="00641490" w:rsidRDefault="00E70E8A" w:rsidP="0064149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40C81EB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28E53" w14:textId="6C1CC513" w:rsidR="00641490" w:rsidRPr="00E70E8A" w:rsidRDefault="00641490" w:rsidP="00641490">
            <w:pPr>
              <w:rPr>
                <w:rFonts w:ascii="Times New Roman" w:hAnsi="Times New Roman"/>
                <w:color w:val="000000"/>
              </w:rPr>
            </w:pPr>
            <w:r w:rsidRPr="00E70E8A">
              <w:rPr>
                <w:rFonts w:ascii="Times New Roman" w:hAnsi="Times New Roman"/>
                <w:color w:val="000000"/>
              </w:rPr>
              <w:t>G.W20.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ADDAB" w14:textId="709F0BDD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w zakresie przekazywania informacji dotyczących zdrowia pacjenta za życia i po jego śmierci, uwzględniające zakres informacji, krąg osób uprawnionych do uzyskania informacji i zasady ich przekazywania innym osobom, a także ograniczenia zakresu przekazywanych informacji;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6C8F5" w14:textId="1ED79C0D" w:rsidR="00641490" w:rsidRPr="00641490" w:rsidRDefault="00E70E8A" w:rsidP="0064149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641490" w14:paraId="40DF692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B03C8" w14:textId="17C2D7AA" w:rsidR="00641490" w:rsidRPr="00E70E8A" w:rsidRDefault="00641490" w:rsidP="00641490">
            <w:pPr>
              <w:rPr>
                <w:rFonts w:ascii="Times New Roman" w:hAnsi="Times New Roman"/>
                <w:color w:val="000000"/>
              </w:rPr>
            </w:pPr>
            <w:r w:rsidRPr="00E70E8A">
              <w:rPr>
                <w:rFonts w:ascii="Times New Roman" w:hAnsi="Times New Roman"/>
                <w:color w:val="000000"/>
              </w:rPr>
              <w:t>G.W21.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DCC934" w14:textId="7E2228C5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epidemiologię chorób nowotworowych, a w szczególności ich uwarunkowania żywieniowe, środowiskowe i inne związane ze stylem życia wpływające na ryzyko onkologiczne;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1F968C" w14:textId="6C658E0D" w:rsidR="00641490" w:rsidRPr="00641490" w:rsidRDefault="00E70E8A" w:rsidP="0064149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0CBA985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58ABD" w14:textId="719D6C79" w:rsidR="00641490" w:rsidRPr="00E70E8A" w:rsidRDefault="00641490" w:rsidP="00641490">
            <w:pPr>
              <w:rPr>
                <w:rFonts w:ascii="Times New Roman" w:hAnsi="Times New Roman"/>
                <w:color w:val="000000"/>
              </w:rPr>
            </w:pPr>
            <w:r w:rsidRPr="00E70E8A">
              <w:rPr>
                <w:rFonts w:ascii="Times New Roman" w:hAnsi="Times New Roman"/>
                <w:color w:val="000000"/>
              </w:rPr>
              <w:t>G.W22.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F83805" w14:textId="7F82F9FC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znaczenie badań przesiewowych w onkologii, w tym ryzyko związane z badaniami diagnostycznymi zdrowych osób, oraz korzyści zdrowotne w odniesieniu do najbardziej rozpowszechnionych chorób nowotworowych w Rzeczypospolitej Polskiej;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89FCF9" w14:textId="0012AA8C" w:rsidR="00641490" w:rsidRPr="00641490" w:rsidRDefault="00E70E8A" w:rsidP="0064149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8D2A01" w:rsidRPr="0030511E" w:rsidRDefault="008D2A01" w:rsidP="008D2A0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106497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106497" w:rsidRPr="006001D7" w:rsidRDefault="00106497" w:rsidP="00106497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628F3959" w:rsidR="00106497" w:rsidRPr="00ED42AD" w:rsidRDefault="00106497" w:rsidP="0010649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obsługiwać mikroskop optyczny, w tym w zakresie korzystania z immersji;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106497" w:rsidRPr="006001D7" w:rsidRDefault="00106497" w:rsidP="00106497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06497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106497" w:rsidRPr="006001D7" w:rsidRDefault="00106497" w:rsidP="00106497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D763832" w:rsidR="00106497" w:rsidRPr="00ED42AD" w:rsidRDefault="00106497" w:rsidP="0010649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rozpoznać w obrazach mikroskopowych struktury odpowiadające narządom, tkankom, komórkom i strukturom komórkowym, opisywać i interpretować ich budowę oraz relacje między budową i funkcją;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106497" w:rsidRPr="006001D7" w:rsidRDefault="00106497" w:rsidP="0010649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06497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106497" w:rsidRPr="006001D7" w:rsidRDefault="00106497" w:rsidP="00106497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0D1D0951" w:rsidR="00106497" w:rsidRPr="00ED42AD" w:rsidRDefault="00106497" w:rsidP="0010649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wyjaśniać anatomiczne podstawy badania przedmiotowego;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106497" w:rsidRPr="006001D7" w:rsidRDefault="00106497" w:rsidP="0010649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06497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106497" w:rsidRPr="006001D7" w:rsidRDefault="00106497" w:rsidP="00106497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6B2BCA" w14:textId="14C665F7" w:rsidR="00106497" w:rsidRPr="00ED42AD" w:rsidRDefault="00106497" w:rsidP="00106497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wnioskować o relacjach między strukturami anatomicznymi na podstawie przyżyciowych badań diagnostycznych, w szczególności z zakresu radiologii;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106497" w:rsidRPr="006001D7" w:rsidRDefault="00106497" w:rsidP="0010649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9208" w14:textId="32F3D748" w:rsidR="00126C28" w:rsidRPr="00ED42AD" w:rsidRDefault="00126C28" w:rsidP="00126C2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wykorzystywać znajomość praw fizyki do wyjaśnienia wpływu czynników zewnętrznych, takich jak temperatura, przyspieszenie, ciśnienie, pole elektromagnetyczne i promieniowanie jonizujące na organizm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60D4803A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oceniać wpływ dawki promieniowania jonizującego  na prawidłowe i zmienione chorobowo tkanki organizmu oraz stosować się do zasad ochrony radiologicznej;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792DFC" w14:textId="10724051" w:rsidR="00126C28" w:rsidRPr="00ED42AD" w:rsidRDefault="00126C28" w:rsidP="00126C2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obliczać stężenia molowe i procentowe związków oraz stężenia substancji w roztworach izoosmotycznych, jedno- i wieloskładnikowych;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264F2932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obliczać rozpuszczalność związków nieorganicznych, określać chemiczne podłoże rozpuszczalności związków organicznych lub jej braku oraz jej praktyczne znaczenie dla dietetyki i terapii;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0F1BCD02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określać pH roztworu i wpływ zmian pH na związki nieorganiczne i organiczne;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BE829" w14:textId="35EBAFAE" w:rsidR="00126C28" w:rsidRPr="00ED42AD" w:rsidRDefault="00126C28" w:rsidP="00126C2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przewidywać kierunek procesów biochemicznych w zależności od stanu energetycznego komórek;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25BA4EBE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wykonywać proste testy czynnościowe oceniające funkcjonowanie organizmu człowieka jako układ regulacji stabilnej (testy obciążeniowe i wysiłkowe) i interpretować dane liczbowe dotyczące podstawowych zmiennych fizjologicznych;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4413C5" w14:textId="3EC7DCAA" w:rsidR="00126C28" w:rsidRPr="00ED42AD" w:rsidRDefault="00126C28" w:rsidP="00126C2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korzystać z medycznych baz danych oraz właściwie interpretować zawarte w nich informacje potrzebne do rozwiązywania problemów z zakresu nauk podstawowych i klinicznych;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513B2A" w14:textId="22B9F947" w:rsidR="00126C28" w:rsidRPr="00ED42AD" w:rsidRDefault="00126C28" w:rsidP="00126C2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dobrać odpowiedni test statystyczny, przeprowadzać podstawowe analizy statystyczne i posługiwać się odpowiednimi metodami przedstawiania wyników;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41F63D7F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klasyfikować metodologię badań naukowych, w tym rozróżniać badania eksperymentalne i obserwacyjne wraz z ich podtypami, szeregować je według stopnia wiarygodności dostarczanych wyników oraz prawidłowo oceniać siłę dowodów naukowych;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C1976E" w14:textId="33C40DC3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 planować i wykonywać badanie naukowe oraz interpretować ich wyniki i formułować wnioski;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F28772" w14:textId="1DCC5FA6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posługiwać się podstawowymi technikami laboratoryjnymi i molekularnymi;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133195F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4FD238A3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wykreślać i analizować rodowody oraz identyfikować cechy kliniczno-rodowodowe sugerujące genetyczne podłoże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54D9A950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51DFCF5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305A1E21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27F9C8B7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podejmować decyzję o potrzebie wykonania badań cytogenetycznych i molekularnych;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3D413875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4DCB4B2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5BC7EC7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odczytywać podstawowe wyniki badań genetycznych, w tym kariotypy;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0A1FA48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7C905A4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12CAE77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określić ryzyko genetyczne w oparciu o rodowód i wynik badania genetycznego w przypadku aberracji chromosomowych, rearanżacji genomowych, chorób jednogenowych i wieloczynnikowych;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AF81945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0AE78935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2CB9A5" w14:textId="3051B77D" w:rsidR="00E70E8A" w:rsidRPr="00ED42AD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patogeny pod mikroskopem;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1AEE75CA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0AE9D745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79227" w14:textId="7047F792" w:rsidR="00E70E8A" w:rsidRPr="00ED42AD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interpretuje wyniki badań mikrobiologicznych;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492974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7EA9080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0C42AE02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powiązać obrazy uszkodzeń tkankowych i narządowych z objawami klinicznymi choroby, wywiadem i wynikami oznaczeń laboratoryjnych w celu ustalenia rozpoznania w najczęstszych chorobach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5665C7E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2EC9E28F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E4A935" w14:textId="05B30F6F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wykonywać proste obliczenia farmakokinetyczne;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19B2DE7C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5B5473A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29DF2BE2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dobierać leki w odpowiednich dawkach w celu korygowania zjawisk patologicznych w organizmie człowieka i w poszczególnych narządach;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E0DEE4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12CCBE83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1EA4F742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projektować schemat racjonalnej chemioterapii zakażeń - empirycznej i celowanej;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BBCBD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5E35C3F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445A35" w14:textId="6F0E4447" w:rsidR="00E70E8A" w:rsidRPr="00ED42AD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przygotowywać zapisy form recepturowych wybranych substancji leczniczych oraz wystawiać recepty, w tym e-recepty, zgodnie z przepisami prawa;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6104847C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D7A51" w14:paraId="37D8150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DD7A51" w:rsidRPr="006001D7" w:rsidRDefault="00DD7A51" w:rsidP="00DD7A5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55BC7" w14:textId="67B3CDCD" w:rsidR="00DD7A51" w:rsidRPr="00ED42AD" w:rsidRDefault="00DD7A51" w:rsidP="00DD7A51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poszukiwać wiarygodnych informacji o produktach leczniczych, ze szczególnym uwzględnieniem charakterystyki produktów leczniczych (ChPL) oraz baz danych;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08E02070" w:rsidR="00DD7A51" w:rsidRPr="006001D7" w:rsidRDefault="00E70E8A" w:rsidP="00DD7A5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DD7A51" w14:paraId="590EE6E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DD7A51" w:rsidRPr="006001D7" w:rsidRDefault="00DD7A51" w:rsidP="00DD7A5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1170D2F8" w:rsidR="00DD7A51" w:rsidRPr="00ED42AD" w:rsidRDefault="00DD7A51" w:rsidP="00DD7A5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szacować niebezpieczeństwo toksykologiczne w określonych grupach wiekowych i w stanach niewydolności wątroby i nerek oraz zapobiegać zatruciom lekami;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350A457D" w:rsidR="00DD7A51" w:rsidRPr="006001D7" w:rsidRDefault="00E70E8A" w:rsidP="00DD7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02ACE" w14:paraId="626D4AC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F02ACE" w:rsidRPr="006001D7" w:rsidRDefault="00F02ACE" w:rsidP="00F02AC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DBF4" w14:textId="0B6E8EE8" w:rsidR="00F02ACE" w:rsidRPr="00ED42AD" w:rsidRDefault="00F02ACE" w:rsidP="00F02ACE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przestrzegać wzorców etycznych w działaniach zawodowych, w tym zaplanować i przeprowadzić proces terapeutyczny zgodnie z wartościami etycznymi oraz ideą humanizmu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188E3B3D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02ACE" w14:paraId="3D349FA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129B92CE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etyczny wymiar decyzji medycznych i odróżniać aspekty faktualne od normatywnych;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50012319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02ACE" w14:paraId="7F44800C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58CD209C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6E549683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F02ACE" w:rsidRPr="00EF2BB9" w14:paraId="30C27C15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633D121F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wykazywać odpowiedzialność za podnoszenie swoich kwalifikacji i przekazywanie wiedzy innym;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2089B58B" w:rsidR="00F02ACE" w:rsidRPr="006001D7" w:rsidRDefault="00E70E8A" w:rsidP="00F02A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  <w:tr w:rsidR="00F02ACE" w14:paraId="4345175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D75BAE" w14:textId="7907362A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krytycznie analizować piśmiennictwo medyczne, w tym w języku angielskim, i wyciągać wnioski;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5A4A324A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02ACE" w14:paraId="25554707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B2163F" w14:textId="720F2282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9162CB5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02ACE" w14:paraId="60275C5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5DCEE9CF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rozwijać i udoskonalać samoświadomość, zdolność do samorefleksji i dbałość o siebie oraz zastanawiać się z innymi osobami nad własnym sposobem komunikowania się i zachowywania;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47D8125F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  <w:tr w:rsidR="00F02ACE" w14:paraId="15D9873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422FB027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własne emocje i kierować nimi w relacjach z innymi osobami, w celu efektywnego wykonywania pracy mimo własnych reakcji emocjonalnych;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09AC5133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02ACE" w14:paraId="59B084AF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32B66322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opisywać i krytycznie oceniać własne zachowanie oraz sposób komunikowania się, uwzględniając możliwość alternatywnego zachowania;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4EE3CB12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02ACE" w14:paraId="057B8867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FF42C1" w14:textId="6F42F4CF" w:rsidR="00F02ACE" w:rsidRPr="00ED42AD" w:rsidRDefault="00F02ACE" w:rsidP="00F02ACE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stosować adekwatnie do sytuacji pytania otwarte, zamknięte, parafrazę, klaryfikację, podsumowania wewnętrzne i końcowe, sygnalizowanie, aktywne słuchanie (np. wychwytywanie i rozpoznawanie sygnałów wysyłanych przez rozmówcę, techniki werbalne i niewerbalne) i facylitacje (zachęcanie rozmówcy do wypowiedzi);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3B31952A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02ACE" w14:paraId="4A344507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A1EE0D" w14:textId="5440B79F" w:rsidR="00F02ACE" w:rsidRPr="00ED42AD" w:rsidRDefault="00F02ACE" w:rsidP="00F02ACE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dostosować sposób komunikacji werbalnej do potrzeb pacjenta, wyrażając się w sposób zrozumiały i unikając żargonu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3F193BFC" w:rsidR="00F02ACE" w:rsidRPr="006001D7" w:rsidRDefault="006C2253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6C2253" w:rsidRPr="00EF2BB9" w14:paraId="1CC522F8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4656C9F0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60D2E4D2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i analizować sytuacje trudne i wyzwania związane z komunikowaniem się, w tym płacz, silne emocje, lęk, przerywanie wypowiedzi, kwestie kłopotliwe i drażliwe, milczenie, wycofanie, zachowania agresywne i roszczeniowe oraz radzić sobie z nimi w sposób konstruktywny;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2C738CA2" w:rsidR="006C2253" w:rsidRPr="006001D7" w:rsidRDefault="006C2253" w:rsidP="006C2253">
            <w:pPr>
              <w:rPr>
                <w:rFonts w:ascii="Times New Roman" w:hAnsi="Times New Roman"/>
                <w:color w:val="000000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6C2253" w14:paraId="33227EA7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662EA465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nawiązać z pacjentem i osobą towarzyszącą pacjentowi kontakt służący budowaniu właściwej relacji (np. Model 4 nawyków – </w:t>
            </w:r>
            <w:r w:rsidRPr="00ED42AD">
              <w:rPr>
                <w:rFonts w:ascii="Times New Roman" w:hAnsi="Times New Roman"/>
                <w:i/>
              </w:rPr>
              <w:t>4 Habits Model</w:t>
            </w:r>
            <w:r w:rsidRPr="00ED42AD">
              <w:rPr>
                <w:rFonts w:ascii="Times New Roman" w:hAnsi="Times New Roman"/>
              </w:rPr>
              <w:t>: Zainwestuj w początek (</w:t>
            </w:r>
            <w:r w:rsidRPr="00ED42AD">
              <w:rPr>
                <w:rFonts w:ascii="Times New Roman" w:hAnsi="Times New Roman"/>
                <w:i/>
              </w:rPr>
              <w:t>Invest in the beginning</w:t>
            </w:r>
            <w:r w:rsidRPr="00ED42AD">
              <w:rPr>
                <w:rFonts w:ascii="Times New Roman" w:hAnsi="Times New Roman"/>
              </w:rPr>
              <w:t>), Wykaż empatię (</w:t>
            </w:r>
            <w:r w:rsidRPr="00ED42AD">
              <w:rPr>
                <w:rFonts w:ascii="Times New Roman" w:hAnsi="Times New Roman"/>
                <w:i/>
              </w:rPr>
              <w:t>Demonstrate empathy</w:t>
            </w:r>
            <w:r w:rsidRPr="00ED42AD">
              <w:rPr>
                <w:rFonts w:ascii="Times New Roman" w:hAnsi="Times New Roman"/>
              </w:rPr>
              <w:t>), Rozpoznaj perspektywę pacjenta (</w:t>
            </w:r>
            <w:r w:rsidRPr="00ED42AD">
              <w:rPr>
                <w:rFonts w:ascii="Times New Roman" w:hAnsi="Times New Roman"/>
                <w:i/>
              </w:rPr>
              <w:t>Elicit the patient’s perspective</w:t>
            </w:r>
            <w:r w:rsidRPr="00ED42AD">
              <w:rPr>
                <w:rFonts w:ascii="Times New Roman" w:hAnsi="Times New Roman"/>
              </w:rPr>
              <w:t>), Zainwestuj w koniec (</w:t>
            </w:r>
            <w:r w:rsidRPr="00ED42AD">
              <w:rPr>
                <w:rFonts w:ascii="Times New Roman" w:hAnsi="Times New Roman"/>
                <w:i/>
              </w:rPr>
              <w:t>Invest in the end</w:t>
            </w:r>
            <w:r w:rsidRPr="00ED42AD">
              <w:rPr>
                <w:rFonts w:ascii="Times New Roman" w:hAnsi="Times New Roman"/>
              </w:rPr>
              <w:t>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67E6F7F8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6C2253" w14:paraId="1AE30F50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23A5693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spojrzeć na sytuację z perspektywy pacjenta, budując odpowiedni kontekst rozmowy i używając metody elicytacji, a następnie uwzględnić ją w budowaniu komunikatów werbalnych;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22C3CC1F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02ACE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F02ACE" w:rsidRPr="006001D7" w:rsidRDefault="00F02ACE" w:rsidP="00F02AC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24168984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dorosłym, w tym osobą starszą,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02ACE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A02369C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dzieckiem i jego opiekunami,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02ACE" w14:paraId="6875E3A5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147C31EB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w sytuacji zagrożenia zdrowia i życia z zastosowaniem schematu SAMPLE (S – Symptoms (objawy), A – Allergies (alergie), M – Medications (leki), P – Past medical history (przebyte choroby/przeszłość medyczna), L – Last meal (ostatni posiłek), E – Events prior to injury/ilness (zdarzenia przed wypadkiem/zachorowaniem));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5317A79" w:rsidR="00F02ACE" w:rsidRPr="006001D7" w:rsidRDefault="006C2253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02ACE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6FBB5213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przeprowadzić ukierunkowane badanie fizykalne dorosłego w zakresie piersi i gruczołu krokowego;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520D7479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6C2253" w14:paraId="5D05358B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42CFA4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dorosłego dostosowane do określonej sytuacji klinicznej, w tym badanie:</w:t>
            </w:r>
          </w:p>
          <w:p w14:paraId="6BD5B299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ogólnointernistyczne;</w:t>
            </w:r>
          </w:p>
          <w:p w14:paraId="0031807C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neurologiczne;</w:t>
            </w:r>
          </w:p>
          <w:p w14:paraId="061AD3EA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ginekologiczne;</w:t>
            </w:r>
          </w:p>
          <w:p w14:paraId="4E407AB2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układu mięśniowo-szkieletowego;</w:t>
            </w:r>
          </w:p>
          <w:p w14:paraId="1AAFD9D7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okulistyczne;</w:t>
            </w:r>
          </w:p>
          <w:p w14:paraId="6744D243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otolaryngologiczne;</w:t>
            </w:r>
          </w:p>
          <w:p w14:paraId="21E887C9" w14:textId="5643474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geriatryczne;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5B1F50C4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7E1E8FB4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E1D5A8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przeprowadzić pełne i ukierunkowane badanie fizykalne dziecka od okresu noworodkowego do młodzieńczego dostosowane do określonej sytuacji klinicznej, w tym badanie:</w:t>
            </w:r>
          </w:p>
          <w:p w14:paraId="0911CAD9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ogólnopediatryczne;</w:t>
            </w:r>
          </w:p>
          <w:p w14:paraId="0A9F8987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neurologiczne;</w:t>
            </w:r>
          </w:p>
          <w:p w14:paraId="256BB758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układu mięśniowo-szkieletowego;</w:t>
            </w:r>
          </w:p>
          <w:p w14:paraId="30656065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okulistyczne;</w:t>
            </w:r>
          </w:p>
          <w:p w14:paraId="79AAAF87" w14:textId="3C2FC9B9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otolaryngologiczne;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5B6A4F56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5E5E14BA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11296D61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przeprowadzić badanie psychiatryczne pacjenta oraz ocenić jego stan psychiczny;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187271CF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2AF16D73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8D516A" w14:textId="618458AF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przeprowadzać badania bilansowe, w tym zestawiać pomiary antropometryczne i ciśnienia tętniczego krwi z danymi na siatkach centylowych oraz oceniać stopień zaawansowania dojrzewania;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984C453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6144879F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2044BF" w14:textId="77777777" w:rsidR="006C2253" w:rsidRPr="00ED42AD" w:rsidRDefault="006C2253" w:rsidP="006C2253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4E68433C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gorączka;</w:t>
            </w:r>
          </w:p>
          <w:p w14:paraId="10E83874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osłabienie;</w:t>
            </w:r>
          </w:p>
          <w:p w14:paraId="538B8758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utrata apetytu;</w:t>
            </w:r>
          </w:p>
          <w:p w14:paraId="7466CFEE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utrata masy ciała;</w:t>
            </w:r>
          </w:p>
          <w:p w14:paraId="2743CE74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wstrząs;</w:t>
            </w:r>
          </w:p>
          <w:p w14:paraId="6F540EAE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zatrzymanie akcji serca;</w:t>
            </w:r>
          </w:p>
          <w:p w14:paraId="06C4218D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zaburzenie świadomości, w tym omdlenie;</w:t>
            </w:r>
          </w:p>
          <w:p w14:paraId="2D47C6E9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obrzęk;</w:t>
            </w:r>
          </w:p>
          <w:p w14:paraId="35A6A453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wysypka;</w:t>
            </w:r>
          </w:p>
          <w:p w14:paraId="54FAC929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kaszel i odkrztuszanie;</w:t>
            </w:r>
          </w:p>
          <w:p w14:paraId="34040EE6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krwioplucie;</w:t>
            </w:r>
          </w:p>
          <w:p w14:paraId="1ABC61B4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duszność;</w:t>
            </w:r>
          </w:p>
          <w:p w14:paraId="47FCE931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wydzielina z nosa i ucha;</w:t>
            </w:r>
          </w:p>
          <w:p w14:paraId="4C8ADC7C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ból w klatce piersiowej;</w:t>
            </w:r>
          </w:p>
          <w:p w14:paraId="0639592B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kołatanie serca;</w:t>
            </w:r>
          </w:p>
          <w:p w14:paraId="611E6B1C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sinica;</w:t>
            </w:r>
          </w:p>
          <w:p w14:paraId="66FFFC9E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nudności i wymioty;</w:t>
            </w:r>
          </w:p>
          <w:p w14:paraId="058B2560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zaburzenia połykania;</w:t>
            </w:r>
          </w:p>
          <w:p w14:paraId="46257D89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19) ból brzucha;</w:t>
            </w:r>
          </w:p>
          <w:p w14:paraId="274DCA50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20) obecność krwi w stolcu;</w:t>
            </w:r>
          </w:p>
          <w:p w14:paraId="6E5714DC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21) zaparcie i biegunka;</w:t>
            </w:r>
          </w:p>
          <w:p w14:paraId="1DC825CC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22) żółtaczka;</w:t>
            </w:r>
          </w:p>
          <w:p w14:paraId="225ECFEA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23) wzdęcia i opór w jamie brzusznej;</w:t>
            </w:r>
          </w:p>
          <w:p w14:paraId="2A5AFE74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24) niedokrwistość;</w:t>
            </w:r>
          </w:p>
          <w:p w14:paraId="7FE075B0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25) limfadenopatia;</w:t>
            </w:r>
          </w:p>
          <w:p w14:paraId="610FE110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26) zaburzenia oddawania moczu;</w:t>
            </w:r>
          </w:p>
          <w:p w14:paraId="393A1408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27) krwiomocz i białkomocz;</w:t>
            </w:r>
          </w:p>
          <w:p w14:paraId="041F3BFE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28) zaburzenia miesiączkowania;</w:t>
            </w:r>
          </w:p>
          <w:p w14:paraId="51B93F2A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29) obniżenie nastroju i stany lękowe;</w:t>
            </w:r>
          </w:p>
          <w:p w14:paraId="0D5BDF70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30) zaburzenia pamięci i funkcji poznawczych;</w:t>
            </w:r>
          </w:p>
          <w:p w14:paraId="18978FBA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31) ból głowy;</w:t>
            </w:r>
          </w:p>
          <w:p w14:paraId="0971835A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32) zawroty głowy;</w:t>
            </w:r>
          </w:p>
          <w:p w14:paraId="62C8D0AF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33) niedowład;</w:t>
            </w:r>
          </w:p>
          <w:p w14:paraId="4CFAC43B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34) drgawki;</w:t>
            </w:r>
          </w:p>
          <w:p w14:paraId="4B46F289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35) ból pleców;</w:t>
            </w:r>
          </w:p>
          <w:p w14:paraId="7BD34935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36) ból stawów;</w:t>
            </w:r>
          </w:p>
          <w:p w14:paraId="73AC757B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37) uraz lub oparzenie;</w:t>
            </w:r>
          </w:p>
          <w:p w14:paraId="3CCF2565" w14:textId="3A23DA02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38) odwodnienie i przewodnienie;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56C91D8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8D2A01" w14:paraId="6DA9E10A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89F7E" w14:textId="77777777" w:rsidR="008D2A01" w:rsidRPr="00ED42AD" w:rsidRDefault="00F51ACB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rozpoznać najczęstsze objawy choroby u dzieci, zastosować badania diagnostyczne i interpretować ich wyniki, przeprowadzić diagnostykę różnicową, wdrożyć terapię, monitorować efekty leczenia oraz ocenić wskazania do konsultacji specjalistycznej, w szczególności w przypadku objawów, takich jak:</w:t>
            </w:r>
          </w:p>
          <w:p w14:paraId="2CFFE0BD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gorączka;</w:t>
            </w:r>
          </w:p>
          <w:p w14:paraId="6F5D8980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kaszel i odkrztuszanie;</w:t>
            </w:r>
          </w:p>
          <w:p w14:paraId="7270E158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duszność;</w:t>
            </w:r>
          </w:p>
          <w:p w14:paraId="6F81D1E5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wydzielina z nosa i ucha;</w:t>
            </w:r>
          </w:p>
          <w:p w14:paraId="625E31CE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zaburzenia oddawania moczu;</w:t>
            </w:r>
          </w:p>
          <w:p w14:paraId="52A9902A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wysypka;</w:t>
            </w:r>
          </w:p>
          <w:p w14:paraId="4E0C7D6A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niedokrwistość;</w:t>
            </w:r>
          </w:p>
          <w:p w14:paraId="50342366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zaburzenia odżywiania;</w:t>
            </w:r>
          </w:p>
          <w:p w14:paraId="7B3EDC5D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zaburzenia wzrastania;</w:t>
            </w:r>
          </w:p>
          <w:p w14:paraId="3598D399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drgawki i zaburzenia świadomości;</w:t>
            </w:r>
          </w:p>
          <w:p w14:paraId="42FA5924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kołatanie serca;</w:t>
            </w:r>
          </w:p>
          <w:p w14:paraId="193A9BA3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omdlenie;</w:t>
            </w:r>
          </w:p>
          <w:p w14:paraId="787182B8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bóle kostno-stawowe;</w:t>
            </w:r>
          </w:p>
          <w:p w14:paraId="35B0CA20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obrzęki;</w:t>
            </w:r>
          </w:p>
          <w:p w14:paraId="5A46FC13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limfadenopatia;</w:t>
            </w:r>
          </w:p>
          <w:p w14:paraId="7041458F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ból brzucha;</w:t>
            </w:r>
          </w:p>
          <w:p w14:paraId="131664EE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zaparcie i biegunka;</w:t>
            </w:r>
          </w:p>
          <w:p w14:paraId="5D2ABA2D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obecność krwi w stolcu;</w:t>
            </w:r>
          </w:p>
          <w:p w14:paraId="4B3547A2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19) odwodnienie;</w:t>
            </w:r>
          </w:p>
          <w:p w14:paraId="5609F249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20) żółtaczka;</w:t>
            </w:r>
          </w:p>
          <w:p w14:paraId="56A0AB97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21) sinica;</w:t>
            </w:r>
          </w:p>
          <w:p w14:paraId="6CE3AE39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22) ból głowy;</w:t>
            </w:r>
          </w:p>
          <w:p w14:paraId="1D9FC3F1" w14:textId="759FAFE6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23) zespół czerwonego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1F5828C6" w:rsidR="008D2A01" w:rsidRPr="006001D7" w:rsidRDefault="006C2253" w:rsidP="008D2A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7D1B85A1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5DA82EB4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objawy ryzykownego i szkodliwego używania alkoholu oraz problemowego używania innych substancji psychoaktywnych, objawy uzależnienia od substancji psychoaktywnych oraz uzależnień behawioralnych i proponować prawidłowe postępowanie terapeutyczne oraz medyczne;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FAB4D44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47370F0C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692BD3B9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stany wymagające leczenia w warunkach szpitalnych;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69C0325F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51DA4977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5A3AEB1E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kwalifikować pacjenta do szczepień ochronnych;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0D594C58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6CEC99BD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F67090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procedury i zabiegi medyczne, w tym:</w:t>
            </w:r>
          </w:p>
          <w:p w14:paraId="6CA4B224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pomiar i ocenę podstawowych funkcji życiowych (temperatura, tętno, ciśnienie</w:t>
            </w:r>
          </w:p>
          <w:p w14:paraId="05530430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tętnicze krwi) oraz monitorowanie ich z wykorzystaniem kardiomonitora</w:t>
            </w:r>
          </w:p>
          <w:p w14:paraId="5CD44608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i pulsoksymetru;</w:t>
            </w:r>
          </w:p>
          <w:p w14:paraId="5978E227" w14:textId="65738E9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różne formy terapii inhalacyjnej, i dokonać doboru inhalatora do stanu klinicznego pacjenta;</w:t>
            </w:r>
          </w:p>
          <w:p w14:paraId="0D88D514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pomiar szczytowego przepływu wydechowego;</w:t>
            </w:r>
          </w:p>
          <w:p w14:paraId="55630AC0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tlenoterapię przy użyciu metod nieinwazyjnych;</w:t>
            </w:r>
          </w:p>
          <w:p w14:paraId="53A04137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bezprzyrządowe i przyrządowe udrażnianie dróg oddechowych;</w:t>
            </w:r>
          </w:p>
          <w:p w14:paraId="45F2B02D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dożylne, domięśniowe i podskórne podanie leku;</w:t>
            </w:r>
          </w:p>
          <w:p w14:paraId="0A5D75FC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pobranie i zabezpieczenie krwi do badań laboratoryjnych, w tym</w:t>
            </w:r>
          </w:p>
          <w:p w14:paraId="3E83EA89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mikrobiologicznych;</w:t>
            </w:r>
          </w:p>
          <w:p w14:paraId="65C96721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pobranie krwi tętniczej i arterializowanej krwi włośniczkowej;</w:t>
            </w:r>
          </w:p>
          <w:p w14:paraId="7A864343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pobranie wymazów do badań mikrobiologicznych i cytologicznych;</w:t>
            </w:r>
          </w:p>
          <w:p w14:paraId="0BCF5F39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cewnikowanie pęcherza moczowego u kobiety i mężczyzny;</w:t>
            </w:r>
          </w:p>
          <w:p w14:paraId="2D84C72E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założenie zgłębnika żołądkowego;</w:t>
            </w:r>
          </w:p>
          <w:p w14:paraId="59D9EF66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wlewkę doodbytniczą;</w:t>
            </w:r>
          </w:p>
          <w:p w14:paraId="18C20508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standardowy elektrokardiogram spoczynkowy, i zinterpretować jego wynik;</w:t>
            </w:r>
          </w:p>
          <w:p w14:paraId="6647C9BD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defibrylację, kardiowersję elektryczną i elektrostymulację zewnętrzną;</w:t>
            </w:r>
          </w:p>
          <w:p w14:paraId="6B133C96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testy paskowe, w tym pomiar stężenia glukozy przy pomocy glukometru;</w:t>
            </w:r>
          </w:p>
          <w:p w14:paraId="5C083A08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zabiegi opłucnowe: punkcję i odbarczenie odmy;</w:t>
            </w:r>
          </w:p>
          <w:p w14:paraId="25ABA358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tamponadę przednią nosa;</w:t>
            </w:r>
          </w:p>
          <w:p w14:paraId="15A516D6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badanie USG w stanach zagrożenia życia według protokołu FAST (</w:t>
            </w:r>
            <w:r w:rsidRPr="00ED42AD">
              <w:rPr>
                <w:rFonts w:ascii="Times New Roman" w:hAnsi="Times New Roman"/>
                <w:i/>
                <w:lang w:eastAsia="pl-PL"/>
              </w:rPr>
              <w:t>Focussed</w:t>
            </w:r>
          </w:p>
          <w:p w14:paraId="7969C457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i/>
                <w:lang w:eastAsia="pl-PL"/>
              </w:rPr>
              <w:t>Assessment with Sonography in Trauma</w:t>
            </w:r>
            <w:r w:rsidRPr="00ED42AD">
              <w:rPr>
                <w:rFonts w:ascii="Times New Roman" w:hAnsi="Times New Roman"/>
                <w:lang w:eastAsia="pl-PL"/>
              </w:rPr>
              <w:t>) lub jego odpowiednika, i zinterpretować</w:t>
            </w:r>
          </w:p>
          <w:p w14:paraId="69AAA35A" w14:textId="699E2B13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35D279AD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0FCE841F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0EF468D8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środki ochrony indywidualnej adekwatne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6692B40B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12F41194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6FBE81DD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stwierdzić zgon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2511EDCD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0BA59B5E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04228E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uczestniczyć w procesie godnego umierania pacjenta, wykorzystując potencjał opieki paliatywnej;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3BDCA93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48FC44A2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EDEB58" w14:textId="5C7FB0B8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dokumentację medyczną pacjenta, w tym w postaci elektronicznej, zgodnie z przepisami prawa;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1B54715C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0AE4AFF7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30CFB790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planować postępowanie diagnostyczne, terapeutyczne i profilaktyczne w zakresie leczenia nowotworów na podstawie wyników badań i dostarczonej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118D89C0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7BBE45EE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473484B2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udzielać świadczeń zdrowotnych z użyciem dostępnych systemów teleinformatycznych lub systemów łączności wykorzystywanych w ochronie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DEA4E7B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27CAD" w14:paraId="771639F4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00E14F19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edukację zdrowotną pacjenta, w tym edukację żywieniową dostosowaną do indywidualnych potrzeb;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470B0562" w:rsidR="00D27CAD" w:rsidRPr="006001D7" w:rsidRDefault="006C2253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D27CAD" w14:paraId="35DD2DE4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5B1946EC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racjonalną antybiotykoterapię w zależności od stanu klinicznego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24A23B2F" w:rsidR="00D27CAD" w:rsidRPr="006001D7" w:rsidRDefault="006C2253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27CAD" w14:paraId="1762C7F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0EA9FAD1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prowadzić rozmowę z pacjentem z uwzględnieniem schematu rozmowy (rozpoczęcie rozmowy, zbieranie informacji, wyjaśnianie i planowanie, zakończenie rozmowy), uwzględniając nadawanie struktury takiej rozmowie oraz kształtując relacje z pacjentem z użyciem wybranego modelu (np. wytycznych </w:t>
            </w:r>
            <w:r w:rsidRPr="00ED42AD">
              <w:rPr>
                <w:rFonts w:ascii="Times New Roman" w:hAnsi="Times New Roman"/>
                <w:i/>
              </w:rPr>
              <w:t>Calgary-Cambridge, Segue, Kalamazoo Consensus, Maastricht Maas Global</w:t>
            </w:r>
            <w:r w:rsidRPr="00ED42AD">
              <w:rPr>
                <w:rFonts w:ascii="Times New Roman" w:hAnsi="Times New Roman"/>
              </w:rPr>
              <w:t>), w tym za pomocą środków komunikacji elektronicznej;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62359E4C" w:rsidR="00D27CAD" w:rsidRPr="006001D7" w:rsidRDefault="006C2253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D27CAD" w14:paraId="15E22F57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63261421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pacjentem w kierunku występowania myśli samobójczych, w przypadku gdy jest to uzasadnione;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5620095A" w:rsidR="00D27CAD" w:rsidRPr="006001D7" w:rsidRDefault="006C2253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27CAD" w14:paraId="7E36E124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522A5" w14:textId="7BB04D29" w:rsidR="00D27CAD" w:rsidRPr="00ED42AD" w:rsidRDefault="00D27CAD" w:rsidP="00D27CAD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przekazywać pacjentowi informacje, dostosowując ich ilość i treść do potrzeb i możliwości pacjenta, oraz uzupełniać informacje werbalne modelami i informacją pisemną, w tym wykresami i instrukcjami oraz odpowiednio je stosować;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2E9F152D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D27CAD" w14:paraId="7BE273C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0024C9B7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63555E4B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D27CAD" w14:paraId="3CAC243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28CE0661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komunikować się z pacjentami z grup zagrożonych wykluczeniem ekonomicznym lub społecznym, z poszanowaniem ich godności;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1095FE4A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D27CAD" w14:paraId="40C6F17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F4BE6" w14:textId="1F8FC459" w:rsidR="00D27CAD" w:rsidRPr="00ED42AD" w:rsidRDefault="00D27CAD" w:rsidP="00D27CAD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identyfikować społeczne determinanty zdrowia, wskaźniki występowania zachowań antyzdrowotnych i autodestrukcyjnych oraz omawiać je z pacjentem i sporządzić notatkę w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1AB92668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27CAD" w14:paraId="7FEB05E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D828B4" w14:textId="7DADBBC5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identyfikować możliwe wskaźniki wystąpienia przemocy, w tym przemocy w rodzinie, zebrać wywiad w kierunku weryfikacji czy istnieje ryzyko, że pacjent doświadcza przemocy, sporządzić notatkę w dokumentacji medycznej oraz wszcząć procedurę „Niebieskiej Karty”;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4D042581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27CAD" w14:paraId="7C0855C8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A15B08" w14:textId="52347339" w:rsidR="00D27CAD" w:rsidRPr="00ED42AD" w:rsidRDefault="00D27CAD" w:rsidP="00D27CAD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stosować zasady przekazywania informacji zwrotnej (konstruktywnej, nieoceniającej, opisowej) w ramach współpracy w zespole;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6BF7EFA6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D27CAD" w14:paraId="44686A7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31C5B529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przyjąć, wyjaśnić i analizować własną rolę i zakres odpowiedzialności w zespole oraz rozpoznawać swoją rolę, jako lekarza, w zespole;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2D37E009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D27CAD" w14:paraId="5969B918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5532A86A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uzyskiwać informacje od członków zespołu z poszanowaniem ich zróżnicowanych opinii i specjalistycznych kompetencji oraz uwzględniać te informacje w planie diagnostyczno-terapeutycznym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1F53E205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D27CAD" w14:paraId="6538B7C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59D34C6D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omawiać w zespole sytuację pacjenta z wyłączeniem subiektywnych ocen, z poszanowaniem godności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30D558EA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D27CAD" w14:paraId="3C3BA5C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CE649" w14:textId="77777777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stosować następujące protokoły (np. w trakcie przekazywania opieki nad pacjentem, zlecania konsultacji pacjenta lub jej udzielania):</w:t>
            </w:r>
          </w:p>
          <w:p w14:paraId="33113F9E" w14:textId="619AF02B" w:rsidR="00D27CAD" w:rsidRPr="00ED42AD" w:rsidRDefault="00D27CAD" w:rsidP="00D27CAD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1) ATMIST (A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Age </w:t>
            </w:r>
            <w:r w:rsidRPr="00ED42AD">
              <w:rPr>
                <w:rFonts w:ascii="Times New Roman" w:hAnsi="Times New Roman"/>
              </w:rPr>
              <w:t>– wiek), T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Time of injury </w:t>
            </w:r>
            <w:r w:rsidRPr="00ED42AD">
              <w:rPr>
                <w:rFonts w:ascii="Times New Roman" w:hAnsi="Times New Roman"/>
              </w:rPr>
              <w:t>– czas powstania urazu), M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Mechanism of injury </w:t>
            </w:r>
            <w:r w:rsidRPr="00ED42AD">
              <w:rPr>
                <w:rFonts w:ascii="Times New Roman" w:hAnsi="Times New Roman"/>
              </w:rPr>
              <w:t>– mechanizm urazu), 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Injury suspected </w:t>
            </w:r>
            <w:r w:rsidRPr="00ED42AD">
              <w:rPr>
                <w:rFonts w:ascii="Times New Roman" w:hAnsi="Times New Roman"/>
              </w:rPr>
              <w:t>– podejrzewane skutki urazu),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Symptoms/Signs </w:t>
            </w:r>
            <w:r w:rsidRPr="00ED42AD">
              <w:rPr>
                <w:rFonts w:ascii="Times New Roman" w:hAnsi="Times New Roman"/>
              </w:rPr>
              <w:t>– objawy), T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Treatment/Time </w:t>
            </w:r>
            <w:r w:rsidRPr="00ED42AD">
              <w:rPr>
                <w:rFonts w:ascii="Times New Roman" w:hAnsi="Times New Roman"/>
              </w:rPr>
              <w:t>– leczenie i czas dotarcia));</w:t>
            </w:r>
          </w:p>
          <w:p w14:paraId="275A0124" w14:textId="26B21140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 xml:space="preserve">2) </w:t>
            </w:r>
            <w:r w:rsidRPr="00ED42AD">
              <w:rPr>
                <w:rFonts w:ascii="Times New Roman" w:hAnsi="Times New Roman"/>
              </w:rPr>
              <w:t>RSVP/ISBAR (R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Reason </w:t>
            </w:r>
            <w:r w:rsidRPr="00ED42AD">
              <w:rPr>
                <w:rFonts w:ascii="Times New Roman" w:hAnsi="Times New Roman"/>
              </w:rPr>
              <w:t>– przyczyna, dlaczego),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Story </w:t>
            </w:r>
            <w:r w:rsidRPr="00ED42AD">
              <w:rPr>
                <w:rFonts w:ascii="Times New Roman" w:hAnsi="Times New Roman"/>
              </w:rPr>
              <w:t>– historia pacjenta), V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Vital signs </w:t>
            </w:r>
            <w:r w:rsidRPr="00ED42AD">
              <w:rPr>
                <w:rFonts w:ascii="Times New Roman" w:hAnsi="Times New Roman"/>
              </w:rPr>
              <w:t>– parametry życiowe), P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Plan </w:t>
            </w:r>
            <w:r w:rsidRPr="00ED42AD">
              <w:rPr>
                <w:rFonts w:ascii="Times New Roman" w:hAnsi="Times New Roman"/>
              </w:rPr>
              <w:t>– plan dla pacjenta)/I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Introduction </w:t>
            </w:r>
            <w:r w:rsidRPr="00ED42AD">
              <w:rPr>
                <w:rFonts w:ascii="Times New Roman" w:hAnsi="Times New Roman"/>
              </w:rPr>
              <w:t>– wprowadzenie),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Situation </w:t>
            </w:r>
            <w:r w:rsidRPr="00ED42AD">
              <w:rPr>
                <w:rFonts w:ascii="Times New Roman" w:hAnsi="Times New Roman"/>
              </w:rPr>
              <w:t>– sytuacja), B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Background </w:t>
            </w:r>
            <w:r w:rsidRPr="00ED42AD">
              <w:rPr>
                <w:rFonts w:ascii="Times New Roman" w:hAnsi="Times New Roman"/>
              </w:rPr>
              <w:t>– tło), A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Assessment </w:t>
            </w:r>
            <w:r w:rsidRPr="00ED42AD">
              <w:rPr>
                <w:rFonts w:ascii="Times New Roman" w:hAnsi="Times New Roman"/>
              </w:rPr>
              <w:t>– ocena), R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Recommendation </w:t>
            </w:r>
            <w:r w:rsidRPr="00ED42AD">
              <w:rPr>
                <w:rFonts w:ascii="Times New Roman" w:hAnsi="Times New Roman"/>
              </w:rPr>
              <w:t>– rekomendacja));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48C44172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A98D56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3DA06A18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umyć chirurgicznie ręce, nałożyć jałowe rękawiczki, ubrać się do operacji lub zabiegu wymagającego jałowości, przygotować pole operacyjne zgodnie z zasadami aseptyki oraz uczestniczyć w zabiegu 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500A641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F762D8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481D450B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założyć i zmienić jałowy opatrunek;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34F7055F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C20331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4D31482A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0395EDCC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ECF6976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C4E816B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najczęściej występujące stany zagrożenia życia, w tym z wykorzystaniem różnych technik obrazowania;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29D06E3F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D91FF29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0FCCCFEE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na podstawie badania radiologicznego najczęściej występujące typy złamań, szczególnie kości długich;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3C223723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841C91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3A1D773C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163FA6FA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2CF274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5B520501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unieruchomić kręgosłup szyjny i piersiowo-lędźwiowy po urazie;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22F59179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6762001D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5D4B56DE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zaopatrzyć krwawienie zewnętrzne;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41DAA1D4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D12B51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F2174" w14:textId="6BFA90BE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podstawowe zabiegi resuscytacyjne (</w:t>
            </w:r>
            <w:r w:rsidRPr="00ED42AD">
              <w:rPr>
                <w:rFonts w:ascii="Times New Roman" w:hAnsi="Times New Roman"/>
                <w:i/>
                <w:iCs/>
              </w:rPr>
              <w:t>Basic Life Support</w:t>
            </w:r>
            <w:r w:rsidRPr="00ED42AD">
              <w:rPr>
                <w:rFonts w:ascii="Times New Roman" w:hAnsi="Times New Roman"/>
              </w:rPr>
              <w:t>, BLS) u noworodków i dzieci, zgodnie z wytycznymi Europejskiej Rady Resuscytacji (</w:t>
            </w:r>
            <w:r w:rsidRPr="00ED42AD">
              <w:rPr>
                <w:rFonts w:ascii="Times New Roman" w:hAnsi="Times New Roman"/>
                <w:i/>
                <w:iCs/>
              </w:rPr>
              <w:t>European Resuscitation Council</w:t>
            </w:r>
            <w:r w:rsidRPr="00ED42AD">
              <w:rPr>
                <w:rFonts w:ascii="Times New Roman" w:hAnsi="Times New Roman"/>
              </w:rPr>
              <w:t>, ERC);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B7F17CE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EEDA484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EAFB" w14:textId="544751E7" w:rsidR="00EC7DDB" w:rsidRPr="00ED42AD" w:rsidRDefault="00EC7DDB" w:rsidP="00EC7DDB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u noworodków (</w:t>
            </w:r>
            <w:r w:rsidRPr="00ED42AD">
              <w:rPr>
                <w:rFonts w:ascii="Times New Roman" w:hAnsi="Times New Roman"/>
                <w:i/>
                <w:iCs/>
              </w:rPr>
              <w:t>Newborn Life Support</w:t>
            </w:r>
            <w:r w:rsidRPr="00ED42AD">
              <w:rPr>
                <w:rFonts w:ascii="Times New Roman" w:hAnsi="Times New Roman"/>
              </w:rPr>
              <w:t>, NLS) i dzieci (</w:t>
            </w:r>
            <w:r w:rsidRPr="00ED42AD">
              <w:rPr>
                <w:rFonts w:ascii="Times New Roman" w:hAnsi="Times New Roman"/>
                <w:i/>
                <w:iCs/>
              </w:rPr>
              <w:t>Pediatric Advanced Life Support</w:t>
            </w:r>
            <w:r w:rsidRPr="00ED42AD">
              <w:rPr>
                <w:rFonts w:ascii="Times New Roman" w:hAnsi="Times New Roman"/>
              </w:rPr>
              <w:t>, PALS),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55C1393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B3293A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CF39D" w14:textId="4C0573CF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podstawowe zabiegi resuscytacyjne BLS u dorosłych, w tym z użyciem automatycznego defibrylatora zewnętrznego,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0BCC4B9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526B17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A57F9" w14:textId="7F244C5D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(</w:t>
            </w:r>
            <w:r w:rsidRPr="00ED42AD">
              <w:rPr>
                <w:rFonts w:ascii="Times New Roman" w:hAnsi="Times New Roman"/>
                <w:i/>
                <w:iCs/>
              </w:rPr>
              <w:t>Advanced Life Support</w:t>
            </w:r>
            <w:r w:rsidRPr="00ED42AD">
              <w:rPr>
                <w:rFonts w:ascii="Times New Roman" w:hAnsi="Times New Roman"/>
              </w:rPr>
              <w:t>, ALS) u dorosłych,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14D3F3EE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9CC219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0D2018EA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przypadku ciąży i połogu fizjologicznego zgodnie ze standardami opieki okołoporodowej;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2241BBB8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00C0413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A2076DB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najczęstsze objawy świadczące o nieprawidłowym przebiegu ciąży i połogu, zastosować i interpretować badania diagnostyczne, przeprowadzić diagnostykę różnicową, wdrożyć terapię, monitorować efekty leczenia oraz ocenić wskazania do konsultacji specjalistycznej, w szczególności w przypadku bólu brzucha, skurczów macicy, krwawienia z dróg rodnych, nieprawidłowej częstości bicia serca i ruchliwości płodu, nadciśnienia tętniczego;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4ECB358B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EBF9D12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2922839C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dokonać detekcji i interpretacji czynności serca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64D1FC12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7949638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5A4850AF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rozpoczynający się poród i objawy nieprawidłowego przebiegu porodu;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66C031ED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E2C655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3E97E168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asystować przy porodzie fizjologicznym;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64846CF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323D0F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DC506B" w14:textId="53FBEE2A" w:rsidR="00EC7DDB" w:rsidRPr="00ED42AD" w:rsidRDefault="00EC7DDB" w:rsidP="00EC7DDB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przypadku nieprawidłowego krwawienia z dróg rodnych, braku miesiączki, bólu w obrębie miednicy (zapalenie narządów miednicy mniejszej, ciąża ektopowa), zapalenia pochwy i sromu, chorób przenoszonych drogą płciową;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4DD15AC0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07462F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49ED00EB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zakresie regulacji urodzeń;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39352C9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16F4898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6E8221" w14:textId="21E41045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5DBDD75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34646" w14:paraId="4AED98F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D34646" w:rsidRPr="006001D7" w:rsidRDefault="00D34646" w:rsidP="00D3464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ACF6D" w14:textId="77777777" w:rsidR="00D34646" w:rsidRPr="00ED42AD" w:rsidRDefault="00D34646" w:rsidP="00D34646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przekazywać niepomyślne wiadomości z wykorzystaniem wybranego protokołu, np.:</w:t>
            </w:r>
          </w:p>
          <w:p w14:paraId="3CBA1ADE" w14:textId="178BB323" w:rsidR="00D34646" w:rsidRPr="00ED42AD" w:rsidRDefault="00D34646" w:rsidP="00D34646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1) SPIKES: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Setting </w:t>
            </w:r>
            <w:r w:rsidRPr="00ED42AD">
              <w:rPr>
                <w:rFonts w:ascii="Times New Roman" w:hAnsi="Times New Roman"/>
              </w:rPr>
              <w:t>– właściwe otoczenie), P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Perception </w:t>
            </w:r>
            <w:r w:rsidRPr="00ED42AD">
              <w:rPr>
                <w:rFonts w:ascii="Times New Roman" w:hAnsi="Times New Roman"/>
              </w:rPr>
              <w:t>– poznanie stanu wiedzy współrozmówcy), 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Invitation/Information </w:t>
            </w:r>
            <w:r w:rsidRPr="00ED42AD">
              <w:rPr>
                <w:rFonts w:ascii="Times New Roman" w:hAnsi="Times New Roman"/>
              </w:rPr>
              <w:t>– zaproszenie do rozmowy/informowanie), K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Knowledge </w:t>
            </w:r>
            <w:r w:rsidRPr="00ED42AD">
              <w:rPr>
                <w:rFonts w:ascii="Times New Roman" w:hAnsi="Times New Roman"/>
              </w:rPr>
              <w:t>– przekazanie niepomyślnej informacji), E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Emotions and empathy </w:t>
            </w:r>
            <w:r w:rsidRPr="00ED42AD">
              <w:rPr>
                <w:rFonts w:ascii="Times New Roman" w:hAnsi="Times New Roman"/>
              </w:rPr>
              <w:t>– emocje i empatia),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Strategy and summary </w:t>
            </w:r>
            <w:r w:rsidRPr="00ED42AD">
              <w:rPr>
                <w:rFonts w:ascii="Times New Roman" w:hAnsi="Times New Roman"/>
              </w:rPr>
              <w:t>– plan działania i podsumowanie),</w:t>
            </w:r>
          </w:p>
          <w:p w14:paraId="00A64504" w14:textId="77777777" w:rsidR="00D34646" w:rsidRPr="00ED42AD" w:rsidRDefault="00D34646" w:rsidP="00D34646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EMPATIA: E (Emocje), M (Miejsce), P (Perspektywa pacjenta), A (Adekwatny język), T (Treść wiadomości), I (Informacje dodatkowe), A (Adnotacja w dokumentacji),</w:t>
            </w:r>
          </w:p>
          <w:p w14:paraId="48F8A780" w14:textId="5A8F67CC" w:rsidR="00D34646" w:rsidRPr="00ED42AD" w:rsidRDefault="00D34646" w:rsidP="00D34646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ABCDE: A (Advance preparation – przygotowanie do rozmowy), B (Build therapeutic enviroment – nawiązanie dobrego kontaktu z rodziną), C (Comunicate well – przekazanie złej wiadomości, uwzględniając zasady komunikacji), D (Dealing with reactions – radzenie sobie z trudnymi emocjami), E (Encourage and validate emotions – prawo do okazywania emocji, przekierowanie ich i adekwatne reagowanie, dążące do zakończenia spotkania)</w:t>
            </w:r>
          </w:p>
          <w:p w14:paraId="7CBE7931" w14:textId="063EA555" w:rsidR="00D34646" w:rsidRPr="00ED42AD" w:rsidRDefault="00D34646" w:rsidP="00D34646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– w tym wspierać rodzinę w procesie godnego umierania pacjenta i informować rodzinę o śmierci pacjenta;"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55659C5E" w:rsidR="00D34646" w:rsidRPr="006001D7" w:rsidRDefault="00EC7DDB" w:rsidP="00D34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8D2A01" w14:paraId="2B02531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308B1EEC" w:rsidR="008D2A01" w:rsidRPr="00ED42AD" w:rsidRDefault="00D34646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uzyskiwać informacje od członków zespołu z poszanowaniem ich zróżnicowanych opinii i specjalistycznych kompetencji oraz uwzględniać te informacje w planie diagnostyczno-terapeutycznym pacjenta, a także stosować protokoły ATMIST, RSVP/ISBAR;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57683D3" w:rsidR="008D2A01" w:rsidRPr="006001D7" w:rsidRDefault="00EC7DDB" w:rsidP="008D2A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37922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F37922" w:rsidRPr="006001D7" w:rsidRDefault="00F37922" w:rsidP="00F3792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50D6F" w:rsidR="00F37922" w:rsidRPr="00ED42AD" w:rsidRDefault="00F37922" w:rsidP="00F3792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opisywać strukturę demograficzną ludności i na tej podstawie oceniać i przewidywać problemy zdrowotne populacji;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601C2E" w14:textId="41E75BD2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zbierać informacje na temat uwarunkowań i obecności czynników ryzyka chorób zakaźnych i niezakaźnych oraz planować działania profilaktyczne na różnym poziomie zapobiegania;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DC2FC76" w:rsidR="00F37922" w:rsidRPr="00ED42AD" w:rsidRDefault="00F37922" w:rsidP="00F3792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interpretować pozytywne i negatywne mierniki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40C4B8" w14:textId="39CE8DCD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oceniać sytuację epidemiologiczną chorób zakaźnych i niezakaźnych w Rzeczypospolitej Polskiej i na świecie;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3AAA3D" w14:textId="0454BF75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wyjaśniać osobom korzystającym ze świadczeń zdrowotnych ich podstawowe uprawnienia oraz podstawy prawne udzielania tych świadczeń;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66C1E194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F37922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8B1B8" w14:textId="68CAC862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wystawiać zaświadczenia lekarskie i orzeczenia lekarskie, sporządzać opinie dla pacjenta, uprawnionych organów i podmiotów, sporządzać i prowadzić dokumentację medyczną (w postaci elektronicznej i papierowej) oraz korzystać z narzędzi i usług informacyjnych oraz komunikacyjnych w ochronie zdrowia (e-zdrowie);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795E32" w14:textId="40871FE3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podczas badania pacjenta zachowania i objawy wskazujące na możliwość wystąpienia przemocy, w tym przemocy w rodzinie;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A250080" w:rsidR="00F37922" w:rsidRPr="00ED42AD" w:rsidRDefault="00F37922" w:rsidP="00F3792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postępować w sposób umożliwiający zapobieganie zdarzeniom niepożądanym oraz zapewniający zachowanie jakości w ochronie zdrowia i bezpieczeństwa pacjenta, monitorować występowanie zdarzeń niepożądanych i reagować na nie, informować o ich występowaniu i analizować ich przyczyny;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91BC9E" w14:textId="73A2ADC1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pobrać krew do badań toksykologicznych i zabezpieczyć materiał do badań hemogenetycznych;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9203FF" w14:paraId="5602B809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7D708E" w14:textId="5926C7D1" w:rsidR="009203FF" w:rsidRPr="006001D7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3B64E" w14:textId="575B8B2A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organizować środowisko pracy w sposób zapewniający bezpieczeństwo pacjenta i innych osób przy uwzględnieniu wpływu czynników ludzkich i zasad ergonomii;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858317" w14:textId="4EA8780D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9203FF" w14:paraId="1C6E4276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EA4D8A" w14:textId="56FD2CF4" w:rsidR="009203FF" w:rsidRPr="006001D7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AD8458" w14:textId="6DF6BACC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ustalić możliwość zastosowania nowych sposobów leczenia w odniesieniu do danego pacjenta w oparciu o aktualne wyniki badań klinicznych;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AFC50" w14:textId="40AC4AF6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110639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DE01B8" w14:textId="6679986F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4C4A9" w14:textId="2BAA9763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pomiar i ocenić podstawowe funkcje życiowe (temperatura, tętno, ciśnienie tętnicze krwi) oraz monitorować je z wykorzystaniem kardiomonitora i pulsoksymetru;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2978E8" w14:textId="2D8A1547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6491225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68EC79" w14:textId="61D9B6DC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4D9CF" w14:textId="4A7E8B7A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bezprzyrządowe i przyrządowe udrażnianie dróg oddechowych;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64E425" w14:textId="255F0921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DCA65D7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AE9B91" w14:textId="7848FC45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92E34A" w14:textId="73B9B157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pomiar szczytowego przepływu wydechowego;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267104" w14:textId="49EE03A4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851301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CCC4E" w14:textId="2302E7EB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D6C26B" w14:textId="35D557A2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i zabezpieczyć krew i inny materiał biologiczny do badań laboratoryjnych, w tym mikrobiologicznych;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D8D45" w14:textId="4B0E7D7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33D808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66E646" w14:textId="4187D7CC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9CD5DF" w14:textId="548FB39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dożylne, domięśniowe i podskórne podanie leku;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C5A451" w14:textId="05EF7A9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74D66B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5EA43D" w14:textId="136E7425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CF9D18" w14:textId="27E9D4F1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różne formy terapii inhalacyjnej i dokonać doboru inhalatora odpowiednio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CA4887" w14:textId="4F3E0C0E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B4CFB12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6973AF" w14:textId="0F6A6A6A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341" w14:textId="509AEBA7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krew tętniczą i arterializowaną krew włośniczkową;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2616FE" w14:textId="1A6146D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29651B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48B17E" w14:textId="0081161D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CDDAFB" w14:textId="624F5828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testy paskowe, w tym pomiar stężenia glukozy przy pomocy glukometru;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6AF78" w14:textId="20E739BD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27B2503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1F616" w14:textId="733A1373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9A924B" w14:textId="18F5E55A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wymazy do badań mikrobiologicznych i cytologicznych;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EB1B17" w14:textId="619ED1C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6254D5E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7ADE4" w14:textId="2DF4483A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700CE" w14:textId="2C6C79F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cewnikowanie pęcherza moczowego u kobiety i mężczyzny;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16DE24" w14:textId="24E21855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CF85DB2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9FF6E8" w14:textId="0F83AD5E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00E40" w14:textId="58901BD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założyć zgłębnik żołądkowy;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BFA3B6" w14:textId="10CC3D5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7BB96E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F7B09" w14:textId="499EAFE3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FEE66" w14:textId="2B893E3B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wlewkę doodbytniczą;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B988A3" w14:textId="0659D88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66DF65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99E767" w14:textId="67CE6EE7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F2412" w14:textId="4B253493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zabiegi opłucnowe: punkcję i odbarczenie odmy;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7B595" w14:textId="3FD43CB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FCCA154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8F2517" w14:textId="75819325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8ECEE0" w14:textId="6D5ECEC1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standardowy elektrokardiogram spoczynkowy i zinterpretować 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A35A51" w14:textId="4C29D627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A97469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55ED6E" w14:textId="06F6DC9E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826D9B" w14:textId="692EBCC5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defibrylację, kardiowersję elektryczną, elektrostymulację zewnętrzną;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B38237" w14:textId="7C096D4E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8CB67C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7B8A5D" w14:textId="477A5BB6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7C929" w14:textId="410CB8BE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umyć chirurgicznie ręce, nałożyć jałowe rękawiczki, ubrać się do operacji lub zabiegu wymagających jałowości, przygotować pole operacyjne zgodnie z zasadami aseptyki oraz uczestniczyć w zabiegu 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6CE64A" w14:textId="10B3530F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891CAE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4A3B1" w14:textId="3C1D2571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98A9CC" w14:textId="20182F6F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założyć i zmienić jałowy opatrunek;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B6D18C" w14:textId="4A861488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B69F14C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2251CA" w14:textId="45322F1A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A8A9F7" w14:textId="5AE08A11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8D650A" w14:textId="2FB20730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CA2DE8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5AC115" w14:textId="3145C420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AE1F9E" w14:textId="731D98B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zaopatrzyć krwawienie zewnętrzne;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FFB3D6" w14:textId="5BCA7C3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5B7B652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EB275" w14:textId="5C81C4A2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12A2A" w14:textId="5178D64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B6A3E" w14:textId="020BA079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36C271C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DA53EA" w14:textId="79615FDA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1EFAF" w14:textId="23C189B6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unieruchomić kręgosłup szyjny i piersiowo-lędźwiowy po urazie;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4BE7A" w14:textId="131803AC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49DD00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254061" w14:textId="27A728B4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238F98" w14:textId="52CCC0C4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tamponadę przednią nosa;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48A98F" w14:textId="1B519C6E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26B5D52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9658" w14:textId="52D15AA1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31A1F5" w14:textId="140BFB25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badanie USG w stanach zagrożenia życia według protokołu FAST lub jego odpowiednika i zinterpretować 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1F14BD" w14:textId="24EAE242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37748BC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E7D147" w14:textId="448EB924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47D5D" w14:textId="2AAE690C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zastosować środki ochrony indywidualnej adekwatne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5A3A31" w14:textId="61F6BD97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9203FF" w14:paraId="5B4672E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22CFB0" w14:textId="32616E13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8641C4" w14:textId="0000CA74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z dorosłym, w tym osobą starszą,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5EA32" w14:textId="51DAF577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9203FF" w14:paraId="64317F0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B1FF1A" w14:textId="5EC89A21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94485D" w14:textId="3963767E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z dzieckiem i jego opiekunami,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A8C8F1" w14:textId="7C062C96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9203FF" w14:paraId="330D3BE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E2C8DE" w14:textId="50CDCBEA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D59F" w14:textId="37C59C03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w sytuacji zagrożenia zdrowia i życia z zastosowaniem schematu SAMPLE;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5020F6" w14:textId="64F034DB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9203FF" w14:paraId="38BC99A7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C10D01" w14:textId="0214A761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1C964A" w14:textId="32FEF75B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dorosłego dostosowane do określonej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BE4DD3" w14:textId="73A5BE3F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9203FF" w14:paraId="66A5E68C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5F7B34" w14:textId="6D65DFC5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064413" w14:textId="7A6436D8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dziecka od okresu noworodkowego do młodzieńczego dostosowane do określonej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6E39A2" w14:textId="3C2D1C10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9203FF" w14:paraId="20AF453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8A7BE1" w14:textId="784676DC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BF133F" w14:textId="71990609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przekazać niepomyślne wiadomości z wykorzystaniem wybranego protokołu (np. SPIKES, EMPATIA, ABCDE), w tym wspierać rodzinę w procesie godnego umierania pacjenta oraz poinformować rodzinę o śmierci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522DAE" w14:textId="44520B28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9203FF" w14:paraId="0BD838F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FF93D0" w14:textId="424AD53A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69949" w14:textId="168973FE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uzyskiwać informacje od członków zespołu z poszanowaniem ich zróżnicowanych opinii i specjalistycznych kompetencji, uwzględniać te informacje w planie diagnostyczno-terapeutycznym pacjenta oraz stosować protokoły ATMIST, RSVP/ISBAR;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34FC7" w14:textId="0185199B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9203FF" w14:paraId="28566403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A1192C" w14:textId="4BE2DCEC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4F66FA" w14:textId="3233A054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badanie psychiatryczne pacjenta i ocenić jego stan psychiczny;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E754B" w14:textId="6992C3BA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3BF9DA4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478F8D" w14:textId="5942352E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5AD123" w14:textId="019A942E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stwierdzić zgon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161F68" w14:textId="42F80CC0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C278C3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0F73A6" w14:textId="5BFF11AE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D45D54" w14:textId="22335E23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przeprowadzać badania bilansowe, w tym zestawiać pomiary antropometryczne i ciśnienia tętniczego krwi z danymi na siatkach centylowych oraz oceniać stopień zaawansowania dojrzewania;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0D37ED" w14:textId="410E09D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04DFB0D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39E879" w14:textId="63563699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985E65" w14:textId="27AF2BC0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kwalifikować pacjenta do szczepień ochronnych;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6A2D06" w14:textId="529BC8F4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E1F225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4DA38" w14:textId="7D79651E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546E89" w14:textId="062E2B3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tlenoterapię przy użyciu metod nieinwazyjnych;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15DFB" w14:textId="3D7928A9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D8CD77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5AB10" w14:textId="3529326D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072E2" w14:textId="343CE9F6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podstawowe zabiegi resuscytacyjne (BLS) u noworodków i dzieci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B41B6B" w14:textId="6C19A41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D6BB033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323AE" w14:textId="08804343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ECCB8A" w14:textId="1FE83FB3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u noworodków (NLS) i dzieci (PALS)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93463" w14:textId="2EB84E1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35DBF06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386A5" w14:textId="3BA115A4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133FE" w14:textId="2BE07023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podstawowe zabiegi resuscytacyjne (BLS) u dorosłych, w tym z użyciem automatycznego defibrylatora zewnętrznego,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147F21" w14:textId="6F986C18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AC5B83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61F32" w14:textId="2DC8062D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97AF16" w14:textId="5C3AB017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(ALS) u dorosłych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4A474" w14:textId="4577C73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23667A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96ADA" w14:textId="41DA74A4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C5089B" w14:textId="52823B7B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rozpoznawać najczęściej występujące stany zagrożenia życia, w tym z wykorzystaniem różnych technik obrazowania;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E8133A" w14:textId="1F222B1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428CB5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32FB0A" w14:textId="74B9A040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D556CC" w14:textId="6930CD06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F9160" w14:textId="7CDB442D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9AF05B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EB787" w14:textId="1045ADF1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A3A2D6" w14:textId="10365C3D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dokonać detekcji i interpretacji czynności serca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AE20D" w14:textId="02D36F1B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98CC3F8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7BBE43" w14:textId="5C2E9F3C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904E49" w14:textId="77777777" w:rsidR="00EC7DDB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czynności, asystując przy porodzie fizjologicznym;</w:t>
            </w:r>
          </w:p>
          <w:p w14:paraId="683ED652" w14:textId="287D50C5" w:rsidR="00EC7DDB" w:rsidRPr="00ED42AD" w:rsidRDefault="00EC7DDB" w:rsidP="00EC7DDB">
            <w:pPr>
              <w:rPr>
                <w:rFonts w:ascii="Times New Roman" w:hAnsi="Times New Roman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B0FAA7" w14:textId="045A22EC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8D2A01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8D2A01" w:rsidRPr="0030511E" w:rsidRDefault="008D2A01" w:rsidP="008D2A0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D2A01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8D2A01" w:rsidRPr="00E74D06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8D2A01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D2A01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D2A01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8D2A01" w:rsidRPr="00E74D06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8D2A01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8D2A01" w:rsidRPr="00E74D06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8D2A01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5C85C5BA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</w:t>
            </w:r>
            <w:r>
              <w:rPr>
                <w:rFonts w:ascii="Times New Roman" w:hAnsi="Times New Roman"/>
                <w:color w:val="000000"/>
              </w:rPr>
              <w:t>O</w:t>
            </w:r>
          </w:p>
        </w:tc>
      </w:tr>
      <w:tr w:rsidR="008D2A01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5446746A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k</w:t>
            </w:r>
            <w:r w:rsidRPr="00E74D06">
              <w:rPr>
                <w:rFonts w:ascii="Times New Roman" w:hAnsi="Times New Roman"/>
                <w:lang w:eastAsia="pl-PL"/>
              </w:rPr>
              <w:t>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8D2A01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6449E0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f</w:t>
            </w:r>
            <w:r w:rsidRPr="00E74D06">
              <w:rPr>
                <w:rFonts w:ascii="Times New Roman" w:hAnsi="Times New Roman"/>
                <w:lang w:eastAsia="pl-PL"/>
              </w:rPr>
              <w:t>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8D2A01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3F342BF5" w:rsidR="008D2A01" w:rsidRPr="00E74D06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Pr="00E74D06">
              <w:rPr>
                <w:rFonts w:ascii="Times New Roman" w:hAnsi="Times New Roman"/>
                <w:lang w:eastAsia="pl-PL"/>
              </w:rPr>
              <w:t>drażania zasad koleżeństwa zawodowego i współpracy w zespole,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8D2A01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6AEC58B6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f</w:t>
            </w:r>
            <w:r w:rsidRPr="00E74D06">
              <w:rPr>
                <w:rFonts w:ascii="Times New Roman" w:hAnsi="Times New Roman"/>
                <w:lang w:eastAsia="pl-PL"/>
              </w:rPr>
              <w:t>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8D2A01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0A3A91E4" w:rsidR="008D2A01" w:rsidRPr="00E74D06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</w:t>
            </w:r>
            <w:r w:rsidRPr="00E74D06">
              <w:rPr>
                <w:rFonts w:ascii="Times New Roman" w:hAnsi="Times New Roman"/>
                <w:lang w:eastAsia="pl-PL"/>
              </w:rPr>
              <w:t>rzyjęcia odpowiedzialności związanej z decyzjami podejmowanymi w ramach</w:t>
            </w:r>
          </w:p>
          <w:p w14:paraId="29105253" w14:textId="77777777" w:rsidR="008D2A01" w:rsidRPr="00E74D06" w:rsidRDefault="008D2A01" w:rsidP="008D2A01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9B9B7" w14:textId="77777777" w:rsidR="007B5122" w:rsidRDefault="007B5122" w:rsidP="00E91587">
      <w:r>
        <w:separator/>
      </w:r>
    </w:p>
  </w:endnote>
  <w:endnote w:type="continuationSeparator" w:id="0">
    <w:p w14:paraId="74B59AB2" w14:textId="77777777" w:rsidR="007B5122" w:rsidRDefault="007B512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00E3117" w:rsidR="00007580" w:rsidRDefault="0000758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BAB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BAB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07580" w:rsidRDefault="00007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287F4" w14:textId="77777777" w:rsidR="007B5122" w:rsidRDefault="007B5122" w:rsidP="00E91587">
      <w:r>
        <w:separator/>
      </w:r>
    </w:p>
  </w:footnote>
  <w:footnote w:type="continuationSeparator" w:id="0">
    <w:p w14:paraId="0717EEF0" w14:textId="77777777" w:rsidR="007B5122" w:rsidRDefault="007B5122" w:rsidP="00E91587">
      <w:r>
        <w:continuationSeparator/>
      </w:r>
    </w:p>
  </w:footnote>
  <w:footnote w:id="1">
    <w:p w14:paraId="6353F687" w14:textId="72824D02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07580" w:rsidRPr="00CA39E0" w:rsidRDefault="0000758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07580" w:rsidRPr="00CA39E0" w:rsidRDefault="0000758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07580" w:rsidRDefault="0000758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07580" w:rsidRPr="00645354" w:rsidRDefault="0000758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07580" w:rsidRPr="00645354" w:rsidRDefault="0000758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7580"/>
    <w:rsid w:val="00011097"/>
    <w:rsid w:val="00013170"/>
    <w:rsid w:val="000166EC"/>
    <w:rsid w:val="0002510C"/>
    <w:rsid w:val="00030973"/>
    <w:rsid w:val="00032DA6"/>
    <w:rsid w:val="00033E08"/>
    <w:rsid w:val="000357EA"/>
    <w:rsid w:val="000512BE"/>
    <w:rsid w:val="00051446"/>
    <w:rsid w:val="000517DA"/>
    <w:rsid w:val="000646BA"/>
    <w:rsid w:val="00064766"/>
    <w:rsid w:val="000714C5"/>
    <w:rsid w:val="00075E1C"/>
    <w:rsid w:val="00084113"/>
    <w:rsid w:val="00093595"/>
    <w:rsid w:val="000B30E9"/>
    <w:rsid w:val="000B7BBB"/>
    <w:rsid w:val="000C0D36"/>
    <w:rsid w:val="000C698F"/>
    <w:rsid w:val="000C7250"/>
    <w:rsid w:val="000D0159"/>
    <w:rsid w:val="000D2B9D"/>
    <w:rsid w:val="000E04FD"/>
    <w:rsid w:val="000E1146"/>
    <w:rsid w:val="000E40F8"/>
    <w:rsid w:val="000E6E81"/>
    <w:rsid w:val="000F4659"/>
    <w:rsid w:val="000F7453"/>
    <w:rsid w:val="001039CF"/>
    <w:rsid w:val="00103AB8"/>
    <w:rsid w:val="00103DFF"/>
    <w:rsid w:val="001055D7"/>
    <w:rsid w:val="00106497"/>
    <w:rsid w:val="001152DC"/>
    <w:rsid w:val="0012233B"/>
    <w:rsid w:val="0012689A"/>
    <w:rsid w:val="00126C28"/>
    <w:rsid w:val="00130276"/>
    <w:rsid w:val="001308E2"/>
    <w:rsid w:val="0013439C"/>
    <w:rsid w:val="001345D0"/>
    <w:rsid w:val="00137BAB"/>
    <w:rsid w:val="00147079"/>
    <w:rsid w:val="001526FA"/>
    <w:rsid w:val="001565D7"/>
    <w:rsid w:val="00160C59"/>
    <w:rsid w:val="00160CB2"/>
    <w:rsid w:val="001734ED"/>
    <w:rsid w:val="00175926"/>
    <w:rsid w:val="001865D5"/>
    <w:rsid w:val="001A2632"/>
    <w:rsid w:val="001B0777"/>
    <w:rsid w:val="001B1656"/>
    <w:rsid w:val="001B3D0C"/>
    <w:rsid w:val="001B7E33"/>
    <w:rsid w:val="001D13BB"/>
    <w:rsid w:val="001F1ADE"/>
    <w:rsid w:val="001F1B42"/>
    <w:rsid w:val="00201D92"/>
    <w:rsid w:val="00204C52"/>
    <w:rsid w:val="002051C8"/>
    <w:rsid w:val="00207115"/>
    <w:rsid w:val="00211B5F"/>
    <w:rsid w:val="00212320"/>
    <w:rsid w:val="002174CD"/>
    <w:rsid w:val="002240DA"/>
    <w:rsid w:val="00227871"/>
    <w:rsid w:val="00230252"/>
    <w:rsid w:val="00230369"/>
    <w:rsid w:val="00235A58"/>
    <w:rsid w:val="00241451"/>
    <w:rsid w:val="00246CCF"/>
    <w:rsid w:val="0025122C"/>
    <w:rsid w:val="002529F2"/>
    <w:rsid w:val="00262C89"/>
    <w:rsid w:val="00264392"/>
    <w:rsid w:val="002719ED"/>
    <w:rsid w:val="00274C13"/>
    <w:rsid w:val="0027692E"/>
    <w:rsid w:val="0029469A"/>
    <w:rsid w:val="002A2960"/>
    <w:rsid w:val="002B1EC8"/>
    <w:rsid w:val="002B2873"/>
    <w:rsid w:val="002C6582"/>
    <w:rsid w:val="002D49E2"/>
    <w:rsid w:val="002E06B8"/>
    <w:rsid w:val="002E5ADF"/>
    <w:rsid w:val="002F17D5"/>
    <w:rsid w:val="002F6554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52CA0"/>
    <w:rsid w:val="00360381"/>
    <w:rsid w:val="003701BF"/>
    <w:rsid w:val="00380B2C"/>
    <w:rsid w:val="00390319"/>
    <w:rsid w:val="00391790"/>
    <w:rsid w:val="00396030"/>
    <w:rsid w:val="003A26BC"/>
    <w:rsid w:val="003B3EB7"/>
    <w:rsid w:val="003B4C4A"/>
    <w:rsid w:val="003B74AB"/>
    <w:rsid w:val="003C2577"/>
    <w:rsid w:val="003C261F"/>
    <w:rsid w:val="003C37FD"/>
    <w:rsid w:val="003C45E2"/>
    <w:rsid w:val="003D5D55"/>
    <w:rsid w:val="003E1212"/>
    <w:rsid w:val="004100FB"/>
    <w:rsid w:val="00411462"/>
    <w:rsid w:val="00414ED7"/>
    <w:rsid w:val="0042095B"/>
    <w:rsid w:val="00430740"/>
    <w:rsid w:val="00446BB5"/>
    <w:rsid w:val="0045565E"/>
    <w:rsid w:val="00456D0E"/>
    <w:rsid w:val="00465F2F"/>
    <w:rsid w:val="0047656E"/>
    <w:rsid w:val="004938DD"/>
    <w:rsid w:val="00493ACA"/>
    <w:rsid w:val="004A4D22"/>
    <w:rsid w:val="004B4384"/>
    <w:rsid w:val="004C1915"/>
    <w:rsid w:val="004C47FD"/>
    <w:rsid w:val="004F4505"/>
    <w:rsid w:val="00501FE2"/>
    <w:rsid w:val="005106B7"/>
    <w:rsid w:val="00511C04"/>
    <w:rsid w:val="00516D08"/>
    <w:rsid w:val="00517101"/>
    <w:rsid w:val="00520BF9"/>
    <w:rsid w:val="0052338D"/>
    <w:rsid w:val="00523629"/>
    <w:rsid w:val="00527E04"/>
    <w:rsid w:val="00535158"/>
    <w:rsid w:val="00536A64"/>
    <w:rsid w:val="00550B2D"/>
    <w:rsid w:val="00551269"/>
    <w:rsid w:val="005518DD"/>
    <w:rsid w:val="00557DC8"/>
    <w:rsid w:val="00561996"/>
    <w:rsid w:val="00570D05"/>
    <w:rsid w:val="00571DED"/>
    <w:rsid w:val="00575EE1"/>
    <w:rsid w:val="00576755"/>
    <w:rsid w:val="00585C32"/>
    <w:rsid w:val="00586909"/>
    <w:rsid w:val="0059058B"/>
    <w:rsid w:val="00593F73"/>
    <w:rsid w:val="00597814"/>
    <w:rsid w:val="005A04EA"/>
    <w:rsid w:val="005B13C8"/>
    <w:rsid w:val="005C4900"/>
    <w:rsid w:val="005D037C"/>
    <w:rsid w:val="005D0867"/>
    <w:rsid w:val="005E0D5B"/>
    <w:rsid w:val="005E2D01"/>
    <w:rsid w:val="005E2DCE"/>
    <w:rsid w:val="005E5527"/>
    <w:rsid w:val="006001D7"/>
    <w:rsid w:val="00600781"/>
    <w:rsid w:val="00601A71"/>
    <w:rsid w:val="0060252B"/>
    <w:rsid w:val="00611C96"/>
    <w:rsid w:val="0061562E"/>
    <w:rsid w:val="006210A3"/>
    <w:rsid w:val="006337B0"/>
    <w:rsid w:val="00636F23"/>
    <w:rsid w:val="006370C1"/>
    <w:rsid w:val="00641490"/>
    <w:rsid w:val="00645354"/>
    <w:rsid w:val="006517B2"/>
    <w:rsid w:val="006530EE"/>
    <w:rsid w:val="00657F8B"/>
    <w:rsid w:val="00680A95"/>
    <w:rsid w:val="00682763"/>
    <w:rsid w:val="00683E1E"/>
    <w:rsid w:val="00691729"/>
    <w:rsid w:val="006969E5"/>
    <w:rsid w:val="006A4BBE"/>
    <w:rsid w:val="006B0B54"/>
    <w:rsid w:val="006B4F88"/>
    <w:rsid w:val="006B6D11"/>
    <w:rsid w:val="006C2253"/>
    <w:rsid w:val="006C5E73"/>
    <w:rsid w:val="006C5F58"/>
    <w:rsid w:val="006C77A2"/>
    <w:rsid w:val="006D198A"/>
    <w:rsid w:val="006E3174"/>
    <w:rsid w:val="006E4756"/>
    <w:rsid w:val="0070514C"/>
    <w:rsid w:val="00717D65"/>
    <w:rsid w:val="00721CC5"/>
    <w:rsid w:val="0072236C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70C8"/>
    <w:rsid w:val="007A47E9"/>
    <w:rsid w:val="007B5122"/>
    <w:rsid w:val="007C3388"/>
    <w:rsid w:val="007D1B3A"/>
    <w:rsid w:val="007D1CCA"/>
    <w:rsid w:val="007D3361"/>
    <w:rsid w:val="007D3492"/>
    <w:rsid w:val="007E6BE9"/>
    <w:rsid w:val="007E72C5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94CEE"/>
    <w:rsid w:val="008A2BFB"/>
    <w:rsid w:val="008A4A35"/>
    <w:rsid w:val="008A4D97"/>
    <w:rsid w:val="008A6EF5"/>
    <w:rsid w:val="008B7644"/>
    <w:rsid w:val="008C5F04"/>
    <w:rsid w:val="008D2A01"/>
    <w:rsid w:val="008D315C"/>
    <w:rsid w:val="008D57A8"/>
    <w:rsid w:val="008E189C"/>
    <w:rsid w:val="008F4B20"/>
    <w:rsid w:val="008F5B64"/>
    <w:rsid w:val="008F7D4B"/>
    <w:rsid w:val="00911F35"/>
    <w:rsid w:val="009203FF"/>
    <w:rsid w:val="009234D5"/>
    <w:rsid w:val="00923753"/>
    <w:rsid w:val="009326C4"/>
    <w:rsid w:val="009359CA"/>
    <w:rsid w:val="00936D3B"/>
    <w:rsid w:val="0094227B"/>
    <w:rsid w:val="0094457C"/>
    <w:rsid w:val="00950CA9"/>
    <w:rsid w:val="00951C4D"/>
    <w:rsid w:val="00951D64"/>
    <w:rsid w:val="009614F7"/>
    <w:rsid w:val="009628FD"/>
    <w:rsid w:val="00972734"/>
    <w:rsid w:val="00981BC9"/>
    <w:rsid w:val="009853E2"/>
    <w:rsid w:val="00995311"/>
    <w:rsid w:val="009A19B2"/>
    <w:rsid w:val="009A325C"/>
    <w:rsid w:val="009B7E04"/>
    <w:rsid w:val="009D73A7"/>
    <w:rsid w:val="009E61AE"/>
    <w:rsid w:val="009F1356"/>
    <w:rsid w:val="009F2594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36D01"/>
    <w:rsid w:val="00A45C82"/>
    <w:rsid w:val="00A52732"/>
    <w:rsid w:val="00A66958"/>
    <w:rsid w:val="00A80935"/>
    <w:rsid w:val="00A9091C"/>
    <w:rsid w:val="00A92607"/>
    <w:rsid w:val="00AA642E"/>
    <w:rsid w:val="00AB38B1"/>
    <w:rsid w:val="00AC116C"/>
    <w:rsid w:val="00AC6219"/>
    <w:rsid w:val="00AD63D2"/>
    <w:rsid w:val="00AD6DE3"/>
    <w:rsid w:val="00AE5601"/>
    <w:rsid w:val="00AF1FBC"/>
    <w:rsid w:val="00AF3C04"/>
    <w:rsid w:val="00AF43F9"/>
    <w:rsid w:val="00B007D7"/>
    <w:rsid w:val="00B04C20"/>
    <w:rsid w:val="00B04C49"/>
    <w:rsid w:val="00B04DE5"/>
    <w:rsid w:val="00B12780"/>
    <w:rsid w:val="00B24CA1"/>
    <w:rsid w:val="00B26B2F"/>
    <w:rsid w:val="00B30BCB"/>
    <w:rsid w:val="00B34A25"/>
    <w:rsid w:val="00B456AD"/>
    <w:rsid w:val="00B50862"/>
    <w:rsid w:val="00B51E2B"/>
    <w:rsid w:val="00B57233"/>
    <w:rsid w:val="00B65082"/>
    <w:rsid w:val="00B86D8D"/>
    <w:rsid w:val="00B874E7"/>
    <w:rsid w:val="00BC1CA0"/>
    <w:rsid w:val="00BC4DC6"/>
    <w:rsid w:val="00BD10FE"/>
    <w:rsid w:val="00BE181F"/>
    <w:rsid w:val="00BE4556"/>
    <w:rsid w:val="00BF35C1"/>
    <w:rsid w:val="00BF3AB2"/>
    <w:rsid w:val="00C00C9B"/>
    <w:rsid w:val="00C00FD4"/>
    <w:rsid w:val="00C057A7"/>
    <w:rsid w:val="00C06AAB"/>
    <w:rsid w:val="00C10265"/>
    <w:rsid w:val="00C10B36"/>
    <w:rsid w:val="00C11DEC"/>
    <w:rsid w:val="00C12B28"/>
    <w:rsid w:val="00C236F8"/>
    <w:rsid w:val="00C403E9"/>
    <w:rsid w:val="00C42F34"/>
    <w:rsid w:val="00C458F5"/>
    <w:rsid w:val="00C5079F"/>
    <w:rsid w:val="00C51AD7"/>
    <w:rsid w:val="00C628DE"/>
    <w:rsid w:val="00C72E41"/>
    <w:rsid w:val="00C77BA1"/>
    <w:rsid w:val="00CA066D"/>
    <w:rsid w:val="00CA2C8B"/>
    <w:rsid w:val="00CA315E"/>
    <w:rsid w:val="00CA39E0"/>
    <w:rsid w:val="00CC79FF"/>
    <w:rsid w:val="00CF442E"/>
    <w:rsid w:val="00CF51AD"/>
    <w:rsid w:val="00CF595F"/>
    <w:rsid w:val="00D00BCD"/>
    <w:rsid w:val="00D02C64"/>
    <w:rsid w:val="00D107C6"/>
    <w:rsid w:val="00D2662F"/>
    <w:rsid w:val="00D27CAD"/>
    <w:rsid w:val="00D31E73"/>
    <w:rsid w:val="00D32C01"/>
    <w:rsid w:val="00D34646"/>
    <w:rsid w:val="00D55BE3"/>
    <w:rsid w:val="00D5688A"/>
    <w:rsid w:val="00D60A1A"/>
    <w:rsid w:val="00D71B44"/>
    <w:rsid w:val="00D87304"/>
    <w:rsid w:val="00D93B69"/>
    <w:rsid w:val="00D968EC"/>
    <w:rsid w:val="00DA1181"/>
    <w:rsid w:val="00DA5543"/>
    <w:rsid w:val="00DA6AC8"/>
    <w:rsid w:val="00DB7B76"/>
    <w:rsid w:val="00DC1564"/>
    <w:rsid w:val="00DD2601"/>
    <w:rsid w:val="00DD4C94"/>
    <w:rsid w:val="00DD4EDA"/>
    <w:rsid w:val="00DD614E"/>
    <w:rsid w:val="00DD7A51"/>
    <w:rsid w:val="00DE19DE"/>
    <w:rsid w:val="00DE1B83"/>
    <w:rsid w:val="00DF6B1A"/>
    <w:rsid w:val="00E022C1"/>
    <w:rsid w:val="00E02404"/>
    <w:rsid w:val="00E02C31"/>
    <w:rsid w:val="00E16348"/>
    <w:rsid w:val="00E16D5C"/>
    <w:rsid w:val="00E215FA"/>
    <w:rsid w:val="00E3569E"/>
    <w:rsid w:val="00E3636F"/>
    <w:rsid w:val="00E43551"/>
    <w:rsid w:val="00E4390B"/>
    <w:rsid w:val="00E5307B"/>
    <w:rsid w:val="00E54D84"/>
    <w:rsid w:val="00E575DA"/>
    <w:rsid w:val="00E6364B"/>
    <w:rsid w:val="00E70E8A"/>
    <w:rsid w:val="00E74D06"/>
    <w:rsid w:val="00E83549"/>
    <w:rsid w:val="00E8618D"/>
    <w:rsid w:val="00E90E3B"/>
    <w:rsid w:val="00E91587"/>
    <w:rsid w:val="00E922F5"/>
    <w:rsid w:val="00E946CA"/>
    <w:rsid w:val="00E96C8D"/>
    <w:rsid w:val="00E97E4F"/>
    <w:rsid w:val="00EA5E27"/>
    <w:rsid w:val="00EA66B5"/>
    <w:rsid w:val="00EB0535"/>
    <w:rsid w:val="00EB7B86"/>
    <w:rsid w:val="00EC7DDB"/>
    <w:rsid w:val="00ED2FBA"/>
    <w:rsid w:val="00ED42AD"/>
    <w:rsid w:val="00ED63C1"/>
    <w:rsid w:val="00EE7B5F"/>
    <w:rsid w:val="00EF758E"/>
    <w:rsid w:val="00F01C2A"/>
    <w:rsid w:val="00F02ACE"/>
    <w:rsid w:val="00F04D03"/>
    <w:rsid w:val="00F06078"/>
    <w:rsid w:val="00F0737F"/>
    <w:rsid w:val="00F16554"/>
    <w:rsid w:val="00F22D2A"/>
    <w:rsid w:val="00F2399B"/>
    <w:rsid w:val="00F25BDC"/>
    <w:rsid w:val="00F26C59"/>
    <w:rsid w:val="00F33B4F"/>
    <w:rsid w:val="00F37922"/>
    <w:rsid w:val="00F37D27"/>
    <w:rsid w:val="00F41A5B"/>
    <w:rsid w:val="00F42BD2"/>
    <w:rsid w:val="00F50521"/>
    <w:rsid w:val="00F51ACB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B6C59"/>
    <w:rsid w:val="00FB776A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7946-E880-48F6-BAD9-8A5AF645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28</Pages>
  <Words>10343</Words>
  <Characters>62062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52</cp:revision>
  <cp:lastPrinted>2022-03-09T07:37:00Z</cp:lastPrinted>
  <dcterms:created xsi:type="dcterms:W3CDTF">2024-01-04T07:54:00Z</dcterms:created>
  <dcterms:modified xsi:type="dcterms:W3CDTF">2024-02-15T07:58:00Z</dcterms:modified>
</cp:coreProperties>
</file>