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D4F4F" w14:textId="61E22BA8" w:rsidR="00EA5E27" w:rsidRPr="00DC31F6" w:rsidRDefault="00575BC5" w:rsidP="00DC31F6">
      <w:pPr>
        <w:ind w:left="5954"/>
        <w:jc w:val="both"/>
        <w:rPr>
          <w:rFonts w:ascii="Times New Roman" w:hAnsi="Times New Roman"/>
          <w:sz w:val="20"/>
          <w:szCs w:val="20"/>
        </w:rPr>
      </w:pPr>
      <w:bookmarkStart w:id="0" w:name="_Hlk97707517"/>
      <w:r w:rsidRPr="00DC31F6">
        <w:rPr>
          <w:rFonts w:ascii="Times New Roman" w:hAnsi="Times New Roman"/>
          <w:sz w:val="20"/>
          <w:szCs w:val="20"/>
        </w:rPr>
        <w:t>Załącznik nr 2</w:t>
      </w:r>
    </w:p>
    <w:p w14:paraId="716D8E23" w14:textId="581F384E" w:rsidR="00EA5E27" w:rsidRPr="00DC31F6" w:rsidRDefault="00EA5E27" w:rsidP="00DC31F6">
      <w:pPr>
        <w:ind w:left="5954"/>
        <w:jc w:val="both"/>
        <w:rPr>
          <w:rFonts w:ascii="Times New Roman" w:hAnsi="Times New Roman"/>
          <w:sz w:val="20"/>
          <w:szCs w:val="20"/>
        </w:rPr>
      </w:pPr>
      <w:r w:rsidRPr="00DC31F6">
        <w:rPr>
          <w:rFonts w:ascii="Times New Roman" w:hAnsi="Times New Roman"/>
          <w:sz w:val="20"/>
          <w:szCs w:val="20"/>
        </w:rPr>
        <w:t xml:space="preserve">do Uchwały </w:t>
      </w:r>
      <w:r w:rsidR="00DC31F6" w:rsidRPr="00DC31F6">
        <w:rPr>
          <w:rFonts w:ascii="Times New Roman" w:hAnsi="Times New Roman"/>
          <w:sz w:val="20"/>
          <w:szCs w:val="20"/>
        </w:rPr>
        <w:t xml:space="preserve">nr 2578 </w:t>
      </w:r>
      <w:r w:rsidRPr="00DC31F6">
        <w:rPr>
          <w:rFonts w:ascii="Times New Roman" w:hAnsi="Times New Roman"/>
          <w:sz w:val="20"/>
          <w:szCs w:val="20"/>
        </w:rPr>
        <w:t>Senatu Uniwersytetu Medycznego</w:t>
      </w:r>
      <w:r w:rsidR="00DC31F6" w:rsidRPr="00DC31F6">
        <w:rPr>
          <w:rFonts w:ascii="Times New Roman" w:hAnsi="Times New Roman"/>
          <w:sz w:val="20"/>
          <w:szCs w:val="20"/>
        </w:rPr>
        <w:t xml:space="preserve"> we Wrocławiu</w:t>
      </w:r>
      <w:r w:rsidR="00DC31F6">
        <w:rPr>
          <w:rFonts w:ascii="Times New Roman" w:hAnsi="Times New Roman"/>
          <w:sz w:val="20"/>
          <w:szCs w:val="20"/>
        </w:rPr>
        <w:t xml:space="preserve"> </w:t>
      </w:r>
      <w:bookmarkStart w:id="1" w:name="_GoBack"/>
      <w:bookmarkEnd w:id="1"/>
      <w:r w:rsidR="00DC31F6" w:rsidRPr="00DC31F6">
        <w:rPr>
          <w:rFonts w:ascii="Times New Roman" w:hAnsi="Times New Roman"/>
          <w:sz w:val="20"/>
          <w:szCs w:val="20"/>
        </w:rPr>
        <w:t xml:space="preserve">z dnia 14 lutego </w:t>
      </w:r>
      <w:r w:rsidRPr="00DC31F6">
        <w:rPr>
          <w:rFonts w:ascii="Times New Roman" w:hAnsi="Times New Roman"/>
          <w:sz w:val="20"/>
          <w:szCs w:val="20"/>
        </w:rPr>
        <w:t>202</w:t>
      </w:r>
      <w:r w:rsidR="003B3EB7" w:rsidRPr="00DC31F6">
        <w:rPr>
          <w:rFonts w:ascii="Times New Roman" w:hAnsi="Times New Roman"/>
          <w:sz w:val="20"/>
          <w:szCs w:val="20"/>
        </w:rPr>
        <w:t>4</w:t>
      </w:r>
      <w:r w:rsidRPr="00DC31F6">
        <w:rPr>
          <w:rFonts w:ascii="Times New Roman" w:hAnsi="Times New Roman"/>
          <w:sz w:val="20"/>
          <w:szCs w:val="20"/>
        </w:rPr>
        <w:t xml:space="preserve"> r.</w:t>
      </w:r>
      <w:bookmarkEnd w:id="0"/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73C024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7DDB9F3F" w14:textId="5E23C45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  <w:r w:rsidR="000A5505">
        <w:rPr>
          <w:rFonts w:ascii="Times New Roman" w:hAnsi="Times New Roman"/>
          <w:b/>
          <w:sz w:val="24"/>
          <w:szCs w:val="24"/>
        </w:rPr>
        <w:t xml:space="preserve"> (studia angielskojęzyczne)</w:t>
      </w:r>
    </w:p>
    <w:p w14:paraId="6D793E6D" w14:textId="6D8388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5F5CD641" w14:textId="40D65E5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079462CB" w14:textId="0583B5E8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20</w:t>
      </w:r>
      <w:r w:rsidR="00B86D8D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4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550B2D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5</w:t>
      </w:r>
      <w:r w:rsidR="008B7644">
        <w:rPr>
          <w:rFonts w:ascii="Times New Roman" w:hAnsi="Times New Roman"/>
          <w:b/>
          <w:sz w:val="24"/>
          <w:szCs w:val="24"/>
        </w:rPr>
        <w:t xml:space="preserve"> – 202</w:t>
      </w:r>
      <w:r w:rsidR="00E946CA">
        <w:rPr>
          <w:rFonts w:ascii="Times New Roman" w:hAnsi="Times New Roman"/>
          <w:b/>
          <w:sz w:val="24"/>
          <w:szCs w:val="24"/>
        </w:rPr>
        <w:t>9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E946CA">
        <w:rPr>
          <w:rFonts w:ascii="Times New Roman" w:hAnsi="Times New Roman"/>
          <w:b/>
          <w:sz w:val="24"/>
          <w:szCs w:val="24"/>
        </w:rPr>
        <w:t>30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3ECCAF3" w14:textId="77BC56E6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2F96490" w14:textId="3223FFBB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 xml:space="preserve">Lekarski (studia </w:t>
            </w:r>
            <w:r w:rsidR="000C7F75" w:rsidRPr="00803E60">
              <w:rPr>
                <w:rFonts w:ascii="Times New Roman" w:hAnsi="Times New Roman"/>
                <w:b/>
                <w:sz w:val="24"/>
                <w:szCs w:val="24"/>
              </w:rPr>
              <w:t>angielskojęzyczne</w:t>
            </w: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2607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29A91DB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A37A69E"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2A166708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195D66D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636F23" w:rsidRDefault="00680A95" w:rsidP="00B51E2B">
            <w:pPr>
              <w:rPr>
                <w:rFonts w:ascii="Times New Roman" w:hAnsi="Times New Roman"/>
              </w:rPr>
            </w:pPr>
            <w:r w:rsidRPr="00636F23">
              <w:rPr>
                <w:rFonts w:ascii="Times New Roman" w:hAnsi="Times New Roman"/>
              </w:rPr>
              <w:t>ł</w:t>
            </w:r>
            <w:r w:rsidR="00B51E2B" w:rsidRPr="00636F23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4EE1E6C7" w:rsidR="00B51E2B" w:rsidRPr="00E946CA" w:rsidRDefault="00380B2C" w:rsidP="00B51E2B">
            <w:pPr>
              <w:rPr>
                <w:rFonts w:ascii="Times New Roman" w:hAnsi="Times New Roman"/>
                <w:b/>
                <w:highlight w:val="yellow"/>
              </w:rPr>
            </w:pPr>
            <w:r w:rsidRPr="00536A64">
              <w:rPr>
                <w:rFonts w:ascii="Times New Roman" w:hAnsi="Times New Roman"/>
                <w:b/>
              </w:rPr>
              <w:t>5 7</w:t>
            </w:r>
            <w:r w:rsidR="00E4390B" w:rsidRPr="00536A64">
              <w:rPr>
                <w:rFonts w:ascii="Times New Roman" w:hAnsi="Times New Roman"/>
                <w:b/>
              </w:rPr>
              <w:t>1</w:t>
            </w:r>
            <w:r w:rsidR="00F0737F" w:rsidRPr="00536A64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14:paraId="6A3294DF" w14:textId="77777777" w:rsidTr="0094227B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07FA29C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7359D34E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36A64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6EDD712E" w14:textId="18BB7627" w:rsidR="008A2BFB" w:rsidRPr="00536A64" w:rsidRDefault="00380B2C" w:rsidP="0094227B">
            <w:pPr>
              <w:rPr>
                <w:rFonts w:ascii="Times New Roman" w:hAnsi="Times New Roman"/>
                <w:b/>
              </w:rPr>
            </w:pPr>
            <w:r w:rsidRPr="00536A64"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536A64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1A140679" w14:textId="63523351" w:rsidR="008A2BFB" w:rsidRPr="00536A64" w:rsidRDefault="00380B2C" w:rsidP="0094227B">
            <w:pPr>
              <w:rPr>
                <w:rFonts w:ascii="Times New Roman" w:hAnsi="Times New Roman"/>
                <w:b/>
              </w:rPr>
            </w:pPr>
            <w:r w:rsidRPr="00536A64"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1B6BA9F7" w14:textId="77777777" w:rsidTr="00536A64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01FB294A" w14:textId="5980ADAC" w:rsidR="008A2BFB" w:rsidRPr="000C7F75" w:rsidRDefault="00B456C6" w:rsidP="0094227B">
            <w:pPr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0E65EC">
              <w:rPr>
                <w:rFonts w:ascii="Times New Roman" w:hAnsi="Times New Roman"/>
                <w:b/>
              </w:rPr>
              <w:t>,0</w:t>
            </w:r>
          </w:p>
        </w:tc>
      </w:tr>
      <w:tr w:rsidR="008A2BFB" w:rsidRPr="005E0D5B" w14:paraId="7180E6BF" w14:textId="77777777" w:rsidTr="00536A64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6F177218" w14:textId="6FE53C52" w:rsidR="008A2BFB" w:rsidRPr="000C7F75" w:rsidRDefault="007432D3" w:rsidP="0094227B">
            <w:pPr>
              <w:rPr>
                <w:rFonts w:ascii="Times New Roman" w:hAnsi="Times New Roman"/>
                <w:b/>
                <w:highlight w:val="yellow"/>
              </w:rPr>
            </w:pPr>
            <w:r w:rsidRPr="007432D3">
              <w:rPr>
                <w:rFonts w:ascii="Times New Roman" w:hAnsi="Times New Roman"/>
                <w:b/>
              </w:rPr>
              <w:t>9,0</w:t>
            </w:r>
          </w:p>
        </w:tc>
      </w:tr>
      <w:tr w:rsidR="00786F5F" w:rsidRPr="005E0D5B" w14:paraId="5BADEC97" w14:textId="77777777" w:rsidTr="00536A64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66B227CE" w14:textId="24756940" w:rsidR="00786F5F" w:rsidRPr="00536A64" w:rsidRDefault="008E189C" w:rsidP="0094227B">
            <w:pPr>
              <w:rPr>
                <w:rFonts w:ascii="Times New Roman" w:hAnsi="Times New Roman"/>
                <w:b/>
              </w:rPr>
            </w:pPr>
            <w:r w:rsidRPr="00536A64">
              <w:rPr>
                <w:rFonts w:ascii="Times New Roman" w:hAnsi="Times New Roman"/>
                <w:b/>
              </w:rPr>
              <w:t>12,0</w:t>
            </w:r>
          </w:p>
        </w:tc>
      </w:tr>
      <w:tr w:rsidR="00F16554" w:rsidRPr="005E0D5B" w14:paraId="08C9E6DA" w14:textId="77777777" w:rsidTr="00536A64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46821E1C" w14:textId="6043433F" w:rsidR="00F16554" w:rsidRPr="00536A64" w:rsidRDefault="008E189C" w:rsidP="0094227B">
            <w:pPr>
              <w:rPr>
                <w:rFonts w:ascii="Times New Roman" w:hAnsi="Times New Roman"/>
                <w:b/>
              </w:rPr>
            </w:pPr>
            <w:r w:rsidRPr="00536A64">
              <w:rPr>
                <w:rFonts w:ascii="Times New Roman" w:hAnsi="Times New Roman"/>
                <w:b/>
              </w:rPr>
              <w:t>20,0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2D8C0966" w:rsidR="00F16554" w:rsidRPr="005E0D5B" w:rsidRDefault="00F04D03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2D2A06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BE1336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704D490D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165A21D9" w14:textId="77777777" w:rsidR="00BE181F" w:rsidRPr="006370C1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25122C">
        <w:tc>
          <w:tcPr>
            <w:tcW w:w="495" w:type="dxa"/>
            <w:vAlign w:val="center"/>
          </w:tcPr>
          <w:p w14:paraId="4C593EF5" w14:textId="3C78329C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8F38CFC" w:rsidR="00BE181F" w:rsidRPr="005E0D5B" w:rsidRDefault="00832725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25122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2A1CD25" w:rsidR="00BE181F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8B97526" w14:textId="77777777" w:rsidR="0094227B" w:rsidRDefault="009422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DAF64C6" w14:textId="77777777" w:rsidR="00785649" w:rsidRDefault="00785649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A008DB" w14:textId="0C113B68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/20</w:t>
      </w:r>
      <w:r w:rsidR="00E946CA">
        <w:rPr>
          <w:rFonts w:ascii="Times New Roman" w:hAnsi="Times New Roman"/>
          <w:b/>
          <w:sz w:val="24"/>
          <w:szCs w:val="24"/>
        </w:rPr>
        <w:t>30</w:t>
      </w:r>
    </w:p>
    <w:p w14:paraId="0F808A42" w14:textId="1FC3054C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4</w:t>
      </w:r>
      <w:r w:rsidR="006969E5"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5</w:t>
      </w:r>
    </w:p>
    <w:p w14:paraId="5144D181" w14:textId="3310CB9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264392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031FAE93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35F47A9D" w:rsidR="00147079" w:rsidRPr="00FB776A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4A3596A6" w:rsidR="00147079" w:rsidRPr="00FB776A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350E45C9" w:rsidR="00147079" w:rsidRPr="00FB776A" w:rsidRDefault="00E4390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47079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3B66D486" w:rsidR="00147079" w:rsidRPr="00FB776A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7186616F" w:rsidR="00147079" w:rsidRPr="00FB776A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737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0E58129E" w:rsidR="00147079" w:rsidRPr="00FB776A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06A80FA2" w:rsidR="00147079" w:rsidRPr="00FB776A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6B089AE4" w:rsidR="00147079" w:rsidRPr="00FB776A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0737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8557086" w14:textId="77777777" w:rsidR="00147079" w:rsidRPr="00FB776A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ADC9B4" w14:textId="55DB3DB8" w:rsidR="00CA066D" w:rsidRPr="00FB776A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180792DC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78347D16" w:rsidR="00147079" w:rsidRPr="00FB776A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8FFDFD" w14:textId="0F19F9BA" w:rsidR="00147079" w:rsidRPr="00FB776A" w:rsidRDefault="0042095B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</w:t>
            </w:r>
            <w:r w:rsidR="003266A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774EEEA5" w:rsidR="00147079" w:rsidRPr="00FB776A" w:rsidRDefault="00936D3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02A84E86" w:rsidR="00147079" w:rsidRPr="00FB776A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13A20954" w:rsidR="00147079" w:rsidRPr="00FB776A" w:rsidRDefault="00936D3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6F0C9D82" w:rsidR="00147079" w:rsidRPr="00FB776A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5E42913D" w:rsidR="00147079" w:rsidRPr="00FB776A" w:rsidRDefault="00E4390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3266A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4FEBD369" w:rsidR="00147079" w:rsidRPr="00FB776A" w:rsidRDefault="00E4390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77666F59" w:rsidR="00147079" w:rsidRPr="00FB776A" w:rsidRDefault="003266A5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EFEB64C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3DC767E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9A6DA" w14:textId="0C0EAE18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2A398B5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CA33A0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1CF726CC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50980F6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74933A67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0C6EBF7C" w:rsidR="0042095B" w:rsidRPr="00FB776A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634240" w14:textId="77777777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D494591" w14:textId="76F1695D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3FA3C86E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0E6B3EAC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A684181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3CA5DE2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4247AA4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25B224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D3FE80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67B3FD6C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78CC48A3" w:rsidR="0042095B" w:rsidRPr="00FB776A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7FAD2D2" w14:textId="77777777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A3573AF" w14:textId="4C769A54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7C5D4FB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3BA5CFD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08E4899A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397CD424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1A762D3B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0FAB0B88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1DA192D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88E1EA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44F72E60" w:rsidR="0042095B" w:rsidRPr="00FB776A" w:rsidRDefault="00E4390B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0A7221E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1BD36A99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41EF881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31046AE0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D5C5F" w14:textId="04B37284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DA39E" w14:textId="3D84133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ACF06" w14:textId="2FE6108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4DEDD" w14:textId="5A8A7959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5A6B47AB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580B587F" w:rsidR="0042095B" w:rsidRPr="00FB776A" w:rsidRDefault="001055D7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E09C28" w14:textId="3DC323C9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76088F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6D9183C1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5D0A4B80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Histologia z cytofizjologią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570C707A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2095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8143C98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54BC5B02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2095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0D5E3D3A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60AA665D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42095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4F516F78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2095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F699E4" w14:textId="77777777" w:rsidR="003266A5" w:rsidRPr="00FB776A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9F89B99" w14:textId="567AB970" w:rsidR="0042095B" w:rsidRPr="00FB776A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1D5FAF00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18F15979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6AD40B17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DE1633" w14:textId="61C1B4A5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066D9C" w14:textId="1ED094F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266A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7AD4D" w14:textId="1FD8122F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01C37" w14:textId="735F9124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55F5E6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63D689A5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E4A375" w14:textId="0334E44D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04F67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33EEF85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3F755F" w14:textId="1F9918CD" w:rsidR="0042095B" w:rsidRPr="00FB776A" w:rsidRDefault="0042095B" w:rsidP="0042095B">
            <w:pPr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 xml:space="preserve">Lektorat z języka </w:t>
            </w:r>
            <w:r w:rsidR="000C7F75">
              <w:rPr>
                <w:rFonts w:ascii="Times New Roman" w:hAnsi="Times New Roman"/>
                <w:sz w:val="20"/>
                <w:szCs w:val="20"/>
              </w:rPr>
              <w:t>polskiego</w:t>
            </w:r>
            <w:r w:rsidRPr="00FB776A">
              <w:rPr>
                <w:rFonts w:ascii="Times New Roman" w:hAnsi="Times New Roman"/>
                <w:sz w:val="20"/>
                <w:szCs w:val="20"/>
              </w:rPr>
              <w:t xml:space="preserve"> (1)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10E9B438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2B65663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486F535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344FFF5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02833FD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735A4F85" w:rsidR="0042095B" w:rsidRPr="00FB776A" w:rsidRDefault="00E4390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1F27102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8D94CA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62A07FA0" w:rsidR="0042095B" w:rsidRPr="00FB776A" w:rsidRDefault="00FB776A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E/</w:t>
            </w:r>
            <w:r w:rsidR="0042095B"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367EDC" w14:textId="01C88F24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Pierwsza pomoc medyczna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ADA40D" w14:textId="3AE50729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7B504E" w14:textId="26B7AD28" w:rsidR="0042095B" w:rsidRPr="00FB776A" w:rsidRDefault="00E4390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4820D" w14:textId="4B619B54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DEBAB" w14:textId="7C02E6B2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09DEF98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1F9C45A1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AF63A0" w14:textId="38A473A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D7D0E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6299BE51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6D34DC" w14:textId="318ACB81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726F85C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40249C9A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2C22534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165928D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66578C39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0A4A26C2" w:rsidR="0042095B" w:rsidRPr="00FB776A" w:rsidRDefault="003A26B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17F56952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B04DE5" w:rsidRPr="0012233B" w14:paraId="678F6446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CC6DCE" w14:textId="3001C94A" w:rsidR="00B04DE5" w:rsidRPr="00FB776A" w:rsidRDefault="004E76B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D9D4217" w14:textId="63F7FB93" w:rsidR="00B04DE5" w:rsidRPr="00FB776A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FD466C" w14:textId="3B7B206D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835D74" w14:textId="7D97D042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A4D1CD" w14:textId="441D6BF0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119B30" w14:textId="37C2A8AF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D7B41A0" w14:textId="41CE1AE4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C917203" w14:textId="1AEA6416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CFC398" w14:textId="2D0E6FDE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19D747F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7587E1" w14:textId="77777777" w:rsidR="00B04DE5" w:rsidRPr="00FB776A" w:rsidRDefault="00B04DE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CEAA0D9" w14:textId="370DD828" w:rsidR="00B04DE5" w:rsidRPr="00FB776A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298411" w14:textId="292A5578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BC54D8" w14:textId="581D9563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0FC60D" w14:textId="01F8EB08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2DA390" w14:textId="455D533E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E87FB0" w14:textId="284F5A5A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E775B82" w14:textId="0749FD99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3FE322B" w14:textId="64AFB0AC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4390B" w:rsidRPr="0012233B" w14:paraId="2F29D39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FE28E5" w14:textId="11FFA1E5" w:rsidR="00E4390B" w:rsidRPr="00FB776A" w:rsidRDefault="003C261F" w:rsidP="00E439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0739E33" w14:textId="2FAE672D" w:rsidR="00E4390B" w:rsidRPr="00FB776A" w:rsidRDefault="00084C98" w:rsidP="00E4390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Przysposobienie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biblioteczne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88EF87" w14:textId="7BD28A8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5A088C" w14:textId="571A26BA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06E277" w14:textId="71FE1363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2AAF85" w14:textId="11358A56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69C554F" w14:textId="78F2A2F2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81A94A" w14:textId="3F63FF5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4863CE" w14:textId="7A4853BF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4390B" w:rsidRPr="0012233B" w14:paraId="7CCE3052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7CF0E02E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5E2CAF60" w:rsidR="00E4390B" w:rsidRPr="00FB776A" w:rsidRDefault="00E4390B" w:rsidP="00E4390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EA49C" w14:textId="15BDFB31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5DD4F4" w14:textId="5DE3B424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F7E24" w14:textId="45F30012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FB53" w14:textId="757F67A2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0772736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636B577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40D23D" w14:textId="3CD6233D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E4390B" w:rsidRPr="0012233B" w14:paraId="5A817A95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728A6CB1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7321C938" w:rsidR="00E4390B" w:rsidRPr="00FB776A" w:rsidRDefault="00E4390B" w:rsidP="00E4390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45A3110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133C921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75425F89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20524E0D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6F7CFC7E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64E7474A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6A0D19B6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4390B" w:rsidRPr="0012233B" w14:paraId="4B74CBD9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E4390B" w:rsidRPr="00FB776A" w:rsidRDefault="00E4390B" w:rsidP="00E4390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2E168578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257F2FB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1BD36FFA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7BF52D5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449446F6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</w:t>
            </w:r>
            <w:r w:rsidR="00ED2FBA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49F78C7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2E62941A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1E86F41F" w:rsidR="00FA67F8" w:rsidRDefault="00FA67F8" w:rsidP="00FA67F8"/>
    <w:p w14:paraId="2E8ABF8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E6608F3" w14:textId="77777777" w:rsidR="00785649" w:rsidRDefault="00785649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62D085" w14:textId="67C2218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E946CA">
        <w:rPr>
          <w:rFonts w:ascii="Times New Roman" w:hAnsi="Times New Roman"/>
          <w:b/>
          <w:sz w:val="24"/>
          <w:szCs w:val="24"/>
        </w:rPr>
        <w:t>2024/2025 – 2029/2030</w:t>
      </w:r>
    </w:p>
    <w:p w14:paraId="65E6475F" w14:textId="211724D5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5</w:t>
      </w:r>
      <w:r w:rsidR="006969E5">
        <w:rPr>
          <w:rFonts w:ascii="Times New Roman" w:hAnsi="Times New Roman"/>
          <w:b/>
          <w:sz w:val="24"/>
          <w:szCs w:val="24"/>
        </w:rPr>
        <w:t>/202</w:t>
      </w:r>
      <w:r w:rsidR="00E946CA">
        <w:rPr>
          <w:rFonts w:ascii="Times New Roman" w:hAnsi="Times New Roman"/>
          <w:b/>
          <w:sz w:val="24"/>
          <w:szCs w:val="24"/>
        </w:rPr>
        <w:t>6</w:t>
      </w:r>
    </w:p>
    <w:p w14:paraId="4E4CE52C" w14:textId="00541532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7700A4C5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6EBE06F6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0798DBCE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DECB4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0E671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94E16D" w14:textId="7E4E44B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645D1C27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353313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03CCC6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1D3A23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03137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E7CE6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A2DA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6AFB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0F5D3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6C3656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164B1A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F4C1C1B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F14B9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2AB9AD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421EBB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1C1AE72B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DFF59" w14:textId="54B2534D" w:rsidR="008F7D4B" w:rsidRPr="00FB776A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B09EADA" w14:textId="3EA92828" w:rsidR="008F7D4B" w:rsidRPr="00FB776A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8367CA" w14:textId="2FBFF8CE" w:rsidR="008F7D4B" w:rsidRPr="00FB776A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318BDE" w14:textId="72B8C8BB" w:rsidR="008F7D4B" w:rsidRPr="00FB776A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FBB8A" w14:textId="5EC59D37" w:rsidR="008F7D4B" w:rsidRPr="00FB776A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A423A" w14:textId="35F99C3B" w:rsidR="008F7D4B" w:rsidRPr="00FB776A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AB5B2C" w14:textId="6BA6D351" w:rsidR="008F7D4B" w:rsidRPr="00FB776A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D5985B" w14:textId="433385D7" w:rsidR="008F7D4B" w:rsidRPr="00FB776A" w:rsidRDefault="003C261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5B2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429355" w14:textId="1C5D8DF8" w:rsidR="008F7D4B" w:rsidRPr="00FB776A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1F0C33D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231471" w14:textId="5672FC59" w:rsidR="008F7D4B" w:rsidRPr="00FB776A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D41942" w14:textId="19A6FA8B" w:rsidR="008F7D4B" w:rsidRPr="00FB776A" w:rsidRDefault="00683E1E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D9A329" w14:textId="55BD323D" w:rsidR="008F7D4B" w:rsidRPr="00FB776A" w:rsidRDefault="003C261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83E1E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6553FD9" w14:textId="5B725C1D" w:rsidR="008F7D4B" w:rsidRPr="00FB776A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F4D83" w14:textId="4646AEE3" w:rsidR="008F7D4B" w:rsidRPr="00FB776A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B438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D60CD" w14:textId="03724F17" w:rsidR="008F7D4B" w:rsidRPr="00FB776A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075385" w14:textId="01CFE9B6" w:rsidR="008F7D4B" w:rsidRPr="00FB776A" w:rsidRDefault="003C261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683E1E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1BCDE4" w14:textId="309E47E7" w:rsidR="008F7D4B" w:rsidRPr="00FB776A" w:rsidRDefault="005B263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B438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3C261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2ABEEB" w14:textId="77777777" w:rsidR="008F4B20" w:rsidRPr="00FB776A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0B65C9F" w14:textId="4DEB05D4" w:rsidR="008F7D4B" w:rsidRPr="00FB776A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399EF3E1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2D0D6E" w14:textId="1EDEDC92" w:rsidR="00683E1E" w:rsidRPr="00FB776A" w:rsidRDefault="00FB776A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E/</w:t>
            </w:r>
            <w:r w:rsidR="00683E1E" w:rsidRPr="00FB776A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68FE65" w14:textId="7922108E" w:rsidR="00683E1E" w:rsidRPr="00FB776A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Epidemiologia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F41C78" w14:textId="34328BA6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AF4EEC6" w14:textId="12242178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791134" w14:textId="0F24BAFC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95A141" w14:textId="0F26067A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357F848" w14:textId="40D34140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DCB3F1" w14:textId="33A95658" w:rsidR="00683E1E" w:rsidRPr="00FB776A" w:rsidRDefault="006E1B5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771D3" w14:textId="77777777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EFF536" w14:textId="1E667C0E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604166F1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FEE1B9" w14:textId="038A888F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627A9" w14:textId="1E8BDE17" w:rsidR="00683E1E" w:rsidRPr="00FB776A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CC53BD" w14:textId="76D3E66D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DB54F3B" w14:textId="3A3BEE24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AD4E8B" w14:textId="282BAF60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AB089B" w14:textId="2EF3B69D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A76018B" w14:textId="56B17C7A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C26062B" w14:textId="14BD53E2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C261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5B2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2F4E40" w14:textId="77777777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9C75CD7" w14:textId="5BD9AF8F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0FD1DB0E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E22E4F" w14:textId="007B65EA" w:rsidR="002174CD" w:rsidRPr="00FB776A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B177740" w14:textId="190176AF" w:rsidR="002174CD" w:rsidRPr="00FB776A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690F6" w14:textId="6832E5A6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342ED8" w14:textId="03A100FD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F5E984" w14:textId="52AFA674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0C26A5" w14:textId="379180FD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3382E6" w14:textId="640E435F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3199C8" w14:textId="141F5011" w:rsidR="002174CD" w:rsidRPr="00FB776A" w:rsidRDefault="006E1B5E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1EC6D2C" w14:textId="77777777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EE55A9C" w14:textId="3624FD56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84C98" w:rsidRPr="0012233B" w14:paraId="5E12CAEC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C8553E8" w14:textId="37DD3201" w:rsidR="00084C98" w:rsidRPr="00FB776A" w:rsidRDefault="00084C98" w:rsidP="00084C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1F0C81F" w14:textId="3BD42662" w:rsidR="00084C98" w:rsidRPr="00FB776A" w:rsidRDefault="00084C98" w:rsidP="00084C9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 xml:space="preserve">Lektorat z języka </w:t>
            </w:r>
            <w:r>
              <w:rPr>
                <w:rFonts w:ascii="Times New Roman" w:hAnsi="Times New Roman"/>
                <w:sz w:val="20"/>
                <w:szCs w:val="20"/>
              </w:rPr>
              <w:t>polskiego</w:t>
            </w:r>
            <w:r w:rsidRPr="00FB776A">
              <w:rPr>
                <w:rFonts w:ascii="Times New Roman" w:hAnsi="Times New Roman"/>
                <w:sz w:val="20"/>
                <w:szCs w:val="20"/>
              </w:rPr>
              <w:t xml:space="preserve"> (2) 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3A02C4" w14:textId="54D15C29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88C0D9" w14:textId="7EC97392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5AEC4F" w14:textId="1163B0B6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287914" w14:textId="387EF595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4B9DA2B" w14:textId="79A02932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8F37EA8" w14:textId="10595BBA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F20AC16" w14:textId="77777777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04EE779" w14:textId="3376A6B4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84C98" w:rsidRPr="0012233B" w14:paraId="70187D6F" w14:textId="77777777" w:rsidTr="00084C9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6E921" w14:textId="69E611A4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B/C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6A6DFB" w14:textId="3A3FC102" w:rsidR="00084C98" w:rsidRPr="00FB776A" w:rsidRDefault="00084C98" w:rsidP="00084C98">
            <w:pPr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 xml:space="preserve">Mikrobiologia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kliniczna </w:t>
            </w:r>
            <w:r w:rsidRPr="00FB776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0A0B9B" w14:textId="3ADC29F1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A6BEF7C" w14:textId="2B41CF94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CF2809" w14:textId="16C5301E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3FBFC1" w14:textId="25D3B017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7AC2AD4" w14:textId="451716E1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2F3C714" w14:textId="21D59C3E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292FB8" w14:textId="1AD7BC96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84C98" w:rsidRPr="0012233B" w14:paraId="3A76DCB9" w14:textId="77777777" w:rsidTr="00084C9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90F21F" w14:textId="46ED27CD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A5978F" w14:textId="591CB995" w:rsidR="00084C98" w:rsidRPr="00FB776A" w:rsidRDefault="00084C98" w:rsidP="00084C9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Naukowa i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nformacja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medyczna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B40C03" w14:textId="524C6413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E3D985E" w14:textId="57A82011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0B40B7" w14:textId="67E30CFB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BE7BFA" w14:textId="0C75ED1A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A71B4F" w14:textId="2315B1D9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9CF7859" w14:textId="12549C8A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48AF38" w14:textId="53061147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84C98" w:rsidRPr="0012233B" w14:paraId="33B23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ADB61B5" w14:textId="0E665EDC" w:rsidR="00084C98" w:rsidRPr="00FB776A" w:rsidRDefault="00084C98" w:rsidP="00084C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B/C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D403970" w14:textId="0870AD47" w:rsidR="00084C98" w:rsidRPr="00FB776A" w:rsidRDefault="00084C98" w:rsidP="00084C98">
            <w:pPr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E871FB" w14:textId="65B4258D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7695A11" w14:textId="4B118B3B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B0F445" w14:textId="7B173DAE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9800D0" w14:textId="45A647F4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640E3E" w14:textId="17232C57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8342E8" w14:textId="0930D859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2BE2CA" w14:textId="77777777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7AA84B8" w14:textId="11A82645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84C98" w:rsidRPr="0012233B" w14:paraId="25960B8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FE75E7" w14:textId="5B376C3A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FE10CF" w14:textId="355FD346" w:rsidR="00084C98" w:rsidRPr="00FB776A" w:rsidRDefault="00084C98" w:rsidP="00084C9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D7B2A2" w14:textId="62B5C85E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ECDE19" w14:textId="14BFF131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1387A" w14:textId="61C34BFA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08087" w14:textId="2E058B36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3F9D94" w14:textId="5B0A8C2B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8CE4C5" w14:textId="56920C6B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3147A3" w14:textId="706924DE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84C98" w:rsidRPr="0012233B" w14:paraId="0B4BFD6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3B7AF7" w14:textId="154B57D2" w:rsidR="00084C98" w:rsidRPr="00FB776A" w:rsidRDefault="00084C98" w:rsidP="00084C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E944EC" w14:textId="0674DD8C" w:rsidR="00084C98" w:rsidRPr="00FB776A" w:rsidRDefault="00084C98" w:rsidP="00084C98">
            <w:pPr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0600DA" w14:textId="4C63F78F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E5B9359" w14:textId="6B1672F5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30833E" w14:textId="1148C951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27A70E" w14:textId="5B2330E3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40B380" w14:textId="67F724ED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33399A" w14:textId="4D479502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358569" w14:textId="5378502E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84C98" w:rsidRPr="0012233B" w14:paraId="10773267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456003" w14:textId="0BCDCD45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11360" w14:textId="18C46946" w:rsidR="00084C98" w:rsidRPr="00FB776A" w:rsidRDefault="00084C98" w:rsidP="00084C9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D1443C" w14:textId="2294ABFC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337D07" w14:textId="02B6ED2C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0371C" w14:textId="6914AEFF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EDE2C" w14:textId="25BA5D47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7E3640" w14:textId="5146043F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F3D6E4" w14:textId="01EE0D20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87D805" w14:textId="0CB84872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84C98" w:rsidRPr="0012233B" w14:paraId="21A2F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D55330" w14:textId="09989E9F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DE53400" w14:textId="42075A07" w:rsidR="00084C98" w:rsidRPr="00FB776A" w:rsidRDefault="00084C98" w:rsidP="00084C9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08BC7E" w14:textId="3C96AB74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33F51C" w14:textId="6083AFFE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EE3A6" w14:textId="1DC95D5A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04527" w14:textId="79992B48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E9A795" w14:textId="3D880905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EE4BB" w14:textId="6B06D044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29BF77" w14:textId="622F84F3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84C98" w:rsidRPr="0012233B" w14:paraId="64301D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EE6848" w14:textId="4378A55B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F234E1A" w14:textId="4D06CD10" w:rsidR="00084C98" w:rsidRPr="00FB776A" w:rsidRDefault="00084C98" w:rsidP="00084C9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7FAE9" w14:textId="7B3C50DC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E1A7B8" w14:textId="488673C9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C06FA" w14:textId="598A69B1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46317" w14:textId="1FBCECAB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EA1AA9" w14:textId="449E126A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0D8CCD" w14:textId="19552FD2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DF7249" w14:textId="58D299F6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84C98" w:rsidRPr="0012233B" w14:paraId="2EC1517C" w14:textId="77777777" w:rsidTr="00AD6DE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4C9AC66" w14:textId="77777777" w:rsidR="00084C98" w:rsidRPr="00FB776A" w:rsidRDefault="00084C98" w:rsidP="00084C9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E79620" w14:textId="28806F6A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7737FF" w14:textId="287058AE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BFA78" w14:textId="6258BCFF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965A" w14:textId="26BCB030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8BC7B" w14:textId="4A45EE44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863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63A6F5" w14:textId="56D60935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8E18A" w14:textId="4E27B561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95FE088" w14:textId="77777777" w:rsidR="0025122C" w:rsidRDefault="0025122C" w:rsidP="0025122C"/>
    <w:p w14:paraId="3A500F2C" w14:textId="3EE9D83F" w:rsidR="0025122C" w:rsidRDefault="0025122C" w:rsidP="00FA67F8"/>
    <w:p w14:paraId="64B490D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521D770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94FCA0" w14:textId="488C35EB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E946CA">
        <w:rPr>
          <w:rFonts w:ascii="Times New Roman" w:hAnsi="Times New Roman"/>
          <w:b/>
          <w:sz w:val="24"/>
          <w:szCs w:val="24"/>
        </w:rPr>
        <w:t>2024/2025 – 2029/2030</w:t>
      </w:r>
    </w:p>
    <w:p w14:paraId="2793395D" w14:textId="5AE052BE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46C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E946CA">
        <w:rPr>
          <w:rFonts w:ascii="Times New Roman" w:hAnsi="Times New Roman"/>
          <w:b/>
          <w:sz w:val="24"/>
          <w:szCs w:val="24"/>
        </w:rPr>
        <w:t>7</w:t>
      </w:r>
    </w:p>
    <w:p w14:paraId="7ECCC04B" w14:textId="436CBD0C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0FF9EEF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02522F90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30B1C290" w14:textId="77777777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75E0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DE638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79BD7C6" w14:textId="0DF80115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2B269CC8" w14:textId="77777777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E81DD1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9C66A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01BDE5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2E04E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7FD6F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65B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4302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483DE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97AC84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6299C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FB2011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DFD59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812220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AB1340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77A2" w:rsidRPr="0012233B" w14:paraId="2EE84B0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597821" w14:textId="30E220C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624ACE" w14:textId="5658DF08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DC78E2" w14:textId="3807493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164AD8" w14:textId="4794809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22B05" w14:textId="046818B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91DAE" w14:textId="5E7F3EFD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4748543" w14:textId="38D6DD1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292824" w14:textId="6E8B3A84" w:rsidR="006C77A2" w:rsidRPr="00FB776A" w:rsidRDefault="00723F1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F5CDE2" w14:textId="1FEA590D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203BFEB2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92B238" w14:textId="07FCA43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CBD90C" w14:textId="57F6D61C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527EDF" w14:textId="2065CD2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D9FEDE" w14:textId="7C7C424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33390" w14:textId="4608B52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DD588" w14:textId="52A057F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4E5A16A" w14:textId="5291F19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6E45A3" w14:textId="5DD37C2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7247DF" w14:textId="7C671259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72734" w:rsidRPr="0012233B" w14:paraId="63A5FAA1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8D7FD8" w14:textId="718CE3DA" w:rsidR="00972734" w:rsidRPr="00FB776A" w:rsidRDefault="00972734" w:rsidP="006C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C6E5444" w14:textId="1954CBED" w:rsidR="00972734" w:rsidRPr="00FB776A" w:rsidRDefault="00972734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Elementy </w:t>
            </w:r>
            <w:r w:rsidR="000C7F7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profesjonalizmu</w:t>
            </w:r>
            <w:r w:rsidR="000E65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 komunikacji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A38387" w14:textId="3F4BD443" w:rsidR="00972734" w:rsidRPr="00FB776A" w:rsidRDefault="0097273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EF9AF2D" w14:textId="5B1ADC6A" w:rsidR="00972734" w:rsidRPr="00FB776A" w:rsidRDefault="0097273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C24915" w14:textId="3A81DE28" w:rsidR="00972734" w:rsidRPr="00FB776A" w:rsidRDefault="0097273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7A8EA8" w14:textId="233484AB" w:rsidR="00972734" w:rsidRPr="00FB776A" w:rsidRDefault="0097273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3BFAFAE" w14:textId="0E53A748" w:rsidR="00972734" w:rsidRPr="00FB776A" w:rsidRDefault="0097273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BC3685F" w14:textId="39B9C853" w:rsidR="00972734" w:rsidRPr="00FB776A" w:rsidRDefault="002F655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87ED42" w14:textId="65238CF2" w:rsidR="00972734" w:rsidRPr="00FB776A" w:rsidRDefault="002F655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41E7DB00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A6AD7C" w14:textId="27C9B89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5A3813" w14:textId="35ABA6CB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261C6D" w14:textId="420D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1D4E41" w14:textId="271599E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FC01F" w14:textId="168A598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A3B0D" w14:textId="6C5C43D9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D08611A" w14:textId="4D7065D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81F432" w14:textId="4DA32CCE" w:rsidR="006C77A2" w:rsidRPr="00FB776A" w:rsidRDefault="003A26BC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5BC07B" w14:textId="7777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81DC28" w14:textId="27F3F06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6F23AF94" w14:textId="77777777" w:rsidTr="002174C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C95B20" w14:textId="1F156435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9C972" w14:textId="0A30ECD7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Mikrobiologia </w:t>
            </w:r>
            <w:r w:rsidR="005C23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kliniczna 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71E6C4" w14:textId="2EE09CB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AECA91" w14:textId="225A8F6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9DDC98" w14:textId="073B46C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24645F" w14:textId="0817A95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2B7058" w14:textId="13E84B7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A81C606" w14:textId="462827F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E846C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BC01C0" w14:textId="7777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F9696CB" w14:textId="069C049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75D4F684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13A5B2" w14:textId="7AA6344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7C86AEA" w14:textId="553010DC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BA7743" w14:textId="3003A10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7E2088" w14:textId="1644C8C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B2B70F" w14:textId="67D8631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257005" w14:textId="735D9A6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476B26" w14:textId="68F86A3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BE669E5" w14:textId="1C3BC7C9" w:rsidR="006C77A2" w:rsidRPr="00FB776A" w:rsidRDefault="00E846CB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EA29D" w14:textId="7777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1794EE9" w14:textId="0551481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0741C459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0216CD" w14:textId="2DF0CA0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3158DE" w14:textId="372B0297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2AFE70" w14:textId="06DC0AF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6FD499" w14:textId="04124299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3BB71E" w14:textId="395F2AD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CC2F4" w14:textId="2EBB1B25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FFE84D" w14:textId="10B64E7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7FADC2" w14:textId="1B161E6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E846C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539D8DF" w14:textId="31241CF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13C24A93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163BF0" w14:textId="6BDE537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06231B" w14:textId="4B347B8E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7D9022" w14:textId="310CFDE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0F5F0B" w14:textId="35BFC009" w:rsidR="006C77A2" w:rsidRPr="00FB776A" w:rsidRDefault="000F7453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BDD1AE" w14:textId="50C1FE05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1F241" w14:textId="002C5BD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76C9F" w14:textId="7EE99F85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DEEF4C3" w14:textId="2F24ADFA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6C77A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E846C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721E51" w14:textId="7777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330D759" w14:textId="4001CE2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099A5EBF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B3A9B1" w14:textId="49789E15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81BF4C" w14:textId="66448C18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491D6" w14:textId="5D600C0D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BA6AB" w14:textId="18582D4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5C590" w14:textId="7D93976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18FE2E" w14:textId="2224AE3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5DBEE86" w14:textId="4FAA984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5A4CEC" w14:textId="3BE19A8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459CBB" w14:textId="6F68465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4C762208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3175D4" w14:textId="706CE3E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E820914" w14:textId="6E41F8CB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A30D8D" w14:textId="71AD1DB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4B9711" w14:textId="1AE2684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EF2D88" w14:textId="0DF81943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2A9C0" w14:textId="014592D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270172" w14:textId="32F36DDD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B6F2BF5" w14:textId="3A7DC136" w:rsidR="006C77A2" w:rsidRPr="00FB776A" w:rsidRDefault="00E846CB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4EFD8D7" w14:textId="7777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2F64306" w14:textId="205E711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11665689" w14:textId="77777777" w:rsidTr="00DB7B7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04797A" w14:textId="043664D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51EBB" w14:textId="20893D14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radiologii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68A481" w14:textId="35C83CE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97BC806" w14:textId="6A55FA3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B55BE1" w14:textId="7F6C1F0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92AE71" w14:textId="71F08CE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A3AE782" w14:textId="1D68181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0D06ADA" w14:textId="712EE07E" w:rsidR="006C77A2" w:rsidRPr="00FB776A" w:rsidRDefault="00E846CB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69FF428" w14:textId="2E6771C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34D7E6B3" w14:textId="77777777" w:rsidTr="00DB7B7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27B7F" w14:textId="3AA5C2F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1873AE" w14:textId="2763CC6A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stomatologii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1AAB0F" w14:textId="5184CC50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2137EA" w14:textId="26FEBD9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6AE134" w14:textId="1366C310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4E4F86" w14:textId="1A465FCB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D9408" w14:textId="56EB344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734D445" w14:textId="39DC674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C01AFC" w14:textId="00672E4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78B05226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4B58CC" w14:textId="6E29208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A7508" w14:textId="0A2D4A12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889577" w14:textId="1DC31B8B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DABCBD" w14:textId="722E6BD9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77595" w14:textId="5D5F5CCB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67D38" w14:textId="0F2E691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EE87A4" w14:textId="45DDFFD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1D65E32" w14:textId="5A42A7A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E85FD0" w14:textId="3F91098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602F153B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C86B9" w14:textId="066C72FF" w:rsidR="006C77A2" w:rsidRPr="00FB776A" w:rsidRDefault="006E4756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5D9380E" w14:textId="0D0D7B95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484A8E" w14:textId="610467D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60D86B" w14:textId="631CBCC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B4880" w14:textId="6082F41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94937" w14:textId="22CFC98B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57AA058" w14:textId="4C845BD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C660FE2" w14:textId="20FC7C6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7C289E" w14:textId="443BB3D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DB7B76" w:rsidRPr="0012233B" w14:paraId="58618EA5" w14:textId="77777777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4E5E7D" w14:textId="77777777" w:rsidR="00DB7B76" w:rsidRPr="00FB776A" w:rsidRDefault="00DB7B76" w:rsidP="00DB7B7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8BA406" w14:textId="62AF7EAA" w:rsidR="00DB7B76" w:rsidRPr="00FB776A" w:rsidRDefault="002F6554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1F1B4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204003" w14:textId="62E3E89A" w:rsidR="00DB7B76" w:rsidRPr="00FB776A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7A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F1B4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49804" w14:textId="3928B21D" w:rsidR="00DB7B76" w:rsidRPr="00FB776A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F655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86324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8C511" w14:textId="39450399" w:rsidR="00DB7B76" w:rsidRPr="00FB776A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D016E" w14:textId="11474C39" w:rsidR="00DB7B76" w:rsidRPr="00FB776A" w:rsidRDefault="002F6554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</w:t>
            </w:r>
            <w:r w:rsidR="00DB7B76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CB44D" w14:textId="7CA93EE4" w:rsidR="00DB7B76" w:rsidRPr="00FB776A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DB18E" w14:textId="28B40607" w:rsidR="00DB7B76" w:rsidRPr="00FB776A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1AA25BC" w14:textId="77777777" w:rsidR="006969E5" w:rsidRDefault="006969E5" w:rsidP="006969E5"/>
    <w:p w14:paraId="5CA3923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94F6E5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4148FD" w14:textId="23F9BFC3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E946CA">
        <w:rPr>
          <w:rFonts w:ascii="Times New Roman" w:hAnsi="Times New Roman"/>
          <w:b/>
          <w:sz w:val="24"/>
          <w:szCs w:val="24"/>
        </w:rPr>
        <w:t>2024/2025 – 2029/2030</w:t>
      </w:r>
    </w:p>
    <w:p w14:paraId="46A5ACCF" w14:textId="5DD118B5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46C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E946CA">
        <w:rPr>
          <w:rFonts w:ascii="Times New Roman" w:hAnsi="Times New Roman"/>
          <w:b/>
          <w:sz w:val="24"/>
          <w:szCs w:val="24"/>
        </w:rPr>
        <w:t>8</w:t>
      </w:r>
    </w:p>
    <w:p w14:paraId="5CE3618E" w14:textId="3D9D4BE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A2275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36F1663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103E59AA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EB14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67BD8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83F521F" w14:textId="0157522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23ED2260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3027F8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D035E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BB15F7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A87C6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B92D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37AB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6CED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D9CF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0F52B0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7B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45310D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B923B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B7AF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5C8658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14:paraId="160CEF5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D9E3A5" w14:textId="70D5E061" w:rsidR="007D3492" w:rsidRPr="00FB776A" w:rsidRDefault="00FB776A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E/</w:t>
            </w:r>
            <w:r w:rsidR="000C7250"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BFEF427" w14:textId="39D1D30D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E95363" w14:textId="63FA6BB6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30C0ED" w14:textId="5F33C07F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1445" w14:textId="66271EA3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828A" w14:textId="257BD341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B0E27E" w14:textId="014DD1A4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EDC714" w14:textId="6872CFCB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27E9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FB12CD" w14:textId="1AAB1AFA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5BC2A35E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0844A1" w14:textId="6D209871" w:rsidR="007D3492" w:rsidRPr="00FB776A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3D9C7F" w14:textId="2A3C7DBB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A97CF8" w14:textId="2A9E9855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2BFEDA" w14:textId="48BCB85B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CB2FC" w14:textId="451469D7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3374" w14:textId="0EF9C524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81D50B" w14:textId="0612E996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D6A9B1" w14:textId="2A956698" w:rsidR="007D3492" w:rsidRPr="00FB776A" w:rsidRDefault="003A26B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</w:t>
            </w:r>
            <w:r w:rsidR="005B2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38A29A" w14:textId="1A109F03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6080E4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023A8B" w14:textId="72E52703" w:rsidR="007D3492" w:rsidRPr="00FB776A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CC7D4" w14:textId="1B864C67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AE7FC" w14:textId="5287CC52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026B78" w14:textId="1E0375B4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1818F" w14:textId="72603747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40FCF" w14:textId="1F0CA895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4F4F45" w14:textId="3E690324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A0C018" w14:textId="15737048" w:rsidR="007D3492" w:rsidRPr="00FB776A" w:rsidRDefault="003A26B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</w:t>
            </w:r>
            <w:r w:rsidR="005B2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25515D" w14:textId="77777777" w:rsidR="00E5307B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CF60AC5" w14:textId="02AF180F" w:rsidR="007D3492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338163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192E36" w14:textId="2942BFE8" w:rsidR="007D3492" w:rsidRPr="00FB776A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0E94B9" w14:textId="19431A62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6C6582" w14:textId="4A395D40" w:rsidR="007D3492" w:rsidRPr="00FB776A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7F0013" w14:textId="199E7E55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29632" w14:textId="787C833A" w:rsidR="007D3492" w:rsidRPr="00FB776A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8C5F8" w14:textId="43AC1FF0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8F91B6" w14:textId="5CE14121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D5CC0F" w14:textId="33F7F240" w:rsidR="007D3492" w:rsidRPr="00FB776A" w:rsidRDefault="003A26B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6E1B5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3A9E91" w14:textId="77777777" w:rsidR="00E5307B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E022639" w14:textId="6DE1CD1C" w:rsidR="007D3492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729843E6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35C16" w14:textId="6670C6DB" w:rsidR="007D3492" w:rsidRPr="00FB776A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0085D7" w14:textId="65DBEADD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B7EBF" w14:textId="6BB8297B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DA1F9B" w14:textId="21274E5C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B5C52" w14:textId="3EB46C32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18C8E" w14:textId="130D68BE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44A0A76" w14:textId="785BEDC0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8039D8" w14:textId="110CEBD6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5B2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37D94D" w14:textId="42FCAED1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694F8BA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71C218" w14:textId="3B3B5498" w:rsidR="007D3492" w:rsidRPr="00FB776A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2FF027" w14:textId="3DB0305F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1CF569" w14:textId="3F21E139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FFB6E8" w14:textId="189B8418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89C34" w14:textId="131F61E7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D3A08" w14:textId="0477EDD6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17EECA" w14:textId="124FBF4D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30A9D3" w14:textId="1DD65354" w:rsidR="007D3492" w:rsidRPr="00FB776A" w:rsidRDefault="006E1B5E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869101" w14:textId="77777777" w:rsidR="00E5307B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EFF9D1" w14:textId="67758124" w:rsidR="007D3492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05B63B8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ACB559" w14:textId="12414737" w:rsidR="007D3492" w:rsidRPr="00FB776A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B5D59A" w14:textId="4BBBBF36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D02640" w14:textId="658CF39E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82CA8" w14:textId="54941CB0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606D8" w14:textId="70AB0B64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14FD4" w14:textId="07EBCFB0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6D05D2C" w14:textId="0879FFF9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931CB4" w14:textId="506DA250" w:rsidR="007D3492" w:rsidRPr="00FB776A" w:rsidRDefault="005B263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C0F651" w14:textId="72CB6D87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29490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154836" w14:textId="5AB985D5" w:rsidR="007D3492" w:rsidRPr="00FB776A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80131F" w14:textId="22F146E6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6A5C22" w14:textId="3500D17D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D7652" w14:textId="6782FE2F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0E5D4" w14:textId="275E4EF5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DDF23" w14:textId="0381200F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2F63BD9" w14:textId="0D55F603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62D0AB" w14:textId="1614F1B3" w:rsidR="007D3492" w:rsidRPr="00FB776A" w:rsidRDefault="003A26B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5B2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8EC0BFC" w14:textId="0135B993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748DB03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7A2813" w14:textId="1EBD9F58" w:rsidR="007D3492" w:rsidRPr="00FB776A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6012E2" w14:textId="49766E20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C1387F" w14:textId="7B716F10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A15C84" w14:textId="0C726365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721DF" w14:textId="682D764A" w:rsidR="007D3492" w:rsidRPr="00FB776A" w:rsidRDefault="003C37FD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B53D5" w14:textId="0BB78B70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1BFAD5" w14:textId="67CB8F8C" w:rsidR="007D3492" w:rsidRPr="00FB776A" w:rsidRDefault="003C37FD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72E4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7278CD" w14:textId="71E64BB9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5B2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910586" w14:textId="051CF4AD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06E6265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AEBD5E" w14:textId="35602BEF" w:rsidR="007D3492" w:rsidRPr="00FB776A" w:rsidRDefault="00FB776A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D/</w:t>
            </w:r>
            <w:r w:rsidR="000C7250" w:rsidRPr="00FB776A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A3BBC2" w14:textId="0D273F55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66B7A6" w14:textId="678E888C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A041A9" w14:textId="2394A570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3A885" w14:textId="6F2B1DBA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4ABAB" w14:textId="1B6CECB4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1A7F2E" w14:textId="4A4386F8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8E1387" w14:textId="699A9B36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E8419C" w14:textId="77777777" w:rsidR="00E5307B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A8FF9C9" w14:textId="6629B6FD" w:rsidR="007D3492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3C6D380" w14:textId="77777777" w:rsidTr="002E06B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C19661" w14:textId="4C9AEA3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B2F156" w14:textId="6E192516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E151E0" w14:textId="55B0B1A8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0ECBD9" w14:textId="5C28986A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AF3CFD" w14:textId="7458EE33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24F49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C3AB2D" w14:textId="5104283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8A9B18" w14:textId="2788A3E6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6C8E9B" w14:textId="6996C808" w:rsidR="002E06B8" w:rsidRPr="00FB776A" w:rsidRDefault="003A26BC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</w:t>
            </w:r>
            <w:r w:rsidR="005B26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B2CD41" w14:textId="7777777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3A7B490" w14:textId="5A78DA81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C7DCBA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BDEF9A" w14:textId="0AC133C3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9DE798" w14:textId="30EB745E" w:rsidR="002E06B8" w:rsidRPr="00FB776A" w:rsidRDefault="002E06B8" w:rsidP="002E06B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CAADC7" w14:textId="12B7139D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27972ED" w14:textId="391DAEF1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3ABA72" w14:textId="62B84D15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0FAB24" w14:textId="535ED1F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4254424" w14:textId="77AADBA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B3FE88" w14:textId="6AA03A48" w:rsidR="002E06B8" w:rsidRPr="00FB776A" w:rsidRDefault="003A26BC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32170D" w14:textId="7777777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8388CC9" w14:textId="16AB137C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6069BCF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9D100" w14:textId="7B262B88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43A09F" w14:textId="3F2DADED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75F9BB" w14:textId="72B5FBA0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FA7273" w14:textId="70A83403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54E63" w14:textId="59E3E833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9D170A" w14:textId="6713EDF3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789A3D6" w14:textId="4693652A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F3458" w14:textId="42066179" w:rsidR="002E06B8" w:rsidRPr="00FB776A" w:rsidRDefault="005B2633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F5D129" w14:textId="7777777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D67C127" w14:textId="1B65D781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B3FA3B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A8CD59" w14:textId="046474F7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DAA773" w14:textId="56762939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56B1A2" w14:textId="4925B631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E958F0" w14:textId="4CF5C53F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05B4CB" w14:textId="1F2CD7A3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F5C623" w14:textId="029C7C4A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EDFE4" w14:textId="4550173A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A009FE" w14:textId="4899145F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AC18C9" w14:textId="1CAFFBB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5D94B7C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A1BC72" w14:textId="0E4E49AF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C73A6E" w14:textId="655239A7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195FB6" w14:textId="71459AB5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79831C" w14:textId="74B577E2" w:rsidR="002E06B8" w:rsidRPr="00FB776A" w:rsidRDefault="003C37FD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7B9A4" w14:textId="711CC4CE" w:rsidR="002E06B8" w:rsidRPr="00FB776A" w:rsidRDefault="003C37FD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8994C8" w14:textId="4858E3C5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1D8C14" w14:textId="6B955DD9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93C9CA" w14:textId="7CB2003B" w:rsidR="002E06B8" w:rsidRPr="00FB776A" w:rsidRDefault="003A26BC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5B2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093FE3" w14:textId="7777777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1B0FADC" w14:textId="56E4C101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EB31E37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57E91" w14:textId="7ED510EB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C57B2F" w14:textId="57EF2D52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139351" w14:textId="1D53B16B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074AB7" w14:textId="49CFA302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A227A" w14:textId="5C1D1D68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996D8D" w14:textId="1526E1F3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0C7BC8" w14:textId="2395DB79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F5A563" w14:textId="4AAED8B8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5B2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D698DD" w14:textId="26586F8D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44C9A448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E9BBF2" w14:textId="72EFF761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7DC0029" w14:textId="0DE7EA64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FF2F83" w14:textId="49BEC40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CE8FED" w14:textId="6B85849D" w:rsidR="002E06B8" w:rsidRPr="00FB776A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4610B" w14:textId="5DBEE421" w:rsidR="002E06B8" w:rsidRPr="00FB776A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BDD0F" w14:textId="0FB6E88B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D1C37E2" w14:textId="3D0276C5" w:rsidR="002E06B8" w:rsidRPr="00FB776A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E988BC0" w14:textId="0590917E" w:rsidR="002E06B8" w:rsidRPr="00FB776A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D363CDD" w14:textId="06A83FB9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184AF6A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ACB182" w14:textId="09845970" w:rsidR="002E06B8" w:rsidRPr="00FB776A" w:rsidRDefault="006E4756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522CA88" w14:textId="203E21A6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C07215" w14:textId="36732D44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E5960D" w14:textId="7B9C52A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A4578" w14:textId="68EE42AF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7D0C8" w14:textId="3E3D8624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0E1475E" w14:textId="00EECF35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D7BE2A1" w14:textId="20E54810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B1E92B" w14:textId="7FA147E3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E06B8" w:rsidRPr="0012233B" w14:paraId="1D5119E8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E645CF" w14:textId="77777777" w:rsidR="002E06B8" w:rsidRPr="00FB776A" w:rsidRDefault="002E06B8" w:rsidP="002E06B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0CC73" w14:textId="13D0368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0711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A19B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801EBC" w14:textId="3EC679A4" w:rsidR="002E06B8" w:rsidRPr="00FB776A" w:rsidRDefault="00CF595F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C37FD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7ECAA" w14:textId="01E8AEB8" w:rsidR="002E06B8" w:rsidRPr="00FB776A" w:rsidRDefault="003C37FD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EEB7B" w14:textId="41480C6C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8CB097" w14:textId="77B9C862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3C37FD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F61B3" w14:textId="215F3086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40FDB" w14:textId="03001D9A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B5B887C" w14:textId="77777777" w:rsidR="006969E5" w:rsidRDefault="006969E5" w:rsidP="006969E5"/>
    <w:p w14:paraId="0C5E3DE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DE3810C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8FE786" w14:textId="58DF5545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E946CA">
        <w:rPr>
          <w:rFonts w:ascii="Times New Roman" w:hAnsi="Times New Roman"/>
          <w:b/>
          <w:sz w:val="24"/>
          <w:szCs w:val="24"/>
        </w:rPr>
        <w:t>2024/2025 – 2029/2030</w:t>
      </w:r>
    </w:p>
    <w:p w14:paraId="58B1B76D" w14:textId="660B4E5F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46C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/202</w:t>
      </w:r>
      <w:r w:rsidR="00E946CA">
        <w:rPr>
          <w:rFonts w:ascii="Times New Roman" w:hAnsi="Times New Roman"/>
          <w:b/>
          <w:sz w:val="24"/>
          <w:szCs w:val="24"/>
        </w:rPr>
        <w:t>9</w:t>
      </w:r>
    </w:p>
    <w:p w14:paraId="34D6AFD5" w14:textId="0A0AD6AE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2B24530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B92D6F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294AB84E" w14:textId="77777777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C9E6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56516B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224CFF6" w14:textId="1F0F6683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5EB585E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28D5B0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C38F9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688B5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B764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88E45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C806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5A1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EC3B9B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5B99BC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9A988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DB694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63E0D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7B5ED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95C8DB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57DC8" w:rsidRPr="0012233B" w14:paraId="0E79821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722CDD" w14:textId="3D31D1BB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FDA59" w14:textId="3B47CA9A" w:rsidR="00557DC8" w:rsidRPr="00FB776A" w:rsidRDefault="00557DC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86DC9" w14:textId="4C343D5A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1F88F9D" w14:textId="1D66A7C6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AA3A7A" w14:textId="3E9585E4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557DC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9215E4" w14:textId="34DDC0A5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75E8ED1" w14:textId="3A345C06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199AA3D" w14:textId="3D1EDEFF" w:rsidR="00557DC8" w:rsidRPr="00FB776A" w:rsidRDefault="0097273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714C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E7CE0" w14:textId="7777777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F24B67D" w14:textId="334994D0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FF7D45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DF3314" w14:textId="178182A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B774A3" w14:textId="464183D3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025A1E" w14:textId="343BD76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826FD" w14:textId="07FB95D7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240DA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C7595" w14:textId="2A79E803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1146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7750D" w14:textId="34257383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224CBC" w14:textId="7AB18226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E69266" w14:textId="445695B6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8B458B" w14:textId="300646CD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51731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8F3C8" w14:textId="58C27D5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CCF6BB" w14:textId="5AFB86E3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222AD1" w14:textId="5CB1541F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D16753" w14:textId="1878F22E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59500" w14:textId="6BACA2B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1DD2B" w14:textId="1BCD34A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EE8EFD" w14:textId="48BA355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F06DFB" w14:textId="2496A4DA" w:rsidR="00557DC8" w:rsidRPr="00FB776A" w:rsidRDefault="0097273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B80980" w14:textId="7BD6FD50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334709F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B9932C" w14:textId="2F73DCE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4FD9F3" w14:textId="0FF56A8A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690662" w14:textId="60F5EFB7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C26C5E6" w14:textId="7BAF16A6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302C3" w14:textId="60ADD4D6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DD67E" w14:textId="2A695F6E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EA8FF1" w14:textId="6D2F512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A0E73F" w14:textId="0EF35E7D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D4156F" w14:textId="01C0D3E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9141D7F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6C709" w14:textId="229D75E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1E90D7" w14:textId="38F599D3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A76984" w14:textId="12C8711A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87A587" w14:textId="2EA7A64C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E4D7" w14:textId="4B6920A0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8D9CD" w14:textId="277ECF5C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189B89" w14:textId="7E43839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13BF99" w14:textId="7F1C6131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AA087B" w14:textId="5D8E5035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749814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BC3733" w14:textId="1F2E0EED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83DB" w14:textId="467125FB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354AB7" w14:textId="1F9EACF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80265E" w14:textId="229E5D7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CE6D3" w14:textId="072240A7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FE19" w14:textId="4816F79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03EFEF" w14:textId="7EC9821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18580D" w14:textId="04BC846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4,</w:t>
            </w:r>
            <w:r w:rsidR="00A36D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F6B55A" w14:textId="37A7F4C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FC3FCA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3A23" w14:textId="0CF7E882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BF966" w14:textId="6A009932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5BB019" w14:textId="79C7009B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7F743E" w14:textId="5D13C8B7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B3B19" w14:textId="05F30B03" w:rsidR="00557DC8" w:rsidRPr="00FB776A" w:rsidRDefault="0097273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D02C6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72059" w14:textId="0CA0BD52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D03F" w14:textId="311E6D42" w:rsidR="00557DC8" w:rsidRPr="00FB776A" w:rsidRDefault="0097273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7</w:t>
            </w:r>
            <w:r w:rsidR="00557DC8" w:rsidRPr="00FB77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A1D987" w14:textId="2841B67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</w:t>
            </w:r>
            <w:r w:rsidR="00972734" w:rsidRPr="00FB77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22E551" w14:textId="4167040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CAC539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C0CDFC" w14:textId="0099865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AB40A6" w14:textId="4EF2CBB7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DBDCC6" w14:textId="41F4CAAF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B161CF" w14:textId="7EF663D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21FCA" w14:textId="69ABEF7D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A36D6" w14:textId="040F8480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66A142" w14:textId="61B9149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4541EF" w14:textId="218F4CB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</w:t>
            </w:r>
            <w:r w:rsidR="005E2D01" w:rsidRPr="00FB77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FF4951" w14:textId="2812A384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56143E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0F6CF2" w14:textId="1C64EB2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D361D9" w14:textId="26FA914E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5D84D1" w14:textId="6AB2BFCE" w:rsidR="00557DC8" w:rsidRPr="00FB776A" w:rsidRDefault="008422BA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BD2E9A" w14:textId="37CC5652" w:rsidR="00557DC8" w:rsidRPr="00FB776A" w:rsidRDefault="00EA5E27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19A57" w14:textId="2693345C" w:rsidR="00557DC8" w:rsidRPr="00FB776A" w:rsidRDefault="00EA5E27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22BA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F7FD" w14:textId="2A46FFFC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886C78" w14:textId="32B258B2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B5FCFB" w14:textId="44311F91" w:rsidR="00557DC8" w:rsidRPr="00FB776A" w:rsidRDefault="00950CA9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B6E44D" w14:textId="6E17B50D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6A67F2F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75C369" w14:textId="5EF0EBF3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3D68795" w14:textId="5AFB30C8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1C4375" w14:textId="5A7522AA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54C1A9" w14:textId="5ABFBE7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64849" w14:textId="093FAC9E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FF4D4" w14:textId="6ACDEE7B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4060D3" w14:textId="77958A13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CF6980" w14:textId="658FAFBE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F2E17" w14:textId="1E89931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A07CF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E18417" w14:textId="73393B26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953853" w14:textId="0893BC04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EBD6B" w14:textId="134B8D22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56F9D" w14:textId="3632BF0D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7A74A" w14:textId="23BD25FE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97FC5" w14:textId="2A6742FD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B7AA1E" w14:textId="0B094FE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061CFD" w14:textId="27DE35A8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F865F3" w14:textId="7777777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492D274" w14:textId="0A6BF4F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0FEB0F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925A3" w14:textId="69F2CE61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557F69" w14:textId="41887FD8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5A487" w14:textId="6E7E4730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4457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85BC06" w14:textId="7C494D4B" w:rsidR="00557DC8" w:rsidRPr="00FB776A" w:rsidRDefault="006C5E73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53515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B26C5" w14:textId="6DE8C679" w:rsidR="00557DC8" w:rsidRPr="00FB776A" w:rsidRDefault="0053515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D02C6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B1F52" w14:textId="6BE9CC57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CD58C5" w14:textId="05CD2CAD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D33815" w14:textId="0B0C1887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AE9D4C8" w14:textId="7777777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31B7883" w14:textId="0794CF75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27F0B5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012174" w14:textId="062A6DE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66D4830" w14:textId="2C9D61C1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774CC0" w14:textId="59277EE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0C85091" w14:textId="3EB3278A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7BD51" w14:textId="05F06260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B6A2D2" w14:textId="71FAC25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911653" w14:textId="11075BB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12454B" w14:textId="50FC7C7E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F9319A" w14:textId="1EDD557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6C879B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492ED6" w14:textId="3DD9A57D" w:rsidR="00557DC8" w:rsidRPr="00FB776A" w:rsidRDefault="00FB776A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D/</w:t>
            </w:r>
            <w:r w:rsidR="00557DC8" w:rsidRPr="00FB776A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969C30" w14:textId="2CBBEC40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F2AC1C" w14:textId="2DE8DBB1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D02C6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C1A3BC" w14:textId="274641BE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02C6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33CEA" w14:textId="2E021EC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499C6" w14:textId="2263366C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FC26AF" w14:textId="2A88FD9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64D4AD" w14:textId="33E1A628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E763F6" w14:textId="7777777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3FC72B" w14:textId="31F2D7D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511B07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A6775E" w14:textId="754EF50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23E2D9C" w14:textId="40632380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68990F" w14:textId="49991966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C490B1" w14:textId="3768536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B2873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EFB1A4" w14:textId="0268C948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B2873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EA42A" w14:textId="0640DE52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6CB2F3" w14:textId="21FB38C0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1A105B" w14:textId="3CFCABD3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F26B77" w14:textId="2C257EB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2A57D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404EC7" w14:textId="3DB2906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A1AE0CB" w14:textId="3655AD95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E7D94" w14:textId="019DA34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944239" w14:textId="178D3961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D6C09" w14:textId="46DA976E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65B41" w14:textId="4AF0315D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47991E" w14:textId="0FD02E74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C9D8D5" w14:textId="57BDA011" w:rsidR="00557DC8" w:rsidRPr="00FB776A" w:rsidRDefault="00557DC8" w:rsidP="002A29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1,</w:t>
            </w:r>
            <w:r w:rsidR="005E2D01" w:rsidRPr="00FB77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C90416A" w14:textId="357B184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94349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B43BE0" w14:textId="59FFEBDD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69DA5D" w14:textId="2B23FB19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EB0165" w14:textId="2576C0F3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A150D7" w14:textId="57D4E62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71715" w14:textId="6A7B7A2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D4557" w14:textId="1E0A6F1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C9E3BD" w14:textId="5A1BC3C2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3287EE" w14:textId="5FF96514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</w:t>
            </w:r>
            <w:r w:rsidR="00557DC8" w:rsidRPr="00FB776A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503118" w14:textId="7777777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59566C4" w14:textId="3B785091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9D238B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B3227C" w14:textId="7F9C043B" w:rsidR="00557DC8" w:rsidRPr="00FB776A" w:rsidRDefault="00FB776A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D/</w:t>
            </w:r>
            <w:r w:rsidR="00557DC8" w:rsidRPr="00FB776A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3EB268" w14:textId="17CA2347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F24F0" w14:textId="11543998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48C6E8" w14:textId="0E22916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38335" w14:textId="5F3094A0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D4253" w14:textId="65C29C28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763B3A" w14:textId="723ADCC3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CAF5E8" w14:textId="2D53829F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92BC98E" w14:textId="77777777" w:rsidR="000714C5" w:rsidRPr="00FB776A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9486832" w14:textId="3FE00F7F" w:rsidR="00557DC8" w:rsidRPr="00FB776A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3B0EF50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D72D6F" w14:textId="3567C507" w:rsidR="00557DC8" w:rsidRPr="00FB776A" w:rsidRDefault="006E4756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F6CA73" w14:textId="5D7F8F85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C1706D" w14:textId="5D3C60C1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02C67D" w14:textId="7058AAD2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5686E" w14:textId="149E2AE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3EE39" w14:textId="12E0E06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D6C544" w14:textId="580E566A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85AAEC3" w14:textId="39160FC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EF43F6" w14:textId="1E681505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57DC8" w:rsidRPr="0012233B" w14:paraId="75725CD0" w14:textId="77777777" w:rsidTr="00262C8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DB0461" w14:textId="77777777" w:rsidR="00557DC8" w:rsidRPr="00FB776A" w:rsidRDefault="00557DC8" w:rsidP="00557DC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43DA3A" w14:textId="314293FC" w:rsidR="00557DC8" w:rsidRPr="00FB776A" w:rsidRDefault="00D02C64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5E2D0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53515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E17A682" w14:textId="25B4E34A" w:rsidR="00557DC8" w:rsidRPr="00FB776A" w:rsidRDefault="00781C9B" w:rsidP="00EA5E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5E2D0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B2873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B8EFD" w14:textId="4BACBFA1" w:rsidR="00557DC8" w:rsidRPr="00FB776A" w:rsidRDefault="00781C9B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B2873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93782" w14:textId="0AB1E923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234786" w14:textId="37513BF6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97273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7BBC97" w14:textId="34D6CB5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ECFB0" w14:textId="16EAEC5A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F5F9B83" w14:textId="77777777" w:rsidR="006969E5" w:rsidRDefault="006969E5" w:rsidP="006969E5"/>
    <w:p w14:paraId="2B8D0B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292D624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DDC57C" w14:textId="7C462FDE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E946CA">
        <w:rPr>
          <w:rFonts w:ascii="Times New Roman" w:hAnsi="Times New Roman"/>
          <w:b/>
          <w:sz w:val="24"/>
          <w:szCs w:val="24"/>
        </w:rPr>
        <w:t>2024/2025 – 2029/2030</w:t>
      </w:r>
    </w:p>
    <w:p w14:paraId="43EDF82B" w14:textId="43E5EDC4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46C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/20</w:t>
      </w:r>
      <w:r w:rsidR="00E946CA">
        <w:rPr>
          <w:rFonts w:ascii="Times New Roman" w:hAnsi="Times New Roman"/>
          <w:b/>
          <w:sz w:val="24"/>
          <w:szCs w:val="24"/>
        </w:rPr>
        <w:t>30</w:t>
      </w:r>
    </w:p>
    <w:p w14:paraId="1B566676" w14:textId="5CDA7819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5CA5725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2214E26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79EA518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BFE50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6C1A2C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8F2580" w14:textId="0E27270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51BFB5ED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3084D4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26D27B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65695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5F77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174063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F78B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23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5F448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D4626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F08C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E9025C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058C8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EECACA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8A735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B459F" w:rsidRPr="0012233B" w14:paraId="384865C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B3174B" w14:textId="54F446CC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917C0C" w14:textId="56515D99" w:rsidR="004B459F" w:rsidRPr="00FB776A" w:rsidRDefault="004B459F" w:rsidP="004B459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50D677" w14:textId="75D667B6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061AF" w14:textId="5AE6AFF4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030DE" w14:textId="01AB3FB4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F9AA1" w14:textId="4C366EDA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2BE523" w14:textId="011CFE5D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302309B" w14:textId="5056F65F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2FB679" w14:textId="7777777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60F6953" w14:textId="03780618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459F" w:rsidRPr="0012233B" w14:paraId="4521710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7547DA" w14:textId="31942DFA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5257C0" w14:textId="025683B8" w:rsidR="004B459F" w:rsidRPr="00FB776A" w:rsidRDefault="004B459F" w:rsidP="004B459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FD4D9F" w14:textId="3D559F1D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97A3AE" w14:textId="13549003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F18A9" w14:textId="1C16B24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1EC0D" w14:textId="04BEF11A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E9994B3" w14:textId="33368A62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EA791D" w14:textId="4E6797CF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8E7ACC" w14:textId="7777777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234F82C" w14:textId="2B09A0C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459F" w:rsidRPr="0012233B" w14:paraId="3F839A4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F9C022" w14:textId="57178A02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4CB7BC" w14:textId="64F06264" w:rsidR="004B459F" w:rsidRPr="00FB776A" w:rsidRDefault="004B459F" w:rsidP="004B459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3189E8" w14:textId="18C5E7E4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843E42" w14:textId="6DE0AEB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52D91" w14:textId="31A4B754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1C102" w14:textId="101D415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9163F71" w14:textId="7737C19A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8CCA76" w14:textId="310B363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B6AB742" w14:textId="7777777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53FE6BC" w14:textId="38053033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459F" w:rsidRPr="0012233B" w14:paraId="5772C8B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C289C8" w14:textId="1DEA31D2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02C9E63" w14:textId="720A19BD" w:rsidR="004B459F" w:rsidRPr="00FB776A" w:rsidRDefault="004B459F" w:rsidP="004B459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C528EA" w14:textId="7B5DCCD2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BF5087" w14:textId="16EA2D9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13BBD" w14:textId="5475E11F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D7C55" w14:textId="5B89D695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F784F8" w14:textId="162CC7C3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B511DB" w14:textId="4EF83225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16EA79" w14:textId="7777777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07AF0C1" w14:textId="1C2DE48C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459F" w:rsidRPr="0012233B" w14:paraId="51FDA82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A316C" w14:textId="7C689491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96F77D" w14:textId="41D34E9E" w:rsidR="004B459F" w:rsidRPr="00FB776A" w:rsidRDefault="004B459F" w:rsidP="004B459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A16EE5" w14:textId="5887A0E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282407" w14:textId="515CBC50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AFC69" w14:textId="43ECF535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1EFC7" w14:textId="7298271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48A8DD" w14:textId="22A89906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324FC" w14:textId="39033E04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A5985E" w14:textId="7777777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2EDDBE" w14:textId="16D308E5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459F" w:rsidRPr="0012233B" w14:paraId="5887725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28A9C0" w14:textId="6E7D6769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04EC77" w14:textId="44116846" w:rsidR="004B459F" w:rsidRPr="00FB776A" w:rsidRDefault="004B459F" w:rsidP="004B459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F0502D" w14:textId="6635A20D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071A3" w14:textId="42A58649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46942" w14:textId="17D5F018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7013D" w14:textId="6BF4E113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D7492B" w14:textId="4C6EFA31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1EBF74" w14:textId="5881025D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08FC41" w14:textId="7777777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7A38DE5" w14:textId="28C212E5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459F" w:rsidRPr="0012233B" w14:paraId="53E5EB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3A6006" w14:textId="648F0EB3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82C003" w14:textId="4BF456FD" w:rsidR="004B459F" w:rsidRPr="00FB776A" w:rsidRDefault="004B459F" w:rsidP="004B459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0D1A43" w14:textId="3296B38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811D" w14:textId="7AB0C956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70A47" w14:textId="14B658BC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23058" w14:textId="16FCB6AF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55EAF" w14:textId="68449E72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E3AB0" w14:textId="2B7F7480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5BA765" w14:textId="7777777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7AE46FB" w14:textId="2F319D1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459F" w:rsidRPr="0012233B" w14:paraId="002C7F0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7E7E1E" w14:textId="611DA0E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DB92183" w14:textId="30E5DC59" w:rsidR="004B459F" w:rsidRPr="00FB776A" w:rsidRDefault="004B459F" w:rsidP="004B459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Praktyczne nauczanie kliniczne – w</w:t>
            </w:r>
            <w:r w:rsidRPr="00FB776A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7658C" w14:textId="0D01EABB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0F8638" w14:textId="18569299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D14CC" w14:textId="169C3D72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392BA" w14:textId="3CFF018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90C162" w14:textId="1FDC87D0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57C84F" w14:textId="60B53AF4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AC5458" w14:textId="352E8F22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B459F" w:rsidRPr="0012233B" w14:paraId="22888734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21C999" w14:textId="77777777" w:rsidR="004B459F" w:rsidRPr="00FB776A" w:rsidRDefault="004B459F" w:rsidP="004B459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3FCF1E" w14:textId="77F91D2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F99840" w14:textId="18E469C1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2ADE2" w14:textId="7FDBCCD6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5A0BF" w14:textId="1DEA7E3F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54C3EF" w14:textId="080637E1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D8E19" w14:textId="040D4AF9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152F5" w14:textId="7CC6938D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AB795A7" w14:textId="77777777" w:rsidR="006969E5" w:rsidRDefault="006969E5" w:rsidP="006969E5"/>
    <w:p w14:paraId="2C19CB32" w14:textId="77777777" w:rsidR="006969E5" w:rsidRDefault="006969E5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25122C">
        <w:tc>
          <w:tcPr>
            <w:tcW w:w="846" w:type="dxa"/>
          </w:tcPr>
          <w:p w14:paraId="5D526FC5" w14:textId="2B6D67C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25122C">
        <w:tc>
          <w:tcPr>
            <w:tcW w:w="846" w:type="dxa"/>
          </w:tcPr>
          <w:p w14:paraId="1850D5E2" w14:textId="292FD4E9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25122C">
        <w:tc>
          <w:tcPr>
            <w:tcW w:w="846" w:type="dxa"/>
          </w:tcPr>
          <w:p w14:paraId="0A1A84D4" w14:textId="1367F074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462DECBC" w:rsidR="00BC1CA0" w:rsidRDefault="0002510C" w:rsidP="00BC1C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BC1CA0" w:rsidRPr="00BC1CA0">
        <w:rPr>
          <w:rFonts w:ascii="Times New Roman" w:hAnsi="Times New Roman"/>
          <w:b/>
          <w:sz w:val="24"/>
          <w:szCs w:val="24"/>
        </w:rPr>
        <w:t>E</w:t>
      </w:r>
      <w:r w:rsidR="00BC1CA0">
        <w:rPr>
          <w:rFonts w:ascii="Times New Roman" w:hAnsi="Times New Roman"/>
          <w:b/>
          <w:sz w:val="24"/>
          <w:szCs w:val="24"/>
        </w:rPr>
        <w:t>fekty</w:t>
      </w:r>
      <w:r w:rsidR="00BC1CA0"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02510C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13439C" w:rsidRPr="00EF2BB9" w14:paraId="62A135A6" w14:textId="77777777" w:rsidTr="0002510C">
        <w:tc>
          <w:tcPr>
            <w:tcW w:w="681" w:type="pct"/>
            <w:shd w:val="clear" w:color="auto" w:fill="auto"/>
          </w:tcPr>
          <w:p w14:paraId="3BF67C4A" w14:textId="7777777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7A0AEEB5" w14:textId="055F6CAF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budowę ciała ludzkiego w podejściu topograficznym i czynnościowym, w tym stosunki topograficzne między poszczególnymi narządami, wraz z mianownictwem anatomicznym, histologicznym i embriologicznym;</w:t>
            </w:r>
          </w:p>
        </w:tc>
        <w:tc>
          <w:tcPr>
            <w:tcW w:w="622" w:type="pct"/>
            <w:shd w:val="clear" w:color="auto" w:fill="auto"/>
          </w:tcPr>
          <w:p w14:paraId="10748F11" w14:textId="7777777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5AD180CC" w14:textId="77777777" w:rsidTr="0002510C">
        <w:tc>
          <w:tcPr>
            <w:tcW w:w="681" w:type="pct"/>
            <w:shd w:val="clear" w:color="auto" w:fill="auto"/>
          </w:tcPr>
          <w:p w14:paraId="5D93FD2A" w14:textId="7777777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16428A0" w14:textId="7C455DB2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struktury komórkowe i ich specjalizacje funkcjonalne;</w:t>
            </w:r>
          </w:p>
        </w:tc>
        <w:tc>
          <w:tcPr>
            <w:tcW w:w="622" w:type="pct"/>
            <w:shd w:val="clear" w:color="auto" w:fill="auto"/>
          </w:tcPr>
          <w:p w14:paraId="4A7738F9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1BBB6F5E" w14:textId="77777777" w:rsidTr="0002510C">
        <w:tc>
          <w:tcPr>
            <w:tcW w:w="681" w:type="pct"/>
            <w:shd w:val="clear" w:color="auto" w:fill="auto"/>
          </w:tcPr>
          <w:p w14:paraId="3246F1DE" w14:textId="7777777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66B9B0BB" w14:textId="06670106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mikroarchitekturę tkanek, macierzy pozakomórkowej i narządów;</w:t>
            </w:r>
          </w:p>
        </w:tc>
        <w:tc>
          <w:tcPr>
            <w:tcW w:w="622" w:type="pct"/>
            <w:shd w:val="clear" w:color="auto" w:fill="auto"/>
          </w:tcPr>
          <w:p w14:paraId="7CBDE307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6E343DEE" w14:textId="77777777" w:rsidTr="0002510C">
        <w:tc>
          <w:tcPr>
            <w:tcW w:w="681" w:type="pct"/>
            <w:shd w:val="clear" w:color="auto" w:fill="auto"/>
          </w:tcPr>
          <w:p w14:paraId="00AC2B50" w14:textId="7777777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68065E72" w14:textId="45AB79BB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stadia rozwoju zarodka ludzkiego, budowę i czynność błon płodowych i łożyska, etapy rozwoju poszczególnych narządów oraz wpływ czynników szkodliwych na rozwój zarodka i płodu (teratogennych);</w:t>
            </w:r>
          </w:p>
        </w:tc>
        <w:tc>
          <w:tcPr>
            <w:tcW w:w="622" w:type="pct"/>
            <w:shd w:val="clear" w:color="auto" w:fill="auto"/>
          </w:tcPr>
          <w:p w14:paraId="57623912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630502EA" w14:textId="77777777" w:rsidTr="0002510C">
        <w:tc>
          <w:tcPr>
            <w:tcW w:w="681" w:type="pct"/>
            <w:shd w:val="clear" w:color="auto" w:fill="auto"/>
          </w:tcPr>
          <w:p w14:paraId="6538BDDB" w14:textId="7D44410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4CD87810" w14:textId="286BCA85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gospodarkę wodno-elektrolitową w układach biologicznych;</w:t>
            </w:r>
          </w:p>
        </w:tc>
        <w:tc>
          <w:tcPr>
            <w:tcW w:w="622" w:type="pct"/>
            <w:shd w:val="clear" w:color="auto" w:fill="auto"/>
          </w:tcPr>
          <w:p w14:paraId="2782E12B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6D196FBA" w14:textId="77777777" w:rsidTr="0002510C">
        <w:tc>
          <w:tcPr>
            <w:tcW w:w="681" w:type="pct"/>
            <w:shd w:val="clear" w:color="auto" w:fill="auto"/>
          </w:tcPr>
          <w:p w14:paraId="524DB21C" w14:textId="3E7FAE51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09B6B39E" w14:textId="59E51869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równowagę kwasowo-zasadową oraz mechanizm działania buforów oraz ich znaczenie w homeostazie ustrojowej;</w:t>
            </w:r>
          </w:p>
        </w:tc>
        <w:tc>
          <w:tcPr>
            <w:tcW w:w="622" w:type="pct"/>
            <w:shd w:val="clear" w:color="auto" w:fill="auto"/>
          </w:tcPr>
          <w:p w14:paraId="411566E6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23843999" w14:textId="77777777" w:rsidTr="0002510C">
        <w:tc>
          <w:tcPr>
            <w:tcW w:w="681" w:type="pct"/>
            <w:shd w:val="clear" w:color="auto" w:fill="auto"/>
          </w:tcPr>
          <w:p w14:paraId="03E01B2D" w14:textId="434F2E2B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477F3057" w14:textId="531F44A6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pojęcia rozpuszczalności, ciśnienia osmotycznego, izotonii, roztworów koloidalnych i równowagi Gibbsa-Donnana;</w:t>
            </w:r>
          </w:p>
        </w:tc>
        <w:tc>
          <w:tcPr>
            <w:tcW w:w="622" w:type="pct"/>
            <w:shd w:val="clear" w:color="auto" w:fill="auto"/>
          </w:tcPr>
          <w:p w14:paraId="756E4CC6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1B01FB13" w14:textId="77777777" w:rsidTr="00B34A25">
        <w:tc>
          <w:tcPr>
            <w:tcW w:w="681" w:type="pct"/>
            <w:shd w:val="clear" w:color="auto" w:fill="auto"/>
          </w:tcPr>
          <w:p w14:paraId="22A26B31" w14:textId="4FAB122B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F6EAA7" w14:textId="7563517F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prawa fizyczne opisujące przepływ cieczy i czynniki wpływające na opór naczyniowy przepływu krwi; </w:t>
            </w:r>
          </w:p>
        </w:tc>
        <w:tc>
          <w:tcPr>
            <w:tcW w:w="622" w:type="pct"/>
            <w:shd w:val="clear" w:color="auto" w:fill="auto"/>
          </w:tcPr>
          <w:p w14:paraId="5A94D6D1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414BAED9" w14:textId="77777777" w:rsidTr="00B34A25">
        <w:tc>
          <w:tcPr>
            <w:tcW w:w="681" w:type="pct"/>
            <w:shd w:val="clear" w:color="auto" w:fill="auto"/>
          </w:tcPr>
          <w:p w14:paraId="3609D800" w14:textId="70E4E0B2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04B45" w14:textId="2041E3FC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naturalne i sztuczne źródła promieniowania jonizującego oraz jego oddziaływanie z materią;</w:t>
            </w:r>
          </w:p>
        </w:tc>
        <w:tc>
          <w:tcPr>
            <w:tcW w:w="622" w:type="pct"/>
            <w:shd w:val="clear" w:color="auto" w:fill="auto"/>
          </w:tcPr>
          <w:p w14:paraId="679459F3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090688A6" w14:textId="77777777" w:rsidTr="00B34A25">
        <w:tc>
          <w:tcPr>
            <w:tcW w:w="681" w:type="pct"/>
            <w:shd w:val="clear" w:color="auto" w:fill="auto"/>
          </w:tcPr>
          <w:p w14:paraId="0F7F8012" w14:textId="178D0E25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7383FE" w14:textId="4F312FEC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fizykochemiczne i molekularne podstawy działania narządów zmysłów; </w:t>
            </w:r>
          </w:p>
        </w:tc>
        <w:tc>
          <w:tcPr>
            <w:tcW w:w="622" w:type="pct"/>
            <w:shd w:val="clear" w:color="auto" w:fill="auto"/>
          </w:tcPr>
          <w:p w14:paraId="5E9B5B32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2AFA45CB" w14:textId="77777777" w:rsidTr="00B34A25">
        <w:tc>
          <w:tcPr>
            <w:tcW w:w="681" w:type="pct"/>
            <w:shd w:val="clear" w:color="auto" w:fill="auto"/>
          </w:tcPr>
          <w:p w14:paraId="5AB508F7" w14:textId="19645020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1B1AA" w14:textId="30728E79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fizyczne podstawy nieinwazyjnych metod obrazowania; </w:t>
            </w:r>
          </w:p>
        </w:tc>
        <w:tc>
          <w:tcPr>
            <w:tcW w:w="622" w:type="pct"/>
            <w:shd w:val="clear" w:color="auto" w:fill="auto"/>
          </w:tcPr>
          <w:p w14:paraId="2AB98A45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771A1C87" w14:textId="77777777" w:rsidTr="00B34A25">
        <w:tc>
          <w:tcPr>
            <w:tcW w:w="681" w:type="pct"/>
            <w:shd w:val="clear" w:color="auto" w:fill="auto"/>
          </w:tcPr>
          <w:p w14:paraId="5E545695" w14:textId="38629552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8A8A2A" w14:textId="1E0B8A0F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fizyczne podstawy wybranych technik terapeutycznych; </w:t>
            </w:r>
          </w:p>
        </w:tc>
        <w:tc>
          <w:tcPr>
            <w:tcW w:w="622" w:type="pct"/>
            <w:shd w:val="clear" w:color="auto" w:fill="auto"/>
          </w:tcPr>
          <w:p w14:paraId="31E346A6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5CD9FB9A" w14:textId="77777777" w:rsidTr="00B34A25">
        <w:tc>
          <w:tcPr>
            <w:tcW w:w="681" w:type="pct"/>
            <w:shd w:val="clear" w:color="auto" w:fill="auto"/>
          </w:tcPr>
          <w:p w14:paraId="3FC55929" w14:textId="39073F62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A45F3" w14:textId="3BCBBF21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budowę lipidów i polisacharydów oraz ich funkcje w strukturach komórkowych i pozakomórkowych;</w:t>
            </w:r>
          </w:p>
        </w:tc>
        <w:tc>
          <w:tcPr>
            <w:tcW w:w="622" w:type="pct"/>
            <w:shd w:val="clear" w:color="auto" w:fill="auto"/>
          </w:tcPr>
          <w:p w14:paraId="6C5A3CC3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155C2964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6190A" w14:textId="66176F36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4B6328" w14:textId="12702970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struktury I-, II-, III- oraz IV-rzędową białek oraz modyfikacje potranslacyjne i funkcjonalne białka oraz ich znaczenie;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27DD27" w14:textId="054E57A7" w:rsidR="00B34A25" w:rsidRPr="006001D7" w:rsidRDefault="00D55BE3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69BD23A0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AC9D80" w14:textId="2C1257F0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CB73EE" w14:textId="32DA0D33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funkcje nukleotydów w komórce, struktury I- i II-rzędową DNA i RNA oraz strukturę chromatyny;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2B6B38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69DF64CD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C9AA0" w14:textId="56C46C8D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94BC60" w14:textId="18082315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funkcje genomu, transkryptomu i proteomu człowieka oraz metody stosowane w ich badaniu, procesy replikacji, naprawy i rekombinacji DNA, transkrypcji i translacji oraz degradacji DNA, RNA i białek, a także koncepcje regulacji ekspresji genów;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B76F6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34695BC3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2AF779" w14:textId="4885394F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ABA2F2" w14:textId="486E2008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podstawowe szlaki kataboliczne i anaboliczne, sposoby ich regulacji oraz wpływ na nie czynników genetycznych i środowiskowych;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6F608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A45C68A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F20CEC" w14:textId="39F46E9B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6FE0C8" w14:textId="0C2FD96E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metody wykorzystywane w diagnostyce laboratoryjnej, w tym elektroforezę białek i kwasów nukleinowych;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0F0BD5" w14:textId="1777A37A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D242D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67DE273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DE8601" w14:textId="0A0BC0F6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3B86FC" w14:textId="22B50C02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przemiany metaboliczne zachodzące w narządach oraz metaboliczne, biochemiczne i molekularne podłoże chorób i 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B61CDC" w14:textId="63C73DBC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D242D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8F96009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F38B25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22DCB2F" w14:textId="7FFD16A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sposoby komunikacji między komórkami i między komórką a macierzą zewnątrzkomórkową oraz szlaki przekazywania sygnałów w komórce, a także przykłady zaburzeń w tych procesach prowadzących do rozwoju nowotworów i innych chorób;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D87B27" w14:textId="6D983AE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D242D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EE9EBEB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E61414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9906DA8" w14:textId="4029667E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procesy: cykl komórkowy, proliferacja, różnicowanie i starzenie się komórek, apoptoza i nekroza oraz ich znaczenie dla funkcjonowania organizmu;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B8640" w14:textId="4D49C1B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ABD2032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C3F5B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64D48F" w14:textId="35AF840B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funkcje i zastosowanie komórek macierzystych w medycynie;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B5873" w14:textId="774CA2F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13BA8213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917F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A6A78D0" w14:textId="4F0079BB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podstawy pobudzenia i przewodzenia w układzie nerwowym oraz wyższe czynności nerwowe, a także fizjologię mięśni prążkowanych i gładkich;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9A20B" w14:textId="02B30CAF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2C64560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1CD2F7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DD6332E" w14:textId="329218F0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czynność i mechanizmy regulacji wszystkich narządów i układów organizmu człowieka oraz zależności między nimi;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69D1" w14:textId="7FEB7F40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EC4F0AE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05489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2509C" w14:textId="165A7754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procesy zachodzące podczas starzenia się organizmu i zmiany w funkcjonowaniu narządów związane ze starzeniem;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BB3AA0" w14:textId="087DB09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DD2BC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5213E8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D29D2D" w14:textId="17B58C90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E47E6C" w14:textId="5773DC4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11AB29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79E4B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D08374" w14:textId="008CECA4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podstawowe narzędzia informatyczne i biostatystyczne wykorzystywane w medycynie;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4FDBAD" w14:textId="25DB76E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6522EC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17E43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05CA07" w14:textId="68139F9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podstawowe metody analizy statystycznej wykorzystywane w badaniach populacyjnych i diagnostycznych;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4216B" w14:textId="478FAC1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08FF08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8A4AE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324C14" w14:textId="2EBEAB1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możliwości współczesnej telemedycyny jako narzędzia wspomagania pracy lekarza;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9D5CD4" w14:textId="73F1D6BA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41D35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F16980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4E3331" w14:textId="6760B8A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prowadzenia badań naukowych służących rozwojowi medycyny;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0E8551" w14:textId="4511284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71427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F5B6A3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6C7982" w14:textId="60064932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prawidłowy kariotyp człowieka i różne typy determinacji płci;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7E5873" w14:textId="4F4CF5A3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618DBEE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C8C19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0786E7" w14:textId="4C78F796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genetyczne przyczyny dziedzicznych predyspozycji do nowotworów;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F345E" w14:textId="56785B9C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C9D585C" w14:textId="77777777" w:rsidTr="006517B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BA14D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F9FEE" w14:textId="2D961F50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dziedziczenia różnej liczby cech, dziedziczenia cech ilościowych, niezależnego dziedziczenia cech i dziedziczenia pozajądrowej informacji genetycznej;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673D09" w14:textId="7DB36B53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2F494FB" w14:textId="77777777" w:rsidTr="006517B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3B64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85DC54" w14:textId="733C0EB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uwarunkowania genetyczne grup krwi człowieka oraz konfliktu serologicznego w układzie Rh;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23E15" w14:textId="38405783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7E1F547" w14:textId="77777777" w:rsidTr="006517B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423A4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C4AB9E" w14:textId="5681CC9C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genetyczne uwarunkowania najczęstszych chorób jednogenowych, wielogenowych i wieloczynnikowych, podstawowych zespołów aberracji chromosomowych, zespołów powodowanych przez rearanżacje genomowe, polimorfizmy, zmiany epigenetyczne i posttranskrypcyjne;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8D3CC" w14:textId="59D1C3D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58C7504" w14:textId="77777777" w:rsidTr="006517B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8B792A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A2620D" w14:textId="4DDA7533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czynniki wpływające na pierwotną i wtórną równowagę genetyczną populacji;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9865F7" w14:textId="68B105D4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C729112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7214C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53ACB" w14:textId="51D87F15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genetyczne uwarunkowania wrodzonych wad rozwojowych i wybranych chorób rzadkich oraz możliwość ich profilaktyki;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D3F50" w14:textId="6A398E80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EBF8530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340B13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99FD5" w14:textId="2A927B3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metody diagnostyki genetycznej oraz podstawowe wskazania do ich zastosowania;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95969B" w14:textId="3D1CA15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B965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543DB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8CBA0" w14:textId="4E41C784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genetyczne mechanizmy nabywania lekooporności przez drobnoustroje i komórki nowotworowe oraz ich związek z koniecznością indywidualizacji farmakoterapi;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89343" w14:textId="031CA5D0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C4CA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C2F385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B5DC9C" w14:textId="4A0E6750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drobnoustroje z uwzględnieniem chorobotwórczych i stanowiących mikrobiom człowieka oraz inwazyjne dla człowieka formy lub stadia rozwojowe wybranych pasożytów;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DD13C7" w14:textId="2FE83B7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CD3E3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01810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08018A" w14:textId="43084FF4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epidemiologię zakażeń wywołanych przez wirusy, bakterie, grzyby i priony oraz zarażeń pasożytami, z uwzględnieniem geograficznego zasięgu ich występowania;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00245" w14:textId="3A28AD3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FFE572D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3A45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8D2A01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75BE68" w14:textId="1EF72E8D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patogenezę i patofizjologię zakażeń i zarażeń oraz wpływ czynników patogennych, takich jak wirusy, bakterie, grzyby, priony i pasożyty na organizm człowieka i populację, w tym sposoby ich oddziaływania, konsekwencje narażenia na nie oraz zasady profilaktyki;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167E77" w14:textId="458A04E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6BC74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318D0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BBB7A2" w14:textId="0BC1A78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konsekwencje narażenia organizmu człowieka na czynniki chemiczne i fizyczne oraz zasady profilaktyki;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80940C" w14:textId="7E528673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1A8B6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C146F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572B3A" w14:textId="1F4574E9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etiologię, patogenezę, patofizjologię, drogi transmisji, postacie i profilaktykę zakażeń jatrogennych;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22306F" w14:textId="0977DF0A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6D4EBAF" w14:textId="77777777" w:rsidTr="008D2A01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D764E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8D2A01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D0EE52" w14:textId="3C451188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metody stosowane w diagnostyce mikrobiologicznej i parazytologicznej (wskazania, zasady wykonywania, interpretacja wyniku);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39701" w14:textId="58C9562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79319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28F1C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190CCD" w14:textId="40BE664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diagnostyki chorób zakaźnych, alergicznych, autoimmunizacyjnych i nowotworowych oraz chorób krwi, oparte na reakcji antygen – przeciwciało;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CCFF7" w14:textId="353EFA50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9EF7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733F8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810A" w14:textId="0071F31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505591" w14:textId="763F949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06B2A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734F80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18989D" w14:textId="2E884B85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swoiste i nieswoiste mechanizmy odporności humoralnej i komórkowej;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A3B533" w14:textId="14CE34C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553C7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3D4F6B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CA49F" w14:textId="3DC5F8B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główny układ zgodności tkankowej;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E43F0D" w14:textId="2AA50814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8374F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06B082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AE2CCA" w14:textId="07141A9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typy reakcji nadwrażliwości, rodzaje niedoborów odporności i podstawy immunomodulacji;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F918BF" w14:textId="10FD631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14D3B5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F75B4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6D4E5" w14:textId="67042C35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zagadnienia z zakresu immunologii nowotworów i chorób o podłożu immunologicznym oraz zasady immunoterapii;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D21DF3" w14:textId="1FB3B97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BD7C8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D61316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6F886" w14:textId="53BEE72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genetyczne podstawy doboru dawcy i biorcy oraz podstawy immunologii transplantacyjnej;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91C1A" w14:textId="15017E6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984C7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FCC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F46E8D" w14:textId="4C720F0F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przebieg kliniczny zapaleń swoistych i nieswoistych oraz procesy regeneracji tkanek i narządów;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1EF44" w14:textId="1E0C3FC5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202E4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E9B50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D3EC20" w14:textId="1C269F50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etiologię, mechanizmy i konsekwencje zaburzeń hemodynamicznych;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63BD9" w14:textId="61E1995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3556F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14931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CA6E9D" w14:textId="5C3A0371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patologię narządową, zmiany patomorfologiczne makro- i mikroskopowe oraz konsekwencje kliniczne wraz z nazewnictwem patomorfologicznym;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26124" w14:textId="3FD37009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1F4CB090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9CCDC5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8ED9C0" w14:textId="5C937291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patogenezę chorób, w tym uwarunkowania genetyczne i środowiskowe;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449D1F" w14:textId="2D7DEE33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7647D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1E595B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6D81F" w14:textId="70F55781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patomechanizm i postacie kliniczne najczęstszych chorób poszczególnych układów i narządów, chorób metabolicznych oraz zaburzeń gospodarki wodno-elektrolitowej i kwasowo-zasadowej;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DCB7F" w14:textId="3CF0C1A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4571E6B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2B05EC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8F092C" w14:textId="79B0B74E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poszczególne grupy produktów leczniczych, ich mechanizmy i efekty działania, podstawowe wskazania i przeciwwskazania oraz podstawowe parametry farmakokinetyczne i farmakodynamiczne;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FC00B" w14:textId="7B42E92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FC74FD6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6C018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42EAA" w14:textId="7F215AE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uwarunkowania fizjologiczne i chorobowe wchłaniania, metabolizmu i eliminacji </w:t>
            </w:r>
            <w:r>
              <w:rPr>
                <w:rFonts w:ascii="Times New Roman" w:hAnsi="Times New Roman"/>
              </w:rPr>
              <w:t>l</w:t>
            </w:r>
            <w:r w:rsidRPr="00126C28">
              <w:rPr>
                <w:rFonts w:ascii="Times New Roman" w:hAnsi="Times New Roman"/>
              </w:rPr>
              <w:t>eków przez organizm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2EF059" w14:textId="50F77F2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054202E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4EA5D9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3D5F43" w14:textId="5050B9D5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zasady farmakoterapii z uwzględnieniem jej skuteczności i bezpieczeństwa, konieczności indywidualizacji leczenia, w tym wynikającej z farmakogenetyki;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C3042" w14:textId="41D6742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1EBD172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36286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6ECEC8" w14:textId="4EC9654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ważniejsze działania niepożądane leków,  interakcje i problem polipragmazji;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FFD719" w14:textId="5B32ECB5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71EA700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CEC38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95F8FF" w14:textId="76E172F3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problem lekooporności, w tym lekooporności wielolekowej, oraz zasady racjonalnej antybiotykoterapii;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7DEDF4" w14:textId="4BAFD53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67E49BA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F965A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CD822A" w14:textId="264937E3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możliwości i rodzaje terapii biologicznej, komórkowej, genowej i celowanej w określonych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77773" w14:textId="3393635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10D64B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DF1AF8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1A70FD" w14:textId="72AF7C0B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pojęcia z zakresu toksykologii ogólnej;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6D6C08" w14:textId="528EBD23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F0C32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493E4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4A3976" w14:textId="3ADABAC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grupy leków, których nadużywanie może prowadzić do zatruć;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B6772" w14:textId="5644FD3E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27647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061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54649E" w14:textId="55DDDB18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objawy najczęściej występujących ostrych zatruć wybranymi grupami leków, alkoholami oraz innymi substancjami psychoaktywnymi, grzybami oraz metalami ciężkimi;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A4C716" w14:textId="283B086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A004A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A6742D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C3E540" w14:textId="7FF82DC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zasady postępowania diagnostycznego i terapeutycznego w zatruciach;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E8851" w14:textId="6A975084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41D2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37988D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41097" w14:textId="7ED52190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wpływ stresu oksydacyjnego na komórki i jego znaczenie w patogenezie chorób oraz w procesach zachodzących podczas starzenia się organizmu;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D79FA" w14:textId="67EE6634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5E16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9C5D61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B744CE" w14:textId="237F479B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konsekwencje niedoboru i nadmiaru witamin i składników mineralnych;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76243" w14:textId="3CB8055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4371C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0C1AE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0F6F2" w14:textId="1DF04F7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przyczyny i konsekwencje niewłaściwego odżywiania, w tym długotrwałego niedostatecznego i nadmiernego spożywania pokarmów i stosowania niezbilansowanej diety oraz zaburzenia trawienia i wchłaniania;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E7262" w14:textId="0DFCCFBF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ABDF227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5E802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FF3F07" w14:textId="6BEBF710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podstawy radioterapii;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21E794" w14:textId="36BA807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5D6A5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B53D11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FFB6C1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32F69" w14:textId="323B5775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podłoże molekularne chorób nowotworowych oraz zagadnienia z zakresu immunologii nowotworów;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1EB007" w14:textId="2BDF4A45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5D6A5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1AC078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88287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4DB94" w14:textId="1FE0F1E3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praktyczne elementy biologii molekularnej oraz immunologii, wykorzystywane w diagnostyce i terapii chorób onkologicznych;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E8BD1E" w14:textId="30310844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5D6A5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700CD86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C34124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A6D39A" w14:textId="04A3BEA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psychofizyczny rozwój człowieka od narodzin do śmierci, z uwzględnieniem specyfiki rozwoju fizycznego, emocjonalnego, poznawczego i społecznego;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08666" w14:textId="6416F251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5D6A5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8E5210D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D958B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C0499" w14:textId="58D4D8A9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pojęcia zdrowia i choroby, wpływ środowiska społecznego (rodzina, praca, relacje społeczne) oraz uwarunkowań społeczno-kulturowych (pochodzenie, status społeczny, wyznanie, narodowość i grupa etniczna) na stan zdrowia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B91EF3" w14:textId="5F5AF08E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5817F78A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31C23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F4B7A9" w14:textId="2C772923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zachowania człowieka sprzyjające utrzymaniu zdrowia i zasady motywowania pacjenta do zachowań prozdrowotnych (model zmiany Prochaski i DiClemente, wywiad motywujący);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695A6" w14:textId="3ECB5D57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CC7683A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805B1A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C0FF2" w14:textId="156D380F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stresu, w tym eustresu i dystresu, oraz wpływ stresu na etiopatogenezę i przebieg chorób somatycznych i zaburzeń psychicznych oraz mechanizmy radzenia sobie ze stresem;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CB924" w14:textId="1AC89FB6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C3714C5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F66438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F8897" w14:textId="688B8AC3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postwy społeczne wobec choroby, niepełnosprawności i starości oraz specyficzne oddziaływanie stereotypów, uprzedzeń i dyskryminacji;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D7F74C" w14:textId="1DA3B913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1601C0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32DD361B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4B49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D15A7E" w14:textId="4C07E0CB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empatii oraz zwroty i zachowania służące jej wyrażaniu;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96B12" w14:textId="2CFFCAF8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1601C0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2870C6C3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175DC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36C45" w14:textId="06DC51D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specyfikę i rolę komunikacji werbalnej (świadome konstruowanie komunikatów) i niewerbalnej (np. mimika, gesty, zarządzanie ciszą i przestrzenią);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1D9884" w14:textId="6C1A675B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1601C0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1F611ADB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5F34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25C08" w14:textId="3CE08716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psychospołeczne konsekwencje choroby ostrej i przewlekłej u dzieci, w tym nastoletnich, i dorosłych;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18111" w14:textId="4BFBF10A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272932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00771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3A699E" w14:textId="205497D8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psychospołeczne konsekwencje hospitalizacji dzieci, w tym nastoletnich, i dorosłych w sytuacjach nagłych i chorobach przewlekłych;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F2BE11" w14:textId="1B5AE487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8C6F2A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52F790C9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8323B1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D1AD1" w14:textId="2C1DF904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psychospołeczne konsekwencje choroby dla rodziny pacjenta (rodzina z chorym dzieckiem, w tym nastoletnim, dorosłym i osobą starszą);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FA6B69" w14:textId="08FDC4FF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8C6F2A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398B6073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7A403D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F6078" w14:textId="78DD9F98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rolę rodziny pacjenta w procesie chorowania (rozpoznanie choroby, adaptacja do choroby, wyleczenie) oraz sposoby radzenia sobie w sytuacjach trudnych (postęp choroby, proces umierania, żałoba);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249C43" w14:textId="0A7B15B9" w:rsidR="00AA0F68" w:rsidRPr="000646BA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8C6F2A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30CFA034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FF8C4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73AA4" w14:textId="6ABAD22F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problemowe używanie substancji psychoaktywnych i uzależnienia od nich oraz uzależnienia behawioralne, metody przeprowadzania krótkich interwencji wobec osób używających problemowo substancji psychoaktywnych, mechanizmy powstawania uzależnień oraz cele i sposoby leczenia osób uzależnionych oraz skuteczne strategie profilaktyczne, zaburzenia psychosomatyczne występujące u osób będących w bliskiej relacji z osobą uzależnioną oraz sposoby postępowania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916B56" w14:textId="2EFD1EB1" w:rsidR="00AA0F68" w:rsidRPr="000646BA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34D7436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41BC31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D5A58" w14:textId="52447BC4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formy przemocy, w tym przemocy w rodzinie, społeczne uwarunkowania różnych form przemocy oraz rolę lekarza w jej rozpoznawaniu, a także zasady postępowania w przypadku podejrzenia przemocy, z uwzględnieniem procedury „Niebieskiej Karty”;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DFEB29" w14:textId="3F8F46E4" w:rsidR="00AA0F68" w:rsidRPr="000646BA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A06148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39C08F89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70202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F08D5" w14:textId="2BB085A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normy i patologii zachowań seksualnych;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52ACEA" w14:textId="769F6374" w:rsidR="00AA0F68" w:rsidRPr="000646BA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A06148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3EAA20D6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4F3E6E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8EB7BA" w14:textId="10F25493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humanizmu w medycynie oraz główne pojęcia, teorie i zasady etyczne służące jako ogólne ramy właściwego interpretowania i analizowania zagadnień moralno-medycznych;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2B06A0" w14:textId="5BB7560B" w:rsidR="00AA0F68" w:rsidRPr="000646BA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A06148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4BA6D8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A7D1F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6E50F6" w14:textId="01BB6363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prawa pacjenta oraz pojęcie dobra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24E660" w14:textId="225057A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7BE60626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BE290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7DBFC" w14:textId="6534A87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filozofię opieki paliatywnej i jej znaczenie w kontekście opieki nad pacjentem na wszystkich etapach poważnej choroby i godnej śmierci;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FF3D79" w14:textId="7F3F5B49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56D4C1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86CCAD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66DFD7" w14:textId="556F0204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historię medycyny, cechy medycyny nowożytnej oraz najważniejsze odkrycia i osiągnięcia czołowych przedstawicieli medycyny polskiej i światowej;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61086" w14:textId="1293A2F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</w:t>
            </w:r>
            <w:r>
              <w:rPr>
                <w:rFonts w:ascii="Times New Roman" w:hAnsi="Times New Roman"/>
                <w:color w:val="000000"/>
              </w:rPr>
              <w:t>_</w:t>
            </w:r>
            <w:r w:rsidRPr="006001D7">
              <w:rPr>
                <w:rFonts w:ascii="Times New Roman" w:hAnsi="Times New Roman"/>
                <w:color w:val="000000"/>
              </w:rPr>
              <w:t>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1669A5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5415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A8385D" w14:textId="204D6A2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podstawy medycyny opartej na dowodach.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87237F" w14:textId="4CEFB129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G</w:t>
            </w:r>
          </w:p>
        </w:tc>
      </w:tr>
      <w:tr w:rsidR="00AA0F68" w14:paraId="52362EBC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016AD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C98AA" w14:textId="5042AE6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pojęcia bezpieczeństwa pacjenta i kultury bezpieczeństwa oraz ich aspekty: organizacyjny, komunikacyjny i zarządczy;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299497" w14:textId="226C629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3D03EB99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168FF3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D0F41" w14:textId="64DFC0A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karmienia naturalnego, żywienia dziecka zdrowego i zapobiegania otyłości oraz modyfikacje żywieniowe wynikające z chorób;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5F105F" w14:textId="330EF58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A6C780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72135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BCFE2" w14:textId="5C6572C0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profilaktyki chorób występujących u dzieci, w tym badania przesiewowe, badania bilansowe i szczepienia ochronne;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42F98E" w14:textId="5FEDF82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1D570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4499C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CF3168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uwarunkowania środowiskowe i epidemiologiczne, przyczyny, objawy, zasady diagnozowania i postępowania terapeutycznego w przypadku najczęstszych chorób występujących u dzieci oraz ich powikłań:</w:t>
            </w:r>
          </w:p>
          <w:p w14:paraId="0207B43A" w14:textId="57652ECD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krzywicy, tężyczki, zaburzeń gospodarki wodno-elektrolitowej i kwasowo-zasadowej;</w:t>
            </w:r>
          </w:p>
          <w:p w14:paraId="7C99D13C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wad serca, zapalenia mięśnia sercowego, wsierdzia i osierdzia, kardiomiopatii,</w:t>
            </w:r>
          </w:p>
          <w:p w14:paraId="33FCE588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zaburzeń rytmu serca, niewydolności serca, nadciśnienia tętniczego, nadciśnienia</w:t>
            </w:r>
          </w:p>
          <w:p w14:paraId="07FE7132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płucnego, omdleń;</w:t>
            </w:r>
          </w:p>
          <w:p w14:paraId="47493606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chorób układu oddechowego oraz alergii, w tym wad wrodzonych układu</w:t>
            </w:r>
          </w:p>
          <w:p w14:paraId="5EAA5A1F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oddechowego, rozstrzeni oskrzeli, zakażeń układu oddechowego, gruźlicy,</w:t>
            </w:r>
          </w:p>
          <w:p w14:paraId="48503E37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mukowiscydozy, astmy, alergicznego nieżytu nosa, pokrzywki, atopowego</w:t>
            </w:r>
          </w:p>
          <w:p w14:paraId="52EC1E29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zapalenia skóry, wstrząsu anafilaktycznego, obrzęku naczynioworuchowego;</w:t>
            </w:r>
          </w:p>
          <w:p w14:paraId="49C286C4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46B8EE89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3FA3D5BC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dziecięcego, pierwotnych i wtórnych niedoborów odporności;</w:t>
            </w:r>
          </w:p>
          <w:p w14:paraId="0B4B7095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ostrych i przewlekłych bólów brzucha, wymiotów, biegunek, zaparć, krwawień</w:t>
            </w:r>
          </w:p>
          <w:p w14:paraId="682AAB17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 przewodu pokarmowego, choroby wrzodowej, nieswoistych chorób jelit, chorób</w:t>
            </w:r>
          </w:p>
          <w:p w14:paraId="47F27C94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trzustki, cholestaz, chorób wątroby, alergii pokarmowych, wad wrodzonych</w:t>
            </w:r>
          </w:p>
          <w:p w14:paraId="3CA210D5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przewodu pokarmowego;</w:t>
            </w:r>
          </w:p>
          <w:p w14:paraId="306C97C4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ostrego uszkodzenia nerek, przewlekłej choroby nerek, zakażeń układu</w:t>
            </w:r>
          </w:p>
          <w:p w14:paraId="5107129E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moczowego, zaburzeń oddawania moczu, wad wrodzonych układu moczowego,</w:t>
            </w:r>
          </w:p>
          <w:p w14:paraId="17621E21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choroby refluksowej pęcherzowo-moczowodowej, kamicy nerkowej, chorób</w:t>
            </w:r>
          </w:p>
          <w:p w14:paraId="2A2A8C97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kłębuszków nerkowych, chorób cewkowo-śródmiąższowych (tubulopatie,</w:t>
            </w:r>
          </w:p>
          <w:p w14:paraId="3D6043F7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kwasice cewkowe), chorób nerek genetycznie uwarunkowanych, nadciśnienia</w:t>
            </w:r>
          </w:p>
          <w:p w14:paraId="311C1CAB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nerkopochodnego;</w:t>
            </w:r>
          </w:p>
          <w:p w14:paraId="1E849FF8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zaburzeń wzrastania, chorób tarczycy i przytarczyc, chorób nadnerczy, cukrzycy,</w:t>
            </w:r>
          </w:p>
          <w:p w14:paraId="60F9AA62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otyłości, zaburzeń dojrzewania, zaburzeń funkcji gonad;</w:t>
            </w:r>
          </w:p>
          <w:p w14:paraId="5A55992F" w14:textId="5A6D0844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8) mózgowego porażenia dziecięcego, zapaleń mózgu i opon mózgowo-rdzeniowych, drgawek, padaczki;</w:t>
            </w:r>
          </w:p>
          <w:p w14:paraId="20E27904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9) najczęstszych chorób zakaźnych wieku dziecięcego;</w:t>
            </w:r>
          </w:p>
          <w:p w14:paraId="2B49593C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10) układowych chorób tkanki łącznej, w tym młodzieńczego idiopatycznego</w:t>
            </w:r>
          </w:p>
          <w:p w14:paraId="6AFCE44E" w14:textId="5D1E018C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zapalenia stawów, tocznia rumieniowatego układowego, zapalenia skórno-mięśniowego, układowych zapaleń naczyń, oraz innych przyczyn bólów kostno-stawowych (niezapalnych, infekcyjnych i reaktywnych zapaleń stawów oraz</w:t>
            </w:r>
          </w:p>
          <w:p w14:paraId="2EE35BAF" w14:textId="02CF87C4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spondyloartropatii młodzieńczych);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410E7B" w14:textId="28575EBA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9B924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CCD3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6861BD" w14:textId="4CD3D543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zagadnienia dziecka maltretowanego i dziecka wykorzystywanego seksualnie oraz zasady interwencji w przypadku takich pacjentów;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7A4515" w14:textId="52541CB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3069BF9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7DB83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9D088E" w14:textId="7B78D83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zagadnienia upośledzenia umysłowego, zaburzeń zachowania, psychoz, uzależnień, zaburzeń ze spektrum autyzmu, zaburzeń odżywiania i wydalania u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5E12DE" w14:textId="7FDE6D5F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8CE67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9A8AAE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31BC0C" w14:textId="7BD1B196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sposoby diagnostyki i terapii płodu;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081304" w14:textId="6CE98C7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5966C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678A0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2FF6B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uwarunkowania środowiskowe i epidemiologiczne, przyczyny, objawy, zasady diagnozowania i postępowania terapeutycznego w przypadku najczęstszych chorób internistycznych występujących u dorosłych oraz ich powikłań:</w:t>
            </w:r>
          </w:p>
          <w:p w14:paraId="34B70C74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(pierwotnego i wtórnego), nadciśnienia płucnego;</w:t>
            </w:r>
          </w:p>
          <w:p w14:paraId="433BB2E4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644AA7C6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obturacyjnej choroby płuc, astmy, rozstrzeni oskrzeli, mukowiscydozy, zakażeń</w:t>
            </w:r>
          </w:p>
          <w:p w14:paraId="1F1333B1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układu oddechowego, gruźlicy, chorób śródmiąższowych płuc, opłucnej,</w:t>
            </w:r>
          </w:p>
          <w:p w14:paraId="3EB2E232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śródpiersia, obturacyjnego i centralnego bezdechu sennego, niewydolności</w:t>
            </w:r>
          </w:p>
          <w:p w14:paraId="6F9C6A48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oddechowej (ostrej i przewlekłej), nowotworów układu oddechowego;</w:t>
            </w:r>
          </w:p>
          <w:p w14:paraId="5EA64F5B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2D3F31FF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dwunastnicy, jelit, trzustki, wątroby, dróg żółciowych i pęcherzyka żółciowego,</w:t>
            </w:r>
          </w:p>
          <w:p w14:paraId="6C6DD89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nowotworów układu pokarmowego;</w:t>
            </w:r>
          </w:p>
          <w:p w14:paraId="11F8EA3D" w14:textId="140FE6C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chorób układu wydzielania wewnętrznego, w tym chorób podwzgórza i przysadki, tarczycy, przytarczyc, kory i rdzenia nadnerczy, jajników i jąder, oraz guzów neuroendokrynnych, zespołów wielogruczołowych, różnych typów cukrzycy, zespołu metabolicznego, otyłości, dyslipidemii i hipoglikemii, nowotworów jajników, jąder i tarczycy, nowotworów neuroendokrynnych;</w:t>
            </w:r>
          </w:p>
          <w:p w14:paraId="0A3BB2FD" w14:textId="5474BA86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chorób nerek i dróg moczowych, w tym ostrego uszkodzenia nerek i przewlekłej choroby nerek we wszystkich stadiach oraz ich powikłań, chorób kłębuszków nerkowych (pierwotnych i wtórnych, w tym nefropatii cukrzycowej i chorób układowych) i chorób śródmiąższowych nerek, nadciśnienia nerkopochodnego, torbieli nerek, kamicy nerkowej, zakażeń układu moczowego (górnego i dolnego odcinka), chorób nerek w okresie ciąży, nowotworów układu moczowego – nowotworów nerek, pęcherza moczowego, gruczołu krokowego;</w:t>
            </w:r>
          </w:p>
          <w:p w14:paraId="2F4E4FDB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6A5A440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granulocytopenii i agranulocytozy, małopłytkowości, białaczek ostrych</w:t>
            </w:r>
          </w:p>
          <w:p w14:paraId="23F06E40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przewlekłych, szpiczaków, nowotworów mielo- i limfoproliferacyjnych,</w:t>
            </w:r>
          </w:p>
          <w:p w14:paraId="59C25F72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zespołów mielodysplastycznych, skaz krwotocznych, trombofilii, zaburzeń krwi</w:t>
            </w:r>
          </w:p>
          <w:p w14:paraId="10D47C39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w chorobach innych narządów;</w:t>
            </w:r>
          </w:p>
          <w:p w14:paraId="42AE4816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chorób reumatycznych, w tym chorób układowych tkanki łącznej</w:t>
            </w:r>
          </w:p>
          <w:p w14:paraId="3310425E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(reumatoidalnego zapalenia stawów, wczesnego zapalenia stawów, tocznia</w:t>
            </w:r>
          </w:p>
          <w:p w14:paraId="11CEE9D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rumieniowatego układowego, zespołu Sjögrena, sarkoidozy, twardziny</w:t>
            </w:r>
          </w:p>
          <w:p w14:paraId="49EDA0D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układowej, idiopatycznych miopatii zapalnych), spondyloartropatii, krystalopatii,</w:t>
            </w:r>
          </w:p>
          <w:p w14:paraId="3C4039BD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rumienia guzowatego, zapaleń stawów związanych z czynnikami infekcyjnymi,</w:t>
            </w:r>
          </w:p>
          <w:p w14:paraId="06F3D524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zapaleń naczyń oraz niezapalnych chorób stawów i kości (choroby</w:t>
            </w:r>
          </w:p>
          <w:p w14:paraId="53447282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zwyrodnieniowej, reumatyzmu tkanek miękkich, osteoporozy, fibromialgii),</w:t>
            </w:r>
          </w:p>
          <w:p w14:paraId="1F9F1ABF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mięsaków tkanek miękkich i kości;</w:t>
            </w:r>
          </w:p>
          <w:p w14:paraId="0ECCAEBD" w14:textId="776F9A41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naczynioruchowego;</w:t>
            </w:r>
          </w:p>
          <w:p w14:paraId="5D584BA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9) zaburzeń wodno-elektrolitowych i kwasowo-zasadowych (stanów odwodnienia,</w:t>
            </w:r>
          </w:p>
          <w:p w14:paraId="51150B89" w14:textId="1F5AE19E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stanów przewodnienia, zaburzeń gospodarki elektrolitowej, kwasicy i zasadowicy);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68767D" w14:textId="72B71B70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29C461C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05B7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79DC" w14:textId="4925FAC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farmakoterapii u pacjentów z niewydolnością nerek i leczenia nerkozastępczego;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F99CD" w14:textId="75A482D5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B5605D3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3A7B9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5F984F" w14:textId="31C48F55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leczenia żywieniowego i płynoterapii w różnych stanach chorobowych;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2B210" w14:textId="433C1BFE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B9F0AEA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2A5B2E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899EE" w14:textId="1D18BDA3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przebieg i objawy procesu starzenia się organizmu oraz zasady całościowej oceny geriatrycznej i opieki interdyscyplinarnej w odniesieniu do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5E501" w14:textId="740AA76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F898098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728BA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643493" w14:textId="1AF46A7B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odrębności w objawach klinicznych, diagnostyce i terapii najczęstszych chorób występujących u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41BA00" w14:textId="57C5FDBA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48F1423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1724F4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E416F8" w14:textId="4A32410D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zagrożenia związane z hospitalizacją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1E36F" w14:textId="61A3AF9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EDD4269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42B1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65A9D" w14:textId="7F25097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zasady organizacji opieki nad osobą starszą i obciążenia opiekuna osoby starszej;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F0E88" w14:textId="5F94510E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19621718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9892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6633DB" w14:textId="095AEFEF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rodzaje dostępów naczyniowych i ich zastosowanie, w szczególności w onkologii;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027C3" w14:textId="57F6631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78868B8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CB07C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B6ACC" w14:textId="7A572015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zespoły objawów neurologicznych;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2D0792" w14:textId="2243935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97FD4B7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263E4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2F6F10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uwarunkowania środowiskowe i epidemiologiczne, przyczyny, objawy, zasady diagnozowania i postępowania terapeutycznego w przypadku najczęstszych chorób neurologicznych oraz ich powikłań:</w:t>
            </w:r>
          </w:p>
          <w:p w14:paraId="78590C91" w14:textId="323626BB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bólów głowy, w tym migreny, napięciowego bólu głowy i zespołów bólów głowy oraz neuralgii nerwu V;</w:t>
            </w:r>
          </w:p>
          <w:p w14:paraId="0B44086C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chorób naczyniowych mózgu, w szczególności udaru mózgu;</w:t>
            </w:r>
          </w:p>
          <w:p w14:paraId="4C03C08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padaczki;</w:t>
            </w:r>
          </w:p>
          <w:p w14:paraId="46FD8B61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zakażeń układu nerwowego, w szczególności zapalenia opon mózgowo-</w:t>
            </w:r>
          </w:p>
          <w:p w14:paraId="07D8D2A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-rdzeniowych, boreliozy, opryszczkowego zapalenia mózgu, chorób</w:t>
            </w:r>
          </w:p>
          <w:p w14:paraId="2415C59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neurotransmisyjnych;</w:t>
            </w:r>
          </w:p>
          <w:p w14:paraId="72499D19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otępień, w szczególności choroby Alzheimera, otępienia czołowego, otępienia</w:t>
            </w:r>
          </w:p>
          <w:p w14:paraId="0D1CBC39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naczyniopochodnego i innych zespołów otępiennych;</w:t>
            </w:r>
          </w:p>
          <w:p w14:paraId="226D9F2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chorób jąder podstawy, w szczególności choroby Parkinsona;</w:t>
            </w:r>
          </w:p>
          <w:p w14:paraId="627FDA88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chorób demielinizacyjnych, w szczególności stwardnienia rozsianego;</w:t>
            </w:r>
          </w:p>
          <w:p w14:paraId="4A7A5F4B" w14:textId="4A535AB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8) chorób układu nerwowo-mięśniowego, w szczególności stwardnienia zanikowego bocznego, rwy kulszowej, neuropatii uciskowych;</w:t>
            </w:r>
          </w:p>
          <w:p w14:paraId="53A69763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9) urazów czaszkowo-mózgowych, w szczególności wstrząśnienia mózgu;</w:t>
            </w:r>
          </w:p>
          <w:p w14:paraId="112FDEB2" w14:textId="390A945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10) nowotworów;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F0F6E" w14:textId="1578365E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2FB1ED9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103DB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EC190D" w14:textId="385714EE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symptomatologię ogólną zaburzeń psychicznych i zasady ich klasyfikacji według głównych systemów klasyfikacyjnych;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9E3F6" w14:textId="3FCA6BBF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8F72B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DB336F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5D978" w14:textId="77777777" w:rsidR="00AA0F68" w:rsidRPr="00126C28" w:rsidRDefault="00AA0F68" w:rsidP="00AA0F68">
            <w:pPr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uwarunkowania środowiskowe i epidemiologiczne, przyczyny, objawy, zasady diagnozowania i postępowania terapeutycznego w przypadku najczęstszych chorób psychiatrycznych oraz ich powikłań:</w:t>
            </w:r>
          </w:p>
          <w:p w14:paraId="6D53D774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schizofrenii;</w:t>
            </w:r>
          </w:p>
          <w:p w14:paraId="447D795F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zaburzeń afektywnych;</w:t>
            </w:r>
          </w:p>
          <w:p w14:paraId="1CA611A6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zaburzeń nerwicowych i adaptacyjnych;</w:t>
            </w:r>
          </w:p>
          <w:p w14:paraId="29FFC281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zaburzeń odżywiania;</w:t>
            </w:r>
          </w:p>
          <w:p w14:paraId="53D5A75A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zaburzeń związanych z przyjmowaniem substancji psychoaktywnych;</w:t>
            </w:r>
          </w:p>
          <w:p w14:paraId="46821564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zaburzeń snu;</w:t>
            </w:r>
          </w:p>
          <w:p w14:paraId="077B742C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otępień;</w:t>
            </w:r>
          </w:p>
          <w:p w14:paraId="7EC15111" w14:textId="26248378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8) zaburzeń osobowości;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FE453" w14:textId="7BC1C97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9BD9C9D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13EC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773FD8" w14:textId="0923516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problematykę zachowań samobójczych;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905BA" w14:textId="545B7CE0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B0EFC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2E3064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0341BF" w14:textId="512BC82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specyfikę zaburzeń psychicznych i ich leczenia u dzieci, w tym nastoletnich, oraz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FE18ED" w14:textId="2C92A3D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0B689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9B67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0A4208" w14:textId="00C1289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objawy zaburzeń psychicznych w przebiegu chorób somatycznych, ich wpływ na przebieg choroby podstawowej i rokowanie oraz zasady ich leczenia;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941355" w14:textId="1F2F848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84860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BF597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83766" w14:textId="22490C18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problematykę seksualności człowieka i podstawowych zaburzeń z nią związanych;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D1FFA0" w14:textId="49F91ED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G</w:t>
            </w:r>
          </w:p>
        </w:tc>
      </w:tr>
      <w:tr w:rsidR="00AA0F68" w14:paraId="681A37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9BFAD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F32728" w14:textId="2C487C31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ochrony zdrowia psychicznego, ze szczególnym uwzględnieniem zasad przyjęcia do szpitala psychiatrycznego;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31F895" w14:textId="22E2529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462F356D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DBC53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BC0DDF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zagadnienia z zakresu onkologii, w tym:</w:t>
            </w:r>
          </w:p>
          <w:p w14:paraId="5353A14B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uwarunkowania genetyczne, środowiskowe i epidemiologiczne, przyczyny,</w:t>
            </w:r>
          </w:p>
          <w:p w14:paraId="4A5F97D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objawy, zasady diagnozowania i postępowania terapeutycznego w najczęstszych</w:t>
            </w:r>
          </w:p>
          <w:p w14:paraId="50509B32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nowotworach i ich powikłaniach;</w:t>
            </w:r>
          </w:p>
          <w:p w14:paraId="3F5EBEAE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najczęstsze zespoły paranowotworowe i ich objawy kliniczne;</w:t>
            </w:r>
          </w:p>
          <w:p w14:paraId="30C5FA2B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podstawy wczesnego wykrywania nowotworów, zasady badań przesiewowych</w:t>
            </w:r>
          </w:p>
          <w:p w14:paraId="361B1F1C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oraz działania profilaktyczne w onkologii;</w:t>
            </w:r>
          </w:p>
          <w:p w14:paraId="498546B2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możliwości i ograniczenia współczesnego leczenia nowotworów (metody</w:t>
            </w:r>
          </w:p>
          <w:p w14:paraId="18F5E61F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chirurgiczne, radioterapia i metody systemowe, w tym immunoterapia),</w:t>
            </w:r>
          </w:p>
          <w:p w14:paraId="2C89E35E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wskazania do terapii komórkowych i genowychoraz leczenia celowanego</w:t>
            </w:r>
          </w:p>
          <w:p w14:paraId="40E4582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spersonalizowanego;</w:t>
            </w:r>
          </w:p>
          <w:p w14:paraId="1316A331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powikłania wczesne i odległe leczenia onkologicznego;</w:t>
            </w:r>
          </w:p>
          <w:p w14:paraId="75F59B2F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rolę leczenia wspomagającego, w tym żywieniowego;</w:t>
            </w:r>
          </w:p>
          <w:p w14:paraId="618CFD86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zasady organizacji opieki nad pacjentem onkologicznym, w tym poradnictwo</w:t>
            </w:r>
          </w:p>
          <w:p w14:paraId="78E6DFFC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genetyczne i opiekę wielodyscyplinarną;</w:t>
            </w:r>
          </w:p>
          <w:p w14:paraId="4C2BAC60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8) praktyczne aspekty statystyki w onkologii, w tym zasady interpretacji wyników</w:t>
            </w:r>
          </w:p>
          <w:p w14:paraId="4280B30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badań klinicznych;</w:t>
            </w:r>
          </w:p>
          <w:p w14:paraId="5E609FFB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9) najważniejsze skale i klasyfikacje stosowane w onkologii;</w:t>
            </w:r>
          </w:p>
          <w:p w14:paraId="3BE63FDE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10) zasady przeprowadzania ukierunkowanych badań fizykalnych dorosłego</w:t>
            </w:r>
          </w:p>
          <w:p w14:paraId="0B2CFFC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w zakresie piersi i gruczołu krokowego;</w:t>
            </w:r>
          </w:p>
          <w:p w14:paraId="585CCD0E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11) zasady planowania postępowania diagnostycznego, terapeutycznego</w:t>
            </w:r>
          </w:p>
          <w:p w14:paraId="7B337D88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profilaktycznego w zakresie leczenia nowotworów na podstawie wyników badań</w:t>
            </w:r>
          </w:p>
          <w:p w14:paraId="1A296743" w14:textId="0163B66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dostarczonej dokumentacji medycznej;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B231F" w14:textId="5F87454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176801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6DFC8EA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21764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62C7A2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zasady kwalifikowania do opieki paliatywnej oraz postępowania terapeutycznego w najczęstszych problemach medycyny paliatywnej, w tym w:</w:t>
            </w:r>
          </w:p>
          <w:p w14:paraId="1F2D504E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leczeniu objawowym najczęstszych objawów somatycznych;</w:t>
            </w:r>
          </w:p>
          <w:p w14:paraId="286E813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postępowaniu w wyniszczeniu nowotworowym oraz w profilaktyce i leczeniu</w:t>
            </w:r>
          </w:p>
          <w:p w14:paraId="32604D16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odleżyn;</w:t>
            </w:r>
          </w:p>
          <w:p w14:paraId="491CC848" w14:textId="337A159E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najczęstszych stanach nagłych w medycynie paliatywnej;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C5D9A" w14:textId="637A314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176801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C7B4F4B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2BAF78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F76F1A" w14:textId="3D61394B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postępowania w opiece paliatywnej stosowane u pacjenta z cierpieniem wynikającym z poważnej choroby, w tym w stanie terminalnym;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E107C" w14:textId="61C235C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176801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9ED1468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9DDFF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F71C9C" w14:textId="024F8014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klasyfikację bólu (ostry i przewlekły lub nocyceptywny, neuropatyczny i nocyplastyczny) i jego przyczyny, narzędzia oceny bólu oraz zasady jego leczenia farmakologicznego i niefarmakologicznego;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15B6C" w14:textId="729524B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176801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EAB622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488E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753626" w14:textId="45965BCF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AB3209" w14:textId="5EADBCF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A49F4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E0642D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700A88" w14:textId="744345C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rolę rehabilitacji medycznej i metody w niej stosowane;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0EABC" w14:textId="48FC3EBC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16C17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2D3AA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302A54" w14:textId="65B31CA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wskazania do rehabilitacji medycznej w najczęstszych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4B68D" w14:textId="5A28A6F4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831C6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CDEF34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5E5ABC" w14:textId="2360EEB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zagadnienia profilaktyki oraz zasady postępowania w przypadku ekspozycji zawodowej na czynniki niebezpieczne i szkodliwe;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CBB027" w14:textId="7B0478CC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BD653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D5A1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E51B5B" w14:textId="6BD89034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postępowania w przypadku podejrzenia i wykrycia choroby zakaźnej;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5757F7" w14:textId="5B6B5F8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88E34DF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A8AD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8A8414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uwarunkowania środowiskowe i epidemiologiczne, przyczyny, objawy, zasady diagnozowania i postępowania terapeutycznego oraz profilaktycznego najczęstszych chorób zakaźnych oraz ich powikłań:</w:t>
            </w:r>
          </w:p>
          <w:p w14:paraId="00DA4B50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chorób bakteryjnych, w tym zakażeń paciorkowcowych, gronkowcowych,</w:t>
            </w:r>
          </w:p>
          <w:p w14:paraId="5187F143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pneumokokowych i meningokokowych, krztuśca, gruźlicy, boreliozy i zakażeń</w:t>
            </w:r>
          </w:p>
          <w:p w14:paraId="5549BA2C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przewodu pokarmowego;</w:t>
            </w:r>
          </w:p>
          <w:p w14:paraId="0D727A7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chorób wirusowych, w tym zakażeń dróg oddechowych i przewodu</w:t>
            </w:r>
          </w:p>
          <w:p w14:paraId="7BD08AE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pokarmowego, wirusowych zapaleń wątroby, zakażeń wirusami Herpesviridae,</w:t>
            </w:r>
          </w:p>
          <w:p w14:paraId="0A6DCD29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ludzkim wirusem niedoboru odporności i wirusami neurotropowymi;</w:t>
            </w:r>
          </w:p>
          <w:p w14:paraId="31646082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chorób pasożytniczych, w tym giardiozy, amebozy, toksoplazmozy, malarii,</w:t>
            </w:r>
          </w:p>
          <w:p w14:paraId="72D7210F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toksokarozy, włośnicy, glistnicy, tasiemczycy i owsicy;</w:t>
            </w:r>
          </w:p>
          <w:p w14:paraId="421C2161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grzybic, w tym kandydozy, aspergilozy i pneumocystozy;</w:t>
            </w:r>
          </w:p>
          <w:p w14:paraId="1EBDD7BD" w14:textId="4C39537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zakażeń szpitalnych;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0A41E0" w14:textId="413D8E19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E73C6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8332964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F2AA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F88F87" w14:textId="4B255155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postępowania w przypadku ekspozycji na materiał potencjalnie zakaźny;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A72495" w14:textId="718121CE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E73C6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EA6E1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7C32F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97C475" w14:textId="3E1EC101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uwarunkowania środowiskowe i epidemiologiczne, przyczyny, objawy, zasady diagnozowania i postępowania terapeutycznego w najczęstszych chorobach dermatologicznych i przenoszonych drogą płciową;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88304" w14:textId="0FD83D6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F6F8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12D82D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0B6758" w14:textId="564227A1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przyczyny, objawy, zasady diagnozowania i postępowania terapeutycznego w najczęstszych chorobach uwarunkowanych genetycznie u dzieci i dorosłych;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88569D" w14:textId="1E7FD8B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E87C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CD647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EDAABA" w14:textId="22706A60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uwarunkowania środowiskowe i epidemiologiczne, przyczyny, objawy, zasady diagnozowania i postępowania terapeutycznego w najczęstszych chorobach w praktyce lekarza 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B9D21" w14:textId="4A0ED61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C896B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4F9F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4EC47B" w14:textId="184FFFA5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zachowań prozdrowotnych, podstawy profilaktyki i wczesnej wykrywalności najczęstszych chorób cywilizacyjnych oraz zasady badań przesiewowych w tych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D46DE9" w14:textId="7A6256A9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E4768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0977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F022A0" w14:textId="6F45CFE6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rodzaje materiałów biologicznych wykorzystywanych w diagnostyce laboratoryjnej i zasady pobierania materiału do badań;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6D1EE7" w14:textId="006F0AD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5C85E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7CDAC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220AC" w14:textId="5EE5AF89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możliwości i ograniczenia badań laboratoryjnych;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0C1D2E" w14:textId="012615A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1D4E49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D566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84600" w14:textId="0FA6FCAF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wskazania do wdrożenia terapii monitorowanej;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2114A" w14:textId="21C7115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FA89A1B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6D11A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40C1A3" w14:textId="56FB88B6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wskazania do leczenia składnikami krwi oraz zasady ich podawania;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17956" w14:textId="6CF00369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7A39E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29C62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A31CBD" w14:textId="6575151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przyczyny, objawy, zasady diagnozowania i postępowania terapeutycznego w przypadku najczęstszych chorób wymagających leczenia zabiegowego u dorosłych:</w:t>
            </w:r>
          </w:p>
          <w:p w14:paraId="5D923C53" w14:textId="44068699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ostrych i przewlekłych chorób jamy brzusznej;</w:t>
            </w:r>
          </w:p>
          <w:p w14:paraId="4E2128CC" w14:textId="78521D5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chorób klatki piersiowej;</w:t>
            </w:r>
          </w:p>
          <w:p w14:paraId="6927027B" w14:textId="6DBB7BC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chorób kończyn i głowy i szyi;</w:t>
            </w:r>
          </w:p>
          <w:p w14:paraId="3F301B56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złamań kości i urazów narządów;</w:t>
            </w:r>
          </w:p>
          <w:p w14:paraId="189729DD" w14:textId="0E967FCC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nowotworów;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2DBC74" w14:textId="30B877FF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A0EDF8D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0B72D1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5BBCE0" w14:textId="7095B616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przyczyny, objawy, zasady diagnozowania i postępowania terapeutycznego w przypadku najczęstszych wad wrodzonych i chorób wymagających leczenia zabiegowego u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99891" w14:textId="2FE02DB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FE73892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2D4C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CAF210" w14:textId="11D2F642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techniki zabiegowe klasyczne i małoinwazyjne;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B50755" w14:textId="46472C5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3387577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21A13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5F06FF" w14:textId="1465DBAB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kwalifikowania do podstawowych zabiegów operacyjnych i inwazyjnych procedur diagnostyczno-leczniczych oraz najczęstsze powikłania;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9C320B" w14:textId="337CAB1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6460770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F02D1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1BCDD2" w14:textId="47F50C1E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najczęstsze powikłania nowoczesnego leczenia onkologicznego;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3E431" w14:textId="50BBA47C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1581672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8332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EEFC03" w14:textId="63A5875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bezpieczeństwa okołooperacyjnego, przygotowania pacjenta do operacji, wykonania znieczulenia ogólnego i miejscowego oraz kontrolowanej sedacji;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46FCAC" w14:textId="49A205CF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B4FA129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1E39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E47603" w14:textId="0A854F00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leczenia pooperacyjnego z terapią przeciwbólową i monitorowaniem pooperacyjnym;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03BB6" w14:textId="67C5AB1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EE30C4A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69F3F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CC6F88" w14:textId="7196B91E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wskazania i zasady stosowania intensywnej 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DF7046" w14:textId="254189D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D8A5DC6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5B4B13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24D0B5" w14:textId="0418934E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wytyczne w zakresie resuscytacji krążeniowo-oddechowej noworodków, dzieci i dorosłych;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676494" w14:textId="5E51D9F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E04AE60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773A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E6E993" w14:textId="77777777" w:rsidR="00AA0F68" w:rsidRPr="00126C28" w:rsidRDefault="00AA0F68" w:rsidP="00AA0F68">
            <w:pPr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najczęściej występujące stany zagrożenia życia u dzieci i dorosłych oraz zasady postępowania w tych stanach, w szczególności w:</w:t>
            </w:r>
          </w:p>
          <w:p w14:paraId="3FC052EC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sepsie;</w:t>
            </w:r>
          </w:p>
          <w:p w14:paraId="503A0DDC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wstrząsie;</w:t>
            </w:r>
          </w:p>
          <w:p w14:paraId="5E32A0DD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krwotokach;</w:t>
            </w:r>
          </w:p>
          <w:p w14:paraId="5752265C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zaburzeniach wodno-elektrolitowych i kwasowo-zasadowych;</w:t>
            </w:r>
          </w:p>
          <w:p w14:paraId="05967CBB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zatruciach;</w:t>
            </w:r>
          </w:p>
          <w:p w14:paraId="793BB539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oparzeniach, hipo- i hipertermii;</w:t>
            </w:r>
          </w:p>
          <w:p w14:paraId="02A43AC1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innych ostrych stanach pochodzenia:</w:t>
            </w:r>
          </w:p>
          <w:p w14:paraId="716EB914" w14:textId="472CE0D9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a) sercowo-naczyniowego,</w:t>
            </w:r>
          </w:p>
          <w:p w14:paraId="3FBF3299" w14:textId="59402905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b) oddechowego,</w:t>
            </w:r>
          </w:p>
          <w:p w14:paraId="2504EB94" w14:textId="7C8303EC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c) neurologicznego,</w:t>
            </w:r>
          </w:p>
          <w:p w14:paraId="48CE57FE" w14:textId="649ED62C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d) nerkowego,</w:t>
            </w:r>
          </w:p>
          <w:p w14:paraId="2F129333" w14:textId="443A91DE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e) onkologicznego i hematologicznego,</w:t>
            </w:r>
          </w:p>
          <w:p w14:paraId="76A5E2E4" w14:textId="4E694E18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f) diabetologicznego i endokrynologicznego,</w:t>
            </w:r>
          </w:p>
          <w:p w14:paraId="54FE3D16" w14:textId="63AD77B6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g) psychiatrycznego,</w:t>
            </w:r>
          </w:p>
          <w:p w14:paraId="387A635D" w14:textId="0EE16756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h) okulistycznego,</w:t>
            </w:r>
          </w:p>
          <w:p w14:paraId="4A42AF9D" w14:textId="32B3CAE2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i) laryngologicznego,</w:t>
            </w:r>
          </w:p>
          <w:p w14:paraId="78DC372A" w14:textId="2CB8B78D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j) ginekologicznego, położniczego i urologicznego;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3D341B" w14:textId="0522CE6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11497E0E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A2660E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9003B1" w14:textId="76967BF1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postępowania w przypadku podejrzenia przemocy seksualnej;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EA4AEF" w14:textId="23558683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1850710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75A0A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5097CA" w14:textId="40D7735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funkcjonowania zintegrowanego systemu Państwowe Ratownictwo Medyczne;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C10FF" w14:textId="23160670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D66A7DB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CD78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6B1A6" w14:textId="108CD17F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inwazyjne metody leczenia bólu;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2A074B" w14:textId="1F01CF0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8764412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24DB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ABE7BA" w14:textId="0F1F42A6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postępowania z centralnymi cewnikami żylnymi długiego utrzymywania;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5B5A4" w14:textId="23701F4E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BF062B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1E4B2C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EFF748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funkcje rozrodcze kobiet, zaburzenia z nimi związane oraz postępowanie diagnostyczne i terapeutyczne dotyczące w szczególności:</w:t>
            </w:r>
          </w:p>
          <w:p w14:paraId="0BED7173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cyklu miesiączkowego i jego zaburzeń;</w:t>
            </w:r>
          </w:p>
          <w:p w14:paraId="2F260971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ciąży;</w:t>
            </w:r>
          </w:p>
          <w:p w14:paraId="2908148F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porodu fizjologicznego, porodu patologicznego i połogu;</w:t>
            </w:r>
          </w:p>
          <w:p w14:paraId="6918AC16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zapaleń i nowotworów w obrębie narządów płciowych;</w:t>
            </w:r>
          </w:p>
          <w:p w14:paraId="728EA5B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regulacji urodzeń i wspomagania rozrodu;</w:t>
            </w:r>
          </w:p>
          <w:p w14:paraId="6578B353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menopauzy;</w:t>
            </w:r>
          </w:p>
          <w:p w14:paraId="51368849" w14:textId="62846093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podstawowych metod diagnostyki i zabiegów ginekologicznych;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17464A" w14:textId="1F6DAC0F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EE1132E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070A0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186D69" w14:textId="583C5FA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funkcje rozrodcze mężczyzny i zaburzenia z nimi związane oraz postępowanie diagnostyczne i terapeutyczne;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2A17D4" w14:textId="4D6E822E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92BF4EB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63B95" w14:textId="38491AB0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F.W1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290D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problematykę współcześnie wykorzystywanych badań obrazowych, w szczególności:</w:t>
            </w:r>
          </w:p>
          <w:p w14:paraId="6415149D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symptomatologię radiologiczną podstawowych chorób;</w:t>
            </w:r>
          </w:p>
          <w:p w14:paraId="17C4C000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metody instrumentalne i techniki obrazowe wykorzystywane do wykonywania</w:t>
            </w:r>
          </w:p>
          <w:p w14:paraId="7206883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zabiegów medycznych;</w:t>
            </w:r>
          </w:p>
          <w:p w14:paraId="7FA51D2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7C5CDD73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0A286500" w14:textId="11A87519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kontrastujących;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B76860" w14:textId="23850A89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138B3524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817065" w14:textId="57D1617C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F.W1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493AE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53B51E0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664DD599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w przypadku najczęstszych chorób narządu wzroku;</w:t>
            </w:r>
          </w:p>
          <w:p w14:paraId="7BC1405E" w14:textId="3A2CD1E9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okulistyczne powikłania chorób ogólnoustrojowych wraz z ich symptomatologią oraz metody postępowania w tych przypadkach;</w:t>
            </w:r>
          </w:p>
          <w:p w14:paraId="3FCF5274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postępowanie chirurgiczne w poszczególnych chorobach oka;</w:t>
            </w:r>
          </w:p>
          <w:p w14:paraId="0F9B132C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grupy leków stosowanych ogólnoustrojowo, z którymi wiążą się powikłania</w:t>
            </w:r>
          </w:p>
          <w:p w14:paraId="73C18EC8" w14:textId="4B3B2918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przeciwwskazania okulistyczne, oraz ich mechanizm działania;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8F826B" w14:textId="41F1EBDB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E09449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FFEB56" w14:textId="08E41EA3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F.W1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6C27FE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zagadnienia z zakresu laryngologii, foniatrii i audiologii, w szczególności:</w:t>
            </w:r>
          </w:p>
          <w:p w14:paraId="56CA5561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2B3A5A8F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w chorobach ucha, nosa, zatok przynosowych, jamy ustnej, gardła i krtani;</w:t>
            </w:r>
          </w:p>
          <w:p w14:paraId="78B0DE23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choroby nerwu twarzowego i wybranych struktur szyi;</w:t>
            </w:r>
          </w:p>
          <w:p w14:paraId="3446DBC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1D6A2CE6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mechanicznych ucha, nosa, krtani i przełyku;</w:t>
            </w:r>
          </w:p>
          <w:p w14:paraId="30F44658" w14:textId="1BB96B59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zasady postępowania diagnostycznego i terapeutycznego w zaburzeniach słuchu, głosu i mowy;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3B5A70" w14:textId="78F21256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C84CA3B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DAB26" w14:textId="5CF243E0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04D74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zagadnienia z zakresu neurologii i neurochirurgii, w szczególności przyczyny, objawy, zasady diagnozowania i postępowania terapeutycznego w przypadku najczęstszych chorób ośrodkowego układu nerwowego w zakresie:</w:t>
            </w:r>
          </w:p>
          <w:p w14:paraId="0289CF9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73AF2FA6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nagłych;</w:t>
            </w:r>
          </w:p>
          <w:p w14:paraId="28AC8AB1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innych postaci ciasnoty wewnątrzczaszkowej z ich następstwami;</w:t>
            </w:r>
          </w:p>
          <w:p w14:paraId="7E517C4B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urazów czaszkowo-mózgowych;</w:t>
            </w:r>
          </w:p>
          <w:p w14:paraId="171A3AD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wad naczyniowych centralnego systemu nerwowego;</w:t>
            </w:r>
          </w:p>
          <w:p w14:paraId="64500BA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guzów nowotworowych centralnego systemu nerwowego;</w:t>
            </w:r>
          </w:p>
          <w:p w14:paraId="3B0BBEA6" w14:textId="6DDC767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chorób kręgosłupa i rdzenia kręgowego;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9DCB15" w14:textId="79B66F04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BE649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21902B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165F39" w14:textId="4AA8053D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4FCB86" w14:textId="5B9479E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promocji dawstwa tkanek i komórek, wskazania do przeszczepienia narządów ukrwionych, tkanek i komórek krwiotwórczych, powikłania leczenia oraz zasady opieki długoterminowej po przeszczepieniu;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FA7E7" w14:textId="66CDDD5E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BE649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811D62D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7C9430" w14:textId="03882629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</w:t>
            </w:r>
            <w:r>
              <w:rPr>
                <w:rFonts w:ascii="Times New Roman" w:hAnsi="Times New Roman"/>
                <w:color w:val="000000"/>
              </w:rPr>
              <w:t>22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4DA517" w14:textId="6A16478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stany, w których czas dalszego trwania życia, stan funkcjonalny lub preferencje pacjenta ograniczają postępowanie zgodne z wytycznymi określonymi dla danej choroby;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C35147" w14:textId="02B2552A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BE649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26966FC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0C5BC0" w14:textId="673714B5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</w:t>
            </w:r>
            <w:r>
              <w:rPr>
                <w:rFonts w:ascii="Times New Roman" w:hAnsi="Times New Roman"/>
                <w:color w:val="000000"/>
              </w:rPr>
              <w:t>23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2896E9" w14:textId="73C3A684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wysuwania podejrzenia i rozpoznawania śmierci mózgu;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325165" w14:textId="0E79E2F5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BE649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F1012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AC97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4F17BD" w14:textId="034ED62E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metody oceny stanu zdrowia jednostki i populacji, mierniki i zasady monitorowania stanu zdrowia populacji, systemy klasyfikacji chorób i procedur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4E834D" w14:textId="4CCAE3C9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AD123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F46A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66157C" w14:textId="50728370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uwarunkowania chorób, sposoby identyfikacji i badania czynników ryzyka chorób, wady i zalety badań epidemiologicznych oraz zasady wnioskowania przyczynowo-skutkowego w medycynie;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532578" w14:textId="4BD0A45A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3A360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5ABD9E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CD5E98" w14:textId="4F90112E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epidemiologię chorób zakaźnych, w tym związanych z opieką zdrowotną, i niezakaźnych, rodzaje i sposoby profilaktyki na różnych etapach naturalnej historii choroby oraz rolę i zasady nadzoru epidemiologicznego;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B29FA6" w14:textId="4AD97EB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8683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AC582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BF0C50" w14:textId="61E7808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oraz funkcje zdrowia publicznego, pojęcie, zadania i metody promocji zdrowia, pojęcie jakości w ochronie zdrowia i czynniki na nią wpływające, strukturę i organizację systemu ochrony zdrowia na poziomie krajowym i światowym, a także wpływ uwarunkowań ekonomicznych na możliwości ochrony zdrowia;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4836B9" w14:textId="63B6654A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818C4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7927AC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BB61C" w14:textId="0B6A967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praw pacjenta i Rzecznika Praw Pacjenta oraz istotne na gruncie działalności leczniczej regulacje prawne z zakresu prawa pracy, podstaw wykonywania zawodu lekarza i funkcjonowania samorządu lekarskiego;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6188E" w14:textId="4FB6B71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01508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65FB4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D2666B" w14:textId="72270A1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organizacji i finansowania systemu ochrony zdrowia, udzielania świadczeń zdrowotnych finansowanych ze środków publicznych oraz zasady organizacji podmiotów leczniczych, zasady funkcjonowania narzędzi i usług informacyjnych i komunikacyjnych w ochronie zdrowia (e-zdrowie);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FCB3E" w14:textId="3D7CA693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44A091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F2189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63983" w14:textId="4D083970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obowiązki prawne lekarza w zakresie stwierdzenia zgonu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94A35" w14:textId="49D9831C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1A6D52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EFF38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D4D64" w14:textId="7074BC76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eksperymentu medycznego oraz prowadzenia badań naukowych z udziałem ludzi;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6ED1A4" w14:textId="4993589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780D3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F09B0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83622" w14:textId="3F94AAE1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przeszczepów, sztucznej prokreacji, przerywania ciąży, zabiegów estetycznych, opieki paliatywnej, uporczywej terapii, chorób psychicznych, chorób zakaźnych;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C1810E" w14:textId="68BBF9CF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550FA345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2627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C70B9A" w14:textId="6581AAC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obowiązków lekarza w przypadku podejrzenia przemocy w rodzinie;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14CD2A" w14:textId="0E6B6D84" w:rsidR="00AA0F68" w:rsidRPr="006001D7" w:rsidRDefault="00AA0F68" w:rsidP="00AA0F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595BFC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64D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9C7483" w14:textId="343CDA7F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regulacje z zakresu prawa farmaceutycznego, w tym zasady obrotu produktami leczniczymi i medycznymi, wystawiania recept, w tym e-recept, refundacji leków, współpracy lekarza z farmaceutą, zgłaszania niepożądanego działania leku;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2EAAD1" w14:textId="401F8D8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62621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4CF9F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C99997" w14:textId="44A494FF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tajemnicy lekarskiej, odpowiedzialności karnej, cywilnej i zawodowej lekarza, zasady prowadzenia, przechowywania i udostępniania dokumentacji medycznej, w tym e-dokumentacji, oraz ochrony danych osobowych;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160F9E" w14:textId="58A1FA5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2E4F1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44DFBD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4849DF" w14:textId="645714AE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śmierci gwałtownej i nagłego zgonu oraz różnice między urazem a obrażeniem;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6E5A6" w14:textId="615791BC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EF25A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20707A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B817" w14:textId="3EFF0053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podstawy prawne i zasady postępowania lekarza podczas oględzin zwłok na miejscu ich ujawnienia oraz sądowo-lekarskiego badania zwłok;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E0492" w14:textId="574E41F9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491E4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3544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44CB02" w14:textId="6C5B735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diagnostyki sądowo-lekarskiej i opiniowania w przypadkach dotyczących dzieciobójstwa i rekonstrukcji okoliczności wypadku drogowego;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2CF3CE" w14:textId="439356E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G</w:t>
            </w:r>
          </w:p>
        </w:tc>
      </w:tr>
      <w:tr w:rsidR="00AA0F68" w14:paraId="5A03B4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026FF2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58E956" w14:textId="4E650A2B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sporządzania opinii w charakterze biegłego;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FC6035" w14:textId="7E4B80B5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690BE8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31B918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41CC9E" w14:textId="6D945006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opiniowania sądowo-lekarskiego dotyczące zdolności do udziału w czynnościach procesowych, skutku biologicznego oraz uszczerbku na zdrowiu;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53A5CA" w14:textId="546588E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79B5C3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E0D10E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0BAB0" w14:textId="34F7A025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i typologię zdarzeń niepożądanych, w tym błędów medycznych i zdarzeń medycznych, ich najczęstsze przyczyny, skutki, zasady zapobiegania oraz opiniowania w takich przypadkach;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C6B90C" w14:textId="3CD511B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B6D43FF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5DE551" w14:textId="3F159CC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A23D9">
              <w:rPr>
                <w:rFonts w:ascii="Times New Roman" w:hAnsi="Times New Roman"/>
                <w:color w:val="000000"/>
              </w:rPr>
              <w:t>G.W1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4A23D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332798" w14:textId="1AC7734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pobierania materiału do badań toksykologicznych i hemogenetycznych;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82E3E2" w14:textId="55164B09" w:rsidR="00AA0F68" w:rsidRPr="00641490" w:rsidRDefault="00AA0F68" w:rsidP="00AA0F6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0C81EB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28E53" w14:textId="6C1CC513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A23D9">
              <w:rPr>
                <w:rFonts w:ascii="Times New Roman" w:hAnsi="Times New Roman"/>
                <w:color w:val="000000"/>
              </w:rPr>
              <w:t>G.W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Pr="004A23D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9ADDAB" w14:textId="709F0BD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w zakresie przekazywania informacji dotyczących zdrowia pacjenta za życia i po jego śmierci, uwzględniające zakres informacji, krąg osób uprawnionych do uzyskania informacji i zasady ich przekazywania innym osobom, a także ograniczenia zakresu przekazywanych informacji;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6C8F5" w14:textId="53498E22" w:rsidR="00AA0F68" w:rsidRPr="00641490" w:rsidRDefault="00AA0F68" w:rsidP="00AA0F6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40DF692D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4B03C8" w14:textId="17C2D7AA" w:rsidR="00AA0F68" w:rsidRPr="004A23D9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A4584D">
              <w:rPr>
                <w:rFonts w:ascii="Times New Roman" w:hAnsi="Times New Roman"/>
                <w:color w:val="000000"/>
              </w:rPr>
              <w:t>G.W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Pr="00A4584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DCC934" w14:textId="7E2228C5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epidemiologię chorób nowotworowych, a w szczególności ich uwarunkowania żywieniowe, środowiskowe i inne związane ze stylem życia wpływające na ryzyko onkologiczne;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1F968C" w14:textId="47DE7D7A" w:rsidR="00AA0F68" w:rsidRPr="00641490" w:rsidRDefault="00AA0F68" w:rsidP="00AA0F6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CBA9854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58ABD" w14:textId="719D6C79" w:rsidR="00AA0F68" w:rsidRPr="004A23D9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A4584D">
              <w:rPr>
                <w:rFonts w:ascii="Times New Roman" w:hAnsi="Times New Roman"/>
                <w:color w:val="000000"/>
              </w:rPr>
              <w:t>G.W</w:t>
            </w:r>
            <w:r>
              <w:rPr>
                <w:rFonts w:ascii="Times New Roman" w:hAnsi="Times New Roman"/>
                <w:color w:val="000000"/>
              </w:rPr>
              <w:t>22</w:t>
            </w:r>
            <w:r w:rsidRPr="00A4584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F83805" w14:textId="7F82F9F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znaczenie badań przesiewowych w onkologii, w tym ryzyko związane z badaniami diagnostycznymi zdrowych osób, oraz korzyści zdrowotne w odniesieniu do najbardziej rozpowszechnionych chorób nowotworowych w Rzeczypospolitej Polskiej;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89FCF9" w14:textId="3D8083F7" w:rsidR="00AA0F68" w:rsidRPr="00641490" w:rsidRDefault="00AA0F68" w:rsidP="00AA0F6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:rsidRPr="0030511E" w14:paraId="50359FA4" w14:textId="77777777" w:rsidTr="0002510C">
        <w:tc>
          <w:tcPr>
            <w:tcW w:w="5000" w:type="pct"/>
            <w:gridSpan w:val="3"/>
            <w:shd w:val="pct10" w:color="auto" w:fill="auto"/>
          </w:tcPr>
          <w:p w14:paraId="2A747191" w14:textId="321E232D" w:rsidR="00AA0F68" w:rsidRPr="0030511E" w:rsidRDefault="00AA0F68" w:rsidP="00AA0F6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AA0F68" w:rsidRPr="00EF2BB9" w14:paraId="009C4D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F524A7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8BE0BA" w14:textId="628F3959" w:rsidR="00AA0F68" w:rsidRPr="00ED42AD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obsługiwać mikroskop optyczny, w tym w zakresie korzystania z immersji;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39130B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3F049C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61DC9D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9216B" w14:textId="7D763832" w:rsidR="00AA0F68" w:rsidRPr="00ED42AD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rozpoznać w obrazach mikroskopowych struktury odpowiadające narządom, tkankom, komórkom i strukturom komórkowym, opisywać i interpretować ich budowę oraz relacje między budową i funkcją;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3D59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0E5EE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EC14A7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E121BC" w14:textId="0D1D0951" w:rsidR="00AA0F68" w:rsidRPr="00ED42AD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wyjaśniać anatomiczne podstawy badania przedmiotowego;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805AF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70581A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36EAA2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6B2BCA" w14:textId="14C665F7" w:rsidR="00AA0F68" w:rsidRPr="00ED42AD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wnioskować o relacjach między strukturami anatomicznymi na podstawie przyżyciowych badań diagnostycznych, w szczególności z zakresu radiologii;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7B9D8E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25E971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F628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D79208" w14:textId="32F3D748" w:rsidR="00AA0F68" w:rsidRPr="00ED42AD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wykorzystywać znajomość praw fizyki do wyjaśnienia wpływu czynników zewnętrznych, takich jak temperatura, przyspieszenie, ciśnienie, pole elektromagnetyczne i promieniowanie jonizujące na organizm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A158C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45D519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A5CD98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CCE215" w14:textId="60D4803A" w:rsidR="00AA0F68" w:rsidRPr="00ED42AD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oceniać wpływ dawki promieniowania jonizującego  na prawidłowe i zmienione chorobowo tkanki organizmu oraz stosować się do zasad ochrony radiologicznej;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43B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3BF69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3C4E4D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792DFC" w14:textId="10724051" w:rsidR="00AA0F68" w:rsidRPr="00ED42AD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obliczać stężenia molowe i procentowe związków oraz stężenia substancji w roztworach izoosmotycznych, jedno- i wieloskładnikowych;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E5E7B4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7C3088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E0508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53FBCC" w14:textId="264F2932" w:rsidR="00AA0F68" w:rsidRPr="00ED42AD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obliczać rozpuszczalność związków nieorganicznych, określać chemiczne podłoże rozpuszczalności związków organicznych lub jej braku oraz jej praktyczne znaczenie dla dietetyki i terapii;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F6632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61CCC8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0469CA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B4B6A" w14:textId="0F1BCD02" w:rsidR="00AA0F68" w:rsidRPr="00ED42AD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określać pH roztworu i wpływ zmian pH na związki nieorganiczne i organiczne;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9040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0AEFF5D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19613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ABE829" w14:textId="35EBAFAE" w:rsidR="00AA0F68" w:rsidRPr="00ED42AD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przewidywać kierunek procesów biochemicznych w zależności od stanu energetycznego komórek;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6538C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2F6432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79DCA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2D0FF2" w14:textId="25BA4EBE" w:rsidR="00AA0F68" w:rsidRPr="00ED42AD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wykonywać proste testy czynnościowe oceniające funkcjonowanie organizmu człowieka jako układ regulacji stabilnej (testy obciążeniowe i wysiłkowe) i interpretować dane liczbowe dotyczące podstawowych zmiennych fizjologicznych;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98E4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1AA231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E10B05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4413C5" w14:textId="3EC7DCAA" w:rsidR="00AA0F68" w:rsidRPr="00ED42AD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korzystać z medycznych baz danych oraz właściwie interpretować zawarte w nich informacje potrzebne do rozwiązywania problemów z zakresu nauk podstawowych i klinicznych;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B73613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A49C6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7705D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513B2A" w14:textId="22B9F94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dobrać odpowiedni test statystyczny, przeprowadzać podstawowe analizy statystyczne i posługiwać się odpowiednimi metodami przedstawiania wyników;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789AF" w14:textId="0B53802E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F39CB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9CAB3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C21C0E" w14:textId="41F63D7F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klasyfikować metodologię badań naukowych, w tym rozróżniać badania eksperymentalne i obserwacyjne wraz z ich podtypami, szeregować je według stopnia wiarygodności dostarczanych wyników oraz prawidłowo oceniać siłę dowodów naukowych;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BB15A2" w14:textId="63E2FA55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54D8A3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4C8384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C1976E" w14:textId="33C40DC3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 planować i wykonywać badanie naukowe oraz interpretować ich wyniki i formułować wnioski;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B3A05" w14:textId="477A15C1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C368D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BD1762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F28772" w14:textId="1DCC5FA6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posługiwać się podstawowymi technikami laboratoryjnymi i molekularnymi;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43057E" w14:textId="18702AE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33195F9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CD65B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6851E6" w14:textId="4FD238A3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wykreślać i analizować rodowody oraz identyfikować cechy kliniczno-rodowodowe sugerujące genetyczne podłoże chorób;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1AD387" w14:textId="2229E5DD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1DFCF5D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532036" w14:textId="305A1E21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079EA5" w14:textId="27F9C8B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podejmować decyzję o potrzebie wykonania badań cytogenetycznych i molekularnych;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DF07C" w14:textId="3C6406E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DCB4B2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3089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E431A" w14:textId="75BC7EC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odczytywać podstawowe wyniki badań genetycznych, w tym kariotypy;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13501" w14:textId="6468DD66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C905A4D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F885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F2628" w14:textId="712CAE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określić ryzyko genetyczne w oparciu o rodowód i wynik badania genetycznego w przypadku aberracji chromosomowych, rearanżacji genomowych, chorób jednogenowych i wieloczynnikowych;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97CC96" w14:textId="26026EF8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AE7893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E52493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2CB9A5" w14:textId="3051B77D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patogeny pod mikroskopem;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DAE09B" w14:textId="4667DC90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AE9D74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76322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579227" w14:textId="7047F792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interpretuje wyniki badań mikrobiologicznych;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8EA8AD" w14:textId="19854A3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EA90808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F428C4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CB19B" w14:textId="0C42AE02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powiązać obrazy uszkodzeń tkankowych i narządowych z objawami klinicznymi choroby, wywiadem i wynikami oznaczeń laboratoryjnych w celu ustalenia rozpoznania w najczęstszych chorobach dorosłych i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C66F4F" w14:textId="297C1763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EC9E28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60F0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E4A935" w14:textId="05B30F6F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wykonywać proste obliczenia farmakokinetyczne;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3C0649" w14:textId="189A05C9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B5473AD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54FB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D09338" w14:textId="29DF2BE2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dobierać leki w odpowiednich dawkach w celu korygowania zjawisk patologicznych w organizmie człowieka i w poszczególnych narządach;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CC6D4" w14:textId="67DCBB2C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2CCBE83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E6AAAF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ED890" w14:textId="1EA4F742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projektować schemat racjonalnej chemioterapii zakażeń - empirycznej i celowanej;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36CFC0" w14:textId="1A0567F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E35C3F2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55F3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445A35" w14:textId="6F0E444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przygotowywać zapisy form recepturowych wybranych substancji leczniczych oraz wystawiać recepty, w tym e-recepty, zgodnie z przepisami prawa;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458616" w14:textId="5C716409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7D81508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AAFF78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155BC7" w14:textId="67B3CDCD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poszukiwać wiarygodnych informacji o produktach leczniczych, ze szczególnym uwzględnieniem charakterystyki produktów leczniczych (ChPL) oraz baz danych;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E985E" w14:textId="0517A529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F47924" w14:paraId="590EE6E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BA74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3E152F" w14:textId="1170D2F8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szacować niebezpieczeństwo toksykologiczne w określonych grupach wiekowych i w stanach niewydolności wątroby i nerek oraz zapobiegać zatruciom lekami;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BF683E" w14:textId="7727BAFB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626D4AC0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D174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97DBF4" w14:textId="0B6E8EE8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przestrzegać wzorców etycznych w działaniach zawodowych, w tym zaplanować i przeprowadzić proces terapeutyczny zgodnie z wartościami etycznymi oraz ideą humanizmu w medycynie;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E1236" w14:textId="4A3D2C04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F47924" w14:paraId="3D349FA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D99D3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20B45" w14:textId="129B92CE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etyczny wymiar decyzji medycznych i odróżniać aspekty faktualne od normatywnych;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27354D" w14:textId="27CE609C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F47924" w14:paraId="7F44800C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DD3A29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0CF9BC" w14:textId="58CD209C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przestrzegać praw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D555AC" w14:textId="335CFB44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F47924" w:rsidRPr="00EF2BB9" w14:paraId="30C27C1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F14107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855FA" w14:textId="633D121F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wykazywać odpowiedzialność za podnoszenie swoich kwalifikacji i przekazywanie wiedzy innym;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E726A6" w14:textId="11203B32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P7S_UU</w:t>
            </w:r>
          </w:p>
        </w:tc>
      </w:tr>
      <w:tr w:rsidR="00F47924" w14:paraId="43451752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1EF9F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D75BAE" w14:textId="7907362A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krytycznie analizować piśmiennictwo medyczne, w tym w języku angielskim, i wyciągać wnioski;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E4E580" w14:textId="1C8B9853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555470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9C8AF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B2163F" w14:textId="720F2282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porozumiewać się z pacjentem w jednym z języków obcych na poziomie B2+ 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0C2E34" w14:textId="325F739B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60275C51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928B9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030F74" w14:textId="5DCEE9CF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rozwijać i udoskonalać samoświadomość, zdolność do samorefleksji i dbałość o siebie oraz zastanawiać się z innymi osobami nad własnym sposobem komunikowania się i zachowywania;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4B3EC" w14:textId="12E2D7C7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P7S_UU</w:t>
            </w:r>
          </w:p>
        </w:tc>
      </w:tr>
      <w:tr w:rsidR="00F47924" w14:paraId="15D9873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0D8BBB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B66BE2" w14:textId="422FB02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własne emocje i kierować nimi w relacjach z innymi osobami, w celu efektywnego wykonywania pracy mimo własnych reakcji emocjonalnych;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5ACF7" w14:textId="237CB84C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F47924" w14:paraId="59B084A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2498F3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C91EB" w14:textId="32B66322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opisywać i krytycznie oceniać własne zachowanie oraz sposób komunikowania się, uwzględniając możliwość alternatywnego zachowania;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D6F0" w14:textId="02B70EA2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057B886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DF230F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FF42C1" w14:textId="6F42F4CF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stosować adekwatnie do sytuacji pytania otwarte, zamknięte, parafrazę, klaryfikację, podsumowania wewnętrzne i końcowe, sygnalizowanie, aktywne słuchanie (np. wychwytywanie i rozpoznawanie sygnałów wysyłanych przez rozmówcę, techniki werbalne i niewerbalne) i facylitacje (zachęcanie rozmówcy do wypowiedzi);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B0CB7E" w14:textId="43B91A38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A34450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2C92E9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A1EE0D" w14:textId="5440B79F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dostosować sposób komunikacji werbalnej do potrzeb pacjenta, wyrażając się w sposób zrozumiały i unikając żargonu medycznego;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363FA3" w14:textId="2F2FA71F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:rsidRPr="00EF2BB9" w14:paraId="1CC522F8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48FE33" w14:textId="4656C9F0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6001D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4CD081" w14:textId="60D2E4D2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i analizować sytuacje trudne i wyzwania związane z komunikowaniem się, w tym płacz, silne emocje, lęk, przerywanie wypowiedzi, kwestie kłopotliwe i drażliwe, milczenie, wycofanie, zachowania agresywne i roszczeniowe oraz radzić sobie z nimi w sposób konstruktywny;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E7C6DE" w14:textId="522B1366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C277C2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33227EA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425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D9B16" w14:textId="662EA465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nawiązać z pacjentem i osobą towarzyszącą pacjentowi kontakt służący budowaniu właściwej relacji (np. Model 4 nawyków – </w:t>
            </w:r>
            <w:r w:rsidRPr="00ED42AD">
              <w:rPr>
                <w:rFonts w:ascii="Times New Roman" w:hAnsi="Times New Roman"/>
                <w:i/>
              </w:rPr>
              <w:t>4 Habits Model</w:t>
            </w:r>
            <w:r w:rsidRPr="00ED42AD">
              <w:rPr>
                <w:rFonts w:ascii="Times New Roman" w:hAnsi="Times New Roman"/>
              </w:rPr>
              <w:t>: Zainwestuj w początek (</w:t>
            </w:r>
            <w:r w:rsidRPr="00ED42AD">
              <w:rPr>
                <w:rFonts w:ascii="Times New Roman" w:hAnsi="Times New Roman"/>
                <w:i/>
              </w:rPr>
              <w:t>Invest in the beginning</w:t>
            </w:r>
            <w:r w:rsidRPr="00ED42AD">
              <w:rPr>
                <w:rFonts w:ascii="Times New Roman" w:hAnsi="Times New Roman"/>
              </w:rPr>
              <w:t>), Wykaż empatię (</w:t>
            </w:r>
            <w:r w:rsidRPr="00ED42AD">
              <w:rPr>
                <w:rFonts w:ascii="Times New Roman" w:hAnsi="Times New Roman"/>
                <w:i/>
              </w:rPr>
              <w:t>Demonstrate empathy</w:t>
            </w:r>
            <w:r w:rsidRPr="00ED42AD">
              <w:rPr>
                <w:rFonts w:ascii="Times New Roman" w:hAnsi="Times New Roman"/>
              </w:rPr>
              <w:t>), Rozpoznaj perspektywę pacjenta (</w:t>
            </w:r>
            <w:r w:rsidRPr="00ED42AD">
              <w:rPr>
                <w:rFonts w:ascii="Times New Roman" w:hAnsi="Times New Roman"/>
                <w:i/>
              </w:rPr>
              <w:t>Elicit the patient’s perspective</w:t>
            </w:r>
            <w:r w:rsidRPr="00ED42AD">
              <w:rPr>
                <w:rFonts w:ascii="Times New Roman" w:hAnsi="Times New Roman"/>
              </w:rPr>
              <w:t>), Zainwestuj w koniec (</w:t>
            </w:r>
            <w:r w:rsidRPr="00ED42AD">
              <w:rPr>
                <w:rFonts w:ascii="Times New Roman" w:hAnsi="Times New Roman"/>
                <w:i/>
              </w:rPr>
              <w:t>Invest in the end</w:t>
            </w:r>
            <w:r w:rsidRPr="00ED42AD">
              <w:rPr>
                <w:rFonts w:ascii="Times New Roman" w:hAnsi="Times New Roman"/>
              </w:rPr>
              <w:t>));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8388C3" w14:textId="5994004D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C277C2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1AE30F50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9007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DF41B3" w14:textId="23A5693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spojrzeć na sytuację z perspektywy pacjenta, budując odpowiedni kontekst rozmowy i używając metody elicytacji, a następnie uwzględnić ją w budowaniu komunikatów werbalnych;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E82BBF" w14:textId="1DDC786B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C277C2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0DA1AB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1A416E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4D20E1" w14:textId="24168984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zebrać wywiad z dorosłym, w tym osobą starszą, wykorzystując umiejętności dotyczące treści, procesu i percepcji komunikowania się, z uwzględnieniem perspektywy biomedycznej i perspektywy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344C3" w14:textId="7B633B1E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61C473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36A217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F50766" w14:textId="7A02369C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zebrać wywiad z dzieckiem i jego opiekunami, wykorzystując umiejętności dotyczące treści, procesu i percepcji komunikowania się, z uwzględnieniem perspektywy biomedycznej i perspektywy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9B2FD" w14:textId="2E31D60F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6875E3A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F473D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DCD6DC" w14:textId="147C31EB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zebrać wywiad w sytuacji zagrożenia zdrowia i życia z zastosowaniem schematu SAMPLE (S – Symptoms (objawy), A – Allergies (alergie), M – Medications (leki), P – Past medical history (przebyte choroby/przeszłość medyczna), L – Last meal (ostatni posiłek), E – Events prior to injury/ilness (zdarzenia przed wypadkiem/zachorowaniem));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B9EC0" w14:textId="48EDDBB5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0B18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AB1E1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AF0AF5" w14:textId="6FBB5213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przeprowadzić ukierunkowane badanie fizykalne dorosłego w zakresie piersi i gruczołu krokowego;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463B2" w14:textId="2CF49F8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W</w:t>
            </w:r>
          </w:p>
        </w:tc>
      </w:tr>
      <w:tr w:rsidR="00F47924" w14:paraId="5D05358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6A812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42CFA4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przeprowadzić pełne i ukierunkowane badanie fizykalne dorosłego dostosowane do określonej sytuacji klinicznej, w tym badanie:</w:t>
            </w:r>
          </w:p>
          <w:p w14:paraId="6BD5B299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1) ogólnointernistyczne;</w:t>
            </w:r>
          </w:p>
          <w:p w14:paraId="0031807C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neurologiczne;</w:t>
            </w:r>
          </w:p>
          <w:p w14:paraId="061AD3EA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ginekologiczne;</w:t>
            </w:r>
          </w:p>
          <w:p w14:paraId="4E407AB2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4) układu mięśniowo-szkieletowego;</w:t>
            </w:r>
          </w:p>
          <w:p w14:paraId="1AAFD9D7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5) okulistyczne;</w:t>
            </w:r>
          </w:p>
          <w:p w14:paraId="6744D243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6) otolaryngologiczne;</w:t>
            </w:r>
          </w:p>
          <w:p w14:paraId="21E887C9" w14:textId="5643474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7) geriatryczne;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DF7B8" w14:textId="3F98BC0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C5C2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E1E8FB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E3FE53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E1D5A8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przeprowadzić pełne i ukierunkowane badanie fizykalne dziecka od okresu noworodkowego do młodzieńczego dostosowane do określonej sytuacji klinicznej, w tym badanie:</w:t>
            </w:r>
          </w:p>
          <w:p w14:paraId="0911CAD9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1) ogólnopediatryczne;</w:t>
            </w:r>
          </w:p>
          <w:p w14:paraId="0A9F8987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neurologiczne;</w:t>
            </w:r>
          </w:p>
          <w:p w14:paraId="256BB758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układu mięśniowo-szkieletowego;</w:t>
            </w:r>
          </w:p>
          <w:p w14:paraId="30656065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4) okulistyczne;</w:t>
            </w:r>
          </w:p>
          <w:p w14:paraId="79AAAF87" w14:textId="3C2FC9B9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5) otolaryngologiczne;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CC0D6" w14:textId="61717AE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C5C2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E5E14B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7BF4E8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F66B0" w14:textId="11296D61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przeprowadzić badanie psychiatryczne pacjenta oraz ocenić jego stan psychiczny;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C331E5" w14:textId="598407FE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C5C2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AF16D73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4E0B0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8D516A" w14:textId="618458AF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przeprowadzać badania bilansowe, w tym zestawiać pomiary antropometryczne i ciśnienia tętniczego krwi z danymi na siatkach centylowych oraz oceniać stopień zaawansowania dojrzewania;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93BA2" w14:textId="39337796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C5C2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6144879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0A614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2044BF" w14:textId="77777777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rozpoznać najczęstsze objawy choroby u dorosłych, zastosować badania diagnostyczne i interpretować ich wyniki, przeprowadzić diagnostykę różnicową, wdrożyć terapię, monitorować efekty leczenia oraz ocenić wskazania do konsultacji specjalistycznej, w szczególności w przypadku objawów takich jak:</w:t>
            </w:r>
          </w:p>
          <w:p w14:paraId="4E68433C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1) gorączka;</w:t>
            </w:r>
          </w:p>
          <w:p w14:paraId="10E83874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osłabienie;</w:t>
            </w:r>
          </w:p>
          <w:p w14:paraId="538B8758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utrata apetytu;</w:t>
            </w:r>
          </w:p>
          <w:p w14:paraId="7466CFEE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4) utrata masy ciała;</w:t>
            </w:r>
          </w:p>
          <w:p w14:paraId="2743CE74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5) wstrząs;</w:t>
            </w:r>
          </w:p>
          <w:p w14:paraId="6F540EAE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6) zatrzymanie akcji serca;</w:t>
            </w:r>
          </w:p>
          <w:p w14:paraId="06C4218D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7) zaburzenie świadomości, w tym omdlenie;</w:t>
            </w:r>
          </w:p>
          <w:p w14:paraId="2D47C6E9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8) obrzęk;</w:t>
            </w:r>
          </w:p>
          <w:p w14:paraId="35A6A453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9) wysypka;</w:t>
            </w:r>
          </w:p>
          <w:p w14:paraId="54FAC929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10) kaszel i odkrztuszanie;</w:t>
            </w:r>
          </w:p>
          <w:p w14:paraId="34040EE6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11) krwioplucie;</w:t>
            </w:r>
          </w:p>
          <w:p w14:paraId="1ABC61B4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12) duszność;</w:t>
            </w:r>
          </w:p>
          <w:p w14:paraId="47FCE931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13) wydzielina z nosa i ucha;</w:t>
            </w:r>
          </w:p>
          <w:p w14:paraId="4C8ADC7C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14) ból w klatce piersiowej;</w:t>
            </w:r>
          </w:p>
          <w:p w14:paraId="0639592B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15) kołatanie serca;</w:t>
            </w:r>
          </w:p>
          <w:p w14:paraId="611E6B1C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16) sinica;</w:t>
            </w:r>
          </w:p>
          <w:p w14:paraId="66FFFC9E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17) nudności i wymioty;</w:t>
            </w:r>
          </w:p>
          <w:p w14:paraId="058B2560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18) zaburzenia połykania;</w:t>
            </w:r>
          </w:p>
          <w:p w14:paraId="46257D89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19) ból brzucha;</w:t>
            </w:r>
          </w:p>
          <w:p w14:paraId="274DCA50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20) obecność krwi w stolcu;</w:t>
            </w:r>
          </w:p>
          <w:p w14:paraId="6E5714DC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21) zaparcie i biegunka;</w:t>
            </w:r>
          </w:p>
          <w:p w14:paraId="1DC825CC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22) żółtaczka;</w:t>
            </w:r>
          </w:p>
          <w:p w14:paraId="225ECFEA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23) wzdęcia i opór w jamie brzusznej;</w:t>
            </w:r>
          </w:p>
          <w:p w14:paraId="2A5AFE74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24) niedokrwistość;</w:t>
            </w:r>
          </w:p>
          <w:p w14:paraId="7FE075B0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25) limfadenopatia;</w:t>
            </w:r>
          </w:p>
          <w:p w14:paraId="610FE110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26) zaburzenia oddawania moczu;</w:t>
            </w:r>
          </w:p>
          <w:p w14:paraId="393A1408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27) krwiomocz i białkomocz;</w:t>
            </w:r>
          </w:p>
          <w:p w14:paraId="041F3BFE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28) zaburzenia miesiączkowania;</w:t>
            </w:r>
          </w:p>
          <w:p w14:paraId="51B93F2A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29) obniżenie nastroju i stany lękowe;</w:t>
            </w:r>
          </w:p>
          <w:p w14:paraId="0D5BDF70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30) zaburzenia pamięci i funkcji poznawczych;</w:t>
            </w:r>
          </w:p>
          <w:p w14:paraId="18978FBA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31) ból głowy;</w:t>
            </w:r>
          </w:p>
          <w:p w14:paraId="0971835A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32) zawroty głowy;</w:t>
            </w:r>
          </w:p>
          <w:p w14:paraId="62C8D0AF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33) niedowład;</w:t>
            </w:r>
          </w:p>
          <w:p w14:paraId="4CFAC43B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34) drgawki;</w:t>
            </w:r>
          </w:p>
          <w:p w14:paraId="4B46F289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35) ból pleców;</w:t>
            </w:r>
          </w:p>
          <w:p w14:paraId="7BD34935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36) ból stawów;</w:t>
            </w:r>
          </w:p>
          <w:p w14:paraId="73AC757B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37) uraz lub oparzenie;</w:t>
            </w:r>
          </w:p>
          <w:p w14:paraId="3CCF2565" w14:textId="3A23DA02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38) odwodnienie i przewodnienie;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DA5D91" w14:textId="067F86F1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C5C2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6DA9E10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3DA05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F89F7E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rozpoznać najczęstsze objawy choroby u dzieci, zastosować badania diagnostyczne i interpretować ich wyniki, przeprowadzić diagnostykę różnicową, wdrożyć terapię, monitorować efekty leczenia oraz ocenić wskazania do konsultacji specjalistycznej, w szczególności w przypadku objawów, takich jak:</w:t>
            </w:r>
          </w:p>
          <w:p w14:paraId="2CFFE0BD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1) gorączka;</w:t>
            </w:r>
          </w:p>
          <w:p w14:paraId="6F5D8980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kaszel i odkrztuszanie;</w:t>
            </w:r>
          </w:p>
          <w:p w14:paraId="7270E158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duszność;</w:t>
            </w:r>
          </w:p>
          <w:p w14:paraId="6F81D1E5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4) wydzielina z nosa i ucha;</w:t>
            </w:r>
          </w:p>
          <w:p w14:paraId="625E31CE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5) zaburzenia oddawania moczu;</w:t>
            </w:r>
          </w:p>
          <w:p w14:paraId="52A9902A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6) wysypka;</w:t>
            </w:r>
          </w:p>
          <w:p w14:paraId="4E0C7D6A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7) niedokrwistość;</w:t>
            </w:r>
          </w:p>
          <w:p w14:paraId="50342366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8) zaburzenia odżywiania;</w:t>
            </w:r>
          </w:p>
          <w:p w14:paraId="7B3EDC5D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9) zaburzenia wzrastania;</w:t>
            </w:r>
          </w:p>
          <w:p w14:paraId="3598D399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10) drgawki i zaburzenia świadomości;</w:t>
            </w:r>
          </w:p>
          <w:p w14:paraId="42FA5924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11) kołatanie serca;</w:t>
            </w:r>
          </w:p>
          <w:p w14:paraId="193A9BA3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12) omdlenie;</w:t>
            </w:r>
          </w:p>
          <w:p w14:paraId="787182B8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13) bóle kostno-stawowe;</w:t>
            </w:r>
          </w:p>
          <w:p w14:paraId="35B0CA20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14) obrzęki;</w:t>
            </w:r>
          </w:p>
          <w:p w14:paraId="5A46FC13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15) limfadenopatia;</w:t>
            </w:r>
          </w:p>
          <w:p w14:paraId="7041458F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16) ból brzucha;</w:t>
            </w:r>
          </w:p>
          <w:p w14:paraId="131664EE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17) zaparcie i biegunka;</w:t>
            </w:r>
          </w:p>
          <w:p w14:paraId="5D2ABA2D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18) obecność krwi w stolcu;</w:t>
            </w:r>
          </w:p>
          <w:p w14:paraId="4B3547A2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19) odwodnienie;</w:t>
            </w:r>
          </w:p>
          <w:p w14:paraId="5609F249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20) żółtaczka;</w:t>
            </w:r>
          </w:p>
          <w:p w14:paraId="56A0AB97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21) sinica;</w:t>
            </w:r>
          </w:p>
          <w:p w14:paraId="6CE3AE39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22) ból głowy;</w:t>
            </w:r>
          </w:p>
          <w:p w14:paraId="1D9FC3F1" w14:textId="759FAFE6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23) zespół czerwonego oka;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CAB07" w14:textId="65689009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D1B85A1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2B310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0383EB" w14:textId="5DA82EB4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objawy ryzykownego i szkodliwego używania alkoholu oraz problemowego używania innych substancji psychoaktywnych, objawy uzależnienia od substancji psychoaktywnych oraz uzależnień behawioralnych i proponować prawidłowe postępowanie terapeutyczne oraz medyczne;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E8D40C" w14:textId="776A83DB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7370F0C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E2775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07FB6C" w14:textId="692BD3B9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stany wymagające leczenia w warunkach szpitalnych;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454363" w14:textId="4C51598D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1DA497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91049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27A96" w14:textId="5A3AEB1E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kwalifikować pacjenta do szczepień ochronnych;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25C3ED" w14:textId="67E54CC3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6CEC99BD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41496D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F67090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procedury i zabiegi medyczne, w tym:</w:t>
            </w:r>
          </w:p>
          <w:p w14:paraId="6CA4B224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1) pomiar i ocenę podstawowych funkcji życiowych (temperatura, tętno, ciśnienie</w:t>
            </w:r>
          </w:p>
          <w:p w14:paraId="05530430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tętnicze krwi) oraz monitorowanie ich z wykorzystaniem kardiomonitora</w:t>
            </w:r>
          </w:p>
          <w:p w14:paraId="5CD44608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i pulsoksymetru;</w:t>
            </w:r>
          </w:p>
          <w:p w14:paraId="5978E227" w14:textId="65738E9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różne formy terapii inhalacyjnej, i dokonać doboru inhalatora do stanu klinicznego pacjenta;</w:t>
            </w:r>
          </w:p>
          <w:p w14:paraId="0D88D514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pomiar szczytowego przepływu wydechowego;</w:t>
            </w:r>
          </w:p>
          <w:p w14:paraId="55630AC0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4) tlenoterapię przy użyciu metod nieinwazyjnych;</w:t>
            </w:r>
          </w:p>
          <w:p w14:paraId="53A04137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5) bezprzyrządowe i przyrządowe udrażnianie dróg oddechowych;</w:t>
            </w:r>
          </w:p>
          <w:p w14:paraId="45F2B02D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6) dożylne, domięśniowe i podskórne podanie leku;</w:t>
            </w:r>
          </w:p>
          <w:p w14:paraId="0A5D75FC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7) pobranie i zabezpieczenie krwi do badań laboratoryjnych, w tym</w:t>
            </w:r>
          </w:p>
          <w:p w14:paraId="3E83EA89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mikrobiologicznych;</w:t>
            </w:r>
          </w:p>
          <w:p w14:paraId="65C96721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8) pobranie krwi tętniczej i arterializowanej krwi włośniczkowej;</w:t>
            </w:r>
          </w:p>
          <w:p w14:paraId="7A864343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9) pobranie wymazów do badań mikrobiologicznych i cytologicznych;</w:t>
            </w:r>
          </w:p>
          <w:p w14:paraId="0BCF5F39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10) cewnikowanie pęcherza moczowego u kobiety i mężczyzny;</w:t>
            </w:r>
          </w:p>
          <w:p w14:paraId="2D84C72E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11) założenie zgłębnika żołądkowego;</w:t>
            </w:r>
          </w:p>
          <w:p w14:paraId="59D9EF66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12) wlewkę doodbytniczą;</w:t>
            </w:r>
          </w:p>
          <w:p w14:paraId="18C20508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13) standardowy elektrokardiogram spoczynkowy, i zinterpretować jego wynik;</w:t>
            </w:r>
          </w:p>
          <w:p w14:paraId="6647C9BD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14) defibrylację, kardiowersję elektryczną i elektrostymulację zewnętrzną;</w:t>
            </w:r>
          </w:p>
          <w:p w14:paraId="6B133C96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15) testy paskowe, w tym pomiar stężenia glukozy przy pomocy glukometru;</w:t>
            </w:r>
          </w:p>
          <w:p w14:paraId="5C083A08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16) zabiegi opłucnowe: punkcję i odbarczenie odmy;</w:t>
            </w:r>
          </w:p>
          <w:p w14:paraId="25ABA358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17) tamponadę przednią nosa;</w:t>
            </w:r>
          </w:p>
          <w:p w14:paraId="15A516D6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18) badanie USG w stanach zagrożenia życia według protokołu FAST (</w:t>
            </w:r>
            <w:r w:rsidRPr="00ED42AD">
              <w:rPr>
                <w:rFonts w:ascii="Times New Roman" w:hAnsi="Times New Roman"/>
                <w:i/>
                <w:lang w:eastAsia="pl-PL"/>
              </w:rPr>
              <w:t>Focussed</w:t>
            </w:r>
          </w:p>
          <w:p w14:paraId="7969C457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i/>
                <w:lang w:eastAsia="pl-PL"/>
              </w:rPr>
              <w:t>Assessment with Sonography in Trauma</w:t>
            </w:r>
            <w:r w:rsidRPr="00ED42AD">
              <w:rPr>
                <w:rFonts w:ascii="Times New Roman" w:hAnsi="Times New Roman"/>
                <w:lang w:eastAsia="pl-PL"/>
              </w:rPr>
              <w:t>) lub jego odpowiednika, i zinterpretować</w:t>
            </w:r>
          </w:p>
          <w:p w14:paraId="69AAA35A" w14:textId="699E2B13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jego wynik;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99BD8" w14:textId="62BECD2C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FCE841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D2D38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ADE00" w14:textId="0EF468D8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zastosować środki ochrony indywidualnej adekwatne do sytuacji klinicznej;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F3AA07" w14:textId="4CD2063F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2F4119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AF47DF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4E8BD" w14:textId="6FBE81DD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stwierdzić zgon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417360" w14:textId="304682FE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BA59B5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531D3A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951854" w14:textId="704228E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uczestniczyć w procesie godnego umierania pacjenta, wykorzystując potencjał opieki paliatywnej;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33BAF" w14:textId="1C1C178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8FC44A2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46231D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EDEB58" w14:textId="5C7FB0B8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dokumentację medyczną pacjenta, w tym w postaci elektronicznej, zgodnie z przepisami prawa;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A52EE" w14:textId="7CBF53EE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AE4AFF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E1E255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B4846F" w14:textId="30CFB790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planować postępowanie diagnostyczne, terapeutyczne i profilaktyczne w zakresie leczenia nowotworów na podstawie wyników badań i dostarczonej dokumentacji medycznej;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4980F2" w14:textId="5303D303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BBE45E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3F475D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A169D7" w14:textId="473484B2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udzielać świadczeń zdrowotnych z użyciem dostępnych systemów teleinformatycznych lub systemów łączności wykorzystywanych w ochronie zdrowia;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6639A5" w14:textId="54C2F62D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71639F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DB73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BA20F" w14:textId="00E14F19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edukację zdrowotną pacjenta, w tym edukację żywieniową dostosowaną do indywidualnych potrzeb;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44FFCD" w14:textId="566AFF41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35DD2DE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BA47B8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E1DE8" w14:textId="5B1946EC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zastosować racjonalną antybiotykoterapię w zależności od stanu klinicznego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AE32BD" w14:textId="61CF3176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762C7F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364446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5D21A" w14:textId="0EA9FAD1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prowadzić rozmowę z pacjentem z uwzględnieniem schematu rozmowy (rozpoczęcie rozmowy, zbieranie informacji, wyjaśnianie i planowanie, zakończenie rozmowy), uwzględniając nadawanie struktury takiej rozmowie oraz kształtując relacje z pacjentem z użyciem wybranego modelu (np. wytycznych </w:t>
            </w:r>
            <w:r w:rsidRPr="00ED42AD">
              <w:rPr>
                <w:rFonts w:ascii="Times New Roman" w:hAnsi="Times New Roman"/>
                <w:i/>
              </w:rPr>
              <w:t>Calgary-Cambridge, Segue, Kalamazoo Consensus, Maastricht Maas Global</w:t>
            </w:r>
            <w:r w:rsidRPr="00ED42AD">
              <w:rPr>
                <w:rFonts w:ascii="Times New Roman" w:hAnsi="Times New Roman"/>
              </w:rPr>
              <w:t>), w tym za pomocą środków komunikacji elektronicznej;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B9EA6B" w14:textId="64A95554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15E22F5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9E8D63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A2DCB4" w14:textId="63261421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zebrać wywiad z pacjentem w kierunku występowania myśli samobójczych, w przypadku gdy jest to uzasadnione;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F9BD5B" w14:textId="4F3B7312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E36E12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EE9EF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5522A5" w14:textId="7BB04D29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przekazywać pacjentowi informacje, dostosowując ich ilość i treść do potrzeb i możliwości pacjenta, oraz uzupełniać informacje werbalne modelami i informacją pisemną, w tym wykresami i instrukcjami oraz odpowiednio je stosować;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1EC9F6" w14:textId="36BA6789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7BE273C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82F2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E65FA9" w14:textId="0024C9B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podejmować wspólnie z pacjentem decyzje diagnostyczno-terapeutyczne (oceniać stopień zaangażowania pacjenta, jego potrzeby i możliwości w tym zakresie, zachęcać pacjenta do brania aktywnego udziału w procesie podejmowania decyzji, omawiać zalety, wady, spodziewane rezultaty i konsekwencje wynikające z decyzji) i uzyskiwać świadomą zgodę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F0A479" w14:textId="2822BF20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3CAC243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04726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365CF1" w14:textId="28CE0661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komunikować się z pacjentami z grup zagrożonych wykluczeniem ekonomicznym lub społecznym, z poszanowaniem ich godności;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983EC1" w14:textId="580AE59F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40C6F17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725DB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FF4BE6" w14:textId="1F8FC459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identyfikować społeczne determinanty zdrowia, wskaźniki występowania zachowań antyzdrowotnych i autodestrukcyjnych oraz omawiać je z pacjentem i sporządzić notatkę w dokumentacji medycznej;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0F9B56" w14:textId="3517EB0A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FEB05E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E137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D828B4" w14:textId="7DADBBC5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identyfikować możliwe wskaźniki wystąpienia przemocy, w tym przemocy w rodzinie, zebrać wywiad w kierunku weryfikacji czy istnieje ryzyko, że pacjent doświadcza przemocy, sporządzić notatkę w dokumentacji medycznej oraz wszcząć procedurę „Niebieskiej Karty”;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9E59E2" w14:textId="71A0B625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C0855C8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4E176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A15B08" w14:textId="52347339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stosować zasady przekazywania informacji zwrotnej (konstruktywnej, nieoceniającej, opisowej) w ramach współpracy w zespole;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2E0F28" w14:textId="3D78AFA3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F47924" w14:paraId="44686A70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CFDB35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95C57" w14:textId="31C5B529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przyjąć, wyjaśnić i analizować własną rolę i zakres odpowiedzialności w zespole oraz rozpoznawać swoją rolę, jako lekarza, w zespole;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F85883" w14:textId="59F6E657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F47924" w14:paraId="5969B918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82426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1FC15D" w14:textId="5532A86A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uzyskiwać informacje od członków zespołu z poszanowaniem ich zróżnicowanych opinii i specjalistycznych kompetencji oraz uwzględniać te informacje w planie diagnostyczno-terapeutycznym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49D47F" w14:textId="6FEF878C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F47924" w14:paraId="6538B7C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EA6F5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87EBA8" w14:textId="59D34C6D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omawiać w zespole sytuację pacjenta z wyłączeniem subiektywnych ocen, z poszanowaniem godności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686006" w14:textId="532FEDEF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F47924" w14:paraId="3C3BA5C1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EEE87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7CE649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stosować następujące protokoły (np. w trakcie przekazywania opieki nad pacjentem, zlecania konsultacji pacjenta lub jej udzielania):</w:t>
            </w:r>
          </w:p>
          <w:p w14:paraId="33113F9E" w14:textId="619AF02B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1) ATMIST (A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Age </w:t>
            </w:r>
            <w:r w:rsidRPr="00ED42AD">
              <w:rPr>
                <w:rFonts w:ascii="Times New Roman" w:hAnsi="Times New Roman"/>
              </w:rPr>
              <w:t>– wiek), T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Time of injury </w:t>
            </w:r>
            <w:r w:rsidRPr="00ED42AD">
              <w:rPr>
                <w:rFonts w:ascii="Times New Roman" w:hAnsi="Times New Roman"/>
              </w:rPr>
              <w:t>– czas powstania urazu), M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Mechanism of injury </w:t>
            </w:r>
            <w:r w:rsidRPr="00ED42AD">
              <w:rPr>
                <w:rFonts w:ascii="Times New Roman" w:hAnsi="Times New Roman"/>
              </w:rPr>
              <w:t>– mechanizm urazu), I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Injury suspected </w:t>
            </w:r>
            <w:r w:rsidRPr="00ED42AD">
              <w:rPr>
                <w:rFonts w:ascii="Times New Roman" w:hAnsi="Times New Roman"/>
              </w:rPr>
              <w:t>– podejrzewane skutki urazu), S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Symptoms/Signs </w:t>
            </w:r>
            <w:r w:rsidRPr="00ED42AD">
              <w:rPr>
                <w:rFonts w:ascii="Times New Roman" w:hAnsi="Times New Roman"/>
              </w:rPr>
              <w:t>– objawy), T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Treatment/Time </w:t>
            </w:r>
            <w:r w:rsidRPr="00ED42AD">
              <w:rPr>
                <w:rFonts w:ascii="Times New Roman" w:hAnsi="Times New Roman"/>
              </w:rPr>
              <w:t>– leczenie i czas dotarcia));</w:t>
            </w:r>
          </w:p>
          <w:p w14:paraId="275A0124" w14:textId="26B21140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 xml:space="preserve">2) </w:t>
            </w:r>
            <w:r w:rsidRPr="00ED42AD">
              <w:rPr>
                <w:rFonts w:ascii="Times New Roman" w:hAnsi="Times New Roman"/>
              </w:rPr>
              <w:t>RSVP/ISBAR (R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Reason </w:t>
            </w:r>
            <w:r w:rsidRPr="00ED42AD">
              <w:rPr>
                <w:rFonts w:ascii="Times New Roman" w:hAnsi="Times New Roman"/>
              </w:rPr>
              <w:t>– przyczyna, dlaczego), S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Story </w:t>
            </w:r>
            <w:r w:rsidRPr="00ED42AD">
              <w:rPr>
                <w:rFonts w:ascii="Times New Roman" w:hAnsi="Times New Roman"/>
              </w:rPr>
              <w:t>– historia pacjenta), V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Vital signs </w:t>
            </w:r>
            <w:r w:rsidRPr="00ED42AD">
              <w:rPr>
                <w:rFonts w:ascii="Times New Roman" w:hAnsi="Times New Roman"/>
              </w:rPr>
              <w:t>– parametry życiowe), P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Plan </w:t>
            </w:r>
            <w:r w:rsidRPr="00ED42AD">
              <w:rPr>
                <w:rFonts w:ascii="Times New Roman" w:hAnsi="Times New Roman"/>
              </w:rPr>
              <w:t>– plan dla pacjenta)/I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Introduction </w:t>
            </w:r>
            <w:r w:rsidRPr="00ED42AD">
              <w:rPr>
                <w:rFonts w:ascii="Times New Roman" w:hAnsi="Times New Roman"/>
              </w:rPr>
              <w:t>– wprowadzenie), S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Situation </w:t>
            </w:r>
            <w:r w:rsidRPr="00ED42AD">
              <w:rPr>
                <w:rFonts w:ascii="Times New Roman" w:hAnsi="Times New Roman"/>
              </w:rPr>
              <w:t>– sytuacja), B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Background </w:t>
            </w:r>
            <w:r w:rsidRPr="00ED42AD">
              <w:rPr>
                <w:rFonts w:ascii="Times New Roman" w:hAnsi="Times New Roman"/>
              </w:rPr>
              <w:t>– tło), A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Assessment </w:t>
            </w:r>
            <w:r w:rsidRPr="00ED42AD">
              <w:rPr>
                <w:rFonts w:ascii="Times New Roman" w:hAnsi="Times New Roman"/>
              </w:rPr>
              <w:t>– ocena), R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Recommendation </w:t>
            </w:r>
            <w:r w:rsidRPr="00ED42AD">
              <w:rPr>
                <w:rFonts w:ascii="Times New Roman" w:hAnsi="Times New Roman"/>
              </w:rPr>
              <w:t>– rekomendacja));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EA93FA" w14:textId="70C7CF33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A98D56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C15267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830878" w14:textId="3DA06A18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umyć chirurgicznie ręce, nałożyć jałowe rękawiczki, ubrać się do operacji lub zabiegu wymagającego jałowości, przygotować pole operacyjne zgodnie z zasadami aseptyki oraz uczestniczyć w zabiegu operacyjnym;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8AF45" w14:textId="3C64CE84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9185C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F762D8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410EC4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E05064" w14:textId="481D450B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założyć i zmienić jałowy opatrunek;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78E857" w14:textId="02536284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9185C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C20331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E0277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716852" w14:textId="4D31482A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ocenić i zaopatrzyć prostą ranę, w tym znieczulić miejscowo (powierzchownie, nasiękowo), założyć i usunąć szwy chirurgiczne, założyć i zmienić jałowy opatrunek chirurgiczny;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BBEA82" w14:textId="53F71D25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9185C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ECF6976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5536E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28EAB4" w14:textId="7C4E816B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najczęściej występujące stany zagrożenia życia, w tym z wykorzystaniem różnych technik obrazowania;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0D59A" w14:textId="4A260150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9185C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D91FF29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0D98A7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60EC4" w14:textId="0FCCCFEE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na podstawie badania radiologicznego najczęściej występujące typy złamań, szczególnie kości długich;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9155B5" w14:textId="2F0D47FC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9185C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841C910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F68BD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020BC" w14:textId="3A1D773C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doraźnie unieruchomić kończynę, w tym wybrać rodzaj unieruchomienia w typowych sytuacjach klinicznych oraz skontrolować poprawność ukrwienia kończyny po założeniu opatrunku unieruchamiającego;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D48D68" w14:textId="2B8F53EF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2CF274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B60E7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513B96" w14:textId="5B520501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unieruchomić kręgosłup szyjny i piersiowo-lędźwiowy po urazie;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AFC6" w14:textId="3493B2F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6762001D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23B626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0FAF58" w14:textId="5D4B56DE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zaopatrzyć krwawienie zewnętrzne;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C666C9" w14:textId="2144AD75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D12B51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B433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F2174" w14:textId="6BFA90BE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podstawowe zabiegi resuscytacyjne (</w:t>
            </w:r>
            <w:r w:rsidRPr="00ED42AD">
              <w:rPr>
                <w:rFonts w:ascii="Times New Roman" w:hAnsi="Times New Roman"/>
                <w:i/>
                <w:iCs/>
              </w:rPr>
              <w:t>Basic Life Support</w:t>
            </w:r>
            <w:r w:rsidRPr="00ED42AD">
              <w:rPr>
                <w:rFonts w:ascii="Times New Roman" w:hAnsi="Times New Roman"/>
              </w:rPr>
              <w:t>, BLS) u noworodków i dzieci, zgodnie z wytycznymi Europejskiej Rady Resuscytacji (</w:t>
            </w:r>
            <w:r w:rsidRPr="00ED42AD">
              <w:rPr>
                <w:rFonts w:ascii="Times New Roman" w:hAnsi="Times New Roman"/>
                <w:i/>
                <w:iCs/>
              </w:rPr>
              <w:t>European Resuscitation Council</w:t>
            </w:r>
            <w:r w:rsidRPr="00ED42AD">
              <w:rPr>
                <w:rFonts w:ascii="Times New Roman" w:hAnsi="Times New Roman"/>
              </w:rPr>
              <w:t>, ERC);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30BA6" w14:textId="62BF162D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EEDA48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BA5919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DEAFB" w14:textId="544751E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zaawansowane czynności resuscytacyjne u noworodków (</w:t>
            </w:r>
            <w:r w:rsidRPr="00ED42AD">
              <w:rPr>
                <w:rFonts w:ascii="Times New Roman" w:hAnsi="Times New Roman"/>
                <w:i/>
                <w:iCs/>
              </w:rPr>
              <w:t>Newborn Life Support</w:t>
            </w:r>
            <w:r w:rsidRPr="00ED42AD">
              <w:rPr>
                <w:rFonts w:ascii="Times New Roman" w:hAnsi="Times New Roman"/>
              </w:rPr>
              <w:t>, NLS) i dzieci (</w:t>
            </w:r>
            <w:r w:rsidRPr="00ED42AD">
              <w:rPr>
                <w:rFonts w:ascii="Times New Roman" w:hAnsi="Times New Roman"/>
                <w:i/>
                <w:iCs/>
              </w:rPr>
              <w:t>Pediatric Advanced Life Support</w:t>
            </w:r>
            <w:r w:rsidRPr="00ED42AD">
              <w:rPr>
                <w:rFonts w:ascii="Times New Roman" w:hAnsi="Times New Roman"/>
              </w:rPr>
              <w:t>, PALS),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3C6B50" w14:textId="57C2B0C9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B3293A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CD4E98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4CF39D" w14:textId="4C0573CF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podstawowe zabiegi resuscytacyjne BLS u dorosłych, w tym z użyciem automatycznego defibrylatora zewnętrznego,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2A9212" w14:textId="6304F33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526B17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85D9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A57F9" w14:textId="7F244C5D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zaawansowane czynności resuscytacyjne (</w:t>
            </w:r>
            <w:r w:rsidRPr="00ED42AD">
              <w:rPr>
                <w:rFonts w:ascii="Times New Roman" w:hAnsi="Times New Roman"/>
                <w:i/>
                <w:iCs/>
              </w:rPr>
              <w:t>Advanced Life Support</w:t>
            </w:r>
            <w:r w:rsidRPr="00ED42AD">
              <w:rPr>
                <w:rFonts w:ascii="Times New Roman" w:hAnsi="Times New Roman"/>
              </w:rPr>
              <w:t>, ALS) u dorosłych,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DDAC45" w14:textId="4FF2BFBF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9CC219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36A1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B8D25D" w14:textId="0D2018EA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zastosować prawidłowe postępowanie medyczne w przypadku ciąży i połogu fizjologicznego zgodnie ze standardami opieki okołoporodowej;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6AF880" w14:textId="2EB2E285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00C0413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25914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03452" w14:textId="7A2076DB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rozpoznać najczęstsze objawy świadczące o nieprawidłowym przebiegu ciąży i połogu, zastosować i interpretować badania diagnostyczne, przeprowadzić diagnostykę różnicową, wdrożyć terapię, monitorować efekty leczenia oraz ocenić wskazania do konsultacji specjalistycznej, w szczególności w przypadku bólu brzucha, skurczów macicy, krwawienia z dróg rodnych, nieprawidłowej częstości bicia serca i ruchliwości płodu, nadciśnienia tętniczego;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428BF" w14:textId="1FA8E3E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EBF9D12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051AD5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30D42" w14:textId="2922839C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dokonać detekcji i interpretacji czynności serca płodu;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807971" w14:textId="2D3B073B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7949638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99E26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34CCC8" w14:textId="5A4850AF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rozpoznać rozpoczynający się poród i objawy nieprawidłowego przebiegu porodu;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A0D83E" w14:textId="4C9129C4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E2C655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53B81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C90FDB" w14:textId="3E97E168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asystować przy porodzie fizjologicznym;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7240CB" w14:textId="77FC1B0B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323D0F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994C5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DC506B" w14:textId="53FBEE2A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zastosować prawidłowe postępowanie medyczne w przypadku nieprawidłowego krwawienia z dróg rodnych, braku miesiączki, bólu w obrębie miednicy (zapalenie narządów miednicy mniejszej, ciąża ektopowa), zapalenia pochwy i sromu, chorób przenoszonych drogą płciową;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5D75D" w14:textId="1DA662D8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07462F1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1581AF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1CCF26" w14:textId="49ED00EB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zastosować prawidłowe postępowanie medyczne w zakresie regulacji urodzeń;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43B49C" w14:textId="132AB709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16F4898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4A014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6E8221" w14:textId="21E41045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stany okulistyczne wymagające pilnej pomocy specjalistycznej i udzielić wstępnej pomocy przedszpitalnej w przypadkach urazów fizycznych i chemicznych oka;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83054E" w14:textId="68BCA17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AED98F1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40BF18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ACF6D" w14:textId="77777777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przekazywać niepomyślne wiadomości z wykorzystaniem wybranego protokołu, np.:</w:t>
            </w:r>
          </w:p>
          <w:p w14:paraId="3CBA1ADE" w14:textId="178BB323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1) SPIKES: S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Setting </w:t>
            </w:r>
            <w:r w:rsidRPr="00ED42AD">
              <w:rPr>
                <w:rFonts w:ascii="Times New Roman" w:hAnsi="Times New Roman"/>
              </w:rPr>
              <w:t>– właściwe otoczenie), P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Perception </w:t>
            </w:r>
            <w:r w:rsidRPr="00ED42AD">
              <w:rPr>
                <w:rFonts w:ascii="Times New Roman" w:hAnsi="Times New Roman"/>
              </w:rPr>
              <w:t>– poznanie stanu wiedzy współrozmówcy), I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Invitation/Information </w:t>
            </w:r>
            <w:r w:rsidRPr="00ED42AD">
              <w:rPr>
                <w:rFonts w:ascii="Times New Roman" w:hAnsi="Times New Roman"/>
              </w:rPr>
              <w:t>– zaproszenie do rozmowy/informowanie), K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Knowledge </w:t>
            </w:r>
            <w:r w:rsidRPr="00ED42AD">
              <w:rPr>
                <w:rFonts w:ascii="Times New Roman" w:hAnsi="Times New Roman"/>
              </w:rPr>
              <w:t>– przekazanie niepomyślnej informacji), E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Emotions and empathy </w:t>
            </w:r>
            <w:r w:rsidRPr="00ED42AD">
              <w:rPr>
                <w:rFonts w:ascii="Times New Roman" w:hAnsi="Times New Roman"/>
              </w:rPr>
              <w:t>– emocje i empatia), S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Strategy and summary </w:t>
            </w:r>
            <w:r w:rsidRPr="00ED42AD">
              <w:rPr>
                <w:rFonts w:ascii="Times New Roman" w:hAnsi="Times New Roman"/>
              </w:rPr>
              <w:t>– plan działania i podsumowanie),</w:t>
            </w:r>
          </w:p>
          <w:p w14:paraId="00A64504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EMPATIA: E (Emocje), M (Miejsce), P (Perspektywa pacjenta), A (Adekwatny język), T (Treść wiadomości), I (Informacje dodatkowe), A (Adnotacja w dokumentacji),</w:t>
            </w:r>
          </w:p>
          <w:p w14:paraId="48F8A780" w14:textId="5A8F67CC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ABCDE: A (Advance preparation – przygotowanie do rozmowy), B (Build therapeutic enviroment – nawiązanie dobrego kontaktu z rodziną), C (Comunicate well – przekazanie złej wiadomości, uwzględniając zasady komunikacji), D (Dealing with reactions – radzenie sobie z trudnymi emocjami), E (Encourage and validate emotions – prawo do okazywania emocji, przekierowanie ich i adekwatne reagowanie, dążące do zakończenia spotkania)</w:t>
            </w:r>
          </w:p>
          <w:p w14:paraId="7CBE7931" w14:textId="063EA555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– w tym wspierać rodzinę w procesie godnego umierania pacjenta i informować rodzinę o śmierci pacjenta;"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3C35ED" w14:textId="278A6FB4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2B02531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113935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CC700E" w14:textId="308B1EEC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uzyskiwać informacje od członków zespołu z poszanowaniem ich zróżnicowanych opinii i specjalistycznych kompetencji oraz uwzględniać te informacje w planie diagnostyczno-terapeutycznym pacjenta, a także stosować protokoły ATMIST, RSVP/ISBAR;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F3C611" w14:textId="04EC0557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7F606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3AB45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AE2891" w14:textId="77750D6F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opisywać strukturę demograficzną ludności i na tej podstawie oceniać i przewidywać problemy zdrowotne populacji;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72CD9" w14:textId="1DBD8A33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35321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BC708D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601C2E" w14:textId="41E75BD2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zbierać informacje na temat uwarunkowań i obecności czynników ryzyka chorób zakaźnych i niezakaźnych oraz planować działania profilaktyczne na różnym poziomie zapobiegania;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25F5CA" w14:textId="3795AE9E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576D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8DA2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16F6C6" w14:textId="7DC2FC76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interpretować pozytywne i negatywne mierniki zdrowia;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05B82A" w14:textId="5C9CD09B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A3536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83172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40C4B8" w14:textId="39CE8DCD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oceniać sytuację epidemiologiczną chorób zakaźnych i niezakaźnych w Rzeczypospolitej Polskiej i na świecie;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C7AC9A" w14:textId="7FD20C18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9AE41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7FADE4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3AAA3D" w14:textId="0454BF75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wyjaśniać osobom korzystającym ze świadczeń zdrowotnych ich podstawowe uprawnienia oraz podstawy prawne udzielania tych świadczeń;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A1C924" w14:textId="46E2B243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F47924" w14:paraId="3F853A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22C389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48B1B8" w14:textId="68CAC862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wystawiać zaświadczenia lekarskie i orzeczenia lekarskie, sporządzać opinie dla pacjenta, uprawnionych organów i podmiotów, sporządzać i prowadzić dokumentację medyczną (w postaci elektronicznej i papierowej) oraz korzystać z narzędzi i usług informacyjnych oraz komunikacyjnych w ochronie zdrowia (e-zdrowie);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D697AB" w14:textId="2A203DD8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55467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3BFEA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795E32" w14:textId="40871FE3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rozpoznać podczas badania pacjenta zachowania i objawy wskazujące na możliwość wystąpienia przemocy, w tym przemocy w rodzinie;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1F783C" w14:textId="1140BE2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CF83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65F15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1A5A01" w14:textId="7A250080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postępować w sposób umożliwiający zapobieganie zdarzeniom niepożądanym oraz zapewniający zachowanie jakości w ochronie zdrowia i bezpieczeństwa pacjenta, monitorować występowanie zdarzeń niepożądanych i reagować na nie, informować o ich występowaniu i analizować ich przyczyny;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BCD1A" w14:textId="2DAA11A8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24F26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E5A73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91BC9E" w14:textId="73A2ADC1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pobrać krew do badań toksykologicznych i zabezpieczyć materiał do badań hemogenetycznych;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FDF28E" w14:textId="32A0DE96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602B809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7D708E" w14:textId="5926C7D1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6001D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3B64E" w14:textId="575B8B2A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organizować środowisko pracy w sposób zapewniający bezpieczeństwo pacjenta i innych osób przy uwzględnieniu wpływu czynników ludzkich i zasad ergonomii;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858317" w14:textId="6087E0DB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F47924" w14:paraId="1C6E4276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EA4D8A" w14:textId="56FD2CF4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</w:t>
            </w:r>
            <w:r>
              <w:rPr>
                <w:rFonts w:ascii="Times New Roman" w:hAnsi="Times New Roman"/>
                <w:color w:val="000000"/>
              </w:rPr>
              <w:t>11</w:t>
            </w:r>
            <w:r w:rsidRPr="006001D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AD8458" w14:textId="6DF6BACC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ustalić możliwość zastosowania nowych sposobów leczenia w odniesieniu do danego pacjenta w oparciu o aktualne wyniki badań klinicznych;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BAFC50" w14:textId="57CA0C85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110639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DE01B8" w14:textId="6679986F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F4C4A9" w14:textId="2BAA9763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pomiar i ocenić podstawowe funkcje życiowe (temperatura, tętno, ciśnienie tętnicze krwi) oraz monitorować je z wykorzystaniem kardiomonitora i pulsoksymetru;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2978E8" w14:textId="7D4F37C9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6491225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68EC79" w14:textId="61D9B6DC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44D9CF" w14:textId="4A7E8B7A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bezprzyrządowe i przyrządowe udrażnianie dróg oddechowych;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64E425" w14:textId="631C0251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DCA65D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AE9B91" w14:textId="7848FC45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92E34A" w14:textId="73B9B157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pomiar szczytowego przepływu wydechowego;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267104" w14:textId="4491D7A2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8513010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1CCC4E" w14:textId="2302E7EB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D6C26B" w14:textId="35D557A2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pobrać i zabezpieczyć krew i inny materiał biologiczny do badań laboratoryjnych, w tym mikrobiologicznych;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D8D45" w14:textId="2A0A4582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33D808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66E646" w14:textId="4187D7CC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9CD5DF" w14:textId="548FB399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dożylne, domięśniowe i podskórne podanie leku;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C5A451" w14:textId="6719560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74D66B0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5EA43D" w14:textId="136E7425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CF9D18" w14:textId="27E9D4F1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różne formy terapii inhalacyjnej i dokonać doboru inhalatora odpowiednio do sytuacji klinicznej;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CA4887" w14:textId="52064786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B4CFB12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6973AF" w14:textId="0F6A6A6A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7E341" w14:textId="509AEBA7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pobrać krew tętniczą i arterializowaną krew włośniczkową;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2616FE" w14:textId="55F2B89E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29651B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48B17E" w14:textId="0081161D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CDDAFB" w14:textId="624F5828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testy paskowe, w tym pomiar stężenia glukozy przy pomocy glukometru;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56AF78" w14:textId="5BA1768A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27B2503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1F616" w14:textId="733A1373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9A924B" w14:textId="18F5E55A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pobrać wymazy do badań mikrobiologicznych i cytologicznych;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EB1B17" w14:textId="5C4D709C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6254D5E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7ADE4" w14:textId="2DF4483A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E700CE" w14:textId="2C6C79F9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cewnikowanie pęcherza moczowego u kobiety i mężczyzny;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16DE24" w14:textId="21E600C4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CF85DB2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9FF6E8" w14:textId="0F83AD5E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00E40" w14:textId="58901BD9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założyć zgłębnik żołądkowy;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BFA3B6" w14:textId="0FB82EDB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7BB96E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2F7B09" w14:textId="499EAFE3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FEE66" w14:textId="2B893E3B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wlewkę doodbytniczą;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B988A3" w14:textId="27EA3E42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66DF651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99E767" w14:textId="67CE6EE7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4F2412" w14:textId="4B253493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zabiegi opłucnowe: punkcję i odbarczenie odmy;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27B595" w14:textId="60633461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FCCA15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8F2517" w14:textId="75819325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8ECEE0" w14:textId="6D5ECEC1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standardowy elektrokardiogram spoczynkowy i zinterpretować jego wynik;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A35A51" w14:textId="58DD553D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A97469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55ED6E" w14:textId="06F6DC9E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826D9B" w14:textId="692EBCC5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defibrylację, kardiowersję elektryczną, elektrostymulację zewnętrzną;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B38237" w14:textId="3E1BE37F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8CB67C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7B8A5D" w14:textId="477A5BB6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77C929" w14:textId="410CB8BE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umyć chirurgicznie ręce, nałożyć jałowe rękawiczki, ubrać się do operacji lub zabiegu wymagających jałowości, przygotować pole operacyjne zgodnie z zasadami aseptyki oraz uczestniczyć w zabiegu operacyjnym;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6CE64A" w14:textId="4EF34CE9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891CAE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D4A3B1" w14:textId="3C1D2571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98A9CC" w14:textId="20182F6F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założyć i zmienić jałowy opatrunek;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B6D18C" w14:textId="66DA7550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B69F14C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2251CA" w14:textId="45322F1A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A8A9F7" w14:textId="5AE08A11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ocenić i zaopatrzyć prostą ranę, w tym znieczulić miejscowo (powierzchownie, nasiękowo), założyć i usunąć szwy chirurgiczne, założyć i zmienić jałowy opatrunek chirurgiczny;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8D650A" w14:textId="65D362C4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CA2DE80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5AC115" w14:textId="3145C420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AE1F9E" w14:textId="731D98B9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zaopatrzyć krwawienie zewnętrzne;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FFB3D6" w14:textId="7980D7D6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5B7B652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3EB275" w14:textId="5C81C4A2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512A2A" w14:textId="5178D649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doraźnie unieruchomić kończynę, w tym wybrać rodzaj unieruchomienia w typowych sytuacjach klinicznych oraz skontrolować poprawność ukrwienia kończyny po założeniu opatrunku unieruchamiającego;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B6A3E" w14:textId="5EE51664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36C271C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DA53EA" w14:textId="79615FDA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D1EFAF" w14:textId="23C189B6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unieruchomić kręgosłup szyjny i piersiowo-lędźwiowy po urazie;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4BE7A" w14:textId="1598D8AA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49DD001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254061" w14:textId="27A728B4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238F98" w14:textId="52CCC0C4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tamponadę przednią nosa;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48A98F" w14:textId="23BCBF89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26B5D52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419658" w14:textId="52D15AA1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31A1F5" w14:textId="140BFB25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badanie USG w stanach zagrożenia życia według protokołu FAST lub jego odpowiednika i zinterpretować jego wynik;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B1F14BD" w14:textId="1B0CB314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37748BC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E7D147" w14:textId="448EB924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47D5D" w14:textId="2AAE690C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zastosować środki ochrony indywidualnej adekwatne do sytuacji klinicznej;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5A3A31" w14:textId="513EC49B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B4672E1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22CFB0" w14:textId="32616E13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8641C4" w14:textId="0000CA74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zebrać wywiad z dorosłym, w tym osobą starszą, wykorzystując umiejętności dotyczące treści, procesu i percepcji komunikowania się, z uwzględnieniem perspektywy biomedycznej i perspektywy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5EA32" w14:textId="70094CF1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64317F0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B1FF1A" w14:textId="5EC89A21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94485D" w14:textId="3963767E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zebrać wywiad z dzieckiem i jego opiekunami, wykorzystując umiejętności dotyczące treści, procesu i percepcji komunikowania się, z uwzględnieniem perspektywy biomedycznej i perspektywy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A8C8F1" w14:textId="2FD9A333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330D3BE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E2C8DE" w14:textId="50CDCBEA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40D59F" w14:textId="37C59C03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zebrać wywiad w sytuacji zagrożenia zdrowia i życia z zastosowaniem schematu SAMPLE;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5020F6" w14:textId="4B56B9DD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38BC99A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C10D01" w14:textId="0214A761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1C964A" w14:textId="32FEF75B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przeprowadzić pełne i ukierunkowane badanie fizykalne dorosłego dostosowane do określonej sytuacji klinicznej;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BE4DD3" w14:textId="5925210F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66A5E68C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5F7B34" w14:textId="6D65DFC5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064413" w14:textId="7A6436D8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przeprowadzić pełne i ukierunkowane badanie fizykalne dziecka od okresu noworodkowego do młodzieńczego dostosowane do określonej sytuacji klinicznej;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6E39A2" w14:textId="00722B1F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0AF453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8A7BE1" w14:textId="784676DC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BF133F" w14:textId="71990609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przekazać niepomyślne wiadomości z wykorzystaniem wybranego protokołu (np. SPIKES, EMPATIA, ABCDE), w tym wspierać rodzinę w procesie godnego umierania pacjenta oraz poinformować rodzinę o śmierci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522DAE" w14:textId="36ED029A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BD838F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FF93D0" w14:textId="424AD53A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D69949" w14:textId="168973FE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uzyskiwać informacje od członków zespołu z poszanowaniem ich zróżnicowanych opinii i specjalistycznych kompetencji, uwzględniać te informacje w planie diagnostyczno-terapeutycznym pacjenta oraz stosować protokoły ATMIST, RSVP/ISBAR;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C34FC7" w14:textId="3D89AC95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F47924" w14:paraId="28566403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A1192C" w14:textId="4BE2DCEC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4F66FA" w14:textId="3233A054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przeprowadzić badanie psychiatryczne pacjenta i ocenić jego stan psychiczny;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2E754B" w14:textId="65AE9EE0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3BF9DA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478F8D" w14:textId="5942352E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5AD123" w14:textId="019A942E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stwierdzić zgon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161F68" w14:textId="7711F3E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C278C30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0F73A6" w14:textId="5BFF11AE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D45D54" w14:textId="22335E23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przeprowadzać badania bilansowe, w tym zestawiać pomiary antropometryczne i ciśnienia tętniczego krwi z danymi na siatkach centylowych oraz oceniać stopień zaawansowania dojrzewania;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0D37ED" w14:textId="06C6E0C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04DFB0D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39E879" w14:textId="63563699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985E65" w14:textId="27AF2BC0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kwalifikować pacjenta do szczepień ochronnych;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6A2D06" w14:textId="16A9EF83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E1F225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A4DA38" w14:textId="7D79651E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546E89" w14:textId="062E2B39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tlenoterapię przy użyciu metod nieinwazyjnych;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215DFB" w14:textId="1056376E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D8CD77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75AB10" w14:textId="3529326D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072E2" w14:textId="343CE9F6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prowadzić podstawowe zabiegi resuscytacyjne (BLS) u noworodków i dzieci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B41B6B" w14:textId="56992B56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D6BB033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3323AE" w14:textId="08804343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ECCB8A" w14:textId="1FE83FB3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prowadzić zaawansowane czynności resuscytacyjne u noworodków (NLS) i dzieci (PALS)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493463" w14:textId="4D205ACF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35DBF06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5386A5" w14:textId="3BA115A4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133FE" w14:textId="2BE07023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prowadzić podstawowe zabiegi resuscytacyjne (BLS) u dorosłych, w tym z użyciem automatycznego defibrylatora zewnętrznego,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147F21" w14:textId="6D48857F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AC5B83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761F32" w14:textId="2DC8062D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97AF16" w14:textId="5C3AB017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prowadzić zaawansowane czynności resuscytacyjne (ALS) u dorosłych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24A474" w14:textId="12365239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23667A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396ADA" w14:textId="41DA74A4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C5089B" w14:textId="52823B7B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rozpoznawać najczęściej występujące stany zagrożenia życia, w tym z wykorzystaniem różnych technik obrazowania;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E8133A" w14:textId="48FD1C90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428CB5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32FB0A" w14:textId="74B9A040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D556CC" w14:textId="6930CD06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rozpoznawać stany okulistyczne wymagające pilnej pomocy specjalistycznej i udzielić wstępnej pomocy przedszpitalnej w przypadkach urazów fizycznych i chemicznych oka;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6F9160" w14:textId="313DA192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9AF05B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EB787" w14:textId="1045ADF1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A3A2D6" w14:textId="10365C3D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dokonać detekcji i interpretacji czynności serca płodu;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AAE20D" w14:textId="246C2F0A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98CC3F8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7BBE43" w14:textId="5C2E9F3C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904E49" w14:textId="77777777" w:rsidR="00F47924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czynności, asystując przy porodzie fizjologicznym;</w:t>
            </w:r>
          </w:p>
          <w:p w14:paraId="683ED652" w14:textId="287D50C5" w:rsidR="00F47924" w:rsidRPr="00ED42AD" w:rsidRDefault="00F47924" w:rsidP="00F47924">
            <w:pPr>
              <w:rPr>
                <w:rFonts w:ascii="Times New Roman" w:hAnsi="Times New Roman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B0FAA7" w14:textId="655553AB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:rsidRPr="0030511E" w14:paraId="779DD227" w14:textId="77777777" w:rsidTr="0002510C">
        <w:tc>
          <w:tcPr>
            <w:tcW w:w="5000" w:type="pct"/>
            <w:gridSpan w:val="3"/>
            <w:shd w:val="pct10" w:color="auto" w:fill="auto"/>
          </w:tcPr>
          <w:p w14:paraId="40EDA348" w14:textId="648A4C30" w:rsidR="00F47924" w:rsidRPr="0030511E" w:rsidRDefault="00F47924" w:rsidP="00F4792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F47924" w:rsidRPr="00EF2BB9" w14:paraId="250B2148" w14:textId="77777777" w:rsidTr="0002510C">
        <w:tc>
          <w:tcPr>
            <w:tcW w:w="681" w:type="pct"/>
            <w:shd w:val="clear" w:color="auto" w:fill="auto"/>
          </w:tcPr>
          <w:p w14:paraId="1115419E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77830943" w14:textId="77777777" w:rsidR="00F47924" w:rsidRPr="00E74D06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79073863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F47924" w14:paraId="5023E98A" w14:textId="77777777" w:rsidTr="0002510C">
        <w:tc>
          <w:tcPr>
            <w:tcW w:w="681" w:type="pct"/>
            <w:shd w:val="clear" w:color="auto" w:fill="auto"/>
          </w:tcPr>
          <w:p w14:paraId="37088F9D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5E7A4650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13E84175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F47924" w14:paraId="579F5D2A" w14:textId="77777777" w:rsidTr="0002510C">
        <w:tc>
          <w:tcPr>
            <w:tcW w:w="681" w:type="pct"/>
            <w:shd w:val="clear" w:color="auto" w:fill="auto"/>
          </w:tcPr>
          <w:p w14:paraId="0CC32A47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3639A2C9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5C26CD50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F47924" w14:paraId="701F6399" w14:textId="77777777" w:rsidTr="0002510C">
        <w:tc>
          <w:tcPr>
            <w:tcW w:w="681" w:type="pct"/>
            <w:shd w:val="clear" w:color="auto" w:fill="auto"/>
          </w:tcPr>
          <w:p w14:paraId="17C5EBB4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1EF00AE5" w14:textId="77777777" w:rsidR="00F47924" w:rsidRPr="00E74D06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79DEB700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F47924" w14:paraId="7B7A18AD" w14:textId="77777777" w:rsidTr="0002510C">
        <w:tc>
          <w:tcPr>
            <w:tcW w:w="681" w:type="pct"/>
            <w:shd w:val="clear" w:color="auto" w:fill="auto"/>
          </w:tcPr>
          <w:p w14:paraId="7F3CD44C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5BA96137" w14:textId="77777777" w:rsidR="00F47924" w:rsidRPr="00E74D06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0C0373B2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F47924" w14:paraId="5A51CAC3" w14:textId="77777777" w:rsidTr="0002510C">
        <w:tc>
          <w:tcPr>
            <w:tcW w:w="681" w:type="pct"/>
            <w:shd w:val="clear" w:color="auto" w:fill="auto"/>
          </w:tcPr>
          <w:p w14:paraId="16119AB6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3C690751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14:paraId="244A880B" w14:textId="5C85C5BA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</w:t>
            </w:r>
            <w:r>
              <w:rPr>
                <w:rFonts w:ascii="Times New Roman" w:hAnsi="Times New Roman"/>
                <w:color w:val="000000"/>
              </w:rPr>
              <w:t>O</w:t>
            </w:r>
          </w:p>
        </w:tc>
      </w:tr>
      <w:tr w:rsidR="00F47924" w14:paraId="3B73433D" w14:textId="77777777" w:rsidTr="0002510C">
        <w:tc>
          <w:tcPr>
            <w:tcW w:w="681" w:type="pct"/>
            <w:shd w:val="clear" w:color="auto" w:fill="auto"/>
          </w:tcPr>
          <w:p w14:paraId="0EDC8099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3C3E1452" w14:textId="5446746A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pl-PL"/>
              </w:rPr>
              <w:t>k</w:t>
            </w:r>
            <w:r w:rsidRPr="00E74D06">
              <w:rPr>
                <w:rFonts w:ascii="Times New Roman" w:hAnsi="Times New Roman"/>
                <w:lang w:eastAsia="pl-PL"/>
              </w:rPr>
              <w:t>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349E641C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F47924" w14:paraId="6DC3D873" w14:textId="77777777" w:rsidTr="0002510C">
        <w:tc>
          <w:tcPr>
            <w:tcW w:w="681" w:type="pct"/>
            <w:shd w:val="clear" w:color="auto" w:fill="auto"/>
          </w:tcPr>
          <w:p w14:paraId="4FE7566C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78EB5036" w14:textId="76449E0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pl-PL"/>
              </w:rPr>
              <w:t>f</w:t>
            </w:r>
            <w:r w:rsidRPr="00E74D06">
              <w:rPr>
                <w:rFonts w:ascii="Times New Roman" w:hAnsi="Times New Roman"/>
                <w:lang w:eastAsia="pl-PL"/>
              </w:rPr>
              <w:t>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67125CB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F47924" w14:paraId="4EE1B60A" w14:textId="77777777" w:rsidTr="0002510C">
        <w:tc>
          <w:tcPr>
            <w:tcW w:w="681" w:type="pct"/>
            <w:shd w:val="clear" w:color="auto" w:fill="auto"/>
          </w:tcPr>
          <w:p w14:paraId="0D53AFC9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5E8B7D2C" w14:textId="3F342BF5" w:rsidR="00F47924" w:rsidRPr="00E74D06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pl-PL"/>
              </w:rPr>
              <w:t>w</w:t>
            </w:r>
            <w:r w:rsidRPr="00E74D06">
              <w:rPr>
                <w:rFonts w:ascii="Times New Roman" w:hAnsi="Times New Roman"/>
                <w:lang w:eastAsia="pl-PL"/>
              </w:rPr>
              <w:t>drażania zasad koleżeństwa zawodowego i współpracy w zespole,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84DE1F1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F47924" w14:paraId="067F529C" w14:textId="77777777" w:rsidTr="0002510C">
        <w:tc>
          <w:tcPr>
            <w:tcW w:w="681" w:type="pct"/>
            <w:shd w:val="clear" w:color="auto" w:fill="auto"/>
          </w:tcPr>
          <w:p w14:paraId="44116F28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6BE21CFB" w14:textId="6AEC58B6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pl-PL"/>
              </w:rPr>
              <w:t>f</w:t>
            </w:r>
            <w:r w:rsidRPr="00E74D06">
              <w:rPr>
                <w:rFonts w:ascii="Times New Roman" w:hAnsi="Times New Roman"/>
                <w:lang w:eastAsia="pl-PL"/>
              </w:rPr>
              <w:t>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5C7EC603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F47924" w14:paraId="2A6AE1C7" w14:textId="77777777" w:rsidTr="0002510C">
        <w:tc>
          <w:tcPr>
            <w:tcW w:w="681" w:type="pct"/>
            <w:shd w:val="clear" w:color="auto" w:fill="auto"/>
          </w:tcPr>
          <w:p w14:paraId="5D90E544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1AB83D31" w14:textId="0A3A91E4" w:rsidR="00F47924" w:rsidRPr="00E74D06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</w:t>
            </w:r>
            <w:r w:rsidRPr="00E74D06">
              <w:rPr>
                <w:rFonts w:ascii="Times New Roman" w:hAnsi="Times New Roman"/>
                <w:lang w:eastAsia="pl-PL"/>
              </w:rPr>
              <w:t>rzyjęcia odpowiedzialności związanej z decyzjami podejmowanymi w ramach</w:t>
            </w:r>
          </w:p>
          <w:p w14:paraId="29105253" w14:textId="77777777" w:rsidR="00F47924" w:rsidRPr="00E74D06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7233059A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6BF33" w14:textId="77777777" w:rsidR="00C00724" w:rsidRDefault="00C00724" w:rsidP="00E91587">
      <w:r>
        <w:separator/>
      </w:r>
    </w:p>
  </w:endnote>
  <w:endnote w:type="continuationSeparator" w:id="0">
    <w:p w14:paraId="3622149E" w14:textId="77777777" w:rsidR="00C00724" w:rsidRDefault="00C00724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7BD6BFE" w:rsidR="00B456C6" w:rsidRDefault="00B456C6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31F6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31F6">
              <w:rPr>
                <w:b/>
                <w:bCs/>
                <w:noProof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B456C6" w:rsidRDefault="00B45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53BFF" w14:textId="77777777" w:rsidR="00C00724" w:rsidRDefault="00C00724" w:rsidP="00E91587">
      <w:r>
        <w:separator/>
      </w:r>
    </w:p>
  </w:footnote>
  <w:footnote w:type="continuationSeparator" w:id="0">
    <w:p w14:paraId="7D6301D9" w14:textId="77777777" w:rsidR="00C00724" w:rsidRDefault="00C00724" w:rsidP="00E91587">
      <w:r>
        <w:continuationSeparator/>
      </w:r>
    </w:p>
  </w:footnote>
  <w:footnote w:id="1">
    <w:p w14:paraId="6353F687" w14:textId="72824D02" w:rsidR="00B456C6" w:rsidRPr="00CA39E0" w:rsidRDefault="00B456C6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B456C6" w:rsidRPr="00CA39E0" w:rsidRDefault="00B456C6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B456C6" w:rsidRPr="00CA39E0" w:rsidRDefault="00B456C6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B456C6" w:rsidRPr="00CA39E0" w:rsidRDefault="00B456C6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B456C6" w:rsidRPr="00CA39E0" w:rsidRDefault="00B456C6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B456C6" w:rsidRPr="00CA39E0" w:rsidRDefault="00B456C6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B456C6" w:rsidRPr="00CA39E0" w:rsidRDefault="00B456C6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B456C6" w:rsidRPr="00CA39E0" w:rsidRDefault="00B456C6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B456C6" w:rsidRDefault="00B456C6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B456C6" w:rsidRPr="00645354" w:rsidRDefault="00B456C6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B456C6" w:rsidRPr="00645354" w:rsidRDefault="00B456C6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3170"/>
    <w:rsid w:val="000166EC"/>
    <w:rsid w:val="0002510C"/>
    <w:rsid w:val="00030973"/>
    <w:rsid w:val="00032DA6"/>
    <w:rsid w:val="00033E08"/>
    <w:rsid w:val="000357EA"/>
    <w:rsid w:val="000512BE"/>
    <w:rsid w:val="00051446"/>
    <w:rsid w:val="000517DA"/>
    <w:rsid w:val="000646BA"/>
    <w:rsid w:val="00064766"/>
    <w:rsid w:val="000714C5"/>
    <w:rsid w:val="00075E1C"/>
    <w:rsid w:val="00084113"/>
    <w:rsid w:val="00084C98"/>
    <w:rsid w:val="00093595"/>
    <w:rsid w:val="000A5505"/>
    <w:rsid w:val="000B30E9"/>
    <w:rsid w:val="000B7BBB"/>
    <w:rsid w:val="000C0D36"/>
    <w:rsid w:val="000C698F"/>
    <w:rsid w:val="000C7250"/>
    <w:rsid w:val="000C7F75"/>
    <w:rsid w:val="000D0159"/>
    <w:rsid w:val="000D2B9D"/>
    <w:rsid w:val="000E04FD"/>
    <w:rsid w:val="000E1146"/>
    <w:rsid w:val="000E40F8"/>
    <w:rsid w:val="000E65EC"/>
    <w:rsid w:val="000F4659"/>
    <w:rsid w:val="000F7453"/>
    <w:rsid w:val="001039CF"/>
    <w:rsid w:val="00103AB8"/>
    <w:rsid w:val="00103DFF"/>
    <w:rsid w:val="001055D7"/>
    <w:rsid w:val="00106497"/>
    <w:rsid w:val="001152DC"/>
    <w:rsid w:val="0012233B"/>
    <w:rsid w:val="0012689A"/>
    <w:rsid w:val="00126C28"/>
    <w:rsid w:val="00130276"/>
    <w:rsid w:val="001308E2"/>
    <w:rsid w:val="0013439C"/>
    <w:rsid w:val="001345D0"/>
    <w:rsid w:val="00147079"/>
    <w:rsid w:val="001526FA"/>
    <w:rsid w:val="001565D7"/>
    <w:rsid w:val="00160C59"/>
    <w:rsid w:val="00160CB2"/>
    <w:rsid w:val="001734ED"/>
    <w:rsid w:val="00175926"/>
    <w:rsid w:val="001865D5"/>
    <w:rsid w:val="001A2632"/>
    <w:rsid w:val="001B1656"/>
    <w:rsid w:val="001B7E33"/>
    <w:rsid w:val="001D13BB"/>
    <w:rsid w:val="001F1ADE"/>
    <w:rsid w:val="001F1B42"/>
    <w:rsid w:val="001F1C55"/>
    <w:rsid w:val="00201D92"/>
    <w:rsid w:val="00204C52"/>
    <w:rsid w:val="002051C8"/>
    <w:rsid w:val="00207115"/>
    <w:rsid w:val="00211B5F"/>
    <w:rsid w:val="00212320"/>
    <w:rsid w:val="002174CD"/>
    <w:rsid w:val="00220EF2"/>
    <w:rsid w:val="002240DA"/>
    <w:rsid w:val="00230252"/>
    <w:rsid w:val="00230369"/>
    <w:rsid w:val="00235A58"/>
    <w:rsid w:val="00241451"/>
    <w:rsid w:val="00246CCF"/>
    <w:rsid w:val="0025122C"/>
    <w:rsid w:val="002529F2"/>
    <w:rsid w:val="00262C89"/>
    <w:rsid w:val="00264392"/>
    <w:rsid w:val="002719ED"/>
    <w:rsid w:val="00274C13"/>
    <w:rsid w:val="0027692E"/>
    <w:rsid w:val="0029469A"/>
    <w:rsid w:val="002A2960"/>
    <w:rsid w:val="002B1EC8"/>
    <w:rsid w:val="002B2873"/>
    <w:rsid w:val="002D49E2"/>
    <w:rsid w:val="002E06B8"/>
    <w:rsid w:val="002E5ADF"/>
    <w:rsid w:val="002F17D5"/>
    <w:rsid w:val="002F6554"/>
    <w:rsid w:val="00302056"/>
    <w:rsid w:val="0030511E"/>
    <w:rsid w:val="00306265"/>
    <w:rsid w:val="00312A70"/>
    <w:rsid w:val="003266A5"/>
    <w:rsid w:val="00327E91"/>
    <w:rsid w:val="00341527"/>
    <w:rsid w:val="0034257F"/>
    <w:rsid w:val="00347843"/>
    <w:rsid w:val="00351B32"/>
    <w:rsid w:val="00352CA0"/>
    <w:rsid w:val="00360381"/>
    <w:rsid w:val="003701BF"/>
    <w:rsid w:val="00380B2C"/>
    <w:rsid w:val="00390319"/>
    <w:rsid w:val="00391790"/>
    <w:rsid w:val="00396030"/>
    <w:rsid w:val="003A26BC"/>
    <w:rsid w:val="003B3EB7"/>
    <w:rsid w:val="003B4C4A"/>
    <w:rsid w:val="003B74AB"/>
    <w:rsid w:val="003C2577"/>
    <w:rsid w:val="003C261F"/>
    <w:rsid w:val="003C37FD"/>
    <w:rsid w:val="003C45E2"/>
    <w:rsid w:val="003E1212"/>
    <w:rsid w:val="00407E79"/>
    <w:rsid w:val="004100FB"/>
    <w:rsid w:val="00411462"/>
    <w:rsid w:val="00414ED7"/>
    <w:rsid w:val="00415C27"/>
    <w:rsid w:val="0042095B"/>
    <w:rsid w:val="00430740"/>
    <w:rsid w:val="00446BB5"/>
    <w:rsid w:val="0045565E"/>
    <w:rsid w:val="00456D0E"/>
    <w:rsid w:val="00465C50"/>
    <w:rsid w:val="00465F2F"/>
    <w:rsid w:val="0047656E"/>
    <w:rsid w:val="004938DD"/>
    <w:rsid w:val="00493ACA"/>
    <w:rsid w:val="004A4D22"/>
    <w:rsid w:val="004B4384"/>
    <w:rsid w:val="004B459F"/>
    <w:rsid w:val="004C47FD"/>
    <w:rsid w:val="004E76B5"/>
    <w:rsid w:val="004F4505"/>
    <w:rsid w:val="00501FE2"/>
    <w:rsid w:val="005106B7"/>
    <w:rsid w:val="00511C04"/>
    <w:rsid w:val="00516D08"/>
    <w:rsid w:val="00517101"/>
    <w:rsid w:val="00520BF9"/>
    <w:rsid w:val="0052338D"/>
    <w:rsid w:val="00523629"/>
    <w:rsid w:val="00527E04"/>
    <w:rsid w:val="00535158"/>
    <w:rsid w:val="00536A64"/>
    <w:rsid w:val="00550B2D"/>
    <w:rsid w:val="00551269"/>
    <w:rsid w:val="005518DD"/>
    <w:rsid w:val="00557DC8"/>
    <w:rsid w:val="00561996"/>
    <w:rsid w:val="00570D05"/>
    <w:rsid w:val="00571DED"/>
    <w:rsid w:val="00575BC5"/>
    <w:rsid w:val="00575EE1"/>
    <w:rsid w:val="00576755"/>
    <w:rsid w:val="00585C32"/>
    <w:rsid w:val="00586909"/>
    <w:rsid w:val="0059058B"/>
    <w:rsid w:val="00593F73"/>
    <w:rsid w:val="00597814"/>
    <w:rsid w:val="005A04EA"/>
    <w:rsid w:val="005B13C8"/>
    <w:rsid w:val="005B2633"/>
    <w:rsid w:val="005C23B8"/>
    <w:rsid w:val="005D037C"/>
    <w:rsid w:val="005D0867"/>
    <w:rsid w:val="005E0D5B"/>
    <w:rsid w:val="005E2D01"/>
    <w:rsid w:val="005E2DCE"/>
    <w:rsid w:val="005E5527"/>
    <w:rsid w:val="006001D7"/>
    <w:rsid w:val="00600781"/>
    <w:rsid w:val="00601A71"/>
    <w:rsid w:val="0060252B"/>
    <w:rsid w:val="00611C96"/>
    <w:rsid w:val="0061562E"/>
    <w:rsid w:val="006210A3"/>
    <w:rsid w:val="006337B0"/>
    <w:rsid w:val="00636F23"/>
    <w:rsid w:val="006370C1"/>
    <w:rsid w:val="00641490"/>
    <w:rsid w:val="00645354"/>
    <w:rsid w:val="006517B2"/>
    <w:rsid w:val="00657F8B"/>
    <w:rsid w:val="00680A95"/>
    <w:rsid w:val="00682763"/>
    <w:rsid w:val="00683E1E"/>
    <w:rsid w:val="00691729"/>
    <w:rsid w:val="006969E5"/>
    <w:rsid w:val="006A4BBE"/>
    <w:rsid w:val="006B4F88"/>
    <w:rsid w:val="006B6D11"/>
    <w:rsid w:val="006C5E73"/>
    <w:rsid w:val="006C5F58"/>
    <w:rsid w:val="006C77A2"/>
    <w:rsid w:val="006D198A"/>
    <w:rsid w:val="006E1B5E"/>
    <w:rsid w:val="006E3174"/>
    <w:rsid w:val="006E4756"/>
    <w:rsid w:val="0070514C"/>
    <w:rsid w:val="00717D65"/>
    <w:rsid w:val="00721CC5"/>
    <w:rsid w:val="0072236C"/>
    <w:rsid w:val="00723F10"/>
    <w:rsid w:val="007432D3"/>
    <w:rsid w:val="00744441"/>
    <w:rsid w:val="00747A5D"/>
    <w:rsid w:val="00747F53"/>
    <w:rsid w:val="00761C44"/>
    <w:rsid w:val="007649B1"/>
    <w:rsid w:val="00765852"/>
    <w:rsid w:val="00781C9B"/>
    <w:rsid w:val="00785649"/>
    <w:rsid w:val="00786F5F"/>
    <w:rsid w:val="007970C8"/>
    <w:rsid w:val="007A47E9"/>
    <w:rsid w:val="007C3388"/>
    <w:rsid w:val="007D1B3A"/>
    <w:rsid w:val="007D1CCA"/>
    <w:rsid w:val="007D3361"/>
    <w:rsid w:val="007D3492"/>
    <w:rsid w:val="007E74CA"/>
    <w:rsid w:val="00810E08"/>
    <w:rsid w:val="008158E0"/>
    <w:rsid w:val="00824E6F"/>
    <w:rsid w:val="008275F8"/>
    <w:rsid w:val="00832725"/>
    <w:rsid w:val="00837719"/>
    <w:rsid w:val="008422BA"/>
    <w:rsid w:val="00853AFF"/>
    <w:rsid w:val="00861DF5"/>
    <w:rsid w:val="00863245"/>
    <w:rsid w:val="008667A1"/>
    <w:rsid w:val="00891C66"/>
    <w:rsid w:val="008A2BFB"/>
    <w:rsid w:val="008A4A35"/>
    <w:rsid w:val="008A4D97"/>
    <w:rsid w:val="008A6EF5"/>
    <w:rsid w:val="008B7644"/>
    <w:rsid w:val="008C5F04"/>
    <w:rsid w:val="008D2A01"/>
    <w:rsid w:val="008D315C"/>
    <w:rsid w:val="008E189C"/>
    <w:rsid w:val="008F4B20"/>
    <w:rsid w:val="008F5B64"/>
    <w:rsid w:val="008F7D4B"/>
    <w:rsid w:val="00911F35"/>
    <w:rsid w:val="009203FF"/>
    <w:rsid w:val="009234D5"/>
    <w:rsid w:val="00923753"/>
    <w:rsid w:val="009326C4"/>
    <w:rsid w:val="009359CA"/>
    <w:rsid w:val="00936D3B"/>
    <w:rsid w:val="0094227B"/>
    <w:rsid w:val="0094457C"/>
    <w:rsid w:val="00950CA9"/>
    <w:rsid w:val="00951D64"/>
    <w:rsid w:val="009614F7"/>
    <w:rsid w:val="009628FD"/>
    <w:rsid w:val="00972734"/>
    <w:rsid w:val="00981BC9"/>
    <w:rsid w:val="009853E2"/>
    <w:rsid w:val="00995311"/>
    <w:rsid w:val="009A19B2"/>
    <w:rsid w:val="009A325C"/>
    <w:rsid w:val="009B7E04"/>
    <w:rsid w:val="009D73A7"/>
    <w:rsid w:val="009E06BE"/>
    <w:rsid w:val="009E61AE"/>
    <w:rsid w:val="009F1356"/>
    <w:rsid w:val="009F2594"/>
    <w:rsid w:val="009F5F04"/>
    <w:rsid w:val="00A01E54"/>
    <w:rsid w:val="00A07BF7"/>
    <w:rsid w:val="00A153E0"/>
    <w:rsid w:val="00A2023C"/>
    <w:rsid w:val="00A23234"/>
    <w:rsid w:val="00A24F49"/>
    <w:rsid w:val="00A336B5"/>
    <w:rsid w:val="00A34CB0"/>
    <w:rsid w:val="00A36D01"/>
    <w:rsid w:val="00A45C82"/>
    <w:rsid w:val="00A52732"/>
    <w:rsid w:val="00A66958"/>
    <w:rsid w:val="00A80935"/>
    <w:rsid w:val="00A9091C"/>
    <w:rsid w:val="00A92607"/>
    <w:rsid w:val="00AA0F68"/>
    <w:rsid w:val="00AA642E"/>
    <w:rsid w:val="00AB38B1"/>
    <w:rsid w:val="00AC116C"/>
    <w:rsid w:val="00AC6219"/>
    <w:rsid w:val="00AD63D2"/>
    <w:rsid w:val="00AD6DE3"/>
    <w:rsid w:val="00AE5601"/>
    <w:rsid w:val="00AF09CE"/>
    <w:rsid w:val="00AF1FBC"/>
    <w:rsid w:val="00AF3C04"/>
    <w:rsid w:val="00AF43F9"/>
    <w:rsid w:val="00B007D7"/>
    <w:rsid w:val="00B04C49"/>
    <w:rsid w:val="00B04DE5"/>
    <w:rsid w:val="00B12780"/>
    <w:rsid w:val="00B24CA1"/>
    <w:rsid w:val="00B26B2F"/>
    <w:rsid w:val="00B30BCB"/>
    <w:rsid w:val="00B34A25"/>
    <w:rsid w:val="00B456AD"/>
    <w:rsid w:val="00B456C6"/>
    <w:rsid w:val="00B50862"/>
    <w:rsid w:val="00B51E2B"/>
    <w:rsid w:val="00B57233"/>
    <w:rsid w:val="00B65082"/>
    <w:rsid w:val="00B86D8D"/>
    <w:rsid w:val="00B874E7"/>
    <w:rsid w:val="00BC1CA0"/>
    <w:rsid w:val="00BC4DC6"/>
    <w:rsid w:val="00BD10FE"/>
    <w:rsid w:val="00BE181F"/>
    <w:rsid w:val="00BE4556"/>
    <w:rsid w:val="00BF35C1"/>
    <w:rsid w:val="00BF3AB2"/>
    <w:rsid w:val="00C00724"/>
    <w:rsid w:val="00C00C9B"/>
    <w:rsid w:val="00C00FD4"/>
    <w:rsid w:val="00C057A7"/>
    <w:rsid w:val="00C06AAB"/>
    <w:rsid w:val="00C10265"/>
    <w:rsid w:val="00C11DEC"/>
    <w:rsid w:val="00C12B28"/>
    <w:rsid w:val="00C236F8"/>
    <w:rsid w:val="00C403E9"/>
    <w:rsid w:val="00C42F34"/>
    <w:rsid w:val="00C458F5"/>
    <w:rsid w:val="00C5079F"/>
    <w:rsid w:val="00C51AD7"/>
    <w:rsid w:val="00C72E41"/>
    <w:rsid w:val="00C77BA1"/>
    <w:rsid w:val="00CA066D"/>
    <w:rsid w:val="00CA2C8B"/>
    <w:rsid w:val="00CA315E"/>
    <w:rsid w:val="00CA39E0"/>
    <w:rsid w:val="00CC79FF"/>
    <w:rsid w:val="00CF442E"/>
    <w:rsid w:val="00CF51AD"/>
    <w:rsid w:val="00CF595F"/>
    <w:rsid w:val="00D00BCD"/>
    <w:rsid w:val="00D02C64"/>
    <w:rsid w:val="00D2662F"/>
    <w:rsid w:val="00D27CAD"/>
    <w:rsid w:val="00D31E73"/>
    <w:rsid w:val="00D32C01"/>
    <w:rsid w:val="00D34646"/>
    <w:rsid w:val="00D55BE3"/>
    <w:rsid w:val="00D5688A"/>
    <w:rsid w:val="00D60A1A"/>
    <w:rsid w:val="00D71B44"/>
    <w:rsid w:val="00D87304"/>
    <w:rsid w:val="00D93B69"/>
    <w:rsid w:val="00D968EC"/>
    <w:rsid w:val="00DA1181"/>
    <w:rsid w:val="00DA5543"/>
    <w:rsid w:val="00DA6329"/>
    <w:rsid w:val="00DA6AC8"/>
    <w:rsid w:val="00DB7B76"/>
    <w:rsid w:val="00DC1564"/>
    <w:rsid w:val="00DC31F6"/>
    <w:rsid w:val="00DD2601"/>
    <w:rsid w:val="00DD4C94"/>
    <w:rsid w:val="00DD4EDA"/>
    <w:rsid w:val="00DD7A51"/>
    <w:rsid w:val="00DE19DE"/>
    <w:rsid w:val="00DE1B83"/>
    <w:rsid w:val="00DF6B1A"/>
    <w:rsid w:val="00E022C1"/>
    <w:rsid w:val="00E02404"/>
    <w:rsid w:val="00E02C31"/>
    <w:rsid w:val="00E16348"/>
    <w:rsid w:val="00E215FA"/>
    <w:rsid w:val="00E3569E"/>
    <w:rsid w:val="00E3636F"/>
    <w:rsid w:val="00E43551"/>
    <w:rsid w:val="00E4390B"/>
    <w:rsid w:val="00E5307B"/>
    <w:rsid w:val="00E54D84"/>
    <w:rsid w:val="00E575DA"/>
    <w:rsid w:val="00E6364B"/>
    <w:rsid w:val="00E74D06"/>
    <w:rsid w:val="00E83549"/>
    <w:rsid w:val="00E846CB"/>
    <w:rsid w:val="00E8618D"/>
    <w:rsid w:val="00E90E3B"/>
    <w:rsid w:val="00E91587"/>
    <w:rsid w:val="00E922F5"/>
    <w:rsid w:val="00E946CA"/>
    <w:rsid w:val="00E96C8D"/>
    <w:rsid w:val="00E97E4F"/>
    <w:rsid w:val="00EA5E27"/>
    <w:rsid w:val="00EA66B5"/>
    <w:rsid w:val="00EB0535"/>
    <w:rsid w:val="00EB7B86"/>
    <w:rsid w:val="00ED2FBA"/>
    <w:rsid w:val="00ED42AD"/>
    <w:rsid w:val="00ED63C1"/>
    <w:rsid w:val="00EF758E"/>
    <w:rsid w:val="00EF7795"/>
    <w:rsid w:val="00F02ACE"/>
    <w:rsid w:val="00F04D03"/>
    <w:rsid w:val="00F06078"/>
    <w:rsid w:val="00F0737F"/>
    <w:rsid w:val="00F16554"/>
    <w:rsid w:val="00F22D2A"/>
    <w:rsid w:val="00F2399B"/>
    <w:rsid w:val="00F25BDC"/>
    <w:rsid w:val="00F33B4F"/>
    <w:rsid w:val="00F37922"/>
    <w:rsid w:val="00F37D27"/>
    <w:rsid w:val="00F41A5B"/>
    <w:rsid w:val="00F42BD2"/>
    <w:rsid w:val="00F47924"/>
    <w:rsid w:val="00F50521"/>
    <w:rsid w:val="00F51ACB"/>
    <w:rsid w:val="00F56F9C"/>
    <w:rsid w:val="00F613B8"/>
    <w:rsid w:val="00F8238A"/>
    <w:rsid w:val="00F85AF8"/>
    <w:rsid w:val="00F8653E"/>
    <w:rsid w:val="00F872CC"/>
    <w:rsid w:val="00F9182A"/>
    <w:rsid w:val="00F957A1"/>
    <w:rsid w:val="00FA184D"/>
    <w:rsid w:val="00FA67F8"/>
    <w:rsid w:val="00FA73B5"/>
    <w:rsid w:val="00FB776A"/>
    <w:rsid w:val="00FC2354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DA8F-9E71-43C9-83F1-2990FE1F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28</Pages>
  <Words>10339</Words>
  <Characters>62040</Characters>
  <Application>Microsoft Office Word</Application>
  <DocSecurity>0</DocSecurity>
  <Lines>517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72235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18</cp:revision>
  <cp:lastPrinted>2022-03-09T07:37:00Z</cp:lastPrinted>
  <dcterms:created xsi:type="dcterms:W3CDTF">2024-01-29T07:12:00Z</dcterms:created>
  <dcterms:modified xsi:type="dcterms:W3CDTF">2024-02-15T07:31:00Z</dcterms:modified>
</cp:coreProperties>
</file>