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4E03" w14:textId="25C0DA70" w:rsidR="004F1573" w:rsidRPr="002735B7" w:rsidRDefault="004F1573" w:rsidP="00EF43EC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 xml:space="preserve">Załącznik do </w:t>
      </w:r>
      <w:r w:rsidR="00AD0F84">
        <w:rPr>
          <w:rFonts w:asciiTheme="minorHAnsi" w:hAnsiTheme="minorHAnsi" w:cstheme="minorHAnsi"/>
          <w:sz w:val="20"/>
          <w:szCs w:val="20"/>
        </w:rPr>
        <w:t>U</w:t>
      </w:r>
      <w:r w:rsidR="00C03B5D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6565A2">
        <w:rPr>
          <w:rFonts w:asciiTheme="minorHAnsi" w:hAnsiTheme="minorHAnsi" w:cstheme="minorHAnsi"/>
          <w:sz w:val="20"/>
          <w:szCs w:val="20"/>
        </w:rPr>
        <w:t>2576</w:t>
      </w:r>
      <w:bookmarkStart w:id="0" w:name="_GoBack"/>
      <w:bookmarkEnd w:id="0"/>
    </w:p>
    <w:p w14:paraId="0AC0B49E" w14:textId="77777777" w:rsidR="004F1573" w:rsidRPr="002735B7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1DDDB79D" w14:textId="113D835E" w:rsidR="004F1573" w:rsidRPr="002735B7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 xml:space="preserve">z dnia </w:t>
      </w:r>
      <w:r w:rsidR="00EF43EC">
        <w:rPr>
          <w:rFonts w:asciiTheme="minorHAnsi" w:hAnsiTheme="minorHAnsi" w:cstheme="minorHAnsi"/>
          <w:sz w:val="20"/>
          <w:szCs w:val="20"/>
        </w:rPr>
        <w:t>14.02.2024 r.</w:t>
      </w:r>
    </w:p>
    <w:p w14:paraId="099EE035" w14:textId="7A1E1FE7" w:rsidR="00B24CA1" w:rsidRPr="002735B7" w:rsidRDefault="00B24CA1" w:rsidP="00B24CA1">
      <w:pPr>
        <w:jc w:val="right"/>
        <w:rPr>
          <w:rFonts w:ascii="Times New Roman" w:hAnsi="Times New Roman"/>
        </w:rPr>
      </w:pPr>
    </w:p>
    <w:p w14:paraId="2F0C196A" w14:textId="77777777" w:rsidR="00B24CA1" w:rsidRPr="002735B7" w:rsidRDefault="00B24CA1" w:rsidP="00B24CA1">
      <w:pPr>
        <w:jc w:val="center"/>
      </w:pPr>
    </w:p>
    <w:p w14:paraId="7E37BEE7" w14:textId="77777777" w:rsidR="00B24CA1" w:rsidRPr="002735B7" w:rsidRDefault="00B24CA1" w:rsidP="00B24CA1">
      <w:pPr>
        <w:jc w:val="center"/>
      </w:pPr>
    </w:p>
    <w:p w14:paraId="3BA398D8" w14:textId="5E0D16BA" w:rsidR="00B24CA1" w:rsidRPr="002735B7" w:rsidRDefault="00B24CA1" w:rsidP="00B24CA1">
      <w:pPr>
        <w:jc w:val="center"/>
      </w:pPr>
    </w:p>
    <w:p w14:paraId="372DCAE4" w14:textId="72CD6730" w:rsidR="00B24CA1" w:rsidRPr="002735B7" w:rsidRDefault="00B24CA1" w:rsidP="00B24CA1">
      <w:pPr>
        <w:jc w:val="center"/>
      </w:pPr>
    </w:p>
    <w:p w14:paraId="4CFC9EE3" w14:textId="12684D73" w:rsidR="00B24CA1" w:rsidRPr="002735B7" w:rsidRDefault="00B24CA1" w:rsidP="00B24CA1">
      <w:pPr>
        <w:jc w:val="center"/>
      </w:pPr>
    </w:p>
    <w:p w14:paraId="466FE63B" w14:textId="4DE03AC7" w:rsidR="00B24CA1" w:rsidRPr="002735B7" w:rsidRDefault="00B24CA1" w:rsidP="00B24CA1">
      <w:pPr>
        <w:jc w:val="center"/>
      </w:pPr>
    </w:p>
    <w:p w14:paraId="2E3BB9DD" w14:textId="77777777" w:rsidR="00B24CA1" w:rsidRPr="002735B7" w:rsidRDefault="00B24CA1" w:rsidP="00B24CA1">
      <w:pPr>
        <w:jc w:val="center"/>
      </w:pPr>
    </w:p>
    <w:p w14:paraId="0E2B6E83" w14:textId="77777777" w:rsidR="00B24CA1" w:rsidRPr="002735B7" w:rsidRDefault="00B24CA1" w:rsidP="00B24CA1"/>
    <w:p w14:paraId="333B5B7A" w14:textId="77777777" w:rsidR="00B24CA1" w:rsidRPr="002735B7" w:rsidRDefault="00B24CA1" w:rsidP="00B24CA1">
      <w:pPr>
        <w:jc w:val="center"/>
      </w:pPr>
      <w:r w:rsidRPr="002735B7"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Pr="002735B7" w:rsidRDefault="00B24CA1" w:rsidP="00B24CA1">
      <w:pPr>
        <w:jc w:val="center"/>
      </w:pPr>
    </w:p>
    <w:p w14:paraId="02B9A048" w14:textId="77777777" w:rsidR="00B24CA1" w:rsidRPr="002735B7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 w:rsidRPr="002735B7"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Pr="002735B7" w:rsidRDefault="00B24CA1" w:rsidP="00B24CA1">
      <w:pPr>
        <w:jc w:val="center"/>
      </w:pPr>
    </w:p>
    <w:p w14:paraId="7D28AC63" w14:textId="77777777" w:rsidR="00B24CA1" w:rsidRPr="002735B7" w:rsidRDefault="00B24CA1" w:rsidP="00B24CA1">
      <w:pPr>
        <w:jc w:val="center"/>
      </w:pPr>
    </w:p>
    <w:p w14:paraId="1C6A4342" w14:textId="77777777" w:rsidR="00B24CA1" w:rsidRPr="002735B7" w:rsidRDefault="00B24CA1" w:rsidP="00B24CA1">
      <w:pPr>
        <w:jc w:val="center"/>
      </w:pPr>
    </w:p>
    <w:p w14:paraId="33A30708" w14:textId="77777777" w:rsidR="00B24CA1" w:rsidRPr="002735B7" w:rsidRDefault="00B24CA1" w:rsidP="00B24CA1">
      <w:pPr>
        <w:jc w:val="center"/>
      </w:pPr>
    </w:p>
    <w:p w14:paraId="10517F66" w14:textId="77777777" w:rsidR="00B24CA1" w:rsidRPr="002735B7" w:rsidRDefault="00B24CA1" w:rsidP="00B24CA1">
      <w:pPr>
        <w:jc w:val="center"/>
      </w:pPr>
    </w:p>
    <w:p w14:paraId="21911617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61B6390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bookmarkStart w:id="1" w:name="_Hlk124325073"/>
      <w:r w:rsidRPr="002735B7">
        <w:rPr>
          <w:rFonts w:ascii="Times New Roman" w:hAnsi="Times New Roman"/>
          <w:b/>
          <w:sz w:val="24"/>
          <w:szCs w:val="24"/>
        </w:rPr>
        <w:t>Wydział: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</w:t>
      </w:r>
      <w:r w:rsidR="00135A71" w:rsidRPr="002735B7">
        <w:rPr>
          <w:rFonts w:ascii="Times New Roman" w:hAnsi="Times New Roman"/>
          <w:b/>
          <w:sz w:val="24"/>
          <w:szCs w:val="24"/>
        </w:rPr>
        <w:t>f</w:t>
      </w:r>
      <w:r w:rsidR="00327521" w:rsidRPr="002735B7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76E4B46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Kierunek: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</w:t>
      </w:r>
      <w:r w:rsidR="00135A71" w:rsidRPr="002735B7">
        <w:rPr>
          <w:rFonts w:ascii="Times New Roman" w:hAnsi="Times New Roman"/>
          <w:b/>
          <w:sz w:val="24"/>
          <w:szCs w:val="24"/>
        </w:rPr>
        <w:t>d</w:t>
      </w:r>
      <w:r w:rsidR="00327521" w:rsidRPr="002735B7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538EB7B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Poziom kształcenia: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studia II stopnia</w:t>
      </w:r>
    </w:p>
    <w:p w14:paraId="5F5CD641" w14:textId="62429638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Forma kształcenia: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024D46C9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Cykl kształcenia: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202</w:t>
      </w:r>
      <w:r w:rsidR="00CD1A3A">
        <w:rPr>
          <w:rFonts w:ascii="Times New Roman" w:hAnsi="Times New Roman"/>
          <w:b/>
          <w:sz w:val="24"/>
          <w:szCs w:val="24"/>
        </w:rPr>
        <w:t>4</w:t>
      </w:r>
      <w:r w:rsidR="00327521" w:rsidRPr="002735B7">
        <w:rPr>
          <w:rFonts w:ascii="Times New Roman" w:hAnsi="Times New Roman"/>
          <w:b/>
          <w:sz w:val="24"/>
          <w:szCs w:val="24"/>
        </w:rPr>
        <w:t>-202</w:t>
      </w:r>
      <w:r w:rsidR="00CD1A3A">
        <w:rPr>
          <w:rFonts w:ascii="Times New Roman" w:hAnsi="Times New Roman"/>
          <w:b/>
          <w:sz w:val="24"/>
          <w:szCs w:val="24"/>
        </w:rPr>
        <w:t>6</w:t>
      </w:r>
    </w:p>
    <w:bookmarkEnd w:id="1"/>
    <w:p w14:paraId="7AEB5465" w14:textId="77777777" w:rsidR="00B24CA1" w:rsidRPr="002735B7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Pr="002735B7" w:rsidRDefault="00517101" w:rsidP="00351B32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2735B7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2735B7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2735B7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2735B7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B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2735B7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2735B7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2735B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647EDFFC" w:rsidR="00765852" w:rsidRPr="002735B7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2735B7">
              <w:rPr>
                <w:rFonts w:ascii="Times New Roman" w:hAnsi="Times New Roman"/>
                <w:sz w:val="24"/>
                <w:szCs w:val="24"/>
              </w:rPr>
              <w:t xml:space="preserve">Wydział </w:t>
            </w:r>
            <w:r w:rsidR="00327521" w:rsidRPr="002735B7">
              <w:rPr>
                <w:rFonts w:ascii="Times New Roman" w:hAnsi="Times New Roman"/>
                <w:sz w:val="24"/>
                <w:szCs w:val="24"/>
              </w:rPr>
              <w:t>Farmaceutyczny</w:t>
            </w:r>
          </w:p>
        </w:tc>
      </w:tr>
      <w:tr w:rsidR="00FA73B5" w:rsidRPr="002735B7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2735B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2735B7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B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2735B7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2735B7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70379FB" w:rsidR="00FA73B5" w:rsidRPr="002735B7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2735B7">
              <w:rPr>
                <w:rFonts w:ascii="Times New Roman" w:hAnsi="Times New Roman"/>
                <w:sz w:val="24"/>
                <w:szCs w:val="24"/>
              </w:rPr>
              <w:t>d</w:t>
            </w:r>
            <w:r w:rsidR="00327521" w:rsidRPr="002735B7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2735B7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2735B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p</w:t>
            </w:r>
            <w:r w:rsidR="00FA73B5" w:rsidRPr="002735B7">
              <w:rPr>
                <w:rFonts w:ascii="Times New Roman" w:hAnsi="Times New Roman"/>
              </w:rPr>
              <w:t>oziom kształcenia</w:t>
            </w:r>
            <w:r w:rsidR="00765852" w:rsidRPr="002735B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49432D0E" w:rsidR="00FA73B5" w:rsidRPr="002735B7" w:rsidRDefault="00135A7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s</w:t>
            </w:r>
            <w:r w:rsidR="00327521" w:rsidRPr="002735B7">
              <w:rPr>
                <w:rFonts w:ascii="Times New Roman" w:hAnsi="Times New Roman"/>
              </w:rPr>
              <w:t>tudia II stopnia</w:t>
            </w:r>
          </w:p>
        </w:tc>
      </w:tr>
      <w:tr w:rsidR="00FA73B5" w:rsidRPr="002735B7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2735B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p</w:t>
            </w:r>
            <w:r w:rsidR="00FA73B5" w:rsidRPr="002735B7">
              <w:rPr>
                <w:rFonts w:ascii="Times New Roman" w:hAnsi="Times New Roman"/>
              </w:rPr>
              <w:t>rofil kształcenia</w:t>
            </w:r>
            <w:r w:rsidR="00765852" w:rsidRPr="002735B7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5A3F20B9" w:rsidR="00FA73B5" w:rsidRPr="002735B7" w:rsidRDefault="00135A7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p</w:t>
            </w:r>
            <w:r w:rsidR="00327521" w:rsidRPr="002735B7">
              <w:rPr>
                <w:rFonts w:ascii="Times New Roman" w:hAnsi="Times New Roman"/>
              </w:rPr>
              <w:t>raktyczny</w:t>
            </w:r>
          </w:p>
        </w:tc>
      </w:tr>
      <w:tr w:rsidR="007A47E9" w:rsidRPr="002735B7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2735B7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f</w:t>
            </w:r>
            <w:r w:rsidR="007A47E9" w:rsidRPr="002735B7">
              <w:rPr>
                <w:rFonts w:ascii="Times New Roman" w:hAnsi="Times New Roman"/>
              </w:rPr>
              <w:t>orma studiów</w:t>
            </w:r>
            <w:r w:rsidR="007A47E9" w:rsidRPr="002735B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6BF6EA8" w:rsidR="007A47E9" w:rsidRPr="002735B7" w:rsidRDefault="00135A7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s</w:t>
            </w:r>
            <w:r w:rsidR="00327521" w:rsidRPr="002735B7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2735B7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l</w:t>
            </w:r>
            <w:r w:rsidR="007A47E9" w:rsidRPr="002735B7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56FB96EC" w:rsidR="007A47E9" w:rsidRPr="005E0D5B" w:rsidRDefault="0032752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2320978" w:rsidR="00B51E2B" w:rsidRPr="002B7F17" w:rsidRDefault="002B7F17" w:rsidP="00635FB0">
            <w:pPr>
              <w:rPr>
                <w:rFonts w:ascii="Times New Roman" w:hAnsi="Times New Roman"/>
                <w:b/>
                <w:bCs/>
              </w:rPr>
            </w:pPr>
            <w:r w:rsidRPr="000B1831">
              <w:rPr>
                <w:rFonts w:ascii="Times New Roman" w:hAnsi="Times New Roman"/>
                <w:b/>
                <w:bCs/>
              </w:rPr>
              <w:t>16</w:t>
            </w:r>
            <w:r w:rsidR="00635FB0" w:rsidRPr="000B1831">
              <w:rPr>
                <w:rFonts w:ascii="Times New Roman" w:hAnsi="Times New Roman"/>
                <w:b/>
                <w:bCs/>
              </w:rPr>
              <w:t>7</w:t>
            </w:r>
            <w:r w:rsidRPr="000B1831">
              <w:rPr>
                <w:rFonts w:ascii="Times New Roman" w:hAnsi="Times New Roman"/>
                <w:b/>
                <w:bCs/>
              </w:rPr>
              <w:t>5</w:t>
            </w:r>
            <w:r w:rsidR="00635F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187BDE4F" w:rsidR="00B51E2B" w:rsidRPr="005E0D5B" w:rsidRDefault="0077249F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</w:t>
            </w:r>
            <w:r w:rsidR="00E6105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o zdrowiu, 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21EF44B" w:rsidR="00B51E2B" w:rsidRPr="005E0D5B" w:rsidRDefault="0032752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E6105F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3FA0FE9F" w:rsidR="008A2BFB" w:rsidRPr="005E0D5B" w:rsidRDefault="0032752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E6105F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2735B7" w:rsidRDefault="00680A95" w:rsidP="008A2BFB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w</w:t>
            </w:r>
            <w:r w:rsidR="00786F5F" w:rsidRPr="002735B7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34FE3B9B" w:rsidR="00B10704" w:rsidRPr="002735B7" w:rsidRDefault="000B1831" w:rsidP="0003203A">
            <w:pPr>
              <w:spacing w:before="240"/>
              <w:rPr>
                <w:rFonts w:ascii="Times New Roman" w:hAnsi="Times New Roman"/>
                <w:b/>
              </w:rPr>
            </w:pPr>
            <w:r w:rsidRPr="002735B7">
              <w:rPr>
                <w:rFonts w:ascii="Times New Roman" w:hAnsi="Times New Roman"/>
                <w:b/>
              </w:rPr>
              <w:t>6</w:t>
            </w:r>
            <w:r w:rsidR="0003203A" w:rsidRPr="002735B7">
              <w:rPr>
                <w:rFonts w:ascii="Times New Roman" w:hAnsi="Times New Roman"/>
                <w:b/>
              </w:rPr>
              <w:t>8</w:t>
            </w:r>
          </w:p>
        </w:tc>
      </w:tr>
      <w:tr w:rsidR="008A2BFB" w:rsidRPr="005E0D5B" w14:paraId="1B6BA9F7" w14:textId="77777777" w:rsidTr="00E6105F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2735B7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2735B7">
              <w:rPr>
                <w:rFonts w:ascii="Times New Roman" w:hAnsi="Times New Roman"/>
              </w:rPr>
              <w:t>k</w:t>
            </w:r>
            <w:r w:rsidR="00786F5F" w:rsidRPr="002735B7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5B2B4966" w:rsidR="008A2BFB" w:rsidRPr="002735B7" w:rsidRDefault="00372BAD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735B7">
              <w:rPr>
                <w:rFonts w:ascii="Times New Roman" w:hAnsi="Times New Roman"/>
                <w:b/>
              </w:rPr>
              <w:t>8</w:t>
            </w:r>
          </w:p>
        </w:tc>
      </w:tr>
      <w:tr w:rsidR="008A2BFB" w:rsidRPr="005E0D5B" w14:paraId="7180E6BF" w14:textId="77777777" w:rsidTr="00E6105F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85E9F32" w:rsidR="008A2BFB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E6105F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7B4DB63D" w:rsidR="00DC7F2F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F16554" w:rsidRPr="005E0D5B" w14:paraId="08C9E6DA" w14:textId="77777777" w:rsidTr="00E6105F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33502D6F" w:rsidR="00F16554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F16554" w:rsidRPr="005E0D5B" w14:paraId="3BD4BE2B" w14:textId="77777777" w:rsidTr="00E6105F">
        <w:tc>
          <w:tcPr>
            <w:tcW w:w="495" w:type="dxa"/>
            <w:vAlign w:val="center"/>
          </w:tcPr>
          <w:p w14:paraId="44A9E208" w14:textId="77777777" w:rsidR="00F16554" w:rsidRPr="00E6105F" w:rsidRDefault="00FF2839" w:rsidP="00204C52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16</w:t>
            </w:r>
            <w:r w:rsidR="00F16554" w:rsidRPr="00E6105F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p</w:t>
            </w:r>
            <w:r w:rsidR="00F16554" w:rsidRPr="00E6105F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A5F9864" w14:textId="6E0A157B" w:rsidR="00F16554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zdrowiu: </w:t>
            </w:r>
            <w:r w:rsidR="004326E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0%</w:t>
            </w:r>
          </w:p>
          <w:p w14:paraId="783F9F72" w14:textId="13CD9367" w:rsidR="00E6105F" w:rsidRPr="005E0D5B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farmaceutyczne: 40%</w:t>
            </w:r>
          </w:p>
        </w:tc>
      </w:tr>
      <w:tr w:rsidR="001B1656" w:rsidRPr="005E0D5B" w14:paraId="143DC4F7" w14:textId="77777777" w:rsidTr="00E6105F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735D103A" w:rsidR="001B1656" w:rsidRPr="001B1656" w:rsidRDefault="001B1656" w:rsidP="00DC7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C7F2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E6105F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3B8320A" w:rsidR="001B1656" w:rsidRPr="005E0D5B" w:rsidRDefault="001B1656" w:rsidP="00DC7F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DC7F2F">
              <w:rPr>
                <w:rFonts w:ascii="Times New Roman" w:hAnsi="Times New Roman"/>
              </w:rPr>
              <w:t xml:space="preserve">X </w:t>
            </w:r>
            <w:r w:rsidRPr="001B1656">
              <w:rPr>
                <w:rFonts w:ascii="Times New Roman" w:hAnsi="Times New Roman"/>
              </w:rPr>
              <w:t xml:space="preserve">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063FE">
        <w:tc>
          <w:tcPr>
            <w:tcW w:w="495" w:type="dxa"/>
            <w:vAlign w:val="center"/>
          </w:tcPr>
          <w:p w14:paraId="4C593EF5" w14:textId="3C78329C" w:rsidR="00BE181F" w:rsidRPr="005E0D5B" w:rsidRDefault="00BE181F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063FE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66702D1" w:rsidR="00BE181F" w:rsidRPr="005E0D5B" w:rsidRDefault="00DC7F2F" w:rsidP="008063F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8063FE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063FE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7D63C76B" w:rsidR="00BE181F" w:rsidRPr="005E0D5B" w:rsidRDefault="006D7FF2" w:rsidP="00B10704">
            <w:pPr>
              <w:spacing w:before="240"/>
              <w:rPr>
                <w:rFonts w:ascii="Times New Roman" w:hAnsi="Times New Roman"/>
                <w:b/>
              </w:rPr>
            </w:pPr>
            <w:r w:rsidRPr="000B1831">
              <w:rPr>
                <w:rFonts w:ascii="Times New Roman" w:hAnsi="Times New Roman"/>
                <w:b/>
              </w:rPr>
              <w:t>2</w:t>
            </w:r>
            <w:r w:rsidR="00B10704" w:rsidRPr="000B1831">
              <w:rPr>
                <w:rFonts w:ascii="Times New Roman" w:hAnsi="Times New Roman"/>
                <w:b/>
              </w:rPr>
              <w:t>5</w:t>
            </w:r>
            <w:r w:rsidRPr="000B1831">
              <w:rPr>
                <w:rFonts w:ascii="Times New Roman" w:hAnsi="Times New Roman"/>
                <w:b/>
              </w:rPr>
              <w:t>5</w:t>
            </w:r>
          </w:p>
        </w:tc>
      </w:tr>
    </w:tbl>
    <w:p w14:paraId="1C5B80F7" w14:textId="58D64239" w:rsidR="008B6233" w:rsidRDefault="008B6233" w:rsidP="004C47FD">
      <w:pPr>
        <w:rPr>
          <w:rFonts w:ascii="Times New Roman" w:hAnsi="Times New Roman"/>
          <w:b/>
          <w:sz w:val="24"/>
          <w:szCs w:val="24"/>
        </w:rPr>
      </w:pPr>
    </w:p>
    <w:p w14:paraId="2EB7593A" w14:textId="77777777" w:rsidR="008B6233" w:rsidRDefault="008B62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2223975E" w:rsidR="00390319" w:rsidRPr="00B11D33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 xml:space="preserve">PROGRAM STUDIÓW dla cyklu </w:t>
      </w:r>
      <w:r w:rsidRPr="00B11D33">
        <w:rPr>
          <w:rFonts w:ascii="Times New Roman" w:hAnsi="Times New Roman"/>
          <w:b/>
          <w:sz w:val="24"/>
          <w:szCs w:val="24"/>
        </w:rPr>
        <w:t>kształcenia 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3528E5">
        <w:rPr>
          <w:rFonts w:ascii="Times New Roman" w:hAnsi="Times New Roman"/>
          <w:b/>
          <w:sz w:val="24"/>
          <w:szCs w:val="24"/>
        </w:rPr>
        <w:t>4</w:t>
      </w:r>
      <w:r w:rsidRPr="00B11D33">
        <w:rPr>
          <w:rFonts w:ascii="Times New Roman" w:hAnsi="Times New Roman"/>
          <w:b/>
          <w:sz w:val="24"/>
          <w:szCs w:val="24"/>
        </w:rPr>
        <w:t>/20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3528E5">
        <w:rPr>
          <w:rFonts w:ascii="Times New Roman" w:hAnsi="Times New Roman"/>
          <w:b/>
          <w:sz w:val="24"/>
          <w:szCs w:val="24"/>
        </w:rPr>
        <w:t>5</w:t>
      </w:r>
      <w:r w:rsidRPr="00B11D33">
        <w:rPr>
          <w:rFonts w:ascii="Times New Roman" w:hAnsi="Times New Roman"/>
          <w:b/>
          <w:sz w:val="24"/>
          <w:szCs w:val="24"/>
        </w:rPr>
        <w:t xml:space="preserve"> – 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3528E5">
        <w:rPr>
          <w:rFonts w:ascii="Times New Roman" w:hAnsi="Times New Roman"/>
          <w:b/>
          <w:sz w:val="24"/>
          <w:szCs w:val="24"/>
        </w:rPr>
        <w:t>5</w:t>
      </w:r>
      <w:r w:rsidRPr="00B11D33">
        <w:rPr>
          <w:rFonts w:ascii="Times New Roman" w:hAnsi="Times New Roman"/>
          <w:b/>
          <w:sz w:val="24"/>
          <w:szCs w:val="24"/>
        </w:rPr>
        <w:t>/20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3528E5">
        <w:rPr>
          <w:rFonts w:ascii="Times New Roman" w:hAnsi="Times New Roman"/>
          <w:b/>
          <w:sz w:val="24"/>
          <w:szCs w:val="24"/>
        </w:rPr>
        <w:t>6</w:t>
      </w:r>
    </w:p>
    <w:p w14:paraId="0F808A42" w14:textId="6DC45F2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B11D33">
        <w:rPr>
          <w:rFonts w:ascii="Times New Roman" w:hAnsi="Times New Roman"/>
          <w:b/>
          <w:sz w:val="24"/>
          <w:szCs w:val="24"/>
        </w:rPr>
        <w:t>Rok akademicki</w:t>
      </w:r>
      <w:r w:rsidR="003479FA" w:rsidRPr="00B11D33">
        <w:rPr>
          <w:rFonts w:ascii="Times New Roman" w:hAnsi="Times New Roman"/>
          <w:b/>
          <w:sz w:val="24"/>
          <w:szCs w:val="24"/>
        </w:rPr>
        <w:t xml:space="preserve"> 202</w:t>
      </w:r>
      <w:r w:rsidR="003528E5">
        <w:rPr>
          <w:rFonts w:ascii="Times New Roman" w:hAnsi="Times New Roman"/>
          <w:b/>
          <w:sz w:val="24"/>
          <w:szCs w:val="24"/>
        </w:rPr>
        <w:t>4</w:t>
      </w:r>
      <w:r w:rsidR="003479FA" w:rsidRPr="00B11D33">
        <w:rPr>
          <w:rFonts w:ascii="Times New Roman" w:hAnsi="Times New Roman"/>
          <w:b/>
          <w:sz w:val="24"/>
          <w:szCs w:val="24"/>
        </w:rPr>
        <w:t>/202</w:t>
      </w:r>
      <w:r w:rsidR="003528E5">
        <w:rPr>
          <w:rFonts w:ascii="Times New Roman" w:hAnsi="Times New Roman"/>
          <w:b/>
          <w:sz w:val="24"/>
          <w:szCs w:val="24"/>
        </w:rPr>
        <w:t>5</w:t>
      </w:r>
    </w:p>
    <w:p w14:paraId="498B93DB" w14:textId="50DCC11F" w:rsidR="00FA67F8" w:rsidRDefault="00390319" w:rsidP="008134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3FE99369" w14:textId="77777777" w:rsidR="00813486" w:rsidRPr="000120DB" w:rsidRDefault="00813486" w:rsidP="00813486">
      <w:pPr>
        <w:jc w:val="center"/>
        <w:rPr>
          <w:rFonts w:ascii="Times New Roman" w:hAnsi="Times New Roman"/>
          <w:b/>
          <w:szCs w:val="24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54"/>
        <w:gridCol w:w="992"/>
        <w:gridCol w:w="992"/>
        <w:gridCol w:w="851"/>
        <w:gridCol w:w="850"/>
        <w:gridCol w:w="992"/>
        <w:gridCol w:w="802"/>
        <w:gridCol w:w="892"/>
      </w:tblGrid>
      <w:tr w:rsidR="00FA67F8" w:rsidRPr="0012233B" w14:paraId="10805628" w14:textId="77777777" w:rsidTr="0081348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71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8B62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emestr </w:t>
            </w:r>
            <w:r w:rsidR="0070514C" w:rsidRPr="00B1070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1, 2</w:t>
            </w:r>
          </w:p>
        </w:tc>
      </w:tr>
      <w:tr w:rsidR="00813486" w:rsidRPr="0012233B" w14:paraId="345C4E08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13486" w:rsidRPr="008B6233" w14:paraId="031FAE9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58A2F67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75C27198" w14:textId="0B096800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geriatrii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CD46C" w14:textId="0A214D02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BE04FC" w14:textId="3A93FCF3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D1F18A" w14:textId="0DAADC5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2C2B9A" w14:textId="6ED324FB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353EA04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3E98923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1ADC9B4" w14:textId="7E2D7B66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8B6233" w14:paraId="180792D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4CEBF590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468FFDFD" w14:textId="05CC253F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układu nerwowego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FA675" w14:textId="5A5BCB18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19E48" w14:textId="0E8B493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D230CF" w14:textId="31E4063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A74A64" w14:textId="13CE75A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5085AC8F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7285023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F42A4D" w14:textId="73B3547E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5EFEB64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53D15913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23D9A6DA" w14:textId="7CE70454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orobach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B0E" w:rsidRPr="002735B7">
              <w:rPr>
                <w:rFonts w:ascii="Times New Roman" w:hAnsi="Times New Roman"/>
                <w:sz w:val="20"/>
                <w:szCs w:val="20"/>
              </w:rPr>
              <w:t>e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>ndokrynologicznych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2B55C" w14:textId="108563C2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548527" w14:textId="6850BE99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851764" w14:textId="2DF0923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DF1238" w14:textId="41BD557E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17280EE1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17859606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494591" w14:textId="7AD91016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3FA3C86E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796BD7C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7B0F9D05" w14:textId="5780A071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stanach okołooperacyjnych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7C4AD" w14:textId="7CACEB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0DE10" w14:textId="10D2260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23F504" w14:textId="744B06C3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7B4ED4" w14:textId="7D4F60E5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5394C2B2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69452D58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A3573AF" w14:textId="1DE9886D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7C5D4FBE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12012883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6ACE0657" w14:textId="5551AE23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hAnsi="Times New Roman"/>
                <w:sz w:val="20"/>
                <w:szCs w:val="20"/>
              </w:rPr>
              <w:t>Dietoprofilaktyka</w:t>
            </w:r>
            <w:proofErr w:type="spellEnd"/>
            <w:r w:rsidRPr="002735B7">
              <w:rPr>
                <w:rFonts w:ascii="Times New Roman" w:hAnsi="Times New Roman"/>
                <w:sz w:val="20"/>
                <w:szCs w:val="20"/>
              </w:rPr>
              <w:t xml:space="preserve"> i leczenie chorób niezakaźnych i </w:t>
            </w:r>
            <w:r w:rsidR="00D34E29" w:rsidRPr="002735B7">
              <w:rPr>
                <w:rFonts w:ascii="Times New Roman" w:hAnsi="Times New Roman"/>
                <w:sz w:val="20"/>
                <w:szCs w:val="20"/>
              </w:rPr>
              <w:t>żywien</w:t>
            </w:r>
            <w:r w:rsidR="00D34E29" w:rsidRPr="002735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iowo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>-zależnych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61F01" w14:textId="3AB6D538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80F5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705CAE" w14:textId="509A1FE4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A047AB" w14:textId="23236FF4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EA3767" w14:textId="218A9984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04E73CFF" w:rsidR="003479FA" w:rsidRPr="002735B7" w:rsidRDefault="00B80F54" w:rsidP="000320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3203A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17623BF6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6E0FB4" w14:textId="1B6595EF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13486" w:rsidRPr="002735B7" w14:paraId="6176088F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09F21C7E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46E45413" w14:textId="68CF6FF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Edukacja i poradnictwo żywieniowe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A43B4" w14:textId="43C63CB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43253" w14:textId="27148FA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B5D23" w14:textId="2335A5AD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80F064" w14:textId="5C21ABFF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12D040C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5A522F1E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F89B99" w14:textId="1DE67269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13486" w:rsidRPr="002735B7" w14:paraId="6104F671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6A458A00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83F755F" w14:textId="60360E16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kliniczne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68511" w14:textId="74E9B844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80F5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ABC8ED" w14:textId="45757C56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47E737" w14:textId="2CBFD7D3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7E0EE1" w14:textId="56C77D89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0C4F771E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80F5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339E291B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EEAA37" w14:textId="25CFC1A7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13486" w:rsidRPr="002735B7" w14:paraId="57D7D0EB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3ADCCAE5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36D34DC" w14:textId="58C7588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Fizjologia żywienia człowieka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1A7F9" w14:textId="472FCA6E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5E34E" w14:textId="0F75B9FA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4E1E1A" w14:textId="2E44EB73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E57B2D" w14:textId="25097511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76DCE24B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1D529CF5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6D6C12" w14:textId="12E23E47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13486" w:rsidRPr="002735B7" w14:paraId="682A455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DF1072" w14:textId="04251EE5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386DC9F" w14:textId="70408FD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Język angielski*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CABF98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4D933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AD4F19" w14:textId="60E1C0C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C03631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7EBD3EA" w14:textId="6F682A59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D2D70E1" w14:textId="5F73171C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73503C68" w14:textId="0C2897AD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47E4AB5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B3C3B2" w14:textId="58ED7B1E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367655E" w14:textId="77DBF71C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A8C1F6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25A2AE" w14:textId="75028861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DEBC68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EEE1C3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D57B29B" w14:textId="1BB316E9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386BCA10" w14:textId="78E45502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A3394EB" w14:textId="60C4EA9D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6742A1F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8D7295" w14:textId="0A7B450E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F719965" w14:textId="4CA3E7AE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Analiza i interpretacja wyników badań żywieniowych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167450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78D284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30E74D" w14:textId="407368C4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26242E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3746BCD3" w14:textId="044020B5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2FC6B967" w14:textId="3EE89598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75C37A95" w14:textId="53CB85F4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5C70443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4D2421" w14:textId="57936805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46FC8D3" w14:textId="24F645AF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782165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A5E8E6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E484CA" w14:textId="50C403B9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C70CEE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947CE3F" w14:textId="2F6D1B16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72BFFACF" w14:textId="28A0488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4A05D2AE" w14:textId="1A18A05B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22BEE9C5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6A8A2" w14:textId="6EC7B801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6B02BD6" w14:textId="6E56FCDD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Zdrowie publiczne/ Propedeutyka zdrowia publicznego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E9A8B" w14:textId="6107112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B8C40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D07792" w14:textId="30824B0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8813D9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66E56AE" w14:textId="603F209D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2002BF4" w14:textId="60DB3B24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BA2E1D8" w14:textId="6AF45485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0A0E487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1AFD4A" w14:textId="0FDA2476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373C7BD" w14:textId="11F89B86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Psychologia kliniczna/ Wybrane zagadnienia z psychologii 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C27EEB" w14:textId="10AF034D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BCE5F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78D38E" w14:textId="589B7CB0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58952D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85FA7BB" w14:textId="7908EB4E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B2D6F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8B281BF" w14:textId="4AE607A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3283F3A" w14:textId="612E2B19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6FF0B354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FE15FA" w14:textId="1AF9611A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E9E0C7D" w14:textId="5A78E3F8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Nowoczesna diagnostyka laboratoryjna/ Interpretacja wyników badań laboratoryjnych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51C3C4" w14:textId="371FEC20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D0246C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12247E" w14:textId="3E25282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0EC6C5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BEC5AF8" w14:textId="0D6C208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456AA90C" w14:textId="048D2ECA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7E3F9BE" w14:textId="5EF14877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13486" w:rsidRPr="002735B7" w14:paraId="54EEE574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C9E66" w14:textId="7A643DDE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4F54C5A" w14:textId="619720C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Metodologia badań żywieniowych / naukowych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7EF35C" w14:textId="656E38B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4AF067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F59368" w14:textId="19E6B6E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24DD84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C52D789" w14:textId="195803A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212380A8" w14:textId="6973F06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6A0B775C" w14:textId="6AF36640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4AAF1AD4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E57598" w14:textId="534F1D73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CDD3BFB" w14:textId="30985B9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Zarządzanie w dietetyce / marketing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2FE73" w14:textId="66A4ACB7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F85BB1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E26DF2" w14:textId="41D3E435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A08BD2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120C5E4" w14:textId="74D41936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3154840F" w14:textId="115F57E2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25B1130" w14:textId="0DDEF63D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5A817A95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4DB684C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38085F93" w14:textId="1099746A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 xml:space="preserve">Żywność funkcjonalna/ Żywność </w:t>
            </w:r>
            <w:proofErr w:type="spellStart"/>
            <w:r w:rsidRPr="002735B7">
              <w:rPr>
                <w:rFonts w:ascii="Times New Roman" w:hAnsi="Times New Roman"/>
                <w:sz w:val="20"/>
                <w:szCs w:val="20"/>
              </w:rPr>
              <w:t>probiotyczna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76345" w14:textId="326C6165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811E1" w14:textId="02E134AA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2A6F9" w14:textId="13F3ABDF" w:rsidR="00B80F54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063FE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C8E2C" w14:textId="058001C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34CDAB61" w:rsidR="00B80F54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063FE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1D136483" w:rsidR="00B80F54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AFBA0D" w14:textId="5C5E9CCE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46D598A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1F64325E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6089AEEA" w14:textId="76F1D740" w:rsidR="00BF4966" w:rsidRPr="002735B7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Interakcje żywienie-geny/ Personalizacja żywienia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82A24" w14:textId="62DA88A1" w:rsidR="00BF4966" w:rsidRPr="002735B7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456677" w14:textId="74BB3DC3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78D6B2" w14:textId="0D817136" w:rsidR="008063FE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063FE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D140FC" w14:textId="3AE4117C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EB6C09D" w14:textId="6104A8C6" w:rsidR="008063FE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F4966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3408224D" w14:textId="6D49DC99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18A097" w14:textId="45A0D5E3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5FCD4D4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929B7EC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6A214195" w14:textId="01B94459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Patofizjologia kliniczna/ Patofizjologia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DDDB9B" w14:textId="4E3D5514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3E810F" w14:textId="21F5C83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9D553" w14:textId="463A4C7E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A97F75" w14:textId="45954E3F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48B8F17" w14:textId="0BE7A3E0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78FD18D4" w14:textId="12A30EFF" w:rsidR="008063FE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AE750E" w14:textId="50868BCF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13486" w:rsidRPr="002735B7" w14:paraId="044634E6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1C47E3" w14:textId="2078918A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0FEC600" w14:textId="7AAF5BC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orobach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 xml:space="preserve"> wątroby/ żywienie w ch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orobach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 xml:space="preserve"> zakaźnych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FED5A1" w14:textId="0B0377FA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563CFC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6E4B91" w14:textId="7F302863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55C01C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CB7C21F" w14:textId="0F051B8C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409EF1D5" w14:textId="061C6E6C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CB058AA" w14:textId="7920D834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31AD3F2A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680571" w14:textId="0DA12944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5A58821" w14:textId="2F252920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Fakultet</w:t>
            </w:r>
            <w:r w:rsidR="00441D20" w:rsidRPr="002735B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645026" w14:textId="29454CD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63ACE1" w14:textId="1832FF0E" w:rsidR="008063FE" w:rsidRPr="002735B7" w:rsidRDefault="00D34E29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EBFCDD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50B547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5E473C88" w14:textId="22CE42CD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6DEA2224" w14:textId="5727C149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4A2CBF21" w14:textId="0A18C06F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435E68C5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23D3B" w14:textId="754B9DE3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6C3B75B" w14:textId="540337EA" w:rsidR="00441D20" w:rsidRPr="002735B7" w:rsidRDefault="00441D20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Fakultet 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5DFD5F" w14:textId="62A0B7CE" w:rsidR="00441D20" w:rsidRPr="002735B7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CDE86D" w14:textId="0CA4101F" w:rsidR="00441D20" w:rsidRPr="002735B7" w:rsidRDefault="00D34E29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5A58F1" w14:textId="77777777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12E9FF" w14:textId="77777777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34A7AA50" w14:textId="7531ABD3" w:rsidR="00441D20" w:rsidRPr="002735B7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F3D8E44" w14:textId="0D99A55B" w:rsidR="00441D20" w:rsidRPr="002735B7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78779F5" w14:textId="3F879693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241ECA0A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5CF07E" w14:textId="0F6FA54A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E83017E" w14:textId="42DFE923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DD11F1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063C38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40F8F3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9B5C7E" w14:textId="4924C074" w:rsidR="008063FE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6381BED" w14:textId="4FDEBE60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019417E3" w14:textId="1944496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9650934" w14:textId="446C1674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1172EC79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399ED0" w14:textId="4256B4AC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98E6418" w14:textId="3E880FB6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szpitalu dla dzieci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2DCA9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F82778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0F0BE5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484036" w14:textId="135E1230" w:rsidR="008063FE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6DD4205F" w14:textId="0951B1A3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7DEAC4A9" w14:textId="25B5F95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328773D1" w14:textId="5FEBB0C9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16A364BB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6A5BE" w14:textId="7DA6BED0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B711DF3" w14:textId="6BFCCC44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stacji sanitarno-epidemiol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ogicznej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96C866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92BD39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71EC76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896EA1" w14:textId="7599D9DC" w:rsidR="008063FE" w:rsidRPr="002735B7" w:rsidRDefault="00DF448E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1070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065ED2F" w14:textId="09418A45" w:rsidR="008063FE" w:rsidRPr="002735B7" w:rsidRDefault="00B10704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0148DDA0" w14:textId="6B8A333B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636AE36B" w14:textId="7FCA2CB0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4B74CBD9" w14:textId="77777777" w:rsidTr="00813486">
        <w:trPr>
          <w:trHeight w:val="276"/>
        </w:trPr>
        <w:tc>
          <w:tcPr>
            <w:tcW w:w="382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2735B7" w:rsidRDefault="00FA67F8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A01B60" w14:textId="3B3BDFAF" w:rsidR="00FA67F8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34E29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6FE9A" w14:textId="3D47FFA5" w:rsidR="00FA67F8" w:rsidRPr="002735B7" w:rsidRDefault="00D34E29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233C9" w14:textId="54AE7052" w:rsidR="00FA67F8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5FB995B9" w:rsidR="00FA67F8" w:rsidRPr="002735B7" w:rsidRDefault="00441D20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70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7B0FF55A" w:rsidR="00FA67F8" w:rsidRPr="002735B7" w:rsidRDefault="00DF448E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B1070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04BCB20D" w:rsidR="00FA67F8" w:rsidRPr="002735B7" w:rsidRDefault="006B2D6F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0F1DB3F8" w:rsidR="00FA67F8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egz.</w:t>
            </w:r>
          </w:p>
        </w:tc>
      </w:tr>
    </w:tbl>
    <w:p w14:paraId="5ABD20F7" w14:textId="77777777" w:rsidR="00FA67F8" w:rsidRPr="002735B7" w:rsidRDefault="00FA67F8" w:rsidP="00FA67F8">
      <w:pPr>
        <w:rPr>
          <w:sz w:val="20"/>
          <w:szCs w:val="20"/>
        </w:rPr>
      </w:pPr>
    </w:p>
    <w:p w14:paraId="24A69B78" w14:textId="38EF1DBF" w:rsidR="00FA67F8" w:rsidRPr="002735B7" w:rsidRDefault="00CA39E0" w:rsidP="004F4505">
      <w:r w:rsidRPr="002735B7">
        <w:t>***</w:t>
      </w:r>
      <w:r w:rsidRPr="002735B7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2735B7" w14:paraId="37C84020" w14:textId="77777777" w:rsidTr="008063FE">
        <w:tc>
          <w:tcPr>
            <w:tcW w:w="846" w:type="dxa"/>
          </w:tcPr>
          <w:p w14:paraId="5D526FC5" w14:textId="2B6D67C7" w:rsidR="00CA39E0" w:rsidRPr="002735B7" w:rsidRDefault="00CA39E0" w:rsidP="008063FE">
            <w:pPr>
              <w:rPr>
                <w:rFonts w:ascii="Times New Roman" w:hAnsi="Times New Roman"/>
              </w:rPr>
            </w:pPr>
            <w:proofErr w:type="spellStart"/>
            <w:r w:rsidRPr="002735B7"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zaliczenie</w:t>
            </w:r>
          </w:p>
        </w:tc>
      </w:tr>
      <w:tr w:rsidR="00CA39E0" w:rsidRPr="002735B7" w14:paraId="1454890D" w14:textId="77777777" w:rsidTr="008063FE">
        <w:tc>
          <w:tcPr>
            <w:tcW w:w="846" w:type="dxa"/>
          </w:tcPr>
          <w:p w14:paraId="1850D5E2" w14:textId="292FD4E9" w:rsidR="00CA39E0" w:rsidRPr="002735B7" w:rsidRDefault="00CA39E0" w:rsidP="008063FE">
            <w:pPr>
              <w:rPr>
                <w:rFonts w:ascii="Times New Roman" w:hAnsi="Times New Roman"/>
              </w:rPr>
            </w:pPr>
            <w:proofErr w:type="spellStart"/>
            <w:r w:rsidRPr="002735B7">
              <w:rPr>
                <w:rFonts w:ascii="Times New Roman" w:hAnsi="Times New Roman"/>
              </w:rPr>
              <w:t>zal</w:t>
            </w:r>
            <w:proofErr w:type="spellEnd"/>
            <w:r w:rsidRPr="002735B7"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2735B7" w14:paraId="11D5D587" w14:textId="77777777" w:rsidTr="008063FE">
        <w:tc>
          <w:tcPr>
            <w:tcW w:w="846" w:type="dxa"/>
          </w:tcPr>
          <w:p w14:paraId="0A1A84D4" w14:textId="1367F074" w:rsidR="00CA39E0" w:rsidRPr="002735B7" w:rsidRDefault="00CA39E0" w:rsidP="008063FE">
            <w:pPr>
              <w:rPr>
                <w:rFonts w:ascii="Times New Roman" w:hAnsi="Times New Roman"/>
              </w:rPr>
            </w:pPr>
            <w:proofErr w:type="spellStart"/>
            <w:r w:rsidRPr="002735B7"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1B8CDEA" w14:textId="77777777" w:rsidR="00FA67F8" w:rsidRPr="00F11152" w:rsidRDefault="00FA67F8" w:rsidP="004F4505">
      <w:pPr>
        <w:rPr>
          <w:sz w:val="10"/>
        </w:rPr>
      </w:pPr>
    </w:p>
    <w:p w14:paraId="6B3F3BE1" w14:textId="3DF826AB" w:rsidR="006B2D6F" w:rsidRPr="002735B7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3528E5">
        <w:rPr>
          <w:rFonts w:ascii="Times New Roman" w:hAnsi="Times New Roman"/>
          <w:b/>
          <w:sz w:val="24"/>
          <w:szCs w:val="24"/>
        </w:rPr>
        <w:t>4</w:t>
      </w:r>
      <w:r w:rsidRPr="002735B7">
        <w:rPr>
          <w:rFonts w:ascii="Times New Roman" w:hAnsi="Times New Roman"/>
          <w:b/>
          <w:sz w:val="24"/>
          <w:szCs w:val="24"/>
        </w:rPr>
        <w:t>/202</w:t>
      </w:r>
      <w:r w:rsidR="003528E5">
        <w:rPr>
          <w:rFonts w:ascii="Times New Roman" w:hAnsi="Times New Roman"/>
          <w:b/>
          <w:sz w:val="24"/>
          <w:szCs w:val="24"/>
        </w:rPr>
        <w:t>5</w:t>
      </w:r>
      <w:r w:rsidRPr="002735B7">
        <w:rPr>
          <w:rFonts w:ascii="Times New Roman" w:hAnsi="Times New Roman"/>
          <w:b/>
          <w:sz w:val="24"/>
          <w:szCs w:val="24"/>
        </w:rPr>
        <w:t xml:space="preserve"> – 202</w:t>
      </w:r>
      <w:r w:rsidR="003528E5">
        <w:rPr>
          <w:rFonts w:ascii="Times New Roman" w:hAnsi="Times New Roman"/>
          <w:b/>
          <w:sz w:val="24"/>
          <w:szCs w:val="24"/>
        </w:rPr>
        <w:t>5</w:t>
      </w:r>
      <w:r w:rsidRPr="002735B7">
        <w:rPr>
          <w:rFonts w:ascii="Times New Roman" w:hAnsi="Times New Roman"/>
          <w:b/>
          <w:sz w:val="24"/>
          <w:szCs w:val="24"/>
        </w:rPr>
        <w:t>/202</w:t>
      </w:r>
      <w:r w:rsidR="003528E5">
        <w:rPr>
          <w:rFonts w:ascii="Times New Roman" w:hAnsi="Times New Roman"/>
          <w:b/>
          <w:sz w:val="24"/>
          <w:szCs w:val="24"/>
        </w:rPr>
        <w:t>6</w:t>
      </w:r>
    </w:p>
    <w:p w14:paraId="73E9042C" w14:textId="02C41FE7" w:rsidR="006B2D6F" w:rsidRPr="002735B7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Rok akademicki 202</w:t>
      </w:r>
      <w:r w:rsidR="003528E5">
        <w:rPr>
          <w:rFonts w:ascii="Times New Roman" w:hAnsi="Times New Roman"/>
          <w:b/>
          <w:sz w:val="24"/>
          <w:szCs w:val="24"/>
        </w:rPr>
        <w:t>5</w:t>
      </w:r>
      <w:r w:rsidRPr="002735B7">
        <w:rPr>
          <w:rFonts w:ascii="Times New Roman" w:hAnsi="Times New Roman"/>
          <w:b/>
          <w:sz w:val="24"/>
          <w:szCs w:val="24"/>
        </w:rPr>
        <w:t>/202</w:t>
      </w:r>
      <w:r w:rsidR="003528E5">
        <w:rPr>
          <w:rFonts w:ascii="Times New Roman" w:hAnsi="Times New Roman"/>
          <w:b/>
          <w:sz w:val="24"/>
          <w:szCs w:val="24"/>
        </w:rPr>
        <w:t>6</w:t>
      </w:r>
    </w:p>
    <w:p w14:paraId="5CD5FFC6" w14:textId="7DFD53F8" w:rsidR="006B2D6F" w:rsidRPr="002735B7" w:rsidRDefault="006B2D6F" w:rsidP="00813486">
      <w:pPr>
        <w:jc w:val="center"/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Rok 2*</w:t>
      </w:r>
    </w:p>
    <w:p w14:paraId="18C231FD" w14:textId="77777777" w:rsidR="006B2D6F" w:rsidRPr="00F11152" w:rsidRDefault="006B2D6F" w:rsidP="006B2D6F">
      <w:pPr>
        <w:rPr>
          <w:rFonts w:ascii="Times New Roman" w:hAnsi="Times New Roman"/>
          <w:sz w:val="10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437"/>
        <w:gridCol w:w="851"/>
        <w:gridCol w:w="896"/>
        <w:gridCol w:w="851"/>
        <w:gridCol w:w="850"/>
        <w:gridCol w:w="800"/>
        <w:gridCol w:w="789"/>
        <w:gridCol w:w="926"/>
      </w:tblGrid>
      <w:tr w:rsidR="006B2D6F" w:rsidRPr="002735B7" w14:paraId="17A654EB" w14:textId="77777777" w:rsidTr="000120D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46F54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3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2FE11A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3" w:type="dxa"/>
            <w:gridSpan w:val="7"/>
            <w:shd w:val="clear" w:color="auto" w:fill="auto"/>
            <w:noWrap/>
            <w:vAlign w:val="center"/>
          </w:tcPr>
          <w:p w14:paraId="6DDB7863" w14:textId="0F453F80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D7FF2"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6D7FF2"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6B2D6F" w:rsidRPr="002735B7" w14:paraId="2A9B2A8B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148506" w14:textId="77777777" w:rsidR="006B2D6F" w:rsidRPr="002735B7" w:rsidRDefault="006B2D6F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14:paraId="2540263A" w14:textId="77777777" w:rsidR="006B2D6F" w:rsidRPr="002735B7" w:rsidRDefault="006B2D6F" w:rsidP="00BF49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90739E4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544A9DC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352216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F694C35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D5928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722D72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  <w:hideMark/>
          </w:tcPr>
          <w:p w14:paraId="7746470D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20B95A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  <w:hideMark/>
          </w:tcPr>
          <w:p w14:paraId="2873A6CF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D3295D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E6D0A3" w14:textId="0EF089A0" w:rsidR="006B2D6F" w:rsidRPr="002735B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3DF0729" w14:textId="0E61E9E2" w:rsidR="006B2D6F" w:rsidRPr="002735B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E2272CF" w14:textId="5158A7D7" w:rsidR="006B2D6F" w:rsidRPr="002735B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C3CF6" w:rsidRPr="002735B7" w14:paraId="40D95F9A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091F1" w14:textId="3357941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46BB614" w14:textId="35DA713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dojelitowe i pozajelitowe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34C37B" w14:textId="079FA99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A3C1197" w14:textId="6B62A98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7B8168" w14:textId="1341B5D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204B6C" w14:textId="7266BD9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FFA4380" w14:textId="55DD03C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EFC7A77" w14:textId="71FB0E0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F2EF76" w14:textId="16443E5B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688CFFE4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3579B3" w14:textId="41D8FCC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48AB14E" w14:textId="72CB2C3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onkologicznych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C0B8C2" w14:textId="3AD707C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77C9F87" w14:textId="077F547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00C898" w14:textId="3840911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1C6529" w14:textId="3AC39CD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C6185C6" w14:textId="341AE36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2455D965" w14:textId="6290852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1BF1A" w14:textId="7D8ED164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77590FF5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41B78E" w14:textId="3C66A15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82B8160" w14:textId="3EA7EAC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 xml:space="preserve">Żywienie w </w:t>
            </w:r>
            <w:r w:rsidR="00441D20" w:rsidRPr="002735B7">
              <w:rPr>
                <w:rFonts w:ascii="Times New Roman" w:hAnsi="Times New Roman"/>
                <w:sz w:val="20"/>
                <w:szCs w:val="20"/>
              </w:rPr>
              <w:t xml:space="preserve">chorobach 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>przewodu pokarmowego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0F21F4" w14:textId="3102DE3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79684EE" w14:textId="3DDF0D0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65888" w14:textId="0DE273B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2F2A7A" w14:textId="59D09C5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3B7D78B1" w14:textId="6A775A5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578BE721" w14:textId="70C8F21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ECC1C" w14:textId="121421B5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53F6D05E" w14:textId="77777777" w:rsidTr="000120DB">
        <w:trPr>
          <w:trHeight w:val="337"/>
        </w:trPr>
        <w:tc>
          <w:tcPr>
            <w:tcW w:w="674" w:type="dxa"/>
            <w:shd w:val="clear" w:color="auto" w:fill="auto"/>
            <w:noWrap/>
            <w:vAlign w:val="center"/>
          </w:tcPr>
          <w:p w14:paraId="2EC61647" w14:textId="48480C7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0516768" w14:textId="5A53084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kości i stawów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F8AA71" w14:textId="3F5C8E4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7AF8A97" w14:textId="7C901AA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64AD68" w14:textId="4415CEC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5D2D80" w14:textId="0790B5E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02A73C41" w14:textId="03B5215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4BF384B" w14:textId="55B7D10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5A41CF0" w14:textId="11601E35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38BB800C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A4944B" w14:textId="0F12781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AD9DB89" w14:textId="3E71A81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nerek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C7EBE4" w14:textId="03D0FEE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AB14A7D" w14:textId="5D042A2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83943F" w14:textId="2C8BB19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DB11E0" w14:textId="75CCFE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74981CF" w14:textId="61F1222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3A05CE52" w14:textId="67436F7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C8FDC1" w14:textId="02528EEF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3A02E2F1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2C2946" w14:textId="5294C0F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5381EE6" w14:textId="152C11E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alergiach i nietolerancjach pokarm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owych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062770" w14:textId="2AC1FE4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823AAE8" w14:textId="33E31C5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608178" w14:textId="2591FDA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537D63" w14:textId="5EA76FE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DFDF98E" w14:textId="77DB5FA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435BBE70" w14:textId="10EE69B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A049" w14:textId="64516C2A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2E0F52F7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C909E6" w14:textId="2FBAFA8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A8D87F0" w14:textId="28BCD81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Produkcja potraw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A4AB52" w14:textId="500064E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24D5E47" w14:textId="0617897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269C70" w14:textId="599FA14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4C5BF1" w14:textId="729E7E8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56FEB90" w14:textId="0649319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1ACEA4D" w14:textId="38DC162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5089" w14:textId="42936F8C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17451DED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EE943E" w14:textId="3329D52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7B9BF15" w14:textId="6FBAAB9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kobiet ciężarnych, karmiących i małych dzieci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E430B6" w14:textId="0369147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C2DBD22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BDCDD9" w14:textId="0C99F7B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8EA11F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1FC8114F" w14:textId="788746D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594CD585" w14:textId="3072E89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A836A4" w14:textId="6D735A9E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C3CF6" w:rsidRPr="002735B7" w14:paraId="5A832BC3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99D9C0" w14:textId="66E1FC6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6436DA0" w14:textId="039FFF1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Jakość i bezpieczeństwo żywności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D1428E" w14:textId="2BA74FE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DF31A99" w14:textId="32CE5B6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5057B0" w14:textId="2452BCD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4101BD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4BEC5A72" w14:textId="5888EE3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45569663" w14:textId="3E7F28B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D43F0A" w14:textId="2528EB26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C3CF6" w:rsidRPr="002735B7" w14:paraId="661AC4F1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32BC77" w14:textId="069DA63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6751F43" w14:textId="51D23033" w:rsidR="000C3CF6" w:rsidRPr="002735B7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3D14E5" w14:textId="4AE66740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74D45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05780F1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FA58AC" w14:textId="4E779AC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287E06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0E778739" w14:textId="0413DA5F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74D45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A8B3D6C" w14:textId="382BF9D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C0160C" w14:textId="6740A357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C3CF6" w:rsidRPr="002735B7" w14:paraId="5A392CF7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B21254" w14:textId="68FF0DF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675F6E8" w14:textId="095CAAE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Zasady i organizacja żywienia zbiorowego i żywienia w szpitalach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8E0CAE" w14:textId="0F64560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289465B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5CCE0C" w14:textId="23C069C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599D04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7EE9A08E" w14:textId="5BA0FFD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3C15C66" w14:textId="386D5E7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0295CA" w14:textId="328216C2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3C6062A3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7EDD9D" w14:textId="1BC758C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408C0BA" w14:textId="74B85EC7" w:rsidR="000C3CF6" w:rsidRPr="002735B7" w:rsidRDefault="000C3CF6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D6809B" w14:textId="081D6D5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6107667" w14:textId="1B13750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9B1AD1" w14:textId="5D5DA43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60B61E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4E376FD8" w14:textId="039A965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3FCA8E3B" w14:textId="7B49769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BF4253" w14:textId="4F0D737A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12827B9B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B4E40D" w14:textId="49A4BB6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E9DA296" w14:textId="07C55BC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hAnsi="Times New Roman"/>
                <w:sz w:val="20"/>
                <w:szCs w:val="20"/>
              </w:rPr>
              <w:t>Ksenobiotyki</w:t>
            </w:r>
            <w:proofErr w:type="spellEnd"/>
            <w:r w:rsidRPr="002735B7">
              <w:rPr>
                <w:rFonts w:ascii="Times New Roman" w:hAnsi="Times New Roman"/>
                <w:sz w:val="20"/>
                <w:szCs w:val="20"/>
              </w:rPr>
              <w:t xml:space="preserve"> a metabolizm składników pokarmowych i zachowania żywieniowe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73227D" w14:textId="5D680AD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BFF18FD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6E53E3" w14:textId="5603CB3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950B3A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1BDC68CB" w14:textId="6FB5BF6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1ACFA7A" w14:textId="5D02A87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4120625" w14:textId="60C7DCDC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ED2568" w14:paraId="6D5D2D6D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CCABB2" w14:textId="4FB64FB5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0E3A2F4" w14:textId="2881DF42" w:rsidR="000C3CF6" w:rsidRPr="00ED2568" w:rsidRDefault="00F11152" w:rsidP="00F111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hAnsi="Times New Roman"/>
                <w:sz w:val="20"/>
                <w:szCs w:val="20"/>
              </w:rPr>
              <w:t>Epidemiologia z zarysem demografii żywieniowej/ Demografia z zarysem epidemiologii żywieniowej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EF5BEE" w14:textId="1168E168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4A6ABE0" w14:textId="77777777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1C9839" w14:textId="3D8636FB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08B979" w14:textId="77777777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2EC0069D" w14:textId="55BD8128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7CA7C98" w14:textId="0FC71A1A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1A989A" w14:textId="7688AF5F" w:rsidR="000C3CF6" w:rsidRPr="00ED2568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5F830BE7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A49480" w14:textId="201CC52C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6E1CD8B" w14:textId="7025B36D" w:rsidR="000C3CF6" w:rsidRPr="00ED2568" w:rsidRDefault="00F11152" w:rsidP="00F111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hAnsi="Times New Roman"/>
                <w:sz w:val="20"/>
                <w:szCs w:val="20"/>
              </w:rPr>
              <w:t>Ustawodawstwo żywnościowo-żywieniowe z polityką wyżywienia/</w:t>
            </w:r>
            <w:r w:rsidRPr="00ED2568">
              <w:rPr>
                <w:rFonts w:ascii="Times New Roman" w:hAnsi="Times New Roman"/>
                <w:sz w:val="20"/>
                <w:szCs w:val="20"/>
              </w:rPr>
              <w:br/>
              <w:t>Polityka wyżywienia na tle ustawodawstwa żywnościowo-żywieniowego</w:t>
            </w:r>
            <w:r w:rsidR="000C3CF6" w:rsidRPr="00ED2568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96F536" w14:textId="107E61F2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D49D66E" w14:textId="77777777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B4348C" w14:textId="41F64CBC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5098A1" w14:textId="77777777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0EFC340E" w14:textId="4E70B349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C65AF36" w14:textId="1CF90508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FF984F" w14:textId="07EA0EB8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69E5B2A3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6C8AC3" w14:textId="0AC4EA7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C143F9D" w14:textId="3676358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color w:val="000000"/>
                <w:sz w:val="20"/>
                <w:szCs w:val="20"/>
              </w:rPr>
              <w:t>Żywienie sportowców/ osób aktywnych fizycznie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D97601" w14:textId="2BA68DA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490C387" w14:textId="2947341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A9F09B" w14:textId="1CE8C70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8026A1" w14:textId="7122768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956AA6E" w14:textId="276AFCF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CD52F4A" w14:textId="47B625C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40CA3" w14:textId="664B1DB4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71A1C701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0306DC" w14:textId="3F63F45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B2AF221" w14:textId="6994145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Ziołowe środki lecznicze/fitoterapia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97850D" w14:textId="557AD8B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4D80BE2" w14:textId="73CCE29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4C8D81" w14:textId="480AE22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DD74BD" w14:textId="6FB7339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28D45F90" w14:textId="22BAF1E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662D62D" w14:textId="599AC83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BF6566" w14:textId="4CEE3653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5DF6A3FA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5C601B" w14:textId="78A21D1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0DFD7A2" w14:textId="70DCDAC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Żywność nowej generacji/Kierunki rozwoju technologii żywności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6023F1" w14:textId="3EB2A0D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14F8FF8" w14:textId="054C755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530401" w14:textId="6E68993C" w:rsidR="000C3CF6" w:rsidRPr="002735B7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C3CF6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CD99E4" w14:textId="72A3898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7D959FA8" w14:textId="136A880D" w:rsidR="000C3CF6" w:rsidRPr="002735B7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C3CF6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01AFC72" w14:textId="4DF1F81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538A8A" w14:textId="458BB103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34F28C7A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D9179" w14:textId="7E424FD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FC2BF1F" w14:textId="52B5F63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Prowadzenie działalności gospodarczej/ Podstawy przedsiębiorczości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2B053F" w14:textId="561C27B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674F477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D34403" w14:textId="31BF509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E4E536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1639EBFC" w14:textId="3F2DBF8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471EF232" w14:textId="72A92EA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3E453B" w14:textId="326BDF5C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777BD914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03E5F5" w14:textId="50FD171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899C657" w14:textId="29B35FC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układu krążenia/ Żywienie w ostrych i przewlekłych powikłaniach miażdżycy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5AC562" w14:textId="64F223A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B5308E8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8990FC" w14:textId="381EBBA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8BF22F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ED6B86F" w14:textId="1C2202C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3E6E5F7A" w14:textId="6424FE9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51AD8E" w14:textId="022BB6F3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1D05A69C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43D2D1" w14:textId="5534D6A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5FB942F" w14:textId="616EB0F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Praktyczne aspekty poradnictwa dietetycznego/ Praca z pacjentem w poradni dietetycznej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70BD5E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31DA760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AADAC1" w14:textId="60D58A6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96DF87" w14:textId="3040242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30A0779" w14:textId="0C61732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2CD8719" w14:textId="6BAF881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1C49143" w14:textId="08783E61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1143BD04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D57E78" w14:textId="55F5208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561AC98" w14:textId="15DA143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poradni dietetycznej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270562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70642FE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44BB34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CE84D1" w14:textId="08AD1301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3ECA3857" w14:textId="72BED272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EE04974" w14:textId="0CE91FB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6EDDE7" w14:textId="2E460B18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4918CE15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6EA9D" w14:textId="1CC267B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A5370A8" w14:textId="2BDEB3C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15E553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90B8A93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D0191F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608D70" w14:textId="1D9C4B63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F1EA6A0" w14:textId="1004E511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05EB3706" w14:textId="5BF4261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AA8E10" w14:textId="1C31A5A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12CF2EBF" w14:textId="77777777" w:rsidTr="000120DB">
        <w:trPr>
          <w:trHeight w:val="276"/>
        </w:trPr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14:paraId="57A6E667" w14:textId="77777777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E1D10A" w14:textId="26D47752" w:rsidR="000C3CF6" w:rsidRPr="009375B6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45263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A1D3B62" w14:textId="4611B372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7BF4C4" w14:textId="0996B768" w:rsidR="000C3CF6" w:rsidRPr="009375B6" w:rsidRDefault="000C3CF6" w:rsidP="000D56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D56EE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9FF0F" w14:textId="3FF25CD5" w:rsidR="000C3CF6" w:rsidRPr="009375B6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6AC5F5" w14:textId="7D25A37E" w:rsidR="000C3CF6" w:rsidRPr="009375B6" w:rsidRDefault="00935B71" w:rsidP="000D56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0D56EE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3B58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3903DE" w14:textId="77368967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660DF" w14:textId="69048FD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egz.</w:t>
            </w:r>
          </w:p>
        </w:tc>
      </w:tr>
    </w:tbl>
    <w:p w14:paraId="25A2079B" w14:textId="2ADD0454" w:rsidR="006B2D6F" w:rsidRDefault="006B2D6F" w:rsidP="006B2D6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B2D6F" w:rsidRPr="00BC1CA0" w14:paraId="2117AA7A" w14:textId="77777777" w:rsidTr="00BF4966">
        <w:tc>
          <w:tcPr>
            <w:tcW w:w="846" w:type="dxa"/>
          </w:tcPr>
          <w:p w14:paraId="540A9E9F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6742762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6B2D6F" w:rsidRPr="00BC1CA0" w14:paraId="4F195ED7" w14:textId="77777777" w:rsidTr="00BF4966">
        <w:tc>
          <w:tcPr>
            <w:tcW w:w="846" w:type="dxa"/>
          </w:tcPr>
          <w:p w14:paraId="23F3D5ED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C62A323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6B2D6F" w:rsidRPr="00BC1CA0" w14:paraId="02ACA2BE" w14:textId="77777777" w:rsidTr="00BF4966">
        <w:tc>
          <w:tcPr>
            <w:tcW w:w="846" w:type="dxa"/>
          </w:tcPr>
          <w:p w14:paraId="1B5831E1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217E3B10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313D2E2" w14:textId="77777777" w:rsidR="00FA67F8" w:rsidRPr="00F11152" w:rsidRDefault="00FA67F8" w:rsidP="004F4505">
      <w:pPr>
        <w:rPr>
          <w:sz w:val="6"/>
        </w:rPr>
      </w:pPr>
    </w:p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6DB3A5F2" w14:textId="43A3BD22" w:rsidR="005A2A6C" w:rsidRDefault="00CA39E0" w:rsidP="004F4505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135A71">
        <w:br w:type="page"/>
      </w:r>
    </w:p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35"/>
        <w:gridCol w:w="1223"/>
        <w:gridCol w:w="10"/>
      </w:tblGrid>
      <w:tr w:rsidR="0030511E" w:rsidRPr="0030511E" w14:paraId="5A9C3E17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A22C4A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2C4A">
              <w:rPr>
                <w:rFonts w:ascii="Times New Roman" w:hAnsi="Times New Roman"/>
                <w:color w:val="000000"/>
              </w:rPr>
              <w:t>s</w:t>
            </w:r>
            <w:r w:rsidR="00CA39E0" w:rsidRPr="00A22C4A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A22C4A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2735B7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35B7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2735B7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2735B7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</w:t>
            </w:r>
            <w:r w:rsidR="0030511E" w:rsidRPr="002735B7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F33FAA">
        <w:tc>
          <w:tcPr>
            <w:tcW w:w="5000" w:type="pct"/>
            <w:gridSpan w:val="5"/>
            <w:shd w:val="pct10" w:color="auto" w:fill="auto"/>
            <w:vAlign w:val="center"/>
          </w:tcPr>
          <w:p w14:paraId="3706DA4A" w14:textId="168F70A5" w:rsidR="0030511E" w:rsidRPr="002735B7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35B7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2735B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2735B7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326EE" w:rsidRPr="004326EE" w14:paraId="6C297F30" w14:textId="77777777" w:rsidTr="0074650C">
        <w:tc>
          <w:tcPr>
            <w:tcW w:w="681" w:type="pct"/>
            <w:shd w:val="clear" w:color="auto" w:fill="auto"/>
            <w:vAlign w:val="center"/>
          </w:tcPr>
          <w:p w14:paraId="66612C52" w14:textId="010392A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E3C7A" w14:textId="51E8EFDD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zmiany organiczne, czynnościowe i metaboliczne zachodzące w ustroju pod wpływem choroby i towarzyszących jej zaburzeń odżywiania;</w:t>
            </w:r>
          </w:p>
        </w:tc>
        <w:tc>
          <w:tcPr>
            <w:tcW w:w="621" w:type="pct"/>
            <w:gridSpan w:val="3"/>
            <w:vMerge w:val="restart"/>
            <w:shd w:val="clear" w:color="auto" w:fill="auto"/>
            <w:vAlign w:val="center"/>
          </w:tcPr>
          <w:p w14:paraId="2692E35F" w14:textId="5A04A483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4326EE" w:rsidRPr="004326EE" w14:paraId="77E75452" w14:textId="77777777" w:rsidTr="0074650C">
        <w:tc>
          <w:tcPr>
            <w:tcW w:w="681" w:type="pct"/>
            <w:shd w:val="clear" w:color="auto" w:fill="auto"/>
            <w:vAlign w:val="center"/>
          </w:tcPr>
          <w:p w14:paraId="0F013FD0" w14:textId="011DD2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9CD47" w14:textId="0F40EB6F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praktyczne zastosowanie demografii;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344F7E8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8C691A2" w14:textId="77777777" w:rsidTr="0074650C">
        <w:tc>
          <w:tcPr>
            <w:tcW w:w="681" w:type="pct"/>
            <w:shd w:val="clear" w:color="auto" w:fill="auto"/>
            <w:vAlign w:val="center"/>
          </w:tcPr>
          <w:p w14:paraId="009AD437" w14:textId="702B17E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F05C" w14:textId="68F684C2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immunologii klinicznej oraz wzajemne związki występujące pomiędzy stanem odżywienia i stanem odporności ustroju;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0D0E3FA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3A906E6" w14:textId="77777777" w:rsidTr="0074650C">
        <w:tc>
          <w:tcPr>
            <w:tcW w:w="681" w:type="pct"/>
            <w:shd w:val="clear" w:color="auto" w:fill="auto"/>
            <w:vAlign w:val="center"/>
          </w:tcPr>
          <w:p w14:paraId="24CDED50" w14:textId="4040931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5E5DD" w14:textId="544FF119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fizjologii żywienia oraz biochemii klinicznej;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22013EB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E09911B" w14:textId="77777777" w:rsidTr="0074650C">
        <w:tc>
          <w:tcPr>
            <w:tcW w:w="681" w:type="pct"/>
            <w:shd w:val="clear" w:color="auto" w:fill="auto"/>
            <w:vAlign w:val="center"/>
          </w:tcPr>
          <w:p w14:paraId="067A67F2" w14:textId="08583520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25FD8" w14:textId="19E13822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patofizjologii klinicznej i wpływ procesów patologicznych, w tym stanu zapalnego na metabolizm, trawienie i wchłanianie składników odżywczych;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D53AC6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8A25EC2" w14:textId="77777777" w:rsidTr="0074650C">
        <w:tc>
          <w:tcPr>
            <w:tcW w:w="681" w:type="pct"/>
            <w:shd w:val="clear" w:color="auto" w:fill="auto"/>
            <w:vAlign w:val="center"/>
          </w:tcPr>
          <w:p w14:paraId="3010A0A9" w14:textId="3AFAB696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043CC" w14:textId="703320FA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podstawowe metody analizy jakości poszczególnych grup produktów spożywczych;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46598C5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600BFA5" w14:textId="77777777" w:rsidTr="0074650C">
        <w:tc>
          <w:tcPr>
            <w:tcW w:w="681" w:type="pct"/>
            <w:shd w:val="clear" w:color="auto" w:fill="auto"/>
            <w:vAlign w:val="center"/>
          </w:tcPr>
          <w:p w14:paraId="181A243A" w14:textId="3F3B678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C8030" w14:textId="74851299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psychologii klinicznej;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4FE975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DD1DAD" w14:textId="77777777" w:rsidTr="0074650C">
        <w:tc>
          <w:tcPr>
            <w:tcW w:w="681" w:type="pct"/>
            <w:shd w:val="clear" w:color="auto" w:fill="auto"/>
            <w:vAlign w:val="center"/>
          </w:tcPr>
          <w:p w14:paraId="05C4EB05" w14:textId="65000B2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8DCA1" w14:textId="30277A7C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zagadnienia epidemiologii żywieniowej;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DB50713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EA32DF6" w14:textId="77777777" w:rsidTr="0074650C">
        <w:tc>
          <w:tcPr>
            <w:tcW w:w="681" w:type="pct"/>
            <w:shd w:val="clear" w:color="auto" w:fill="auto"/>
            <w:vAlign w:val="center"/>
          </w:tcPr>
          <w:p w14:paraId="01C82B0D" w14:textId="4DB9825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843D9" w14:textId="7592A71C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praktyczne badania sposobu żywienia pojedynczych osób i grup;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EBFC98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14A8E1" w14:textId="77777777" w:rsidTr="0074650C">
        <w:tc>
          <w:tcPr>
            <w:tcW w:w="681" w:type="pct"/>
            <w:shd w:val="clear" w:color="auto" w:fill="auto"/>
            <w:vAlign w:val="center"/>
          </w:tcPr>
          <w:p w14:paraId="5527221D" w14:textId="60CAC20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4942A" w14:textId="1621C2A1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żywienia klinicznego obejmującego: żywienie dojelitowe z wykorzystaniem diet przemysłowych w zapobieganiu i leczeniu niedożywienia;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CC50319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570CDB1" w14:textId="77777777" w:rsidTr="0074650C">
        <w:tc>
          <w:tcPr>
            <w:tcW w:w="681" w:type="pct"/>
            <w:shd w:val="clear" w:color="auto" w:fill="auto"/>
            <w:vAlign w:val="center"/>
          </w:tcPr>
          <w:p w14:paraId="2C9F8E90" w14:textId="485C12C0" w:rsidR="004326EE" w:rsidRPr="004326EE" w:rsidRDefault="004326EE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</w:t>
            </w:r>
            <w:r w:rsidR="00071E0D">
              <w:rPr>
                <w:rFonts w:ascii="Times New Roman" w:hAnsi="Times New Roman"/>
              </w:rPr>
              <w:t>_</w:t>
            </w:r>
            <w:r w:rsidRPr="004326EE">
              <w:rPr>
                <w:rFonts w:ascii="Times New Roman" w:hAnsi="Times New Roman"/>
              </w:rPr>
              <w:t>W11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D0774" w14:textId="28344BDE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żywienia pozajelitowego;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A839826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0A84DC9" w14:textId="77777777" w:rsidTr="0074650C">
        <w:tc>
          <w:tcPr>
            <w:tcW w:w="681" w:type="pct"/>
            <w:shd w:val="clear" w:color="auto" w:fill="auto"/>
            <w:vAlign w:val="center"/>
          </w:tcPr>
          <w:p w14:paraId="538F9FAB" w14:textId="39811636" w:rsidR="004326EE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_</w:t>
            </w:r>
            <w:r w:rsidRPr="004326EE">
              <w:rPr>
                <w:rFonts w:ascii="Times New Roman" w:hAnsi="Times New Roman"/>
              </w:rPr>
              <w:t>W1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4EF1" w14:textId="794F5205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podstawowe założenia i zadania zdrowia publicznego;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5FA5BFF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E14518B" w14:textId="77777777" w:rsidTr="0074650C">
        <w:tc>
          <w:tcPr>
            <w:tcW w:w="681" w:type="pct"/>
            <w:shd w:val="clear" w:color="auto" w:fill="auto"/>
            <w:vAlign w:val="center"/>
          </w:tcPr>
          <w:p w14:paraId="73BCCD24" w14:textId="12C3B38C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6D5F7" w14:textId="730A89DE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społeczne i ekonomiczne uwarunkowania zdrowia oraz założenia i programy promocji zdrowia w Polsce;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01B302E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511EC35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78CBB8E4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15D85" w14:textId="7657F3D2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wzajemne relacje między żywnością, żywieniem, a zdrowiem;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F5D9B0B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A200E0F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3A80FFC6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01609" w14:textId="2731A7F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teorii i praktyki marketingu oraz zarządzania;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85A4545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56849C2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01E1113F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257B1" w14:textId="37057F21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polskie i europejskie ustawodawstwo żywnościowo-żywieniowe;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43AF8D2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A7DAB1B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325F47D9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68D04" w14:textId="68EAEB01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przepisy dotyczące urzędowej kontroli żywności i żywienia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88CBEB9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E5CD56C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C541EE3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D42F3" w14:textId="17467349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Dobrej Praktyki Produkcyjnej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9EE19B4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D89DFFC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2CB7" w14:textId="1231A6C9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236DC" w14:textId="04C17CE8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System Zagrożeń i Krytycznych Punktów Kontroli oraz ich znaczenie w podnoszeniu jakości produkcji żywności;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75F493F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EAAF7D7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58C" w14:textId="15D828F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56BD6" w14:textId="4150303B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cechy funkcjonalne żywności oraz możliwości wykorzystania żywności funkcjonalnej w planowaniu żywienia,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dietoterapii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i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dietoprofilaktyce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; 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976D3E0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BD3CE36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7AF3" w14:textId="03478659" w:rsidR="00071E0D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</w:rPr>
              <w:t>K_W2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6755F" w14:textId="41F76B0B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wpływ prawidłowego żywienia kobiet w ciąży oraz karmienia piersią na rozwój fizyczny i intelektualny dziecka;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0E1A717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5BC255A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8A5AA" w14:textId="59EFFD2D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8404A" w14:textId="4BD25312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zasady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dietoprofilaktyki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i 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AC72AA6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F6E0CA1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22D36" w14:textId="66D0926B" w:rsidR="0074650C" w:rsidRPr="004326EE" w:rsidRDefault="0074650C" w:rsidP="0074650C">
            <w:pPr>
              <w:rPr>
                <w:rFonts w:ascii="Times New Roman" w:hAnsi="Times New Roman"/>
              </w:rPr>
            </w:pPr>
            <w:r w:rsidRPr="004326EE">
              <w:rPr>
                <w:rFonts w:ascii="Times New Roman" w:hAnsi="Times New Roman"/>
              </w:rPr>
              <w:t>K_W23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D1722" w14:textId="50620438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sposoby pozyskiwania i gromadzenia danych o pacjencie (wywiad, obserwacja, pomiar, analiza dokumentacji medycznej);</w:t>
            </w:r>
          </w:p>
        </w:tc>
        <w:tc>
          <w:tcPr>
            <w:tcW w:w="621" w:type="pct"/>
            <w:gridSpan w:val="3"/>
            <w:vMerge w:val="restart"/>
            <w:shd w:val="clear" w:color="auto" w:fill="auto"/>
            <w:vAlign w:val="center"/>
          </w:tcPr>
          <w:p w14:paraId="74CD34C3" w14:textId="1A9D1E21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74650C" w:rsidRPr="004326EE" w14:paraId="39C6ACB7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3D36" w14:textId="6A8E025D" w:rsidR="0074650C" w:rsidRDefault="0074650C" w:rsidP="0074650C">
            <w:pPr>
              <w:rPr>
                <w:rFonts w:ascii="Times New Roman" w:hAnsi="Times New Roman"/>
              </w:rPr>
            </w:pPr>
            <w:r w:rsidRPr="004326EE">
              <w:rPr>
                <w:rFonts w:ascii="Times New Roman" w:hAnsi="Times New Roman"/>
              </w:rPr>
              <w:t>K_W2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E277F" w14:textId="5B48BC39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i metody oceny sposobu żywienia i stanu odżywienia;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0FDF5AC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D96CCF5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236F2" w14:textId="64FD8E69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29A7D" w14:textId="1069B56B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przeprowadzania wywiadów żywieniowych;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A8D6635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0481072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1A2BB" w14:textId="6E4D502C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C9D9A" w14:textId="42619420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źródła narażenia na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ksenobiotyki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oraz wskaźniki je opisujące;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106E33A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F0AE687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41484" w14:textId="270995C2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12C0" w14:textId="5A63D9F6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skutki zdrowotne interakcji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ksenobiotyków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ze strukturami organizmu i składnikami żywności;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A5020E6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3AF728B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AB41D" w14:textId="35C2EB00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CAC1A" w14:textId="43AD9B1E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praktyczne zastosowanie czynników ryzyka chorób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żywieniowozależnych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2034D0B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A598078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7420D" w14:textId="11BE2955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DC0B8" w14:textId="1C9B2AC0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postępowania żywieniowego w wybranych chorobach (m.in. chorobach przewodu pokarmowego, nerek, neurologicznych, układu kostno-stawowego);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3471E12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66A3078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22CAC" w14:textId="47445C8C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89B5A" w14:textId="07C3C485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wpływ diety na aktywność genów i wpływ zróżnicowania genetycznego na efekty działania składników diety w organizmie;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78C8F82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ACEFA58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20E96" w14:textId="249F4951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663AA" w14:textId="7C56E1B4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wskaźniki laboratoryjne zaburzeń homeostazy w organizmie oraz diagnostykę laboratoryjną podstawowych jednostek chorobowych;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1AA3C10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64AACCD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D538" w14:textId="0DCC75D5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E7141" w14:textId="2C1DA9DB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rodzaje badań żywieniowych i zasady ich przeprowadzania oraz metody analizy wyników;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21B8F07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651A527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40339" w14:textId="77D111D7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C77E1" w14:textId="090A0CF4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potrzeby żywieniowe kobiety ciężarnej, z cukrzycą ciążową,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cholestazą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ciążową, matczynym zespołem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fenuloketonurii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oraz kobiety karmiącej;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8DFA1D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BB0115A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9AB66" w14:textId="2AA65E6A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146EA" w14:textId="619FB0AC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zasadność i bezpieczeństwo stosowania suplementów diety przez kobiety ciężarne;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4BA5733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88FCEB6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1F9F6" w14:textId="4B80E558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EF8A8" w14:textId="4649B3FD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potrzeby żywieniowe noworodka, niemowlaka i małego dziecka w wieku 1-3 lata;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6C617E8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EDDFF28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F522" w14:textId="2AEB3CD5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DEB19" w14:textId="148AD445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planowania i wykonania potraw w wybranych dietach i jednostkach chorobowych;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970FE71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A2B875A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26DA8" w14:textId="1D898562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5B4DA" w14:textId="2CFE0900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fizjologiczne wysiłku fizycznego oraz zasady postępowania żywieniowego w różnych typach wysiłku fizycznego;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D77DB79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E56BEEA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07D0" w14:textId="3FCEB773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0AFBA" w14:textId="28AC05BD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procedury przygotowania prób żywności do badań przechowalniczych i instytucji kontroli urzędowej;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4821B1B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B9FD5C5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6E443" w14:textId="78608F1D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F9C3B" w14:textId="561D2FE0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zagadnienia technologiczne dotyczące żywności nowej generacji (produkty funkcjonalne, żywność wygodna, genetycznie modyfikowana).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BA95E9F" w14:textId="77777777" w:rsidR="0074650C" w:rsidRPr="00032291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0359FA4" w14:textId="77777777" w:rsidTr="00F33FAA"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747191" w14:textId="321E232D" w:rsidR="0074650C" w:rsidRPr="002735B7" w:rsidRDefault="0074650C" w:rsidP="0074650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35B7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2735B7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74650C" w:rsidRPr="004326EE" w14:paraId="5CE43F3D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50E7DAD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A7A40" w14:textId="329CCA62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wykorzystać zasady fizjologii żywienia oraz biochemii klinicznej w planowaniu żywienia;</w:t>
            </w:r>
          </w:p>
        </w:tc>
        <w:tc>
          <w:tcPr>
            <w:tcW w:w="621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8B940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8655A7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139B20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1099141" w14:textId="210C58E9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BB9C7D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851413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B91BF8B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C704F17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6C97533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B165EB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CED7CC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1144D7" w14:textId="015213D1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VI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*</w:t>
            </w:r>
          </w:p>
          <w:p w14:paraId="5A0C3CB8" w14:textId="703EC08B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6D7574" w14:textId="1FF07143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35D54E" w14:textId="0708ED7D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C8B9BBD" w14:textId="1268AF52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51AAA7D" w14:textId="0F5D7F3B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E6A931" w14:textId="40FA4ED3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DAEB9F6" w14:textId="79A69994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75EBAF4" w14:textId="5E561CAF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975046" w14:textId="53AD4805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B0C660" w14:textId="6A900455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032625" w14:textId="04B39354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27B915" w14:textId="2CFA3880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5657CD" w14:textId="658C011E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13DBBA" w14:textId="36308C39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F8024AB" w14:textId="39828E0B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9005F3" w14:textId="1604C6F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51A608" w14:textId="4E61FA7E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D3A225" w14:textId="0249661A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4DE9D54" w14:textId="603B10AE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4FBCDFC" w14:textId="288B99D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E998993" w14:textId="17ECC428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2DF477" w14:textId="758585CA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E6A898D" w14:textId="5E29B13B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80FB34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03238D1" w14:textId="3B5C744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E59DE2" w14:textId="72B14B26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9CEB64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1D1E16" w14:textId="77777777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C0AE1C" w14:textId="6E8AD634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VI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74650C" w:rsidRPr="004326EE" w14:paraId="61DE477E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049C3ADF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84A47" w14:textId="126B88D9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stosować podstawy psychologii klinicznej w codziennej pracy zawodowej w rozwiązywaniu złożonych problemów zdrowotnych, socjalnych i rodzinnych;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CA64629" w14:textId="25023754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BE899CB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105F8B1C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F24D4" w14:textId="1396C85A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analizować i wyjaśnić związki pomiędzy żywieniem a wskaźnikami stanu zdrowia, czynnikami ryzyka rozwoju choroby i występowaniem chorób;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C448680" w14:textId="76E966D0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BADA523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0C40421A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759D7" w14:textId="451E6D71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wdrażać w codziennej praktyce badania sposobu żywienia pojedynczych osób i grup;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54E660C" w14:textId="5D7D0134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E85220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329C48ED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48BF7" w14:textId="230BC644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wykorzystać badania sposobu żywienia pojedynczych osób i grup w planowaniu i korygowaniu 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87A7FC8" w14:textId="208BC609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586DDC5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7EBAE1E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DA383" w14:textId="56ACD343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prowadzić żywienie pozajelitowe pod kierunkiem lekarza przeszkolonego w tym zakresie;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F96C16A" w14:textId="51F7B128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B903221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3A65ECCB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D504D" w14:textId="7F212DAE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zdefiniować i rozpoznać problemy żywieniowe pacjenta i uwzględnić je w planowaniu odpowiedniego postępowania dietetycznego;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E8E7E4D" w14:textId="56EE38D3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3968378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108469E3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BDB0D" w14:textId="0E94A6D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wykorzystać w praktyce relacje między żywnością, żywieniem, a zdrowiem;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52F532C" w14:textId="4DA738D0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09433CB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7BC61019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F6EB5" w14:textId="1F9D5463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kierować zespołami w obszarze dietetyki;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D76C5EF" w14:textId="033E0C5B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FA214BF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369C5D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878D5" w14:textId="22C0355A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przestrzegać i właściwie interpretować przepisy dotyczące urzędowej kontroli żywności i 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28050A1" w14:textId="0E42D411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39B799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0D613FD6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62BA2" w14:textId="7E78E0FE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opracować plany żywienia indywidualnego i zbiorowego dla pacjentów w szpitalu, domu pomocy społecznej i innych ośrodkach zbiorowego 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A149B6D" w14:textId="4DA91E3E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94EE927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F17EB2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29FEC" w14:textId="71C9CDE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stosować się do przepisów  Dobrej Praktyki Produkcyjnej;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2EDD69B" w14:textId="0BFD5905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ADD7001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538C025F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89725" w14:textId="134BAD61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zaplanować i poprowadzić edukację żywieniową indywidualna i grupową;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ABB3498" w14:textId="0422513D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A8A924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6FFB6314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4DD60" w14:textId="10C0098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opracować jasne i zrozumiałe materiały edukacyjne dla pacjenta;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D0D83EB" w14:textId="65280236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89D46BD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CEA" w14:textId="1A14DC78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712E2" w14:textId="002475B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opracować jasne i zrozumiałe instrukcje dla personelu realizującego opiekę żywieniową;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62C3295" w14:textId="6AFCB22A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2C388CA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EA7" w14:textId="2D5AB825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61FC4" w14:textId="55BB5D9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prowadzić dokumentację podejmowanych czynności zawodowych, chroni poufność i bezpieczeństwo prowadzonej dokumentacji podczas przechowywania, upowszechniania i niszczenia;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22D668A" w14:textId="125DB5F7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F05FF44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E8F7" w14:textId="0C572109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31B74" w14:textId="09B608C5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przeprowadzić wywiad żywieniowy i ocenić sposób żywienia osoby badanej w oparciu o odpowiednie kwestionariusze;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D31152B" w14:textId="3AA45C35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8E13D10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1D8" w14:textId="059B1596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FE172" w14:textId="756CC103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prowadzić poradnictwo żywieniowe oraz zaplanować i prowadzić opiekę żywieniową nad pacjentami w szpitalu i zapobiegać niedożywieniu szpitalnemu;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168B47E" w14:textId="5A0DA31C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1E8E3AF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5DB0" w14:textId="2997E1A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B23F9" w14:textId="711C34C4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ocenić efektywność opieki żywieniowej w osiąganiu zamierzonych celów i modyfikować plan opieki żywieniowej w zależności od potrzeb;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2BFC4AC" w14:textId="0625A679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6F5FD04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8F0" w14:textId="42B7919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86BCD" w14:textId="42E1A1F6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zinterpretować wyniki podstawowych badań laboratoryjnych i wykorzystać je w planowaniu i monitorowaniu postępowania żywieniowego;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BAC95A7" w14:textId="272F3F90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D192EAB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F888" w14:textId="1758245F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05305" w14:textId="4BE53F0B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 oparciu o badania przesiewowe rozpoznać niedożywienie, przeprowadzić pełną ocenę stanu odżywienia i określić rodzaj oraz stopień niedożywienia;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45DC9F3" w14:textId="4C9399D5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46D14A1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9BB" w14:textId="2B7808EF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3C24F" w14:textId="14CA5376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określić ryzyko niedożywienia szpitalnego i podjąć odpowiednie działania zapobiegawcze działając wspólnie z lekarzami i pielęgniarkami w ramach zespołu terapeutycznego zapewniającego opiekę żywieniową nad pacjentami;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A720D17" w14:textId="6CF6F520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2D9CC6C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757" w14:textId="36FB8A0C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5E860" w14:textId="572BAE8D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ustalić wskazania do wspomagania i/lub/ leczenia żywieniowego z wykorzystaniem dostępnych w Polsce diet przemysłowych , suplementów diety i żywności specjalnego przeznaczenia żywieniowego w korygowaniu zaburzeń odżywiania;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EC05069" w14:textId="0683F253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4240C19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82EA" w14:textId="6AEBC44D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13F00" w14:textId="6FF37B7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planować żywienie w domu pacjentów wypisanych ze szpitala;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B6A9D5F" w14:textId="7E154E24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D2CDB35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90BF" w14:textId="71D6A4EC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8A45C" w14:textId="56BA9CE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zaplanować i realizować kompleksowe postępowanie obejmujące żywienie, aktywność fizyczną i styl życia dla osób z nadwagą lub otyłością; 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246475F" w14:textId="37B2C817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22DF31D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AD4" w14:textId="5281E1C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EC21CB" w14:textId="25ECAA28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przygotować i nadzorować wytwarzanie potraw wchodzących w skład różnego rodzaju diet;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BD91600" w14:textId="1400FD6B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92DACFE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6E3" w14:textId="5BBE71DE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9BBB4" w14:textId="0B86A925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wykorzystać wiedzę z dziedziny towaroznawstwa, jakości i bezpieczeństwa żywności;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5E2CF0A" w14:textId="47185D81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71CC178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9C8" w14:textId="05CC726A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D0930" w14:textId="5EC58E8C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określić wartość odżywczą pożywienia na podstawie tabel wartości odżywczej produktów spożywczych i typowych potraw, programów komputerowych i zalecanych wielkości spożycia (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Recommende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Dietary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Allowances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– RDA);</w:t>
            </w:r>
          </w:p>
        </w:tc>
        <w:tc>
          <w:tcPr>
            <w:tcW w:w="621" w:type="pct"/>
            <w:gridSpan w:val="3"/>
            <w:vMerge/>
            <w:shd w:val="clear" w:color="auto" w:fill="auto"/>
            <w:vAlign w:val="center"/>
          </w:tcPr>
          <w:p w14:paraId="4A562D82" w14:textId="7D781920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5896A1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EA7E" w14:textId="29DA0F08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FA927" w14:textId="2B784139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zaplanować żywienie kobiet w ciąży i w okresie karmienia piersią oraz żywienie niemowląt zgodnie z współczesną wiedzą w tym zakresie;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4694504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FEA89F6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8E8" w14:textId="1EFA919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1E3E8" w14:textId="7DD117A5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kierować zespołem i współpracować z przedstawicielami innych zawodów medycznych i pracownikami administracji ochrony zdrowia w celu prowadzenia edukacji żywieniowej i profilaktyki chorób żywieniowo- zależnych w społeczności lokalnej;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0A11D36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3B5DD29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CD5C" w14:textId="46F3D0DD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E2ADF" w14:textId="7DD59DA2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zebrać wywiad, udzielić porady oraz korzystać z fachowej literatury w języku obcym;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61F8ECB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4AA2D9C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AEF" w14:textId="0523DA26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2AA77" w14:textId="2E98B538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wykorzystać wiedzę o cechach funkcjonalnych żywności w edukacji i poradnictwie żywieniowym;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2F24E14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0DEDDBE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735C6444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54B4E" w14:textId="5A55A7A0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kierować poradnią dietetyczną;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476E93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4E85970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AF1E" w14:textId="5AC015E6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FFC12" w14:textId="45E9FD34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8162724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CC4F985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45D6" w14:textId="43DEDEB5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D1D06" w14:textId="0DB7BBAC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B1F59CD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542FFB8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0705" w14:textId="55E08EC9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31D2A" w14:textId="73AC98BA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scharakteryzować i podać źródła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ksenobiotyków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wpływających na homeostazę organizmu.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2D29FA3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13E0EAC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785" w14:textId="707A771A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96A6D" w14:textId="3A5538D7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prowadzić badania naukowe w dziedzinie żywności i 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2D49AA9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F43062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F0C" w14:textId="07754F1E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4F526" w14:textId="62106F5B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ocenić sposób żywienia grup osób;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A5D7AF6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820A7D8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2D3B" w14:textId="002AE1A7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6F2F8" w14:textId="3012ACED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ocenić zasadność stosowania diet alternatywnych w chorobach nowotworowych;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D23F953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CC6B845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32EE" w14:textId="2A5E1D4A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K_U40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1944D" w14:textId="1AB792E2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ocenić znaczenie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mikrobiomu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jelitowego w profilaktyce i leczeniu wybranych chorób;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1531E86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66C282B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14BE" w14:textId="6B15FB2F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60A985" w14:textId="0E1A786D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ocenić znaczenie postępowania dietetycznego w chorobach tarczycy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6542DC2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6D53A5D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D867" w14:textId="38DC33BD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3DF00" w14:textId="65BEF505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wykorzystać w praktyce wiedzę o działaniu składników pokarmowych na aktywność genów i uwzględniać uwarunkowania genetyczne w planowaniu żywienia pacjenta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73EFF4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B787B09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3A47" w14:textId="284E221A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E8E49" w14:textId="7826BC57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zasugerować poradę specjalistyczną na podstawie wyników badań laboratoryjnych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9B54DDA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9740011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F61D" w14:textId="5BC1AFBF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29B77" w14:textId="21750AA8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 xml:space="preserve">pozyskiwać, przetwarzać i analizować informacje ze źródeł piśmiennictwa dotyczącego żywienia człowieka, </w:t>
            </w:r>
            <w:proofErr w:type="spellStart"/>
            <w:r w:rsidRPr="00C97C79">
              <w:rPr>
                <w:rFonts w:ascii="Times New Roman" w:hAnsi="Times New Roman"/>
                <w:color w:val="000000"/>
              </w:rPr>
              <w:t>dietoprofilaktyki</w:t>
            </w:r>
            <w:proofErr w:type="spellEnd"/>
            <w:r w:rsidRPr="00C97C79">
              <w:rPr>
                <w:rFonts w:ascii="Times New Roman" w:hAnsi="Times New Roman"/>
                <w:color w:val="000000"/>
              </w:rPr>
              <w:t xml:space="preserve"> i </w:t>
            </w:r>
            <w:proofErr w:type="spellStart"/>
            <w:r w:rsidRPr="00C97C79">
              <w:rPr>
                <w:rFonts w:ascii="Times New Roman" w:hAnsi="Times New Roman"/>
                <w:color w:val="000000"/>
              </w:rPr>
              <w:t>dietoterapii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B82F168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EF0387B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6B7C" w14:textId="6DFF1BB9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F4FB0" w14:textId="13FD9BB5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 xml:space="preserve">dokonać wyboru produktów i metod obróbki kulinarnej </w:t>
            </w:r>
            <w:r>
              <w:rPr>
                <w:rFonts w:ascii="Times New Roman" w:hAnsi="Times New Roman"/>
                <w:color w:val="000000"/>
              </w:rPr>
              <w:t xml:space="preserve">odpowiednich </w:t>
            </w:r>
            <w:r w:rsidRPr="00C97C79"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>la</w:t>
            </w:r>
            <w:r w:rsidRPr="00C97C79">
              <w:rPr>
                <w:rFonts w:ascii="Times New Roman" w:hAnsi="Times New Roman"/>
                <w:color w:val="000000"/>
              </w:rPr>
              <w:t xml:space="preserve"> potraw i posiłków wchodzących w skład różnego rodzaju diet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590CC08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5676754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9DF9" w14:textId="0284138E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04AC0" w14:textId="039B7146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dokonać oceny organoleptycznej surowców i potraw w zależności od sposobu ich przetworzenia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D0073C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1EB5C63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93A" w14:textId="392A1FA8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1C4DB4" w14:textId="304C5E94" w:rsidR="0074650C" w:rsidRPr="00C97C79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032291">
              <w:rPr>
                <w:rFonts w:ascii="Times New Roman" w:hAnsi="Times New Roman"/>
                <w:color w:val="000000"/>
              </w:rPr>
              <w:t>ocenić zasadność i bezpieczeństwo stosowania suplementów diety u sportowców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CDDBEB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6D7C097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56E1" w14:textId="19C2A1EE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1CA35E" w14:textId="734087CE" w:rsidR="0074650C" w:rsidRPr="00C97C79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032291">
              <w:rPr>
                <w:rFonts w:ascii="Times New Roman" w:hAnsi="Times New Roman"/>
                <w:color w:val="000000"/>
              </w:rPr>
              <w:t>zaplanować i wdrożyć postępowanie żywieniowe w różnych typach wysiłku fizycznego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DB43EBC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820BB03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AB8C" w14:textId="533BC83B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9163E" w14:textId="5554D04D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przygotować próby żywności do badań przechowalniczych i instytucji kontroli urzędowej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4A71014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097B60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9227" w14:textId="461A7698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A9B6A" w14:textId="62844A26" w:rsidR="0074650C" w:rsidRPr="00C97C79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scharakteryzować procesy wykorzystywane w wytwarzaniu żywności nowej generacji.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6902A8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79DD227" w14:textId="77777777" w:rsidTr="00F33FA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EDA348" w14:textId="648A4C30" w:rsidR="0074650C" w:rsidRPr="004326EE" w:rsidRDefault="0074650C" w:rsidP="0074650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26EE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4326EE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74650C" w:rsidRPr="004326EE" w14:paraId="04904C37" w14:textId="77777777" w:rsidTr="0074650C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0991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FF2FD" w14:textId="640CC62D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kontynuowania nauki przez całe życie zawodowe w celu stałego uaktualniania wiedzy i umiejętności zawodowych;</w:t>
            </w:r>
          </w:p>
        </w:tc>
        <w:tc>
          <w:tcPr>
            <w:tcW w:w="621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9C2BA" w14:textId="7E463E8D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I*</w:t>
            </w:r>
          </w:p>
        </w:tc>
      </w:tr>
      <w:tr w:rsidR="0074650C" w:rsidRPr="004326EE" w14:paraId="70EC9DF6" w14:textId="77777777" w:rsidTr="0074650C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88A29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918DD" w14:textId="591B9BEA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świadomego przekraczania ograniczeń swojej wiedzy i umiejętności; 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0EBCB8D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97B4770" w14:textId="77777777" w:rsidTr="0074650C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4D9FC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B620D" w14:textId="13394B9C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korzystania z porady innego specjalisty w sytuacji ograniczonych kompetencji własnych;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44D6DD4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4F5023E" w14:textId="77777777" w:rsidTr="0074650C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08355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B2015" w14:textId="52FE24E5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przestrzegania tajemnicy zawodowej i praw pacjenta, w tym prawa do rzetelnej informacji na temat proponowanego postępowania żywieniowego.</w:t>
            </w:r>
          </w:p>
        </w:tc>
        <w:tc>
          <w:tcPr>
            <w:tcW w:w="62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4BA950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14:paraId="28F4A409" w14:textId="77777777" w:rsidTr="00F33F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4395" w:type="pct"/>
          <w:wAfter w:w="5" w:type="pct"/>
          <w:trHeight w:val="100"/>
        </w:trPr>
        <w:tc>
          <w:tcPr>
            <w:tcW w:w="600" w:type="pct"/>
          </w:tcPr>
          <w:p w14:paraId="10E47F4F" w14:textId="4857F39F" w:rsidR="0074650C" w:rsidRDefault="0074650C" w:rsidP="007465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70A47C" w14:textId="6BC252B7" w:rsidR="0030511E" w:rsidRPr="004326EE" w:rsidRDefault="007C53F9" w:rsidP="004F4505">
      <w:pPr>
        <w:rPr>
          <w:rFonts w:ascii="Times New Roman" w:hAnsi="Times New Roman"/>
          <w:bCs/>
          <w:sz w:val="24"/>
          <w:szCs w:val="24"/>
        </w:rPr>
      </w:pPr>
      <w:r w:rsidRPr="007C53F9">
        <w:rPr>
          <w:rFonts w:ascii="Times New Roman" w:hAnsi="Times New Roman"/>
          <w:bCs/>
          <w:sz w:val="24"/>
          <w:szCs w:val="24"/>
        </w:rPr>
        <w:t>VII* - studia drugiego stopnia</w:t>
      </w:r>
    </w:p>
    <w:sectPr w:rsidR="0030511E" w:rsidRPr="004326EE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FEF0" w14:textId="77777777" w:rsidR="00BF27AA" w:rsidRDefault="00BF27AA" w:rsidP="00E91587">
      <w:r>
        <w:separator/>
      </w:r>
    </w:p>
  </w:endnote>
  <w:endnote w:type="continuationSeparator" w:id="0">
    <w:p w14:paraId="49ED9BAC" w14:textId="77777777" w:rsidR="00BF27AA" w:rsidRDefault="00BF27A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CAA826D" w:rsidR="00CD1A3A" w:rsidRDefault="00CD1A3A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5A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5A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CD1A3A" w:rsidRDefault="00CD1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B1BFF" w14:textId="77777777" w:rsidR="00BF27AA" w:rsidRDefault="00BF27AA" w:rsidP="00E91587">
      <w:r>
        <w:separator/>
      </w:r>
    </w:p>
  </w:footnote>
  <w:footnote w:type="continuationSeparator" w:id="0">
    <w:p w14:paraId="1C02D061" w14:textId="77777777" w:rsidR="00BF27AA" w:rsidRDefault="00BF27AA" w:rsidP="00E91587">
      <w:r>
        <w:continuationSeparator/>
      </w:r>
    </w:p>
  </w:footnote>
  <w:footnote w:id="1">
    <w:p w14:paraId="6353F687" w14:textId="72824D02" w:rsidR="00CD1A3A" w:rsidRPr="00CA39E0" w:rsidRDefault="00CD1A3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CD1A3A" w:rsidRPr="00CA39E0" w:rsidRDefault="00CD1A3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CD1A3A" w:rsidRPr="00CA39E0" w:rsidRDefault="00CD1A3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CD1A3A" w:rsidRPr="00CA39E0" w:rsidRDefault="00CD1A3A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CD1A3A" w:rsidRPr="00CA39E0" w:rsidRDefault="00CD1A3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CD1A3A" w:rsidRPr="00CA39E0" w:rsidRDefault="00CD1A3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CD1A3A" w:rsidRPr="00CA39E0" w:rsidRDefault="00CD1A3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CD1A3A" w:rsidRPr="00CA39E0" w:rsidRDefault="00CD1A3A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CD1A3A" w:rsidRDefault="00CD1A3A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CD1A3A" w:rsidRPr="00645354" w:rsidRDefault="00CD1A3A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CD1A3A" w:rsidRPr="00645354" w:rsidRDefault="00CD1A3A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20DB"/>
    <w:rsid w:val="00030973"/>
    <w:rsid w:val="0003203A"/>
    <w:rsid w:val="00032291"/>
    <w:rsid w:val="00045263"/>
    <w:rsid w:val="000512BE"/>
    <w:rsid w:val="00051446"/>
    <w:rsid w:val="00064766"/>
    <w:rsid w:val="00071E0D"/>
    <w:rsid w:val="00082C75"/>
    <w:rsid w:val="000B0E45"/>
    <w:rsid w:val="000B1831"/>
    <w:rsid w:val="000C0D36"/>
    <w:rsid w:val="000C19B4"/>
    <w:rsid w:val="000C3CF6"/>
    <w:rsid w:val="000C698F"/>
    <w:rsid w:val="000D56EE"/>
    <w:rsid w:val="000E04FD"/>
    <w:rsid w:val="000E1146"/>
    <w:rsid w:val="000E40F8"/>
    <w:rsid w:val="001039CF"/>
    <w:rsid w:val="00103AB8"/>
    <w:rsid w:val="00104755"/>
    <w:rsid w:val="0012233B"/>
    <w:rsid w:val="00130276"/>
    <w:rsid w:val="001345D0"/>
    <w:rsid w:val="00135A71"/>
    <w:rsid w:val="001526FA"/>
    <w:rsid w:val="00154E4B"/>
    <w:rsid w:val="001565D7"/>
    <w:rsid w:val="00160C59"/>
    <w:rsid w:val="00167784"/>
    <w:rsid w:val="00191003"/>
    <w:rsid w:val="00192E97"/>
    <w:rsid w:val="00193575"/>
    <w:rsid w:val="001A2632"/>
    <w:rsid w:val="001B1656"/>
    <w:rsid w:val="001B7E33"/>
    <w:rsid w:val="001D775F"/>
    <w:rsid w:val="00204C52"/>
    <w:rsid w:val="002051C8"/>
    <w:rsid w:val="002115BD"/>
    <w:rsid w:val="00212320"/>
    <w:rsid w:val="00230252"/>
    <w:rsid w:val="00230369"/>
    <w:rsid w:val="00246CCF"/>
    <w:rsid w:val="002477EC"/>
    <w:rsid w:val="002529F2"/>
    <w:rsid w:val="00264E38"/>
    <w:rsid w:val="002719ED"/>
    <w:rsid w:val="002735B7"/>
    <w:rsid w:val="0027433E"/>
    <w:rsid w:val="0027692E"/>
    <w:rsid w:val="00284344"/>
    <w:rsid w:val="0029469A"/>
    <w:rsid w:val="002B1330"/>
    <w:rsid w:val="002B1EC8"/>
    <w:rsid w:val="002B7F17"/>
    <w:rsid w:val="002E5ADF"/>
    <w:rsid w:val="002F17D5"/>
    <w:rsid w:val="002F6B0E"/>
    <w:rsid w:val="00302056"/>
    <w:rsid w:val="0030511E"/>
    <w:rsid w:val="00306265"/>
    <w:rsid w:val="00327521"/>
    <w:rsid w:val="00347843"/>
    <w:rsid w:val="003479FA"/>
    <w:rsid w:val="00351B32"/>
    <w:rsid w:val="003528E5"/>
    <w:rsid w:val="00355F43"/>
    <w:rsid w:val="00360381"/>
    <w:rsid w:val="00372BAD"/>
    <w:rsid w:val="00390319"/>
    <w:rsid w:val="00391790"/>
    <w:rsid w:val="003B74AB"/>
    <w:rsid w:val="003C2577"/>
    <w:rsid w:val="003C45E2"/>
    <w:rsid w:val="003E4AC7"/>
    <w:rsid w:val="003E4FCE"/>
    <w:rsid w:val="003F2671"/>
    <w:rsid w:val="00406E09"/>
    <w:rsid w:val="004100FB"/>
    <w:rsid w:val="00430740"/>
    <w:rsid w:val="00431524"/>
    <w:rsid w:val="004326EE"/>
    <w:rsid w:val="00441D20"/>
    <w:rsid w:val="00446BB5"/>
    <w:rsid w:val="0045565E"/>
    <w:rsid w:val="00456D0E"/>
    <w:rsid w:val="00465F2F"/>
    <w:rsid w:val="0047656E"/>
    <w:rsid w:val="004938DD"/>
    <w:rsid w:val="00493ACA"/>
    <w:rsid w:val="004B57DD"/>
    <w:rsid w:val="004C47FD"/>
    <w:rsid w:val="004C5606"/>
    <w:rsid w:val="004E1723"/>
    <w:rsid w:val="004E5DD4"/>
    <w:rsid w:val="004F1573"/>
    <w:rsid w:val="004F4505"/>
    <w:rsid w:val="004F6C05"/>
    <w:rsid w:val="005106B7"/>
    <w:rsid w:val="00511C04"/>
    <w:rsid w:val="00513F61"/>
    <w:rsid w:val="00516D08"/>
    <w:rsid w:val="00517101"/>
    <w:rsid w:val="00522837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A2A6C"/>
    <w:rsid w:val="005A7928"/>
    <w:rsid w:val="005C7AA4"/>
    <w:rsid w:val="005D037C"/>
    <w:rsid w:val="005D0D18"/>
    <w:rsid w:val="005E0D5B"/>
    <w:rsid w:val="005E4030"/>
    <w:rsid w:val="005E5527"/>
    <w:rsid w:val="00600781"/>
    <w:rsid w:val="00601A71"/>
    <w:rsid w:val="00611C96"/>
    <w:rsid w:val="00620125"/>
    <w:rsid w:val="006210A3"/>
    <w:rsid w:val="00634984"/>
    <w:rsid w:val="00635FB0"/>
    <w:rsid w:val="00645354"/>
    <w:rsid w:val="006565A2"/>
    <w:rsid w:val="00657F8B"/>
    <w:rsid w:val="00680A95"/>
    <w:rsid w:val="00682763"/>
    <w:rsid w:val="00691729"/>
    <w:rsid w:val="006A4BBE"/>
    <w:rsid w:val="006B2D6F"/>
    <w:rsid w:val="006B6D11"/>
    <w:rsid w:val="006C1FDE"/>
    <w:rsid w:val="006C5F58"/>
    <w:rsid w:val="006D7FF2"/>
    <w:rsid w:val="006E08AB"/>
    <w:rsid w:val="0070514C"/>
    <w:rsid w:val="00717D65"/>
    <w:rsid w:val="00721CC5"/>
    <w:rsid w:val="0072236C"/>
    <w:rsid w:val="00744441"/>
    <w:rsid w:val="0074650C"/>
    <w:rsid w:val="00747A5D"/>
    <w:rsid w:val="00747F53"/>
    <w:rsid w:val="00754500"/>
    <w:rsid w:val="007649B1"/>
    <w:rsid w:val="00765852"/>
    <w:rsid w:val="0077249F"/>
    <w:rsid w:val="00786CB0"/>
    <w:rsid w:val="00786F5F"/>
    <w:rsid w:val="00795E27"/>
    <w:rsid w:val="007A47E9"/>
    <w:rsid w:val="007C3388"/>
    <w:rsid w:val="007C53F9"/>
    <w:rsid w:val="007D1B3A"/>
    <w:rsid w:val="007D1CCA"/>
    <w:rsid w:val="007D3361"/>
    <w:rsid w:val="008063FE"/>
    <w:rsid w:val="00810E08"/>
    <w:rsid w:val="00813486"/>
    <w:rsid w:val="008158E0"/>
    <w:rsid w:val="00824E6F"/>
    <w:rsid w:val="008275F8"/>
    <w:rsid w:val="00837719"/>
    <w:rsid w:val="00853AFF"/>
    <w:rsid w:val="00861DF5"/>
    <w:rsid w:val="00866B64"/>
    <w:rsid w:val="00880E3B"/>
    <w:rsid w:val="00891463"/>
    <w:rsid w:val="00891C66"/>
    <w:rsid w:val="008A2BFB"/>
    <w:rsid w:val="008A4A35"/>
    <w:rsid w:val="008A4D97"/>
    <w:rsid w:val="008B6233"/>
    <w:rsid w:val="008C5F04"/>
    <w:rsid w:val="008F5B64"/>
    <w:rsid w:val="00911F35"/>
    <w:rsid w:val="00913AEF"/>
    <w:rsid w:val="0092249E"/>
    <w:rsid w:val="009224C0"/>
    <w:rsid w:val="009359CA"/>
    <w:rsid w:val="00935B71"/>
    <w:rsid w:val="009375B6"/>
    <w:rsid w:val="00940043"/>
    <w:rsid w:val="009628FD"/>
    <w:rsid w:val="00981BC9"/>
    <w:rsid w:val="009853E2"/>
    <w:rsid w:val="00985DCE"/>
    <w:rsid w:val="009B27D8"/>
    <w:rsid w:val="009B7E04"/>
    <w:rsid w:val="009D73A7"/>
    <w:rsid w:val="009E5211"/>
    <w:rsid w:val="009F5F04"/>
    <w:rsid w:val="00A01E54"/>
    <w:rsid w:val="00A07BF7"/>
    <w:rsid w:val="00A153E0"/>
    <w:rsid w:val="00A2023C"/>
    <w:rsid w:val="00A22C4A"/>
    <w:rsid w:val="00A23234"/>
    <w:rsid w:val="00A336B5"/>
    <w:rsid w:val="00A34CB0"/>
    <w:rsid w:val="00A40F11"/>
    <w:rsid w:val="00A45C82"/>
    <w:rsid w:val="00A526CE"/>
    <w:rsid w:val="00A6353B"/>
    <w:rsid w:val="00A80935"/>
    <w:rsid w:val="00A9091C"/>
    <w:rsid w:val="00A9673E"/>
    <w:rsid w:val="00AA434F"/>
    <w:rsid w:val="00AA642E"/>
    <w:rsid w:val="00AC116C"/>
    <w:rsid w:val="00AC6219"/>
    <w:rsid w:val="00AD0F84"/>
    <w:rsid w:val="00AD63D2"/>
    <w:rsid w:val="00AF1FBC"/>
    <w:rsid w:val="00B007D7"/>
    <w:rsid w:val="00B04C49"/>
    <w:rsid w:val="00B10704"/>
    <w:rsid w:val="00B11D33"/>
    <w:rsid w:val="00B12780"/>
    <w:rsid w:val="00B15A67"/>
    <w:rsid w:val="00B17215"/>
    <w:rsid w:val="00B24CA1"/>
    <w:rsid w:val="00B3037C"/>
    <w:rsid w:val="00B418FD"/>
    <w:rsid w:val="00B456AD"/>
    <w:rsid w:val="00B50862"/>
    <w:rsid w:val="00B51E2B"/>
    <w:rsid w:val="00B543BB"/>
    <w:rsid w:val="00B65082"/>
    <w:rsid w:val="00B74D45"/>
    <w:rsid w:val="00B75029"/>
    <w:rsid w:val="00B80F54"/>
    <w:rsid w:val="00BC1CA0"/>
    <w:rsid w:val="00BC4DC6"/>
    <w:rsid w:val="00BD10FE"/>
    <w:rsid w:val="00BE181F"/>
    <w:rsid w:val="00BF27AA"/>
    <w:rsid w:val="00BF35C1"/>
    <w:rsid w:val="00BF4966"/>
    <w:rsid w:val="00BF65CB"/>
    <w:rsid w:val="00C00FD4"/>
    <w:rsid w:val="00C03B5D"/>
    <w:rsid w:val="00C06AAB"/>
    <w:rsid w:val="00C11DEC"/>
    <w:rsid w:val="00C236F8"/>
    <w:rsid w:val="00C257C8"/>
    <w:rsid w:val="00C403E9"/>
    <w:rsid w:val="00C42F34"/>
    <w:rsid w:val="00C458F5"/>
    <w:rsid w:val="00C5079F"/>
    <w:rsid w:val="00C51AD7"/>
    <w:rsid w:val="00C64B06"/>
    <w:rsid w:val="00C97C79"/>
    <w:rsid w:val="00CA2310"/>
    <w:rsid w:val="00CA315E"/>
    <w:rsid w:val="00CA39E0"/>
    <w:rsid w:val="00CB4AF1"/>
    <w:rsid w:val="00CC3B58"/>
    <w:rsid w:val="00CC79FF"/>
    <w:rsid w:val="00CD1A3A"/>
    <w:rsid w:val="00CE45CF"/>
    <w:rsid w:val="00CF442E"/>
    <w:rsid w:val="00CF51AD"/>
    <w:rsid w:val="00D00BCD"/>
    <w:rsid w:val="00D11B1A"/>
    <w:rsid w:val="00D312EE"/>
    <w:rsid w:val="00D31E73"/>
    <w:rsid w:val="00D32C01"/>
    <w:rsid w:val="00D34E29"/>
    <w:rsid w:val="00D44DDC"/>
    <w:rsid w:val="00D51EB5"/>
    <w:rsid w:val="00D5688A"/>
    <w:rsid w:val="00D6743B"/>
    <w:rsid w:val="00D71B44"/>
    <w:rsid w:val="00D93B69"/>
    <w:rsid w:val="00D968EC"/>
    <w:rsid w:val="00DA408C"/>
    <w:rsid w:val="00DA5502"/>
    <w:rsid w:val="00DA6AC8"/>
    <w:rsid w:val="00DC09F3"/>
    <w:rsid w:val="00DC1564"/>
    <w:rsid w:val="00DC7F2F"/>
    <w:rsid w:val="00DD1EA0"/>
    <w:rsid w:val="00DD2601"/>
    <w:rsid w:val="00DD4C94"/>
    <w:rsid w:val="00DD4EDA"/>
    <w:rsid w:val="00DF1863"/>
    <w:rsid w:val="00DF448E"/>
    <w:rsid w:val="00E02C31"/>
    <w:rsid w:val="00E13F22"/>
    <w:rsid w:val="00E215FA"/>
    <w:rsid w:val="00E3636F"/>
    <w:rsid w:val="00E53126"/>
    <w:rsid w:val="00E575DA"/>
    <w:rsid w:val="00E6105F"/>
    <w:rsid w:val="00E6364B"/>
    <w:rsid w:val="00E83549"/>
    <w:rsid w:val="00E91587"/>
    <w:rsid w:val="00E922F5"/>
    <w:rsid w:val="00E96C8D"/>
    <w:rsid w:val="00EA66B5"/>
    <w:rsid w:val="00EB0535"/>
    <w:rsid w:val="00EB2EFF"/>
    <w:rsid w:val="00ED2568"/>
    <w:rsid w:val="00EF43EC"/>
    <w:rsid w:val="00F11152"/>
    <w:rsid w:val="00F16554"/>
    <w:rsid w:val="00F2399B"/>
    <w:rsid w:val="00F25BDC"/>
    <w:rsid w:val="00F33B4F"/>
    <w:rsid w:val="00F33FAA"/>
    <w:rsid w:val="00F35CF9"/>
    <w:rsid w:val="00F37D27"/>
    <w:rsid w:val="00F41A5B"/>
    <w:rsid w:val="00F50521"/>
    <w:rsid w:val="00F8238A"/>
    <w:rsid w:val="00F85AF8"/>
    <w:rsid w:val="00F8653E"/>
    <w:rsid w:val="00F872CC"/>
    <w:rsid w:val="00F957A1"/>
    <w:rsid w:val="00FA0386"/>
    <w:rsid w:val="00FA67F8"/>
    <w:rsid w:val="00FA73B5"/>
    <w:rsid w:val="00FE69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BB6E58C6-BA26-4F4A-A518-37C769A6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FA9F-606A-4A0A-BB05-E0745843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9</cp:revision>
  <cp:lastPrinted>2024-02-01T08:12:00Z</cp:lastPrinted>
  <dcterms:created xsi:type="dcterms:W3CDTF">2024-01-31T07:52:00Z</dcterms:created>
  <dcterms:modified xsi:type="dcterms:W3CDTF">2024-02-14T12:48:00Z</dcterms:modified>
</cp:coreProperties>
</file>