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AD0D9" w14:textId="77777777" w:rsidR="00350833" w:rsidRPr="00AC3BA8" w:rsidRDefault="00350833" w:rsidP="00AC3BA8">
      <w:pPr>
        <w:pStyle w:val="Nagwek1"/>
        <w:spacing w:line="360" w:lineRule="auto"/>
      </w:pPr>
      <w:r w:rsidRPr="00AC3BA8">
        <w:rPr>
          <w:spacing w:val="-2"/>
        </w:rPr>
        <w:t>STRESZCZENIE</w:t>
      </w:r>
    </w:p>
    <w:p w14:paraId="3FCAE275" w14:textId="77777777" w:rsidR="00350833" w:rsidRPr="00AC3BA8" w:rsidRDefault="00350833" w:rsidP="00AC3BA8">
      <w:pPr>
        <w:pStyle w:val="Tekstpodstawowy"/>
        <w:spacing w:before="2" w:line="360" w:lineRule="auto"/>
        <w:rPr>
          <w:b/>
          <w:sz w:val="22"/>
        </w:rPr>
      </w:pPr>
    </w:p>
    <w:p w14:paraId="3EBDF93C" w14:textId="77777777" w:rsidR="00AC3BA8" w:rsidRPr="00AC3BA8" w:rsidRDefault="00AC3BA8" w:rsidP="00AC3BA8">
      <w:pPr>
        <w:pStyle w:val="Tekstpodstawowy"/>
        <w:spacing w:before="1" w:line="360" w:lineRule="auto"/>
        <w:ind w:left="106" w:right="125" w:firstLine="708"/>
        <w:jc w:val="both"/>
      </w:pPr>
      <w:r w:rsidRPr="00AC3BA8">
        <w:t xml:space="preserve">Nadciśnienie tętnicze pozostaje najważniejszym czynnikiem ryzyka chorób układu krążenia i główną przyczyną przedwczesnych zgonów na świecie. Stale podwyższone wartości ciśnienia tętniczego prowadzą do stopniowego uszkodzenia struktur układu krwionośnego, rozwoju </w:t>
      </w:r>
      <w:proofErr w:type="spellStart"/>
      <w:r w:rsidRPr="00AC3BA8">
        <w:t>subklinicznych</w:t>
      </w:r>
      <w:proofErr w:type="spellEnd"/>
      <w:r w:rsidRPr="00AC3BA8">
        <w:t xml:space="preserve"> powikłań narządowych, a w dalszej kolejności do rozwoju chorób sercowo-naczyniowych. Grupą pacjentów szczególnie narażoną na rozwój nadciśnienia tętniczego i jego konsekwencji są pacjenci z obturacyjnym bezdechem sennym (</w:t>
      </w:r>
      <w:r w:rsidRPr="00AC3BA8">
        <w:rPr>
          <w:i/>
          <w:iCs/>
        </w:rPr>
        <w:t>ang. </w:t>
      </w:r>
      <w:proofErr w:type="spellStart"/>
      <w:r w:rsidRPr="00AC3BA8">
        <w:rPr>
          <w:i/>
          <w:iCs/>
        </w:rPr>
        <w:t>obstructive</w:t>
      </w:r>
      <w:proofErr w:type="spellEnd"/>
      <w:r w:rsidRPr="00AC3BA8">
        <w:rPr>
          <w:i/>
          <w:iCs/>
        </w:rPr>
        <w:t xml:space="preserve"> </w:t>
      </w:r>
      <w:proofErr w:type="spellStart"/>
      <w:r w:rsidRPr="00AC3BA8">
        <w:rPr>
          <w:i/>
          <w:iCs/>
        </w:rPr>
        <w:t>sleep</w:t>
      </w:r>
      <w:proofErr w:type="spellEnd"/>
      <w:r w:rsidRPr="00AC3BA8">
        <w:rPr>
          <w:i/>
          <w:iCs/>
        </w:rPr>
        <w:t xml:space="preserve"> </w:t>
      </w:r>
      <w:proofErr w:type="spellStart"/>
      <w:r w:rsidRPr="00AC3BA8">
        <w:rPr>
          <w:i/>
          <w:iCs/>
        </w:rPr>
        <w:t>apnea</w:t>
      </w:r>
      <w:proofErr w:type="spellEnd"/>
      <w:r w:rsidRPr="00AC3BA8">
        <w:rPr>
          <w:i/>
          <w:iCs/>
        </w:rPr>
        <w:t xml:space="preserve">, </w:t>
      </w:r>
      <w:r w:rsidRPr="00AC3BA8">
        <w:t>OSA</w:t>
      </w:r>
      <w:r w:rsidRPr="00AC3BA8">
        <w:rPr>
          <w:i/>
          <w:iCs/>
        </w:rPr>
        <w:t>)</w:t>
      </w:r>
      <w:r w:rsidRPr="00AC3BA8">
        <w:t xml:space="preserve">. Jest to choroba, w której podczas snu dochodzi do powtarzających się epizodów bezdechu i/lub spłyconego oddechu. Nasilenie OSA określa wskaźnik bezdechów i spłyconych oddechów (ang. </w:t>
      </w:r>
      <w:proofErr w:type="spellStart"/>
      <w:r w:rsidRPr="00AC3BA8">
        <w:rPr>
          <w:i/>
          <w:iCs/>
        </w:rPr>
        <w:t>apnea-hypopnea</w:t>
      </w:r>
      <w:proofErr w:type="spellEnd"/>
      <w:r w:rsidRPr="00AC3BA8">
        <w:rPr>
          <w:i/>
          <w:iCs/>
        </w:rPr>
        <w:t xml:space="preserve"> index</w:t>
      </w:r>
      <w:r w:rsidRPr="00AC3BA8">
        <w:t>, AHI), który podsumowuje liczbę zaburzeń oddechowych występujących w ciągu godziny. Zaburzona fizjologia snu i powtarzające się epizody bezdechu skutkują nadmierną aktywacją współczulną oraz nasilonym stresem oksydacyjnym. Zaburzenia równowagi redoks są uznawane za jeden z istotnych elementów w patogenezie chorób sercowo-naczyniowych. W związku z powyższym czynniki o charakterze przeciwutleniającym są często proponowane jako możliwe do zastosowania w profilaktyce, diagnostyce lub terapii chorób układu krążenia.</w:t>
      </w:r>
    </w:p>
    <w:p w14:paraId="190F4033" w14:textId="77CBF18B" w:rsidR="00AC3BA8" w:rsidRPr="00AC3BA8" w:rsidRDefault="00AC3BA8" w:rsidP="00AC3BA8">
      <w:pPr>
        <w:pStyle w:val="Tekstpodstawowy"/>
        <w:spacing w:line="360" w:lineRule="auto"/>
        <w:ind w:left="106" w:right="125" w:firstLine="708"/>
        <w:jc w:val="both"/>
      </w:pPr>
      <w:r w:rsidRPr="00AC3BA8">
        <w:t xml:space="preserve">Celem pracy była ocena istotności stężenia </w:t>
      </w:r>
      <w:proofErr w:type="spellStart"/>
      <w:r w:rsidRPr="00AC3BA8">
        <w:t>selenoproteiny</w:t>
      </w:r>
      <w:proofErr w:type="spellEnd"/>
      <w:r w:rsidRPr="00AC3BA8">
        <w:t xml:space="preserve"> P, </w:t>
      </w:r>
      <w:proofErr w:type="spellStart"/>
      <w:r w:rsidRPr="00AC3BA8">
        <w:t>renalazy</w:t>
      </w:r>
      <w:proofErr w:type="spellEnd"/>
      <w:r w:rsidRPr="00AC3BA8">
        <w:t xml:space="preserve"> oraz peroksyredoksyny-5 we krwi w patogenezie nadciśnienia tętniczego i obturacyjnego bezdechu sennego. W trakcie badań oceniano wpływ badanych substancji na całkowity status antyoksydacyjny (ang.</w:t>
      </w:r>
      <w:r w:rsidRPr="00AC3BA8">
        <w:rPr>
          <w:i/>
          <w:iCs/>
        </w:rPr>
        <w:t xml:space="preserve"> </w:t>
      </w:r>
      <w:proofErr w:type="spellStart"/>
      <w:r w:rsidRPr="00AC3BA8">
        <w:rPr>
          <w:i/>
          <w:iCs/>
        </w:rPr>
        <w:t>total</w:t>
      </w:r>
      <w:proofErr w:type="spellEnd"/>
      <w:r w:rsidRPr="00AC3BA8">
        <w:rPr>
          <w:i/>
          <w:iCs/>
        </w:rPr>
        <w:t xml:space="preserve"> </w:t>
      </w:r>
      <w:proofErr w:type="spellStart"/>
      <w:r w:rsidRPr="00AC3BA8">
        <w:rPr>
          <w:i/>
          <w:iCs/>
        </w:rPr>
        <w:t>antioxidant</w:t>
      </w:r>
      <w:proofErr w:type="spellEnd"/>
      <w:r w:rsidRPr="00AC3BA8">
        <w:rPr>
          <w:i/>
          <w:iCs/>
        </w:rPr>
        <w:t xml:space="preserve"> status</w:t>
      </w:r>
      <w:r w:rsidRPr="00AC3BA8">
        <w:t>, TAS), wskaźnik AHI, a także ich korelację z</w:t>
      </w:r>
      <w:r>
        <w:t> </w:t>
      </w:r>
      <w:r w:rsidRPr="00AC3BA8">
        <w:t xml:space="preserve">wybranymi konsekwencjami sercowo-naczyniowymi ocenianymi w 24-godzinnym ambulatoryjnym monitorowaniu ciśnienia tętniczego i w echokardiografii. W pracy konsekwencje sercowo-naczyniowe rozumiano jako: podwyższone średnie ciśnienie tętnicze i ciśnienie tętna w badaniu ABPM, a także powiększenie lewego przedsionka, przerost lewej komory i obniżenie frakcji wyrzutowej lewej komory w badaniu echokardiograficznym. </w:t>
      </w:r>
    </w:p>
    <w:p w14:paraId="791EB05A" w14:textId="77777777" w:rsidR="00AC3BA8" w:rsidRPr="00AC3BA8" w:rsidRDefault="00AC3BA8" w:rsidP="00AC3BA8">
      <w:pPr>
        <w:pStyle w:val="Tekstpodstawowy"/>
        <w:spacing w:line="360" w:lineRule="auto"/>
        <w:ind w:left="106" w:right="125" w:firstLine="708"/>
        <w:jc w:val="both"/>
      </w:pPr>
      <w:r w:rsidRPr="00AC3BA8">
        <w:t xml:space="preserve">Grupę badanych stanowiło 112 pacjentów hospitalizowanych celem weryfikacji diagnozy obturacyjnego bezdechu sennego w Katedrze i Klinice Chorób Wewnętrznych, Zawodowych, Nadciśnienia Tętniczego i Onkologii Klinicznej we Wrocławiu. Do wykonanych procedur zaliczono: pełne badanie polisomnograficzne, pomiar ciśnienia tętniczego metodą </w:t>
      </w:r>
      <w:proofErr w:type="spellStart"/>
      <w:r w:rsidRPr="00AC3BA8">
        <w:t>Korotkowa</w:t>
      </w:r>
      <w:proofErr w:type="spellEnd"/>
      <w:r w:rsidRPr="00AC3BA8">
        <w:t xml:space="preserve">, badanie echokardiograficzne, 24-godzinne ambulatoryjne monitorowanie ciśnienia tętniczego oraz badania laboratoryjne - pomiar stężenia </w:t>
      </w:r>
      <w:proofErr w:type="spellStart"/>
      <w:r w:rsidRPr="00AC3BA8">
        <w:t>selenoproteiny</w:t>
      </w:r>
      <w:proofErr w:type="spellEnd"/>
      <w:r w:rsidRPr="00AC3BA8">
        <w:t xml:space="preserve"> P, </w:t>
      </w:r>
      <w:proofErr w:type="spellStart"/>
      <w:r w:rsidRPr="00AC3BA8">
        <w:t>renalazy</w:t>
      </w:r>
      <w:proofErr w:type="spellEnd"/>
      <w:r w:rsidRPr="00AC3BA8">
        <w:t xml:space="preserve"> i peroksyredoksyny-5, a także ocenę TAS. </w:t>
      </w:r>
    </w:p>
    <w:p w14:paraId="29606602" w14:textId="77777777" w:rsidR="00AC3BA8" w:rsidRPr="00AC3BA8" w:rsidRDefault="00AC3BA8" w:rsidP="00AC3BA8">
      <w:pPr>
        <w:pStyle w:val="Tekstpodstawowy"/>
        <w:spacing w:line="360" w:lineRule="auto"/>
        <w:ind w:left="106" w:right="125" w:firstLine="708"/>
        <w:jc w:val="both"/>
      </w:pPr>
      <w:r w:rsidRPr="00AC3BA8">
        <w:t xml:space="preserve">Wyniki przeprowadzonych badań przedstawiono w cyklu trzech prac opublikowanych w trzech różnych czasopismach o łącznej punktacji Ministerstwa Edukacji i Nauki: 310,00 </w:t>
      </w:r>
      <w:r w:rsidRPr="00AC3BA8">
        <w:lastRenderedPageBreak/>
        <w:t xml:space="preserve">i łącznym współczynniku </w:t>
      </w:r>
      <w:proofErr w:type="spellStart"/>
      <w:r w:rsidRPr="00AC3BA8">
        <w:t>Impact</w:t>
      </w:r>
      <w:proofErr w:type="spellEnd"/>
      <w:r w:rsidRPr="00AC3BA8">
        <w:t xml:space="preserve"> </w:t>
      </w:r>
      <w:proofErr w:type="spellStart"/>
      <w:r w:rsidRPr="00AC3BA8">
        <w:t>Factor</w:t>
      </w:r>
      <w:proofErr w:type="spellEnd"/>
      <w:r w:rsidRPr="00AC3BA8">
        <w:t xml:space="preserve"> = 13,138.</w:t>
      </w:r>
    </w:p>
    <w:p w14:paraId="72361132" w14:textId="77777777" w:rsidR="00AC3BA8" w:rsidRPr="00AC3BA8" w:rsidRDefault="00AC3BA8" w:rsidP="00AC3BA8">
      <w:pPr>
        <w:pStyle w:val="Tekstpodstawowy"/>
        <w:spacing w:before="1" w:line="360" w:lineRule="auto"/>
        <w:ind w:left="106" w:right="125" w:firstLine="708"/>
        <w:jc w:val="both"/>
      </w:pPr>
      <w:r w:rsidRPr="00AC3BA8">
        <w:t xml:space="preserve">Stężenia badanych substancji we krwi korelowały w sposób liniowy dodatni z całkowitym statusem antyoksydacyjnym, co potwierdziło ich zaangażowanie w utrzymanie równowagi redoks. W przypadku parametrów klinicznych najwięcej istotnych statystycznie zależności stwierdzono dla stężenia </w:t>
      </w:r>
      <w:proofErr w:type="spellStart"/>
      <w:r w:rsidRPr="00AC3BA8">
        <w:t>selenoproteiny</w:t>
      </w:r>
      <w:proofErr w:type="spellEnd"/>
      <w:r w:rsidRPr="00AC3BA8">
        <w:t xml:space="preserve"> P. Niższy poziom </w:t>
      </w:r>
      <w:proofErr w:type="spellStart"/>
      <w:r w:rsidRPr="00AC3BA8">
        <w:t>selenoproteiny</w:t>
      </w:r>
      <w:proofErr w:type="spellEnd"/>
      <w:r w:rsidRPr="00AC3BA8">
        <w:t xml:space="preserve"> P był związany z niekorzystnymi konsekwencjami sercowo-naczyniowymi stwierdzanymi zarówno w badaniu ABPM, jak i w echokardiografii. W badaniu ABPM pacjenci z niższym stężeniem </w:t>
      </w:r>
      <w:proofErr w:type="spellStart"/>
      <w:r w:rsidRPr="00AC3BA8">
        <w:t>selenoproteiny</w:t>
      </w:r>
      <w:proofErr w:type="spellEnd"/>
      <w:r w:rsidRPr="00AC3BA8">
        <w:t xml:space="preserve"> P mieli wyższe średnie ciśnienie tętnicze oraz ciśnienie tętna. W badaniu echokardiograficznym pacjenci z obniżonym stężeniem </w:t>
      </w:r>
      <w:proofErr w:type="spellStart"/>
      <w:r w:rsidRPr="00AC3BA8">
        <w:t>selenoproteiny</w:t>
      </w:r>
      <w:proofErr w:type="spellEnd"/>
      <w:r w:rsidRPr="00AC3BA8">
        <w:t xml:space="preserve"> P mieli istotnie większy wymiar lewego przedsionka i większe prawdopodobieństwo rozwoju przerostu lewej komory. Pacjenci ze stężeniem </w:t>
      </w:r>
      <w:proofErr w:type="spellStart"/>
      <w:r w:rsidRPr="00AC3BA8">
        <w:t>renalazy</w:t>
      </w:r>
      <w:proofErr w:type="spellEnd"/>
      <w:r w:rsidRPr="00AC3BA8">
        <w:t xml:space="preserve"> powyżej mediany mieli istotnie niższe wartości ciśnienia tętna w badaniu ABPM i wymiaru lewego przedsionka w badaniu echokardiograficznym w porównaniu do pacjentów z niższym stężeniem </w:t>
      </w:r>
      <w:proofErr w:type="spellStart"/>
      <w:r w:rsidRPr="00AC3BA8">
        <w:t>renalazy</w:t>
      </w:r>
      <w:proofErr w:type="spellEnd"/>
      <w:r w:rsidRPr="00AC3BA8">
        <w:t xml:space="preserve">. Stężenie </w:t>
      </w:r>
      <w:proofErr w:type="spellStart"/>
      <w:r w:rsidRPr="00AC3BA8">
        <w:t>renalazy</w:t>
      </w:r>
      <w:proofErr w:type="spellEnd"/>
      <w:r w:rsidRPr="00AC3BA8">
        <w:t xml:space="preserve"> nie różniło się istotnie pomiędzy pacjentami z podwyższonym i prawidłowym ciśnieniem tętniczym. W przypadku peroksyredoksyny-5 pomimo stwierdzenia wpływu na TAS, nie znaleziono żadnej istotnej statystycznie zależności pomiędzy jej stężeniem a badanymi parametrami klinicznymi. </w:t>
      </w:r>
    </w:p>
    <w:p w14:paraId="4F8E0B40" w14:textId="3DAE06F9" w:rsidR="00350833" w:rsidRPr="00AC3BA8" w:rsidRDefault="00350833" w:rsidP="00AC3BA8">
      <w:pPr>
        <w:pStyle w:val="Tekstpodstawowy"/>
        <w:spacing w:before="1" w:line="360" w:lineRule="auto"/>
        <w:ind w:left="106" w:right="125" w:firstLine="708"/>
        <w:jc w:val="both"/>
      </w:pPr>
      <w:r w:rsidRPr="00AC3BA8">
        <w:t xml:space="preserve">Wyniki przeprowadzonych badań dostarczają cennych informacji na temat związku badanych substancji z całkowitym statusem antyoksydacyjnym, wskaźnikiem bezdechów/spłyconych oddechów oraz wybranymi konsekwencjami sercowo-naczyniowymi. Wśród badanych substancji najwięcej istotnych statystycznie zależności stwierdzono dla </w:t>
      </w:r>
      <w:proofErr w:type="spellStart"/>
      <w:r w:rsidRPr="00AC3BA8">
        <w:t>selenoproteiny</w:t>
      </w:r>
      <w:proofErr w:type="spellEnd"/>
      <w:r w:rsidRPr="00AC3BA8">
        <w:t xml:space="preserve"> P</w:t>
      </w:r>
      <w:bookmarkStart w:id="0" w:name="_Hlk142580446"/>
      <w:r w:rsidRPr="00AC3BA8">
        <w:t>.</w:t>
      </w:r>
    </w:p>
    <w:p w14:paraId="4E98C48F" w14:textId="77777777" w:rsidR="00AC3BA8" w:rsidRPr="00AC3BA8" w:rsidRDefault="00AC3BA8" w:rsidP="00AC3BA8">
      <w:pPr>
        <w:pStyle w:val="Tekstpodstawowy"/>
        <w:spacing w:before="1" w:line="360" w:lineRule="auto"/>
        <w:ind w:left="106" w:right="125" w:firstLine="708"/>
        <w:jc w:val="both"/>
      </w:pPr>
    </w:p>
    <w:p w14:paraId="175284EC" w14:textId="77777777" w:rsidR="00350833" w:rsidRPr="00AC3BA8" w:rsidRDefault="00350833" w:rsidP="00AC3BA8">
      <w:pPr>
        <w:pStyle w:val="Nagwek1"/>
        <w:spacing w:line="360" w:lineRule="auto"/>
        <w:rPr>
          <w:spacing w:val="-2"/>
        </w:rPr>
      </w:pPr>
      <w:r w:rsidRPr="00AC3BA8">
        <w:rPr>
          <w:spacing w:val="-2"/>
        </w:rPr>
        <w:t>WNIOSKI</w:t>
      </w:r>
    </w:p>
    <w:p w14:paraId="4710E6C3" w14:textId="77777777" w:rsidR="00AC3BA8" w:rsidRPr="00AC3BA8" w:rsidRDefault="00AC3BA8" w:rsidP="00AC3BA8">
      <w:pPr>
        <w:pStyle w:val="Akapitzlist"/>
        <w:numPr>
          <w:ilvl w:val="0"/>
          <w:numId w:val="1"/>
        </w:numPr>
        <w:tabs>
          <w:tab w:val="left" w:pos="851"/>
        </w:tabs>
        <w:spacing w:before="240" w:after="240" w:line="360" w:lineRule="auto"/>
        <w:ind w:left="142" w:right="125" w:hanging="283"/>
        <w:jc w:val="both"/>
        <w:rPr>
          <w:sz w:val="24"/>
          <w:szCs w:val="24"/>
        </w:rPr>
      </w:pPr>
      <w:r w:rsidRPr="00AC3BA8">
        <w:rPr>
          <w:sz w:val="24"/>
          <w:szCs w:val="24"/>
        </w:rPr>
        <w:t xml:space="preserve">W przeprowadzonym badaniu nie obserwowano istotnych statystycznie korelacji pomiędzy stężeniami </w:t>
      </w:r>
      <w:proofErr w:type="spellStart"/>
      <w:r w:rsidRPr="00AC3BA8">
        <w:rPr>
          <w:sz w:val="24"/>
          <w:szCs w:val="24"/>
        </w:rPr>
        <w:t>selenoproteiny</w:t>
      </w:r>
      <w:proofErr w:type="spellEnd"/>
      <w:r w:rsidRPr="00AC3BA8">
        <w:rPr>
          <w:sz w:val="24"/>
          <w:szCs w:val="24"/>
        </w:rPr>
        <w:t xml:space="preserve"> P, </w:t>
      </w:r>
      <w:proofErr w:type="spellStart"/>
      <w:r w:rsidRPr="00AC3BA8">
        <w:rPr>
          <w:sz w:val="24"/>
          <w:szCs w:val="24"/>
        </w:rPr>
        <w:t>renalazy</w:t>
      </w:r>
      <w:proofErr w:type="spellEnd"/>
      <w:r w:rsidRPr="00AC3BA8">
        <w:rPr>
          <w:sz w:val="24"/>
          <w:szCs w:val="24"/>
        </w:rPr>
        <w:t xml:space="preserve"> i peroksyredoksyny-5 we krwi. </w:t>
      </w:r>
    </w:p>
    <w:p w14:paraId="6E718EB2" w14:textId="77777777" w:rsidR="00AC3BA8" w:rsidRPr="00AC3BA8" w:rsidRDefault="00AC3BA8" w:rsidP="00AC3BA8">
      <w:pPr>
        <w:pStyle w:val="Akapitzlist"/>
        <w:numPr>
          <w:ilvl w:val="0"/>
          <w:numId w:val="1"/>
        </w:numPr>
        <w:tabs>
          <w:tab w:val="left" w:pos="391"/>
        </w:tabs>
        <w:spacing w:before="240" w:after="240" w:line="360" w:lineRule="auto"/>
        <w:ind w:left="142" w:right="125" w:hanging="283"/>
        <w:jc w:val="both"/>
        <w:rPr>
          <w:sz w:val="24"/>
          <w:szCs w:val="24"/>
        </w:rPr>
      </w:pPr>
      <w:r w:rsidRPr="00AC3BA8">
        <w:rPr>
          <w:sz w:val="24"/>
          <w:szCs w:val="24"/>
        </w:rPr>
        <w:t xml:space="preserve">Wyższe stężenie </w:t>
      </w:r>
      <w:proofErr w:type="spellStart"/>
      <w:r w:rsidRPr="00AC3BA8">
        <w:rPr>
          <w:sz w:val="24"/>
          <w:szCs w:val="24"/>
        </w:rPr>
        <w:t>selenoproteiny</w:t>
      </w:r>
      <w:proofErr w:type="spellEnd"/>
      <w:r w:rsidRPr="00AC3BA8">
        <w:rPr>
          <w:sz w:val="24"/>
          <w:szCs w:val="24"/>
        </w:rPr>
        <w:t xml:space="preserve"> P, </w:t>
      </w:r>
      <w:proofErr w:type="spellStart"/>
      <w:r w:rsidRPr="00AC3BA8">
        <w:rPr>
          <w:sz w:val="24"/>
          <w:szCs w:val="24"/>
        </w:rPr>
        <w:t>renalazy</w:t>
      </w:r>
      <w:proofErr w:type="spellEnd"/>
      <w:r w:rsidRPr="00AC3BA8">
        <w:rPr>
          <w:sz w:val="24"/>
          <w:szCs w:val="24"/>
        </w:rPr>
        <w:t xml:space="preserve"> i peroksyredoksyny-5 było związane z wyższym całkowitym statusem antyoksydacyjnym. Najsilniejszą dodatnią korelację liniową stwierdzono pomiędzy całkowitym statusem antyoksydacyjnym a stężeniem </w:t>
      </w:r>
      <w:proofErr w:type="spellStart"/>
      <w:r w:rsidRPr="00AC3BA8">
        <w:rPr>
          <w:sz w:val="24"/>
          <w:szCs w:val="24"/>
        </w:rPr>
        <w:t>selenoproteiny</w:t>
      </w:r>
      <w:proofErr w:type="spellEnd"/>
      <w:r w:rsidRPr="00AC3BA8">
        <w:rPr>
          <w:sz w:val="24"/>
          <w:szCs w:val="24"/>
        </w:rPr>
        <w:t xml:space="preserve"> P. </w:t>
      </w:r>
    </w:p>
    <w:p w14:paraId="157C23ED" w14:textId="77777777" w:rsidR="00AC3BA8" w:rsidRPr="00AC3BA8" w:rsidRDefault="00AC3BA8" w:rsidP="00AC3BA8">
      <w:pPr>
        <w:pStyle w:val="Akapitzlist"/>
        <w:numPr>
          <w:ilvl w:val="0"/>
          <w:numId w:val="1"/>
        </w:numPr>
        <w:tabs>
          <w:tab w:val="left" w:pos="391"/>
        </w:tabs>
        <w:spacing w:before="240" w:after="240" w:line="360" w:lineRule="auto"/>
        <w:ind w:left="142" w:right="125" w:hanging="283"/>
        <w:jc w:val="both"/>
        <w:rPr>
          <w:sz w:val="24"/>
          <w:szCs w:val="24"/>
        </w:rPr>
      </w:pPr>
      <w:r w:rsidRPr="00AC3BA8">
        <w:rPr>
          <w:sz w:val="24"/>
          <w:szCs w:val="24"/>
        </w:rPr>
        <w:t xml:space="preserve">Niższe wartości stężenia </w:t>
      </w:r>
      <w:proofErr w:type="spellStart"/>
      <w:r w:rsidRPr="00AC3BA8">
        <w:rPr>
          <w:sz w:val="24"/>
          <w:szCs w:val="24"/>
        </w:rPr>
        <w:t>selenoproteiny</w:t>
      </w:r>
      <w:proofErr w:type="spellEnd"/>
      <w:r w:rsidRPr="00AC3BA8">
        <w:rPr>
          <w:sz w:val="24"/>
          <w:szCs w:val="24"/>
        </w:rPr>
        <w:t xml:space="preserve"> P oraz </w:t>
      </w:r>
      <w:proofErr w:type="spellStart"/>
      <w:r w:rsidRPr="00AC3BA8">
        <w:rPr>
          <w:sz w:val="24"/>
          <w:szCs w:val="24"/>
        </w:rPr>
        <w:t>renalazy</w:t>
      </w:r>
      <w:proofErr w:type="spellEnd"/>
      <w:r w:rsidRPr="00AC3BA8">
        <w:rPr>
          <w:sz w:val="24"/>
          <w:szCs w:val="24"/>
        </w:rPr>
        <w:t xml:space="preserve"> były niezależnym czynnikiem ryzyka podwyższonego ciśnienia tętna. </w:t>
      </w:r>
    </w:p>
    <w:p w14:paraId="567AE5E1" w14:textId="77777777" w:rsidR="00AC3BA8" w:rsidRPr="00AC3BA8" w:rsidRDefault="00AC3BA8" w:rsidP="00AC3BA8">
      <w:pPr>
        <w:pStyle w:val="Akapitzlist"/>
        <w:numPr>
          <w:ilvl w:val="0"/>
          <w:numId w:val="1"/>
        </w:numPr>
        <w:tabs>
          <w:tab w:val="left" w:pos="391"/>
        </w:tabs>
        <w:spacing w:before="240" w:after="240" w:line="360" w:lineRule="auto"/>
        <w:ind w:left="142" w:right="125" w:hanging="283"/>
        <w:jc w:val="both"/>
        <w:rPr>
          <w:sz w:val="24"/>
          <w:szCs w:val="24"/>
        </w:rPr>
      </w:pPr>
      <w:r w:rsidRPr="00AC3BA8">
        <w:rPr>
          <w:sz w:val="24"/>
          <w:szCs w:val="24"/>
        </w:rPr>
        <w:t xml:space="preserve">W przeprowadzonym badaniu wyższe ciśnienie tętna było niezależnym czynnikiem ryzyka </w:t>
      </w:r>
      <w:r w:rsidRPr="00AC3BA8">
        <w:rPr>
          <w:sz w:val="24"/>
          <w:szCs w:val="24"/>
        </w:rPr>
        <w:lastRenderedPageBreak/>
        <w:t xml:space="preserve">przerostu lewej komory oraz powiększenia lewego przedsionka. </w:t>
      </w:r>
    </w:p>
    <w:p w14:paraId="43D1DE13" w14:textId="77777777" w:rsidR="00AC3BA8" w:rsidRPr="00AC3BA8" w:rsidRDefault="00AC3BA8" w:rsidP="00AC3BA8">
      <w:pPr>
        <w:pStyle w:val="Akapitzlist"/>
        <w:numPr>
          <w:ilvl w:val="0"/>
          <w:numId w:val="1"/>
        </w:numPr>
        <w:tabs>
          <w:tab w:val="left" w:pos="391"/>
        </w:tabs>
        <w:spacing w:before="240" w:after="240" w:line="360" w:lineRule="auto"/>
        <w:ind w:left="142" w:right="125" w:hanging="283"/>
        <w:jc w:val="both"/>
        <w:rPr>
          <w:sz w:val="24"/>
          <w:szCs w:val="24"/>
        </w:rPr>
      </w:pPr>
      <w:r w:rsidRPr="00AC3BA8">
        <w:rPr>
          <w:sz w:val="24"/>
          <w:szCs w:val="24"/>
        </w:rPr>
        <w:t xml:space="preserve">Istnieje zależność pomiędzy stężeniem </w:t>
      </w:r>
      <w:proofErr w:type="spellStart"/>
      <w:r w:rsidRPr="00AC3BA8">
        <w:rPr>
          <w:sz w:val="24"/>
          <w:szCs w:val="24"/>
        </w:rPr>
        <w:t>selenoproteiny</w:t>
      </w:r>
      <w:proofErr w:type="spellEnd"/>
      <w:r w:rsidRPr="00AC3BA8">
        <w:rPr>
          <w:sz w:val="24"/>
          <w:szCs w:val="24"/>
        </w:rPr>
        <w:t xml:space="preserve"> P we krwi a wartościami średniego ciśnienia tętniczego, średniego ciśnienia skurczowego, średniego ciśnienia rozkurczowego oraz ciśnienia tętna mierzonymi w ABPM, a także wartościami wskaźnika masy lewej komory oraz względną grubością jej ściany w badaniu echokardiograficznym. </w:t>
      </w:r>
    </w:p>
    <w:p w14:paraId="654169F9" w14:textId="77777777" w:rsidR="00AC3BA8" w:rsidRPr="00AC3BA8" w:rsidRDefault="00AC3BA8" w:rsidP="00AC3BA8">
      <w:pPr>
        <w:pStyle w:val="Akapitzlist"/>
        <w:numPr>
          <w:ilvl w:val="0"/>
          <w:numId w:val="1"/>
        </w:numPr>
        <w:tabs>
          <w:tab w:val="left" w:pos="391"/>
        </w:tabs>
        <w:spacing w:before="240" w:after="240" w:line="360" w:lineRule="auto"/>
        <w:ind w:left="142" w:right="125" w:hanging="283"/>
        <w:jc w:val="both"/>
        <w:rPr>
          <w:sz w:val="24"/>
          <w:szCs w:val="24"/>
        </w:rPr>
      </w:pPr>
      <w:bookmarkStart w:id="1" w:name="_Hlk142579077"/>
      <w:r w:rsidRPr="00AC3BA8">
        <w:rPr>
          <w:sz w:val="24"/>
          <w:szCs w:val="24"/>
        </w:rPr>
        <w:t xml:space="preserve">Oznaczenie stężenia </w:t>
      </w:r>
      <w:proofErr w:type="spellStart"/>
      <w:r w:rsidRPr="00AC3BA8">
        <w:rPr>
          <w:sz w:val="24"/>
          <w:szCs w:val="24"/>
        </w:rPr>
        <w:t>selenoproteiny</w:t>
      </w:r>
      <w:proofErr w:type="spellEnd"/>
      <w:r w:rsidRPr="00AC3BA8">
        <w:rPr>
          <w:sz w:val="24"/>
          <w:szCs w:val="24"/>
        </w:rPr>
        <w:t xml:space="preserve"> P może mieć zastosowanie we wstępnej selekcji pacjentów z grupy wysokiego ryzyka sercowo-naczyniowego, zwłaszcza jeśli dostęp do bardziej zaawansowanych badań jest ograniczony.</w:t>
      </w:r>
    </w:p>
    <w:p w14:paraId="198B64F4" w14:textId="77777777" w:rsidR="00AC3BA8" w:rsidRPr="00AC3BA8" w:rsidRDefault="00AC3BA8" w:rsidP="00AC3BA8">
      <w:pPr>
        <w:pStyle w:val="Akapitzlist"/>
        <w:numPr>
          <w:ilvl w:val="0"/>
          <w:numId w:val="1"/>
        </w:numPr>
        <w:tabs>
          <w:tab w:val="left" w:pos="391"/>
        </w:tabs>
        <w:spacing w:before="240" w:after="240" w:line="360" w:lineRule="auto"/>
        <w:ind w:left="142" w:right="125" w:hanging="283"/>
        <w:jc w:val="both"/>
        <w:rPr>
          <w:sz w:val="24"/>
          <w:szCs w:val="24"/>
        </w:rPr>
      </w:pPr>
      <w:r w:rsidRPr="00AC3BA8">
        <w:rPr>
          <w:sz w:val="24"/>
          <w:szCs w:val="24"/>
        </w:rPr>
        <w:t xml:space="preserve">Pomiar stężenia </w:t>
      </w:r>
      <w:proofErr w:type="spellStart"/>
      <w:r w:rsidRPr="00AC3BA8">
        <w:rPr>
          <w:sz w:val="24"/>
          <w:szCs w:val="24"/>
        </w:rPr>
        <w:t>selenoproteiny</w:t>
      </w:r>
      <w:proofErr w:type="spellEnd"/>
      <w:r w:rsidRPr="00AC3BA8">
        <w:rPr>
          <w:sz w:val="24"/>
          <w:szCs w:val="24"/>
        </w:rPr>
        <w:t xml:space="preserve"> P może być potencjalnym wskaźnikiem pacjentów ze zwiększonym ryzykiem przerostu lewej komory, którzy powinni być skierowani do dalszej diagnostyki i mogą odnieść korzyści z badania echokardiograficznego.</w:t>
      </w:r>
    </w:p>
    <w:bookmarkEnd w:id="1"/>
    <w:p w14:paraId="13ACA2E9" w14:textId="77777777" w:rsidR="00AC3BA8" w:rsidRPr="00AC3BA8" w:rsidRDefault="00AC3BA8" w:rsidP="00AC3BA8">
      <w:pPr>
        <w:pStyle w:val="Akapitzlist"/>
        <w:numPr>
          <w:ilvl w:val="0"/>
          <w:numId w:val="1"/>
        </w:numPr>
        <w:tabs>
          <w:tab w:val="left" w:pos="391"/>
        </w:tabs>
        <w:spacing w:before="240" w:after="240" w:line="360" w:lineRule="auto"/>
        <w:ind w:left="142" w:right="125" w:hanging="283"/>
        <w:jc w:val="both"/>
        <w:rPr>
          <w:sz w:val="24"/>
          <w:szCs w:val="24"/>
        </w:rPr>
      </w:pPr>
      <w:r w:rsidRPr="00AC3BA8">
        <w:rPr>
          <w:sz w:val="24"/>
          <w:szCs w:val="24"/>
        </w:rPr>
        <w:t xml:space="preserve">Wśród pacjentów z obturacyjnym bezdechem sennym podwyższenie wartości ciśnienia tętna może poprzedzać rozwój nadciśnienia tętniczego. Wskazuje się, aby u każdego pacjenta z obturacyjnym bezdechem sennym standardowo wykonywać zarówno pomiary ciśnienia tętniczego, jak i kalkulację ciśnienia tętna. </w:t>
      </w:r>
    </w:p>
    <w:p w14:paraId="75D9C424" w14:textId="77777777" w:rsidR="00350833" w:rsidRPr="00AC3BA8" w:rsidRDefault="00350833" w:rsidP="00AC3BA8">
      <w:pPr>
        <w:pStyle w:val="Tekstpodstawowy"/>
        <w:spacing w:before="1" w:line="360" w:lineRule="auto"/>
        <w:ind w:left="106" w:right="125" w:firstLine="708"/>
        <w:jc w:val="both"/>
      </w:pPr>
    </w:p>
    <w:bookmarkEnd w:id="0"/>
    <w:p w14:paraId="3E46A0D9" w14:textId="77777777" w:rsidR="00350833" w:rsidRPr="00AC3BA8" w:rsidRDefault="00350833" w:rsidP="00AC3BA8">
      <w:pPr>
        <w:spacing w:line="360" w:lineRule="auto"/>
        <w:jc w:val="both"/>
        <w:sectPr w:rsidR="00350833" w:rsidRPr="00AC3BA8">
          <w:pgSz w:w="11910" w:h="16840"/>
          <w:pgMar w:top="1340" w:right="1280" w:bottom="980" w:left="1320" w:header="0" w:footer="791" w:gutter="0"/>
          <w:cols w:space="708"/>
        </w:sectPr>
      </w:pPr>
    </w:p>
    <w:p w14:paraId="369583C4" w14:textId="77777777" w:rsidR="00350833" w:rsidRPr="00AC3BA8" w:rsidRDefault="00350833" w:rsidP="00AC3BA8">
      <w:pPr>
        <w:pStyle w:val="Nagwek1"/>
        <w:spacing w:line="360" w:lineRule="auto"/>
        <w:rPr>
          <w:lang w:val="en-GB"/>
        </w:rPr>
      </w:pPr>
      <w:bookmarkStart w:id="2" w:name="_Hlk141633104"/>
      <w:r w:rsidRPr="00AC3BA8">
        <w:rPr>
          <w:spacing w:val="-2"/>
          <w:lang w:val="en-GB"/>
        </w:rPr>
        <w:lastRenderedPageBreak/>
        <w:t>SUMMARY</w:t>
      </w:r>
      <w:bookmarkEnd w:id="2"/>
    </w:p>
    <w:p w14:paraId="20ECD55D" w14:textId="77777777" w:rsidR="00350833" w:rsidRPr="00AC3BA8" w:rsidRDefault="00350833" w:rsidP="00AC3BA8">
      <w:pPr>
        <w:pStyle w:val="Tekstpodstawowy"/>
        <w:spacing w:before="1" w:line="360" w:lineRule="auto"/>
        <w:ind w:right="125"/>
        <w:jc w:val="both"/>
        <w:rPr>
          <w:lang w:val="en-GB"/>
        </w:rPr>
      </w:pPr>
    </w:p>
    <w:p w14:paraId="0CA4974B" w14:textId="35EF0B39" w:rsidR="00AC3BA8" w:rsidRPr="00AC3BA8" w:rsidRDefault="00AC3BA8" w:rsidP="00AC3BA8">
      <w:pPr>
        <w:pStyle w:val="Tekstpodstawowy"/>
        <w:spacing w:before="1" w:line="360" w:lineRule="auto"/>
        <w:ind w:left="106" w:right="125" w:firstLine="708"/>
        <w:jc w:val="both"/>
        <w:rPr>
          <w:lang w:val="en-GB"/>
        </w:rPr>
      </w:pPr>
      <w:r w:rsidRPr="00AC3BA8">
        <w:rPr>
          <w:lang w:val="en-GB"/>
        </w:rPr>
        <w:t xml:space="preserve">High blood pressure is the main risk factor for cardiovascular disease and the leading cause of premature death globally. Consistently elevated blood pressure causes damage to the structures of the circulatory system. That can result in subclinical organ complications and cardiovascular diseases. Patients suffering from obstructive sleep </w:t>
      </w:r>
      <w:proofErr w:type="spellStart"/>
      <w:r w:rsidRPr="00AC3BA8">
        <w:rPr>
          <w:lang w:val="en-GB"/>
        </w:rPr>
        <w:t>apnea</w:t>
      </w:r>
      <w:proofErr w:type="spellEnd"/>
      <w:r w:rsidRPr="00AC3BA8">
        <w:rPr>
          <w:lang w:val="en-GB"/>
        </w:rPr>
        <w:t xml:space="preserve"> (OSA) are at a higher risk for developing hypertension and its associated effects. OSA is characterised by repeated episodes of </w:t>
      </w:r>
      <w:proofErr w:type="spellStart"/>
      <w:r w:rsidRPr="00AC3BA8">
        <w:rPr>
          <w:lang w:val="en-GB"/>
        </w:rPr>
        <w:t>apnea</w:t>
      </w:r>
      <w:proofErr w:type="spellEnd"/>
      <w:r w:rsidRPr="00AC3BA8">
        <w:rPr>
          <w:lang w:val="en-GB"/>
        </w:rPr>
        <w:t xml:space="preserve"> or shallow breathing during sleep. The severity of OSA is determined by the </w:t>
      </w:r>
      <w:proofErr w:type="spellStart"/>
      <w:r w:rsidRPr="00AC3BA8">
        <w:rPr>
          <w:lang w:val="en-GB"/>
        </w:rPr>
        <w:t>apnea</w:t>
      </w:r>
      <w:proofErr w:type="spellEnd"/>
      <w:r w:rsidRPr="00AC3BA8">
        <w:rPr>
          <w:lang w:val="en-GB"/>
        </w:rPr>
        <w:t>-hypopnea index (AHI), which expresses the number of</w:t>
      </w:r>
      <w:r>
        <w:rPr>
          <w:lang w:val="en-GB"/>
        </w:rPr>
        <w:t> </w:t>
      </w:r>
      <w:r w:rsidRPr="00AC3BA8">
        <w:rPr>
          <w:lang w:val="en-GB"/>
        </w:rPr>
        <w:t xml:space="preserve">respiratory disturbances occurring per hour. The disrupted sleep patterns and repeated </w:t>
      </w:r>
      <w:proofErr w:type="spellStart"/>
      <w:r w:rsidRPr="00AC3BA8">
        <w:rPr>
          <w:lang w:val="en-GB"/>
        </w:rPr>
        <w:t>apnea</w:t>
      </w:r>
      <w:proofErr w:type="spellEnd"/>
      <w:r w:rsidRPr="00AC3BA8">
        <w:rPr>
          <w:lang w:val="en-GB"/>
        </w:rPr>
        <w:t xml:space="preserve"> episodes cause excessive sympathetic activation and increased oxidative stress. Redox imbalances are considered a significant factor in the development of cardiovascular diseases. As a result, antioxidant agents are often proposed as a potential preventative, diagnostic, or</w:t>
      </w:r>
      <w:r>
        <w:rPr>
          <w:lang w:val="en-GB"/>
        </w:rPr>
        <w:t> </w:t>
      </w:r>
      <w:r w:rsidRPr="00AC3BA8">
        <w:rPr>
          <w:lang w:val="en-GB"/>
        </w:rPr>
        <w:t>therapeutic treatment for cardiovascular diseases.</w:t>
      </w:r>
    </w:p>
    <w:p w14:paraId="214CC475" w14:textId="77777777" w:rsidR="00AC3BA8" w:rsidRPr="00AC3BA8" w:rsidRDefault="00AC3BA8" w:rsidP="00AC3BA8">
      <w:pPr>
        <w:pStyle w:val="Tekstpodstawowy"/>
        <w:spacing w:before="1" w:line="360" w:lineRule="auto"/>
        <w:ind w:left="106" w:right="125" w:firstLine="708"/>
        <w:jc w:val="both"/>
        <w:rPr>
          <w:lang w:val="en-GB"/>
        </w:rPr>
      </w:pPr>
      <w:r w:rsidRPr="00AC3BA8">
        <w:rPr>
          <w:lang w:val="en-GB"/>
        </w:rPr>
        <w:t xml:space="preserve">The aim of this study was to investigate the role of </w:t>
      </w:r>
      <w:proofErr w:type="spellStart"/>
      <w:r w:rsidRPr="00AC3BA8">
        <w:rPr>
          <w:lang w:val="en-GB"/>
        </w:rPr>
        <w:t>selenoprotein</w:t>
      </w:r>
      <w:proofErr w:type="spellEnd"/>
      <w:r w:rsidRPr="00AC3BA8">
        <w:rPr>
          <w:lang w:val="en-GB"/>
        </w:rPr>
        <w:t xml:space="preserve"> P, </w:t>
      </w:r>
      <w:proofErr w:type="spellStart"/>
      <w:r w:rsidRPr="00AC3BA8">
        <w:rPr>
          <w:lang w:val="en-GB"/>
        </w:rPr>
        <w:t>renalase</w:t>
      </w:r>
      <w:proofErr w:type="spellEnd"/>
      <w:r w:rsidRPr="00AC3BA8">
        <w:rPr>
          <w:lang w:val="en-GB"/>
        </w:rPr>
        <w:t xml:space="preserve">, and peroxiredoxin-5 in the development of hypertension and obstructive sleep </w:t>
      </w:r>
      <w:proofErr w:type="spellStart"/>
      <w:r w:rsidRPr="00AC3BA8">
        <w:rPr>
          <w:lang w:val="en-GB"/>
        </w:rPr>
        <w:t>apnea</w:t>
      </w:r>
      <w:proofErr w:type="spellEnd"/>
      <w:r w:rsidRPr="00AC3BA8">
        <w:rPr>
          <w:lang w:val="en-GB"/>
        </w:rPr>
        <w:t>. The study examined how these substances affected the total antioxidant status (TAS) and the AHI index. Additionally, the study explored the correlation between these substances and various cardiovascular outcomes, such as elevated mean blood pressure and pulse pressure in ambulatory blood pressure monitoring, as well as left atrial enlargement, left ventricular hypertrophy, and reduced left ventricular ejection fraction in echocardiography.</w:t>
      </w:r>
    </w:p>
    <w:p w14:paraId="1919766D" w14:textId="77777777" w:rsidR="00AC3BA8" w:rsidRPr="00AC3BA8" w:rsidRDefault="00AC3BA8" w:rsidP="00AC3BA8">
      <w:pPr>
        <w:pStyle w:val="Tekstpodstawowy"/>
        <w:spacing w:before="1" w:line="360" w:lineRule="auto"/>
        <w:ind w:left="106" w:right="125" w:firstLine="708"/>
        <w:jc w:val="both"/>
        <w:rPr>
          <w:lang w:val="en-GB"/>
        </w:rPr>
      </w:pPr>
      <w:r w:rsidRPr="00AC3BA8">
        <w:rPr>
          <w:lang w:val="en-GB"/>
        </w:rPr>
        <w:t xml:space="preserve">The research group consisted of 112 consecutive patients admitted to the Department and Clinic of Internal and Occupational Diseases, Hypertension and Clinical Oncology in Wroclaw to verify the diagnosis of OSA. The procedures performed included: polysomnography, echocardiography, ambulatory blood pressure monitoring, blood pressure measurement using the Korotkov method and laboratory tests - measurement of </w:t>
      </w:r>
      <w:proofErr w:type="spellStart"/>
      <w:r w:rsidRPr="00AC3BA8">
        <w:rPr>
          <w:lang w:val="en-GB"/>
        </w:rPr>
        <w:t>selenoprotein</w:t>
      </w:r>
      <w:proofErr w:type="spellEnd"/>
      <w:r w:rsidRPr="00AC3BA8">
        <w:rPr>
          <w:lang w:val="en-GB"/>
        </w:rPr>
        <w:t xml:space="preserve"> P, </w:t>
      </w:r>
      <w:proofErr w:type="spellStart"/>
      <w:r w:rsidRPr="00AC3BA8">
        <w:rPr>
          <w:lang w:val="en-GB"/>
        </w:rPr>
        <w:t>renalase</w:t>
      </w:r>
      <w:proofErr w:type="spellEnd"/>
      <w:r w:rsidRPr="00AC3BA8">
        <w:rPr>
          <w:lang w:val="en-GB"/>
        </w:rPr>
        <w:t xml:space="preserve"> and peroxiredoxin-5 blood concentrations, as well as assessment of TAS. </w:t>
      </w:r>
    </w:p>
    <w:p w14:paraId="00E0F6BD" w14:textId="77777777" w:rsidR="00AC3BA8" w:rsidRPr="00AC3BA8" w:rsidRDefault="00AC3BA8" w:rsidP="00AC3BA8">
      <w:pPr>
        <w:pStyle w:val="Tekstpodstawowy"/>
        <w:spacing w:before="1" w:line="360" w:lineRule="auto"/>
        <w:ind w:left="106" w:right="125" w:firstLine="708"/>
        <w:jc w:val="both"/>
        <w:rPr>
          <w:lang w:val="en-GB"/>
        </w:rPr>
      </w:pPr>
      <w:r w:rsidRPr="00AC3BA8">
        <w:rPr>
          <w:lang w:val="en-GB"/>
        </w:rPr>
        <w:t>This dissertation consisted of three papers, published in three different journals, with a total Ministry of Education and Science score of 310.00 and total Impact Factor of 13.138.</w:t>
      </w:r>
    </w:p>
    <w:p w14:paraId="51665A8B" w14:textId="262C3371" w:rsidR="00AC3BA8" w:rsidRPr="00AC3BA8" w:rsidRDefault="00AC3BA8" w:rsidP="00AC3BA8">
      <w:pPr>
        <w:pStyle w:val="Tekstpodstawowy"/>
        <w:spacing w:before="1" w:line="360" w:lineRule="auto"/>
        <w:ind w:left="106" w:right="125" w:firstLine="708"/>
        <w:jc w:val="both"/>
        <w:rPr>
          <w:lang w:val="en-GB"/>
        </w:rPr>
      </w:pPr>
      <w:r w:rsidRPr="00AC3BA8">
        <w:rPr>
          <w:lang w:val="en-GB"/>
        </w:rPr>
        <w:t xml:space="preserve">The levels of </w:t>
      </w:r>
      <w:proofErr w:type="spellStart"/>
      <w:r w:rsidRPr="00AC3BA8">
        <w:rPr>
          <w:lang w:val="en-GB"/>
        </w:rPr>
        <w:t>selenoprotein</w:t>
      </w:r>
      <w:proofErr w:type="spellEnd"/>
      <w:r w:rsidRPr="00AC3BA8">
        <w:rPr>
          <w:lang w:val="en-GB"/>
        </w:rPr>
        <w:t xml:space="preserve"> P, </w:t>
      </w:r>
      <w:proofErr w:type="spellStart"/>
      <w:r w:rsidRPr="00AC3BA8">
        <w:rPr>
          <w:lang w:val="en-GB"/>
        </w:rPr>
        <w:t>renalase</w:t>
      </w:r>
      <w:proofErr w:type="spellEnd"/>
      <w:r w:rsidRPr="00AC3BA8">
        <w:rPr>
          <w:lang w:val="en-GB"/>
        </w:rPr>
        <w:t xml:space="preserve"> and peroxiredoxin-5 correlated in a positive linear manner with the total antioxidant status, which confirmed their involvement in maintaining the redox balance. In terms of clinical parameters, the strongest statistically significant relationships were observed for the concentration of </w:t>
      </w:r>
      <w:proofErr w:type="spellStart"/>
      <w:r w:rsidRPr="00AC3BA8">
        <w:rPr>
          <w:lang w:val="en-GB"/>
        </w:rPr>
        <w:t>selenoprotein</w:t>
      </w:r>
      <w:proofErr w:type="spellEnd"/>
      <w:r w:rsidRPr="00AC3BA8">
        <w:rPr>
          <w:lang w:val="en-GB"/>
        </w:rPr>
        <w:t xml:space="preserve"> P. </w:t>
      </w:r>
      <w:r w:rsidRPr="00AC3BA8">
        <w:rPr>
          <w:lang w:val="en-GB"/>
        </w:rPr>
        <w:lastRenderedPageBreak/>
        <w:t>Lower</w:t>
      </w:r>
      <w:r>
        <w:rPr>
          <w:lang w:val="en-GB"/>
        </w:rPr>
        <w:t> </w:t>
      </w:r>
      <w:proofErr w:type="spellStart"/>
      <w:r w:rsidRPr="00AC3BA8">
        <w:rPr>
          <w:lang w:val="en-GB"/>
        </w:rPr>
        <w:t>selenoprotein</w:t>
      </w:r>
      <w:proofErr w:type="spellEnd"/>
      <w:r w:rsidRPr="00AC3BA8">
        <w:rPr>
          <w:lang w:val="en-GB"/>
        </w:rPr>
        <w:t xml:space="preserve"> P levels were associated with adverse cardiovascular consequences found in both ABPM and echocardiography. In ABPM, patients with lower levels of </w:t>
      </w:r>
      <w:proofErr w:type="spellStart"/>
      <w:r w:rsidRPr="00AC3BA8">
        <w:rPr>
          <w:lang w:val="en-GB"/>
        </w:rPr>
        <w:t>selenoprotein</w:t>
      </w:r>
      <w:proofErr w:type="spellEnd"/>
      <w:r w:rsidRPr="00AC3BA8">
        <w:rPr>
          <w:lang w:val="en-GB"/>
        </w:rPr>
        <w:t xml:space="preserve"> P had higher mean blood pressure and pulse pressure. In echocardiography, patients with reduced </w:t>
      </w:r>
      <w:proofErr w:type="spellStart"/>
      <w:r w:rsidRPr="00AC3BA8">
        <w:rPr>
          <w:lang w:val="en-GB"/>
        </w:rPr>
        <w:t>selenoprotein</w:t>
      </w:r>
      <w:proofErr w:type="spellEnd"/>
      <w:r w:rsidRPr="00AC3BA8">
        <w:rPr>
          <w:lang w:val="en-GB"/>
        </w:rPr>
        <w:t xml:space="preserve"> P concentration had a significantly larger left atrial diameter and a higher probability of developing left ventricular hypertrophy. Patients with </w:t>
      </w:r>
      <w:proofErr w:type="spellStart"/>
      <w:r w:rsidRPr="00AC3BA8">
        <w:rPr>
          <w:lang w:val="en-GB"/>
        </w:rPr>
        <w:t>selenoprotein</w:t>
      </w:r>
      <w:proofErr w:type="spellEnd"/>
      <w:r w:rsidRPr="00AC3BA8">
        <w:rPr>
          <w:lang w:val="en-GB"/>
        </w:rPr>
        <w:t xml:space="preserve"> P levels higher than the median had lower mean blood pressure, pulse pressure and left atrium diameter values and were less likely to develop left ventricular hypertrophy than patients with </w:t>
      </w:r>
      <w:proofErr w:type="spellStart"/>
      <w:r w:rsidRPr="00AC3BA8">
        <w:rPr>
          <w:lang w:val="en-GB"/>
        </w:rPr>
        <w:t>selenoprotein</w:t>
      </w:r>
      <w:proofErr w:type="spellEnd"/>
      <w:r w:rsidRPr="00AC3BA8">
        <w:rPr>
          <w:lang w:val="en-GB"/>
        </w:rPr>
        <w:t xml:space="preserve"> P levels lower than the median. </w:t>
      </w:r>
      <w:proofErr w:type="spellStart"/>
      <w:r w:rsidRPr="00AC3BA8">
        <w:rPr>
          <w:lang w:val="en-GB"/>
        </w:rPr>
        <w:t>Renalase</w:t>
      </w:r>
      <w:proofErr w:type="spellEnd"/>
      <w:r w:rsidRPr="00AC3BA8">
        <w:rPr>
          <w:lang w:val="en-GB"/>
        </w:rPr>
        <w:t xml:space="preserve"> levels did not differ significantly between hypertensive and normotensive patients. Although peroxiredoxin-5 influenced TAS, no statistically significant relationship was found between its concentration and the examined clinical parameters.</w:t>
      </w:r>
    </w:p>
    <w:p w14:paraId="48749449" w14:textId="77777777" w:rsidR="00350833" w:rsidRPr="00AC3BA8" w:rsidRDefault="00350833" w:rsidP="00AC3BA8">
      <w:pPr>
        <w:pStyle w:val="Tekstpodstawowy"/>
        <w:spacing w:before="1" w:line="360" w:lineRule="auto"/>
        <w:ind w:left="106" w:right="125" w:firstLine="708"/>
        <w:jc w:val="both"/>
        <w:rPr>
          <w:lang w:val="en-GB"/>
        </w:rPr>
      </w:pPr>
      <w:r w:rsidRPr="00AC3BA8">
        <w:rPr>
          <w:lang w:val="en-GB"/>
        </w:rPr>
        <w:t xml:space="preserve">The study results offer valuable insights into the link between the tested substances, total plasma antioxidant status, </w:t>
      </w:r>
      <w:proofErr w:type="spellStart"/>
      <w:r w:rsidRPr="00AC3BA8">
        <w:rPr>
          <w:lang w:val="en-GB"/>
        </w:rPr>
        <w:t>apnea</w:t>
      </w:r>
      <w:proofErr w:type="spellEnd"/>
      <w:r w:rsidRPr="00AC3BA8">
        <w:rPr>
          <w:lang w:val="en-GB"/>
        </w:rPr>
        <w:t xml:space="preserve">/hypopnea index, and selected cardiovascular consequences. Among all the substances tested, </w:t>
      </w:r>
      <w:proofErr w:type="spellStart"/>
      <w:r w:rsidRPr="00AC3BA8">
        <w:rPr>
          <w:lang w:val="en-GB"/>
        </w:rPr>
        <w:t>selenoprotein</w:t>
      </w:r>
      <w:proofErr w:type="spellEnd"/>
      <w:r w:rsidRPr="00AC3BA8">
        <w:rPr>
          <w:lang w:val="en-GB"/>
        </w:rPr>
        <w:t xml:space="preserve"> P showed the greatest difference in concentration between the subgroups, and it was found to have the strongest correlation with different clinical parameters. </w:t>
      </w:r>
    </w:p>
    <w:p w14:paraId="3B6998D9" w14:textId="77777777" w:rsidR="00BE38E8" w:rsidRPr="00AC3BA8" w:rsidRDefault="00BE38E8" w:rsidP="00AC3BA8">
      <w:pPr>
        <w:pStyle w:val="Tekstpodstawowy"/>
        <w:spacing w:before="1" w:line="360" w:lineRule="auto"/>
        <w:ind w:left="106" w:right="125" w:firstLine="708"/>
        <w:jc w:val="both"/>
        <w:rPr>
          <w:lang w:val="en-GB"/>
        </w:rPr>
      </w:pPr>
    </w:p>
    <w:p w14:paraId="5D199EFD" w14:textId="77777777" w:rsidR="00BE38E8" w:rsidRPr="00AC3BA8" w:rsidRDefault="00BE38E8" w:rsidP="00AC3BA8">
      <w:pPr>
        <w:pStyle w:val="Nagwek1"/>
        <w:spacing w:line="360" w:lineRule="auto"/>
        <w:rPr>
          <w:spacing w:val="-2"/>
        </w:rPr>
      </w:pPr>
      <w:r w:rsidRPr="00AC3BA8">
        <w:rPr>
          <w:spacing w:val="-2"/>
        </w:rPr>
        <w:t>CONCLUSIONS:</w:t>
      </w:r>
    </w:p>
    <w:p w14:paraId="3AF527CD" w14:textId="03740466" w:rsidR="00BE38E8" w:rsidRPr="00AC3BA8" w:rsidRDefault="00BE38E8" w:rsidP="00AC3BA8">
      <w:pPr>
        <w:pStyle w:val="Akapitzlist"/>
        <w:numPr>
          <w:ilvl w:val="0"/>
          <w:numId w:val="2"/>
        </w:numPr>
        <w:tabs>
          <w:tab w:val="left" w:pos="391"/>
        </w:tabs>
        <w:spacing w:before="240" w:after="240" w:line="360" w:lineRule="auto"/>
        <w:ind w:left="425" w:right="125" w:hanging="425"/>
        <w:jc w:val="both"/>
        <w:rPr>
          <w:sz w:val="28"/>
          <w:szCs w:val="28"/>
        </w:rPr>
      </w:pPr>
      <w:proofErr w:type="spellStart"/>
      <w:r w:rsidRPr="00AC3BA8">
        <w:rPr>
          <w:sz w:val="24"/>
          <w:szCs w:val="24"/>
        </w:rPr>
        <w:t>This</w:t>
      </w:r>
      <w:proofErr w:type="spellEnd"/>
      <w:r w:rsidRPr="00AC3BA8">
        <w:rPr>
          <w:sz w:val="24"/>
          <w:szCs w:val="24"/>
        </w:rPr>
        <w:t xml:space="preserve"> </w:t>
      </w:r>
      <w:proofErr w:type="spellStart"/>
      <w:r w:rsidRPr="00AC3BA8">
        <w:rPr>
          <w:sz w:val="24"/>
          <w:szCs w:val="24"/>
        </w:rPr>
        <w:t>study</w:t>
      </w:r>
      <w:proofErr w:type="spellEnd"/>
      <w:r w:rsidRPr="00AC3BA8">
        <w:rPr>
          <w:sz w:val="24"/>
          <w:szCs w:val="24"/>
        </w:rPr>
        <w:t xml:space="preserve"> </w:t>
      </w:r>
      <w:proofErr w:type="spellStart"/>
      <w:r w:rsidRPr="00AC3BA8">
        <w:rPr>
          <w:sz w:val="24"/>
          <w:szCs w:val="24"/>
        </w:rPr>
        <w:t>did</w:t>
      </w:r>
      <w:proofErr w:type="spellEnd"/>
      <w:r w:rsidRPr="00AC3BA8">
        <w:rPr>
          <w:sz w:val="24"/>
          <w:szCs w:val="24"/>
        </w:rPr>
        <w:t xml:space="preserve"> not </w:t>
      </w:r>
      <w:proofErr w:type="spellStart"/>
      <w:r w:rsidRPr="00AC3BA8">
        <w:rPr>
          <w:sz w:val="24"/>
          <w:szCs w:val="24"/>
        </w:rPr>
        <w:t>find</w:t>
      </w:r>
      <w:proofErr w:type="spellEnd"/>
      <w:r w:rsidRPr="00AC3BA8">
        <w:rPr>
          <w:sz w:val="24"/>
          <w:szCs w:val="24"/>
        </w:rPr>
        <w:t xml:space="preserve"> </w:t>
      </w:r>
      <w:proofErr w:type="spellStart"/>
      <w:r w:rsidRPr="00AC3BA8">
        <w:rPr>
          <w:sz w:val="24"/>
          <w:szCs w:val="24"/>
        </w:rPr>
        <w:t>any</w:t>
      </w:r>
      <w:proofErr w:type="spellEnd"/>
      <w:r w:rsidRPr="00AC3BA8">
        <w:rPr>
          <w:sz w:val="24"/>
          <w:szCs w:val="24"/>
        </w:rPr>
        <w:t xml:space="preserve"> </w:t>
      </w:r>
      <w:proofErr w:type="spellStart"/>
      <w:r w:rsidRPr="00AC3BA8">
        <w:rPr>
          <w:sz w:val="24"/>
          <w:szCs w:val="24"/>
        </w:rPr>
        <w:t>significant</w:t>
      </w:r>
      <w:proofErr w:type="spellEnd"/>
      <w:r w:rsidRPr="00AC3BA8">
        <w:rPr>
          <w:sz w:val="24"/>
          <w:szCs w:val="24"/>
        </w:rPr>
        <w:t xml:space="preserve"> </w:t>
      </w:r>
      <w:proofErr w:type="spellStart"/>
      <w:r w:rsidRPr="00AC3BA8">
        <w:rPr>
          <w:sz w:val="24"/>
          <w:szCs w:val="24"/>
        </w:rPr>
        <w:t>correlations</w:t>
      </w:r>
      <w:proofErr w:type="spellEnd"/>
      <w:r w:rsidRPr="00AC3BA8">
        <w:rPr>
          <w:sz w:val="24"/>
          <w:szCs w:val="24"/>
        </w:rPr>
        <w:t xml:space="preserve"> </w:t>
      </w:r>
      <w:proofErr w:type="spellStart"/>
      <w:r w:rsidRPr="00AC3BA8">
        <w:rPr>
          <w:sz w:val="24"/>
          <w:szCs w:val="24"/>
        </w:rPr>
        <w:t>between</w:t>
      </w:r>
      <w:proofErr w:type="spellEnd"/>
      <w:r w:rsidRPr="00AC3BA8">
        <w:rPr>
          <w:sz w:val="24"/>
          <w:szCs w:val="24"/>
        </w:rPr>
        <w:t xml:space="preserve"> the </w:t>
      </w:r>
      <w:proofErr w:type="spellStart"/>
      <w:r w:rsidRPr="00AC3BA8">
        <w:rPr>
          <w:sz w:val="24"/>
          <w:szCs w:val="24"/>
        </w:rPr>
        <w:t>blood</w:t>
      </w:r>
      <w:proofErr w:type="spellEnd"/>
      <w:r w:rsidRPr="00AC3BA8">
        <w:rPr>
          <w:sz w:val="24"/>
          <w:szCs w:val="24"/>
        </w:rPr>
        <w:t xml:space="preserve"> </w:t>
      </w:r>
      <w:proofErr w:type="spellStart"/>
      <w:r w:rsidRPr="00AC3BA8">
        <w:rPr>
          <w:sz w:val="24"/>
          <w:szCs w:val="24"/>
        </w:rPr>
        <w:t>concentrations</w:t>
      </w:r>
      <w:proofErr w:type="spellEnd"/>
      <w:r w:rsidRPr="00AC3BA8">
        <w:rPr>
          <w:sz w:val="24"/>
          <w:szCs w:val="24"/>
        </w:rPr>
        <w:t xml:space="preserve"> of</w:t>
      </w:r>
      <w:r w:rsidR="00AC3BA8">
        <w:rPr>
          <w:sz w:val="24"/>
          <w:szCs w:val="24"/>
        </w:rPr>
        <w:t> </w:t>
      </w:r>
      <w:proofErr w:type="spellStart"/>
      <w:r w:rsidRPr="00AC3BA8">
        <w:rPr>
          <w:sz w:val="24"/>
          <w:szCs w:val="24"/>
        </w:rPr>
        <w:t>selenoprotein</w:t>
      </w:r>
      <w:proofErr w:type="spellEnd"/>
      <w:r w:rsidRPr="00AC3BA8">
        <w:rPr>
          <w:sz w:val="24"/>
          <w:szCs w:val="24"/>
        </w:rPr>
        <w:t xml:space="preserve"> P, </w:t>
      </w:r>
      <w:proofErr w:type="spellStart"/>
      <w:r w:rsidRPr="00AC3BA8">
        <w:rPr>
          <w:sz w:val="24"/>
          <w:szCs w:val="24"/>
        </w:rPr>
        <w:t>renalase</w:t>
      </w:r>
      <w:proofErr w:type="spellEnd"/>
      <w:r w:rsidRPr="00AC3BA8">
        <w:rPr>
          <w:sz w:val="24"/>
          <w:szCs w:val="24"/>
        </w:rPr>
        <w:t xml:space="preserve">, and peroxiredoxin-5. </w:t>
      </w:r>
    </w:p>
    <w:p w14:paraId="6A04BFC8" w14:textId="1AB46A8B" w:rsidR="00BE38E8" w:rsidRPr="00AC3BA8" w:rsidRDefault="00BE38E8" w:rsidP="00AC3BA8">
      <w:pPr>
        <w:pStyle w:val="Akapitzlist"/>
        <w:numPr>
          <w:ilvl w:val="0"/>
          <w:numId w:val="2"/>
        </w:numPr>
        <w:tabs>
          <w:tab w:val="left" w:pos="391"/>
        </w:tabs>
        <w:spacing w:before="240" w:after="240" w:line="360" w:lineRule="auto"/>
        <w:ind w:left="425" w:right="125" w:hanging="425"/>
        <w:jc w:val="both"/>
        <w:rPr>
          <w:sz w:val="24"/>
          <w:szCs w:val="24"/>
        </w:rPr>
      </w:pPr>
      <w:proofErr w:type="spellStart"/>
      <w:r w:rsidRPr="00AC3BA8">
        <w:rPr>
          <w:sz w:val="24"/>
          <w:szCs w:val="24"/>
        </w:rPr>
        <w:t>Elevated</w:t>
      </w:r>
      <w:proofErr w:type="spellEnd"/>
      <w:r w:rsidRPr="00AC3BA8">
        <w:rPr>
          <w:sz w:val="24"/>
          <w:szCs w:val="24"/>
        </w:rPr>
        <w:t xml:space="preserve"> </w:t>
      </w:r>
      <w:proofErr w:type="spellStart"/>
      <w:r w:rsidRPr="00AC3BA8">
        <w:rPr>
          <w:sz w:val="24"/>
          <w:szCs w:val="24"/>
        </w:rPr>
        <w:t>levels</w:t>
      </w:r>
      <w:proofErr w:type="spellEnd"/>
      <w:r w:rsidRPr="00AC3BA8">
        <w:rPr>
          <w:sz w:val="24"/>
          <w:szCs w:val="24"/>
        </w:rPr>
        <w:t xml:space="preserve"> of </w:t>
      </w:r>
      <w:proofErr w:type="spellStart"/>
      <w:r w:rsidRPr="00AC3BA8">
        <w:rPr>
          <w:sz w:val="24"/>
          <w:szCs w:val="24"/>
        </w:rPr>
        <w:t>selenoprotein</w:t>
      </w:r>
      <w:proofErr w:type="spellEnd"/>
      <w:r w:rsidRPr="00AC3BA8">
        <w:rPr>
          <w:sz w:val="24"/>
          <w:szCs w:val="24"/>
        </w:rPr>
        <w:t xml:space="preserve"> P, </w:t>
      </w:r>
      <w:proofErr w:type="spellStart"/>
      <w:r w:rsidRPr="00AC3BA8">
        <w:rPr>
          <w:sz w:val="24"/>
          <w:szCs w:val="24"/>
        </w:rPr>
        <w:t>renalase</w:t>
      </w:r>
      <w:proofErr w:type="spellEnd"/>
      <w:r w:rsidRPr="00AC3BA8">
        <w:rPr>
          <w:sz w:val="24"/>
          <w:szCs w:val="24"/>
        </w:rPr>
        <w:t xml:space="preserve">, and peroxiredoxin-5 </w:t>
      </w:r>
      <w:proofErr w:type="spellStart"/>
      <w:r w:rsidRPr="00AC3BA8">
        <w:rPr>
          <w:sz w:val="24"/>
          <w:szCs w:val="24"/>
        </w:rPr>
        <w:t>were</w:t>
      </w:r>
      <w:proofErr w:type="spellEnd"/>
      <w:r w:rsidRPr="00AC3BA8">
        <w:rPr>
          <w:sz w:val="24"/>
          <w:szCs w:val="24"/>
        </w:rPr>
        <w:t xml:space="preserve"> </w:t>
      </w:r>
      <w:proofErr w:type="spellStart"/>
      <w:r w:rsidRPr="00AC3BA8">
        <w:rPr>
          <w:sz w:val="24"/>
          <w:szCs w:val="24"/>
        </w:rPr>
        <w:t>linked</w:t>
      </w:r>
      <w:proofErr w:type="spellEnd"/>
      <w:r w:rsidRPr="00AC3BA8">
        <w:rPr>
          <w:sz w:val="24"/>
          <w:szCs w:val="24"/>
        </w:rPr>
        <w:t xml:space="preserve"> to </w:t>
      </w:r>
      <w:proofErr w:type="spellStart"/>
      <w:r w:rsidRPr="00AC3BA8">
        <w:rPr>
          <w:sz w:val="24"/>
          <w:szCs w:val="24"/>
        </w:rPr>
        <w:t>higher</w:t>
      </w:r>
      <w:proofErr w:type="spellEnd"/>
      <w:r w:rsidRPr="00AC3BA8">
        <w:rPr>
          <w:sz w:val="24"/>
          <w:szCs w:val="24"/>
        </w:rPr>
        <w:t xml:space="preserve"> </w:t>
      </w:r>
      <w:proofErr w:type="spellStart"/>
      <w:r w:rsidRPr="00AC3BA8">
        <w:rPr>
          <w:sz w:val="24"/>
          <w:szCs w:val="24"/>
        </w:rPr>
        <w:t>overall</w:t>
      </w:r>
      <w:proofErr w:type="spellEnd"/>
      <w:r w:rsidRPr="00AC3BA8">
        <w:rPr>
          <w:sz w:val="24"/>
          <w:szCs w:val="24"/>
        </w:rPr>
        <w:t xml:space="preserve"> </w:t>
      </w:r>
      <w:proofErr w:type="spellStart"/>
      <w:r w:rsidRPr="00AC3BA8">
        <w:rPr>
          <w:sz w:val="24"/>
          <w:szCs w:val="24"/>
        </w:rPr>
        <w:t>antioxidant</w:t>
      </w:r>
      <w:proofErr w:type="spellEnd"/>
      <w:r w:rsidRPr="00AC3BA8">
        <w:rPr>
          <w:sz w:val="24"/>
          <w:szCs w:val="24"/>
        </w:rPr>
        <w:t xml:space="preserve"> status, with </w:t>
      </w:r>
      <w:proofErr w:type="spellStart"/>
      <w:r w:rsidRPr="00AC3BA8">
        <w:rPr>
          <w:sz w:val="24"/>
          <w:szCs w:val="24"/>
        </w:rPr>
        <w:t>selenoprotein</w:t>
      </w:r>
      <w:proofErr w:type="spellEnd"/>
      <w:r w:rsidRPr="00AC3BA8">
        <w:rPr>
          <w:sz w:val="24"/>
          <w:szCs w:val="24"/>
        </w:rPr>
        <w:t xml:space="preserve"> P </w:t>
      </w:r>
      <w:proofErr w:type="spellStart"/>
      <w:r w:rsidRPr="00AC3BA8">
        <w:rPr>
          <w:sz w:val="24"/>
          <w:szCs w:val="24"/>
        </w:rPr>
        <w:t>showing</w:t>
      </w:r>
      <w:proofErr w:type="spellEnd"/>
      <w:r w:rsidRPr="00AC3BA8">
        <w:rPr>
          <w:sz w:val="24"/>
          <w:szCs w:val="24"/>
        </w:rPr>
        <w:t xml:space="preserve"> the </w:t>
      </w:r>
      <w:proofErr w:type="spellStart"/>
      <w:r w:rsidRPr="00AC3BA8">
        <w:rPr>
          <w:sz w:val="24"/>
          <w:szCs w:val="24"/>
        </w:rPr>
        <w:t>strongest</w:t>
      </w:r>
      <w:proofErr w:type="spellEnd"/>
      <w:r w:rsidRPr="00AC3BA8">
        <w:rPr>
          <w:sz w:val="24"/>
          <w:szCs w:val="24"/>
        </w:rPr>
        <w:t xml:space="preserve"> </w:t>
      </w:r>
      <w:proofErr w:type="spellStart"/>
      <w:r w:rsidRPr="00AC3BA8">
        <w:rPr>
          <w:sz w:val="24"/>
          <w:szCs w:val="24"/>
        </w:rPr>
        <w:t>positive</w:t>
      </w:r>
      <w:proofErr w:type="spellEnd"/>
      <w:r w:rsidRPr="00AC3BA8">
        <w:rPr>
          <w:sz w:val="24"/>
          <w:szCs w:val="24"/>
        </w:rPr>
        <w:t xml:space="preserve"> </w:t>
      </w:r>
      <w:proofErr w:type="spellStart"/>
      <w:r w:rsidRPr="00AC3BA8">
        <w:rPr>
          <w:sz w:val="24"/>
          <w:szCs w:val="24"/>
        </w:rPr>
        <w:t>linear</w:t>
      </w:r>
      <w:proofErr w:type="spellEnd"/>
      <w:r w:rsidRPr="00AC3BA8">
        <w:rPr>
          <w:sz w:val="24"/>
          <w:szCs w:val="24"/>
        </w:rPr>
        <w:t xml:space="preserve"> </w:t>
      </w:r>
      <w:proofErr w:type="spellStart"/>
      <w:r w:rsidRPr="00AC3BA8">
        <w:rPr>
          <w:sz w:val="24"/>
          <w:szCs w:val="24"/>
        </w:rPr>
        <w:t>correlation</w:t>
      </w:r>
      <w:proofErr w:type="spellEnd"/>
      <w:r w:rsidRPr="00AC3BA8">
        <w:rPr>
          <w:sz w:val="24"/>
          <w:szCs w:val="24"/>
        </w:rPr>
        <w:t xml:space="preserve">. </w:t>
      </w:r>
    </w:p>
    <w:p w14:paraId="533E5377" w14:textId="77777777" w:rsidR="00BE38E8" w:rsidRPr="00AC3BA8" w:rsidRDefault="00BE38E8" w:rsidP="00AC3BA8">
      <w:pPr>
        <w:pStyle w:val="Akapitzlist"/>
        <w:numPr>
          <w:ilvl w:val="0"/>
          <w:numId w:val="2"/>
        </w:numPr>
        <w:tabs>
          <w:tab w:val="left" w:pos="391"/>
        </w:tabs>
        <w:spacing w:before="240" w:after="240" w:line="360" w:lineRule="auto"/>
        <w:ind w:right="125"/>
        <w:jc w:val="both"/>
        <w:rPr>
          <w:sz w:val="24"/>
          <w:szCs w:val="24"/>
        </w:rPr>
      </w:pPr>
      <w:r w:rsidRPr="00AC3BA8">
        <w:rPr>
          <w:sz w:val="24"/>
          <w:szCs w:val="24"/>
        </w:rPr>
        <w:t xml:space="preserve">Lower </w:t>
      </w:r>
      <w:proofErr w:type="spellStart"/>
      <w:r w:rsidRPr="00AC3BA8">
        <w:rPr>
          <w:sz w:val="24"/>
          <w:szCs w:val="24"/>
        </w:rPr>
        <w:t>levels</w:t>
      </w:r>
      <w:proofErr w:type="spellEnd"/>
      <w:r w:rsidRPr="00AC3BA8">
        <w:rPr>
          <w:sz w:val="24"/>
          <w:szCs w:val="24"/>
        </w:rPr>
        <w:t xml:space="preserve"> of </w:t>
      </w:r>
      <w:proofErr w:type="spellStart"/>
      <w:r w:rsidRPr="00AC3BA8">
        <w:rPr>
          <w:sz w:val="24"/>
          <w:szCs w:val="24"/>
        </w:rPr>
        <w:t>selenoprotein</w:t>
      </w:r>
      <w:proofErr w:type="spellEnd"/>
      <w:r w:rsidRPr="00AC3BA8">
        <w:rPr>
          <w:sz w:val="24"/>
          <w:szCs w:val="24"/>
        </w:rPr>
        <w:t xml:space="preserve"> P and </w:t>
      </w:r>
      <w:proofErr w:type="spellStart"/>
      <w:r w:rsidRPr="00AC3BA8">
        <w:rPr>
          <w:sz w:val="24"/>
          <w:szCs w:val="24"/>
        </w:rPr>
        <w:t>renalase</w:t>
      </w:r>
      <w:proofErr w:type="spellEnd"/>
      <w:r w:rsidRPr="00AC3BA8">
        <w:rPr>
          <w:sz w:val="24"/>
          <w:szCs w:val="24"/>
        </w:rPr>
        <w:t xml:space="preserve"> </w:t>
      </w:r>
      <w:proofErr w:type="spellStart"/>
      <w:r w:rsidRPr="00AC3BA8">
        <w:rPr>
          <w:sz w:val="24"/>
          <w:szCs w:val="24"/>
        </w:rPr>
        <w:t>were</w:t>
      </w:r>
      <w:proofErr w:type="spellEnd"/>
      <w:r w:rsidRPr="00AC3BA8">
        <w:rPr>
          <w:sz w:val="24"/>
          <w:szCs w:val="24"/>
        </w:rPr>
        <w:t xml:space="preserve"> </w:t>
      </w:r>
      <w:proofErr w:type="spellStart"/>
      <w:r w:rsidRPr="00AC3BA8">
        <w:rPr>
          <w:sz w:val="24"/>
          <w:szCs w:val="24"/>
        </w:rPr>
        <w:t>identified</w:t>
      </w:r>
      <w:proofErr w:type="spellEnd"/>
      <w:r w:rsidRPr="00AC3BA8">
        <w:rPr>
          <w:sz w:val="24"/>
          <w:szCs w:val="24"/>
        </w:rPr>
        <w:t xml:space="preserve"> as independent </w:t>
      </w:r>
      <w:proofErr w:type="spellStart"/>
      <w:r w:rsidRPr="00AC3BA8">
        <w:rPr>
          <w:sz w:val="24"/>
          <w:szCs w:val="24"/>
        </w:rPr>
        <w:t>risk</w:t>
      </w:r>
      <w:proofErr w:type="spellEnd"/>
      <w:r w:rsidRPr="00AC3BA8">
        <w:rPr>
          <w:sz w:val="24"/>
          <w:szCs w:val="24"/>
        </w:rPr>
        <w:t xml:space="preserve"> </w:t>
      </w:r>
      <w:proofErr w:type="spellStart"/>
      <w:r w:rsidRPr="00AC3BA8">
        <w:rPr>
          <w:sz w:val="24"/>
          <w:szCs w:val="24"/>
        </w:rPr>
        <w:t>factors</w:t>
      </w:r>
      <w:proofErr w:type="spellEnd"/>
      <w:r w:rsidRPr="00AC3BA8">
        <w:rPr>
          <w:sz w:val="24"/>
          <w:szCs w:val="24"/>
        </w:rPr>
        <w:t xml:space="preserve"> for </w:t>
      </w:r>
      <w:proofErr w:type="spellStart"/>
      <w:r w:rsidRPr="00AC3BA8">
        <w:rPr>
          <w:sz w:val="24"/>
          <w:szCs w:val="24"/>
        </w:rPr>
        <w:t>increased</w:t>
      </w:r>
      <w:proofErr w:type="spellEnd"/>
      <w:r w:rsidRPr="00AC3BA8">
        <w:rPr>
          <w:sz w:val="24"/>
          <w:szCs w:val="24"/>
        </w:rPr>
        <w:t xml:space="preserve"> </w:t>
      </w:r>
      <w:proofErr w:type="spellStart"/>
      <w:r w:rsidRPr="00AC3BA8">
        <w:rPr>
          <w:sz w:val="24"/>
          <w:szCs w:val="24"/>
        </w:rPr>
        <w:t>pulse</w:t>
      </w:r>
      <w:proofErr w:type="spellEnd"/>
      <w:r w:rsidRPr="00AC3BA8">
        <w:rPr>
          <w:sz w:val="24"/>
          <w:szCs w:val="24"/>
        </w:rPr>
        <w:t xml:space="preserve"> </w:t>
      </w:r>
      <w:proofErr w:type="spellStart"/>
      <w:r w:rsidRPr="00AC3BA8">
        <w:rPr>
          <w:sz w:val="24"/>
          <w:szCs w:val="24"/>
        </w:rPr>
        <w:t>pressure</w:t>
      </w:r>
      <w:proofErr w:type="spellEnd"/>
      <w:r w:rsidRPr="00AC3BA8">
        <w:rPr>
          <w:sz w:val="24"/>
          <w:szCs w:val="24"/>
        </w:rPr>
        <w:t xml:space="preserve">. </w:t>
      </w:r>
    </w:p>
    <w:p w14:paraId="1914E715" w14:textId="77777777" w:rsidR="00BE38E8" w:rsidRPr="00AC3BA8" w:rsidRDefault="00BE38E8" w:rsidP="00AC3BA8">
      <w:pPr>
        <w:pStyle w:val="Akapitzlist"/>
        <w:numPr>
          <w:ilvl w:val="0"/>
          <w:numId w:val="2"/>
        </w:numPr>
        <w:tabs>
          <w:tab w:val="left" w:pos="391"/>
        </w:tabs>
        <w:spacing w:before="240" w:after="240" w:line="360" w:lineRule="auto"/>
        <w:ind w:right="125"/>
        <w:jc w:val="both"/>
        <w:rPr>
          <w:sz w:val="24"/>
          <w:szCs w:val="24"/>
        </w:rPr>
      </w:pPr>
      <w:proofErr w:type="spellStart"/>
      <w:r w:rsidRPr="00AC3BA8">
        <w:rPr>
          <w:sz w:val="24"/>
          <w:szCs w:val="24"/>
        </w:rPr>
        <w:t>Higher</w:t>
      </w:r>
      <w:proofErr w:type="spellEnd"/>
      <w:r w:rsidRPr="00AC3BA8">
        <w:rPr>
          <w:sz w:val="24"/>
          <w:szCs w:val="24"/>
        </w:rPr>
        <w:t xml:space="preserve"> </w:t>
      </w:r>
      <w:proofErr w:type="spellStart"/>
      <w:r w:rsidRPr="00AC3BA8">
        <w:rPr>
          <w:sz w:val="24"/>
          <w:szCs w:val="24"/>
        </w:rPr>
        <w:t>pulse</w:t>
      </w:r>
      <w:proofErr w:type="spellEnd"/>
      <w:r w:rsidRPr="00AC3BA8">
        <w:rPr>
          <w:sz w:val="24"/>
          <w:szCs w:val="24"/>
        </w:rPr>
        <w:t xml:space="preserve"> </w:t>
      </w:r>
      <w:proofErr w:type="spellStart"/>
      <w:r w:rsidRPr="00AC3BA8">
        <w:rPr>
          <w:sz w:val="24"/>
          <w:szCs w:val="24"/>
        </w:rPr>
        <w:t>pressure</w:t>
      </w:r>
      <w:proofErr w:type="spellEnd"/>
      <w:r w:rsidRPr="00AC3BA8">
        <w:rPr>
          <w:sz w:val="24"/>
          <w:szCs w:val="24"/>
        </w:rPr>
        <w:t xml:space="preserve"> was </w:t>
      </w:r>
      <w:proofErr w:type="spellStart"/>
      <w:r w:rsidRPr="00AC3BA8">
        <w:rPr>
          <w:sz w:val="24"/>
          <w:szCs w:val="24"/>
        </w:rPr>
        <w:t>an</w:t>
      </w:r>
      <w:proofErr w:type="spellEnd"/>
      <w:r w:rsidRPr="00AC3BA8">
        <w:rPr>
          <w:sz w:val="24"/>
          <w:szCs w:val="24"/>
        </w:rPr>
        <w:t xml:space="preserve"> independent </w:t>
      </w:r>
      <w:proofErr w:type="spellStart"/>
      <w:r w:rsidRPr="00AC3BA8">
        <w:rPr>
          <w:sz w:val="24"/>
          <w:szCs w:val="24"/>
        </w:rPr>
        <w:t>risk</w:t>
      </w:r>
      <w:proofErr w:type="spellEnd"/>
      <w:r w:rsidRPr="00AC3BA8">
        <w:rPr>
          <w:sz w:val="24"/>
          <w:szCs w:val="24"/>
        </w:rPr>
        <w:t xml:space="preserve"> </w:t>
      </w:r>
      <w:proofErr w:type="spellStart"/>
      <w:r w:rsidRPr="00AC3BA8">
        <w:rPr>
          <w:sz w:val="24"/>
          <w:szCs w:val="24"/>
        </w:rPr>
        <w:t>factor</w:t>
      </w:r>
      <w:proofErr w:type="spellEnd"/>
      <w:r w:rsidRPr="00AC3BA8">
        <w:rPr>
          <w:sz w:val="24"/>
          <w:szCs w:val="24"/>
        </w:rPr>
        <w:t xml:space="preserve"> for </w:t>
      </w:r>
      <w:proofErr w:type="spellStart"/>
      <w:r w:rsidRPr="00AC3BA8">
        <w:rPr>
          <w:sz w:val="24"/>
          <w:szCs w:val="24"/>
        </w:rPr>
        <w:t>left</w:t>
      </w:r>
      <w:proofErr w:type="spellEnd"/>
      <w:r w:rsidRPr="00AC3BA8">
        <w:rPr>
          <w:sz w:val="24"/>
          <w:szCs w:val="24"/>
        </w:rPr>
        <w:t xml:space="preserve"> </w:t>
      </w:r>
      <w:proofErr w:type="spellStart"/>
      <w:r w:rsidRPr="00AC3BA8">
        <w:rPr>
          <w:sz w:val="24"/>
          <w:szCs w:val="24"/>
        </w:rPr>
        <w:t>ventricular</w:t>
      </w:r>
      <w:proofErr w:type="spellEnd"/>
      <w:r w:rsidRPr="00AC3BA8">
        <w:rPr>
          <w:sz w:val="24"/>
          <w:szCs w:val="24"/>
        </w:rPr>
        <w:t xml:space="preserve"> </w:t>
      </w:r>
      <w:proofErr w:type="spellStart"/>
      <w:r w:rsidRPr="00AC3BA8">
        <w:rPr>
          <w:sz w:val="24"/>
          <w:szCs w:val="24"/>
        </w:rPr>
        <w:t>hypertrophy</w:t>
      </w:r>
      <w:proofErr w:type="spellEnd"/>
      <w:r w:rsidRPr="00AC3BA8">
        <w:rPr>
          <w:sz w:val="24"/>
          <w:szCs w:val="24"/>
        </w:rPr>
        <w:t xml:space="preserve"> and </w:t>
      </w:r>
      <w:proofErr w:type="spellStart"/>
      <w:r w:rsidRPr="00AC3BA8">
        <w:rPr>
          <w:sz w:val="24"/>
          <w:szCs w:val="24"/>
        </w:rPr>
        <w:t>left</w:t>
      </w:r>
      <w:proofErr w:type="spellEnd"/>
      <w:r w:rsidRPr="00AC3BA8">
        <w:rPr>
          <w:sz w:val="24"/>
          <w:szCs w:val="24"/>
        </w:rPr>
        <w:t xml:space="preserve"> </w:t>
      </w:r>
      <w:proofErr w:type="spellStart"/>
      <w:r w:rsidRPr="00AC3BA8">
        <w:rPr>
          <w:sz w:val="24"/>
          <w:szCs w:val="24"/>
        </w:rPr>
        <w:t>atrial</w:t>
      </w:r>
      <w:proofErr w:type="spellEnd"/>
      <w:r w:rsidRPr="00AC3BA8">
        <w:rPr>
          <w:sz w:val="24"/>
          <w:szCs w:val="24"/>
        </w:rPr>
        <w:t xml:space="preserve"> </w:t>
      </w:r>
      <w:proofErr w:type="spellStart"/>
      <w:r w:rsidRPr="00AC3BA8">
        <w:rPr>
          <w:sz w:val="24"/>
          <w:szCs w:val="24"/>
        </w:rPr>
        <w:t>enlargement</w:t>
      </w:r>
      <w:proofErr w:type="spellEnd"/>
      <w:r w:rsidRPr="00AC3BA8">
        <w:rPr>
          <w:sz w:val="24"/>
          <w:szCs w:val="24"/>
        </w:rPr>
        <w:t>.</w:t>
      </w:r>
    </w:p>
    <w:p w14:paraId="51F1C4DA" w14:textId="77777777" w:rsidR="00BE38E8" w:rsidRPr="00AC3BA8" w:rsidRDefault="00BE38E8" w:rsidP="00AC3BA8">
      <w:pPr>
        <w:pStyle w:val="Akapitzlist"/>
        <w:numPr>
          <w:ilvl w:val="0"/>
          <w:numId w:val="2"/>
        </w:numPr>
        <w:tabs>
          <w:tab w:val="left" w:pos="391"/>
        </w:tabs>
        <w:spacing w:before="240" w:after="240" w:line="360" w:lineRule="auto"/>
        <w:ind w:right="125"/>
        <w:jc w:val="both"/>
        <w:rPr>
          <w:sz w:val="24"/>
          <w:szCs w:val="24"/>
        </w:rPr>
      </w:pPr>
      <w:r w:rsidRPr="00AC3BA8">
        <w:rPr>
          <w:sz w:val="24"/>
          <w:szCs w:val="24"/>
        </w:rPr>
        <w:t xml:space="preserve">Lower </w:t>
      </w:r>
      <w:proofErr w:type="spellStart"/>
      <w:r w:rsidRPr="00AC3BA8">
        <w:rPr>
          <w:sz w:val="24"/>
          <w:szCs w:val="24"/>
        </w:rPr>
        <w:t>selenoprotein</w:t>
      </w:r>
      <w:proofErr w:type="spellEnd"/>
      <w:r w:rsidRPr="00AC3BA8">
        <w:rPr>
          <w:sz w:val="24"/>
          <w:szCs w:val="24"/>
        </w:rPr>
        <w:t xml:space="preserve"> P </w:t>
      </w:r>
      <w:proofErr w:type="spellStart"/>
      <w:r w:rsidRPr="00AC3BA8">
        <w:rPr>
          <w:sz w:val="24"/>
          <w:szCs w:val="24"/>
        </w:rPr>
        <w:t>level</w:t>
      </w:r>
      <w:proofErr w:type="spellEnd"/>
      <w:r w:rsidRPr="00AC3BA8">
        <w:rPr>
          <w:sz w:val="24"/>
          <w:szCs w:val="24"/>
        </w:rPr>
        <w:t xml:space="preserve"> was </w:t>
      </w:r>
      <w:proofErr w:type="spellStart"/>
      <w:r w:rsidRPr="00AC3BA8">
        <w:rPr>
          <w:sz w:val="24"/>
          <w:szCs w:val="24"/>
        </w:rPr>
        <w:t>associated</w:t>
      </w:r>
      <w:proofErr w:type="spellEnd"/>
      <w:r w:rsidRPr="00AC3BA8">
        <w:rPr>
          <w:sz w:val="24"/>
          <w:szCs w:val="24"/>
        </w:rPr>
        <w:t xml:space="preserve"> with </w:t>
      </w:r>
      <w:proofErr w:type="spellStart"/>
      <w:r w:rsidRPr="00AC3BA8">
        <w:rPr>
          <w:sz w:val="24"/>
          <w:szCs w:val="24"/>
        </w:rPr>
        <w:t>higher</w:t>
      </w:r>
      <w:proofErr w:type="spellEnd"/>
      <w:r w:rsidRPr="00AC3BA8">
        <w:rPr>
          <w:sz w:val="24"/>
          <w:szCs w:val="24"/>
        </w:rPr>
        <w:t xml:space="preserve"> </w:t>
      </w:r>
      <w:proofErr w:type="spellStart"/>
      <w:r w:rsidRPr="00AC3BA8">
        <w:rPr>
          <w:sz w:val="24"/>
          <w:szCs w:val="24"/>
        </w:rPr>
        <w:t>values</w:t>
      </w:r>
      <w:proofErr w:type="spellEnd"/>
      <w:r w:rsidRPr="00AC3BA8">
        <w:rPr>
          <w:sz w:val="24"/>
          <w:szCs w:val="24"/>
        </w:rPr>
        <w:t xml:space="preserve"> of </w:t>
      </w:r>
      <w:proofErr w:type="spellStart"/>
      <w:r w:rsidRPr="00AC3BA8">
        <w:rPr>
          <w:sz w:val="24"/>
          <w:szCs w:val="24"/>
        </w:rPr>
        <w:t>mean</w:t>
      </w:r>
      <w:proofErr w:type="spellEnd"/>
      <w:r w:rsidRPr="00AC3BA8">
        <w:rPr>
          <w:sz w:val="24"/>
          <w:szCs w:val="24"/>
        </w:rPr>
        <w:t xml:space="preserve"> </w:t>
      </w:r>
      <w:proofErr w:type="spellStart"/>
      <w:r w:rsidRPr="00AC3BA8">
        <w:rPr>
          <w:sz w:val="24"/>
          <w:szCs w:val="24"/>
        </w:rPr>
        <w:t>blood</w:t>
      </w:r>
      <w:proofErr w:type="spellEnd"/>
      <w:r w:rsidRPr="00AC3BA8">
        <w:rPr>
          <w:sz w:val="24"/>
          <w:szCs w:val="24"/>
        </w:rPr>
        <w:t xml:space="preserve"> </w:t>
      </w:r>
      <w:proofErr w:type="spellStart"/>
      <w:r w:rsidRPr="00AC3BA8">
        <w:rPr>
          <w:sz w:val="24"/>
          <w:szCs w:val="24"/>
        </w:rPr>
        <w:t>pressure</w:t>
      </w:r>
      <w:proofErr w:type="spellEnd"/>
      <w:r w:rsidRPr="00AC3BA8">
        <w:rPr>
          <w:sz w:val="24"/>
          <w:szCs w:val="24"/>
        </w:rPr>
        <w:t xml:space="preserve">, </w:t>
      </w:r>
      <w:proofErr w:type="spellStart"/>
      <w:r w:rsidRPr="00AC3BA8">
        <w:rPr>
          <w:sz w:val="24"/>
          <w:szCs w:val="24"/>
        </w:rPr>
        <w:t>mean</w:t>
      </w:r>
      <w:proofErr w:type="spellEnd"/>
      <w:r w:rsidRPr="00AC3BA8">
        <w:rPr>
          <w:sz w:val="24"/>
          <w:szCs w:val="24"/>
        </w:rPr>
        <w:t xml:space="preserve"> </w:t>
      </w:r>
      <w:proofErr w:type="spellStart"/>
      <w:r w:rsidRPr="00AC3BA8">
        <w:rPr>
          <w:sz w:val="24"/>
          <w:szCs w:val="24"/>
        </w:rPr>
        <w:t>systolic</w:t>
      </w:r>
      <w:proofErr w:type="spellEnd"/>
      <w:r w:rsidRPr="00AC3BA8">
        <w:rPr>
          <w:sz w:val="24"/>
          <w:szCs w:val="24"/>
        </w:rPr>
        <w:t xml:space="preserve"> </w:t>
      </w:r>
      <w:proofErr w:type="spellStart"/>
      <w:r w:rsidRPr="00AC3BA8">
        <w:rPr>
          <w:sz w:val="24"/>
          <w:szCs w:val="24"/>
        </w:rPr>
        <w:t>pressure</w:t>
      </w:r>
      <w:proofErr w:type="spellEnd"/>
      <w:r w:rsidRPr="00AC3BA8">
        <w:rPr>
          <w:sz w:val="24"/>
          <w:szCs w:val="24"/>
        </w:rPr>
        <w:t xml:space="preserve">, </w:t>
      </w:r>
      <w:proofErr w:type="spellStart"/>
      <w:r w:rsidRPr="00AC3BA8">
        <w:rPr>
          <w:sz w:val="24"/>
          <w:szCs w:val="24"/>
        </w:rPr>
        <w:t>mean</w:t>
      </w:r>
      <w:proofErr w:type="spellEnd"/>
      <w:r w:rsidRPr="00AC3BA8">
        <w:rPr>
          <w:sz w:val="24"/>
          <w:szCs w:val="24"/>
        </w:rPr>
        <w:t xml:space="preserve"> </w:t>
      </w:r>
      <w:proofErr w:type="spellStart"/>
      <w:r w:rsidRPr="00AC3BA8">
        <w:rPr>
          <w:sz w:val="24"/>
          <w:szCs w:val="24"/>
        </w:rPr>
        <w:t>diastolic</w:t>
      </w:r>
      <w:proofErr w:type="spellEnd"/>
      <w:r w:rsidRPr="00AC3BA8">
        <w:rPr>
          <w:sz w:val="24"/>
          <w:szCs w:val="24"/>
        </w:rPr>
        <w:t xml:space="preserve"> </w:t>
      </w:r>
      <w:proofErr w:type="spellStart"/>
      <w:r w:rsidRPr="00AC3BA8">
        <w:rPr>
          <w:sz w:val="24"/>
          <w:szCs w:val="24"/>
        </w:rPr>
        <w:t>pressure</w:t>
      </w:r>
      <w:proofErr w:type="spellEnd"/>
      <w:r w:rsidRPr="00AC3BA8">
        <w:rPr>
          <w:sz w:val="24"/>
          <w:szCs w:val="24"/>
        </w:rPr>
        <w:t xml:space="preserve">, and </w:t>
      </w:r>
      <w:proofErr w:type="spellStart"/>
      <w:r w:rsidRPr="00AC3BA8">
        <w:rPr>
          <w:sz w:val="24"/>
          <w:szCs w:val="24"/>
        </w:rPr>
        <w:t>pulse</w:t>
      </w:r>
      <w:proofErr w:type="spellEnd"/>
      <w:r w:rsidRPr="00AC3BA8">
        <w:rPr>
          <w:sz w:val="24"/>
          <w:szCs w:val="24"/>
        </w:rPr>
        <w:t xml:space="preserve"> </w:t>
      </w:r>
      <w:proofErr w:type="spellStart"/>
      <w:r w:rsidRPr="00AC3BA8">
        <w:rPr>
          <w:sz w:val="24"/>
          <w:szCs w:val="24"/>
        </w:rPr>
        <w:t>pressure</w:t>
      </w:r>
      <w:proofErr w:type="spellEnd"/>
      <w:r w:rsidRPr="00AC3BA8">
        <w:rPr>
          <w:sz w:val="24"/>
          <w:szCs w:val="24"/>
        </w:rPr>
        <w:t xml:space="preserve">, as </w:t>
      </w:r>
      <w:proofErr w:type="spellStart"/>
      <w:r w:rsidRPr="00AC3BA8">
        <w:rPr>
          <w:sz w:val="24"/>
          <w:szCs w:val="24"/>
        </w:rPr>
        <w:t>well</w:t>
      </w:r>
      <w:proofErr w:type="spellEnd"/>
      <w:r w:rsidRPr="00AC3BA8">
        <w:rPr>
          <w:sz w:val="24"/>
          <w:szCs w:val="24"/>
        </w:rPr>
        <w:t xml:space="preserve"> as </w:t>
      </w:r>
      <w:proofErr w:type="spellStart"/>
      <w:r w:rsidRPr="00AC3BA8">
        <w:rPr>
          <w:sz w:val="24"/>
          <w:szCs w:val="24"/>
        </w:rPr>
        <w:t>higher</w:t>
      </w:r>
      <w:proofErr w:type="spellEnd"/>
      <w:r w:rsidRPr="00AC3BA8">
        <w:rPr>
          <w:sz w:val="24"/>
          <w:szCs w:val="24"/>
        </w:rPr>
        <w:t xml:space="preserve"> </w:t>
      </w:r>
      <w:proofErr w:type="spellStart"/>
      <w:r w:rsidRPr="00AC3BA8">
        <w:rPr>
          <w:sz w:val="24"/>
          <w:szCs w:val="24"/>
        </w:rPr>
        <w:t>values</w:t>
      </w:r>
      <w:proofErr w:type="spellEnd"/>
      <w:r w:rsidRPr="00AC3BA8">
        <w:rPr>
          <w:sz w:val="24"/>
          <w:szCs w:val="24"/>
        </w:rPr>
        <w:t xml:space="preserve"> of </w:t>
      </w:r>
      <w:proofErr w:type="spellStart"/>
      <w:r w:rsidRPr="00AC3BA8">
        <w:rPr>
          <w:sz w:val="24"/>
          <w:szCs w:val="24"/>
        </w:rPr>
        <w:t>left</w:t>
      </w:r>
      <w:proofErr w:type="spellEnd"/>
      <w:r w:rsidRPr="00AC3BA8">
        <w:rPr>
          <w:sz w:val="24"/>
          <w:szCs w:val="24"/>
        </w:rPr>
        <w:t xml:space="preserve"> </w:t>
      </w:r>
      <w:proofErr w:type="spellStart"/>
      <w:r w:rsidRPr="00AC3BA8">
        <w:rPr>
          <w:sz w:val="24"/>
          <w:szCs w:val="24"/>
        </w:rPr>
        <w:t>ventricular</w:t>
      </w:r>
      <w:proofErr w:type="spellEnd"/>
      <w:r w:rsidRPr="00AC3BA8">
        <w:rPr>
          <w:sz w:val="24"/>
          <w:szCs w:val="24"/>
        </w:rPr>
        <w:t xml:space="preserve"> mass index and </w:t>
      </w:r>
      <w:proofErr w:type="spellStart"/>
      <w:r w:rsidRPr="00AC3BA8">
        <w:rPr>
          <w:sz w:val="24"/>
          <w:szCs w:val="24"/>
        </w:rPr>
        <w:t>relative</w:t>
      </w:r>
      <w:proofErr w:type="spellEnd"/>
      <w:r w:rsidRPr="00AC3BA8">
        <w:rPr>
          <w:sz w:val="24"/>
          <w:szCs w:val="24"/>
        </w:rPr>
        <w:t xml:space="preserve"> </w:t>
      </w:r>
      <w:proofErr w:type="spellStart"/>
      <w:r w:rsidRPr="00AC3BA8">
        <w:rPr>
          <w:sz w:val="24"/>
          <w:szCs w:val="24"/>
        </w:rPr>
        <w:t>wall</w:t>
      </w:r>
      <w:proofErr w:type="spellEnd"/>
      <w:r w:rsidRPr="00AC3BA8">
        <w:rPr>
          <w:sz w:val="24"/>
          <w:szCs w:val="24"/>
        </w:rPr>
        <w:t xml:space="preserve"> </w:t>
      </w:r>
      <w:proofErr w:type="spellStart"/>
      <w:r w:rsidRPr="00AC3BA8">
        <w:rPr>
          <w:sz w:val="24"/>
          <w:szCs w:val="24"/>
        </w:rPr>
        <w:t>thickness</w:t>
      </w:r>
      <w:proofErr w:type="spellEnd"/>
      <w:r w:rsidRPr="00AC3BA8">
        <w:rPr>
          <w:sz w:val="24"/>
          <w:szCs w:val="24"/>
        </w:rPr>
        <w:t xml:space="preserve"> in </w:t>
      </w:r>
      <w:proofErr w:type="spellStart"/>
      <w:r w:rsidRPr="00AC3BA8">
        <w:rPr>
          <w:sz w:val="24"/>
          <w:szCs w:val="24"/>
        </w:rPr>
        <w:t>echocardiography</w:t>
      </w:r>
      <w:proofErr w:type="spellEnd"/>
      <w:r w:rsidRPr="00AC3BA8">
        <w:rPr>
          <w:sz w:val="24"/>
          <w:szCs w:val="24"/>
        </w:rPr>
        <w:t xml:space="preserve">. </w:t>
      </w:r>
    </w:p>
    <w:p w14:paraId="4319D030" w14:textId="7FAE03FA" w:rsidR="00BE38E8" w:rsidRPr="00AC3BA8" w:rsidRDefault="00BE38E8" w:rsidP="00AC3BA8">
      <w:pPr>
        <w:pStyle w:val="Akapitzlist"/>
        <w:numPr>
          <w:ilvl w:val="0"/>
          <w:numId w:val="2"/>
        </w:numPr>
        <w:tabs>
          <w:tab w:val="left" w:pos="391"/>
        </w:tabs>
        <w:spacing w:before="240" w:after="240" w:line="360" w:lineRule="auto"/>
        <w:ind w:right="125"/>
        <w:jc w:val="both"/>
        <w:rPr>
          <w:sz w:val="24"/>
          <w:szCs w:val="24"/>
        </w:rPr>
      </w:pPr>
      <w:proofErr w:type="spellStart"/>
      <w:r w:rsidRPr="00AC3BA8">
        <w:rPr>
          <w:sz w:val="24"/>
          <w:szCs w:val="24"/>
        </w:rPr>
        <w:lastRenderedPageBreak/>
        <w:t>Selenoprotein</w:t>
      </w:r>
      <w:proofErr w:type="spellEnd"/>
      <w:r w:rsidRPr="00AC3BA8">
        <w:rPr>
          <w:sz w:val="24"/>
          <w:szCs w:val="24"/>
        </w:rPr>
        <w:t xml:space="preserve"> P </w:t>
      </w:r>
      <w:proofErr w:type="spellStart"/>
      <w:r w:rsidR="00AC3BA8" w:rsidRPr="00AC3BA8">
        <w:rPr>
          <w:sz w:val="24"/>
          <w:szCs w:val="24"/>
        </w:rPr>
        <w:t>blood</w:t>
      </w:r>
      <w:r w:rsidRPr="00AC3BA8">
        <w:rPr>
          <w:sz w:val="24"/>
          <w:szCs w:val="24"/>
        </w:rPr>
        <w:t>-level</w:t>
      </w:r>
      <w:proofErr w:type="spellEnd"/>
      <w:r w:rsidRPr="00AC3BA8">
        <w:rPr>
          <w:sz w:val="24"/>
          <w:szCs w:val="24"/>
        </w:rPr>
        <w:t xml:space="preserve"> </w:t>
      </w:r>
      <w:proofErr w:type="spellStart"/>
      <w:r w:rsidRPr="00AC3BA8">
        <w:rPr>
          <w:sz w:val="24"/>
          <w:szCs w:val="24"/>
        </w:rPr>
        <w:t>testing</w:t>
      </w:r>
      <w:proofErr w:type="spellEnd"/>
      <w:r w:rsidRPr="00AC3BA8">
        <w:rPr>
          <w:sz w:val="24"/>
          <w:szCs w:val="24"/>
        </w:rPr>
        <w:t xml:space="preserve"> </w:t>
      </w:r>
      <w:proofErr w:type="spellStart"/>
      <w:r w:rsidRPr="00AC3BA8">
        <w:rPr>
          <w:sz w:val="24"/>
          <w:szCs w:val="24"/>
        </w:rPr>
        <w:t>may</w:t>
      </w:r>
      <w:proofErr w:type="spellEnd"/>
      <w:r w:rsidRPr="00AC3BA8">
        <w:rPr>
          <w:sz w:val="24"/>
          <w:szCs w:val="24"/>
        </w:rPr>
        <w:t xml:space="preserve"> be </w:t>
      </w:r>
      <w:proofErr w:type="spellStart"/>
      <w:r w:rsidRPr="00AC3BA8">
        <w:rPr>
          <w:sz w:val="24"/>
          <w:szCs w:val="24"/>
        </w:rPr>
        <w:t>useful</w:t>
      </w:r>
      <w:proofErr w:type="spellEnd"/>
      <w:r w:rsidRPr="00AC3BA8">
        <w:rPr>
          <w:sz w:val="24"/>
          <w:szCs w:val="24"/>
        </w:rPr>
        <w:t xml:space="preserve"> in the </w:t>
      </w:r>
      <w:proofErr w:type="spellStart"/>
      <w:r w:rsidRPr="00AC3BA8">
        <w:rPr>
          <w:sz w:val="24"/>
          <w:szCs w:val="24"/>
        </w:rPr>
        <w:t>initial</w:t>
      </w:r>
      <w:proofErr w:type="spellEnd"/>
      <w:r w:rsidRPr="00AC3BA8">
        <w:rPr>
          <w:sz w:val="24"/>
          <w:szCs w:val="24"/>
        </w:rPr>
        <w:t xml:space="preserve"> </w:t>
      </w:r>
      <w:proofErr w:type="spellStart"/>
      <w:r w:rsidRPr="00AC3BA8">
        <w:rPr>
          <w:sz w:val="24"/>
          <w:szCs w:val="24"/>
        </w:rPr>
        <w:t>selection</w:t>
      </w:r>
      <w:proofErr w:type="spellEnd"/>
      <w:r w:rsidRPr="00AC3BA8">
        <w:rPr>
          <w:sz w:val="24"/>
          <w:szCs w:val="24"/>
        </w:rPr>
        <w:t xml:space="preserve"> of high </w:t>
      </w:r>
      <w:proofErr w:type="spellStart"/>
      <w:r w:rsidRPr="00AC3BA8">
        <w:rPr>
          <w:sz w:val="24"/>
          <w:szCs w:val="24"/>
        </w:rPr>
        <w:t>cardiovascular-risk</w:t>
      </w:r>
      <w:proofErr w:type="spellEnd"/>
      <w:r w:rsidRPr="00AC3BA8">
        <w:rPr>
          <w:sz w:val="24"/>
          <w:szCs w:val="24"/>
        </w:rPr>
        <w:t xml:space="preserve"> </w:t>
      </w:r>
      <w:proofErr w:type="spellStart"/>
      <w:r w:rsidRPr="00AC3BA8">
        <w:rPr>
          <w:sz w:val="24"/>
          <w:szCs w:val="24"/>
        </w:rPr>
        <w:t>patients</w:t>
      </w:r>
      <w:proofErr w:type="spellEnd"/>
      <w:r w:rsidRPr="00AC3BA8">
        <w:rPr>
          <w:sz w:val="24"/>
          <w:szCs w:val="24"/>
        </w:rPr>
        <w:t xml:space="preserve">, </w:t>
      </w:r>
      <w:proofErr w:type="spellStart"/>
      <w:r w:rsidRPr="00AC3BA8">
        <w:rPr>
          <w:sz w:val="24"/>
          <w:szCs w:val="24"/>
        </w:rPr>
        <w:t>especially</w:t>
      </w:r>
      <w:proofErr w:type="spellEnd"/>
      <w:r w:rsidRPr="00AC3BA8">
        <w:rPr>
          <w:sz w:val="24"/>
          <w:szCs w:val="24"/>
        </w:rPr>
        <w:t xml:space="preserve"> </w:t>
      </w:r>
      <w:proofErr w:type="spellStart"/>
      <w:r w:rsidRPr="00AC3BA8">
        <w:rPr>
          <w:sz w:val="24"/>
          <w:szCs w:val="24"/>
        </w:rPr>
        <w:t>if</w:t>
      </w:r>
      <w:proofErr w:type="spellEnd"/>
      <w:r w:rsidRPr="00AC3BA8">
        <w:rPr>
          <w:sz w:val="24"/>
          <w:szCs w:val="24"/>
        </w:rPr>
        <w:t xml:space="preserve"> </w:t>
      </w:r>
      <w:proofErr w:type="spellStart"/>
      <w:r w:rsidRPr="00AC3BA8">
        <w:rPr>
          <w:sz w:val="24"/>
          <w:szCs w:val="24"/>
        </w:rPr>
        <w:t>access</w:t>
      </w:r>
      <w:proofErr w:type="spellEnd"/>
      <w:r w:rsidRPr="00AC3BA8">
        <w:rPr>
          <w:sz w:val="24"/>
          <w:szCs w:val="24"/>
        </w:rPr>
        <w:t xml:space="preserve"> to </w:t>
      </w:r>
      <w:proofErr w:type="spellStart"/>
      <w:r w:rsidRPr="00AC3BA8">
        <w:rPr>
          <w:sz w:val="24"/>
          <w:szCs w:val="24"/>
        </w:rPr>
        <w:t>more</w:t>
      </w:r>
      <w:proofErr w:type="spellEnd"/>
      <w:r w:rsidRPr="00AC3BA8">
        <w:rPr>
          <w:sz w:val="24"/>
          <w:szCs w:val="24"/>
        </w:rPr>
        <w:t xml:space="preserve"> </w:t>
      </w:r>
      <w:proofErr w:type="spellStart"/>
      <w:r w:rsidRPr="00AC3BA8">
        <w:rPr>
          <w:sz w:val="24"/>
          <w:szCs w:val="24"/>
        </w:rPr>
        <w:t>advanced</w:t>
      </w:r>
      <w:proofErr w:type="spellEnd"/>
      <w:r w:rsidRPr="00AC3BA8">
        <w:rPr>
          <w:sz w:val="24"/>
          <w:szCs w:val="24"/>
        </w:rPr>
        <w:t xml:space="preserve"> </w:t>
      </w:r>
      <w:proofErr w:type="spellStart"/>
      <w:r w:rsidRPr="00AC3BA8">
        <w:rPr>
          <w:sz w:val="24"/>
          <w:szCs w:val="24"/>
        </w:rPr>
        <w:t>examinations</w:t>
      </w:r>
      <w:proofErr w:type="spellEnd"/>
      <w:r w:rsidRPr="00AC3BA8">
        <w:rPr>
          <w:sz w:val="24"/>
          <w:szCs w:val="24"/>
        </w:rPr>
        <w:t xml:space="preserve"> </w:t>
      </w:r>
      <w:proofErr w:type="spellStart"/>
      <w:r w:rsidRPr="00AC3BA8">
        <w:rPr>
          <w:sz w:val="24"/>
          <w:szCs w:val="24"/>
        </w:rPr>
        <w:t>is</w:t>
      </w:r>
      <w:proofErr w:type="spellEnd"/>
      <w:r w:rsidRPr="00AC3BA8">
        <w:rPr>
          <w:sz w:val="24"/>
          <w:szCs w:val="24"/>
        </w:rPr>
        <w:t xml:space="preserve"> </w:t>
      </w:r>
      <w:proofErr w:type="spellStart"/>
      <w:r w:rsidRPr="00AC3BA8">
        <w:rPr>
          <w:sz w:val="24"/>
          <w:szCs w:val="24"/>
        </w:rPr>
        <w:t>limited</w:t>
      </w:r>
      <w:proofErr w:type="spellEnd"/>
      <w:r w:rsidRPr="00AC3BA8">
        <w:rPr>
          <w:sz w:val="24"/>
          <w:szCs w:val="24"/>
        </w:rPr>
        <w:t>.</w:t>
      </w:r>
    </w:p>
    <w:p w14:paraId="505497FB" w14:textId="77777777" w:rsidR="00BE38E8" w:rsidRPr="00AC3BA8" w:rsidRDefault="00BE38E8" w:rsidP="00AC3BA8">
      <w:pPr>
        <w:pStyle w:val="Akapitzlist"/>
        <w:numPr>
          <w:ilvl w:val="0"/>
          <w:numId w:val="2"/>
        </w:numPr>
        <w:tabs>
          <w:tab w:val="left" w:pos="391"/>
        </w:tabs>
        <w:spacing w:before="240" w:after="240" w:line="360" w:lineRule="auto"/>
        <w:ind w:right="125"/>
        <w:jc w:val="both"/>
        <w:rPr>
          <w:sz w:val="24"/>
          <w:szCs w:val="24"/>
        </w:rPr>
      </w:pPr>
      <w:proofErr w:type="spellStart"/>
      <w:r w:rsidRPr="00AC3BA8">
        <w:rPr>
          <w:sz w:val="24"/>
          <w:szCs w:val="24"/>
        </w:rPr>
        <w:t>Measuring</w:t>
      </w:r>
      <w:proofErr w:type="spellEnd"/>
      <w:r w:rsidRPr="00AC3BA8">
        <w:rPr>
          <w:sz w:val="24"/>
          <w:szCs w:val="24"/>
        </w:rPr>
        <w:t xml:space="preserve"> </w:t>
      </w:r>
      <w:proofErr w:type="spellStart"/>
      <w:r w:rsidRPr="00AC3BA8">
        <w:rPr>
          <w:sz w:val="24"/>
          <w:szCs w:val="24"/>
        </w:rPr>
        <w:t>selenoprotein</w:t>
      </w:r>
      <w:proofErr w:type="spellEnd"/>
      <w:r w:rsidRPr="00AC3BA8">
        <w:rPr>
          <w:sz w:val="24"/>
          <w:szCs w:val="24"/>
        </w:rPr>
        <w:t xml:space="preserve"> P </w:t>
      </w:r>
      <w:proofErr w:type="spellStart"/>
      <w:r w:rsidRPr="00AC3BA8">
        <w:rPr>
          <w:sz w:val="24"/>
          <w:szCs w:val="24"/>
        </w:rPr>
        <w:t>level</w:t>
      </w:r>
      <w:proofErr w:type="spellEnd"/>
      <w:r w:rsidRPr="00AC3BA8">
        <w:rPr>
          <w:sz w:val="24"/>
          <w:szCs w:val="24"/>
        </w:rPr>
        <w:t xml:space="preserve"> </w:t>
      </w:r>
      <w:proofErr w:type="spellStart"/>
      <w:r w:rsidRPr="00AC3BA8">
        <w:rPr>
          <w:sz w:val="24"/>
          <w:szCs w:val="24"/>
        </w:rPr>
        <w:t>may</w:t>
      </w:r>
      <w:proofErr w:type="spellEnd"/>
      <w:r w:rsidRPr="00AC3BA8">
        <w:rPr>
          <w:sz w:val="24"/>
          <w:szCs w:val="24"/>
        </w:rPr>
        <w:t xml:space="preserve"> be a </w:t>
      </w:r>
      <w:proofErr w:type="spellStart"/>
      <w:r w:rsidRPr="00AC3BA8">
        <w:rPr>
          <w:sz w:val="24"/>
          <w:szCs w:val="24"/>
        </w:rPr>
        <w:t>possible</w:t>
      </w:r>
      <w:proofErr w:type="spellEnd"/>
      <w:r w:rsidRPr="00AC3BA8">
        <w:rPr>
          <w:sz w:val="24"/>
          <w:szCs w:val="24"/>
        </w:rPr>
        <w:t xml:space="preserve"> </w:t>
      </w:r>
      <w:proofErr w:type="spellStart"/>
      <w:r w:rsidRPr="00AC3BA8">
        <w:rPr>
          <w:sz w:val="24"/>
          <w:szCs w:val="24"/>
        </w:rPr>
        <w:t>indicator</w:t>
      </w:r>
      <w:proofErr w:type="spellEnd"/>
      <w:r w:rsidRPr="00AC3BA8">
        <w:rPr>
          <w:sz w:val="24"/>
          <w:szCs w:val="24"/>
        </w:rPr>
        <w:t xml:space="preserve"> of </w:t>
      </w:r>
      <w:proofErr w:type="spellStart"/>
      <w:r w:rsidRPr="00AC3BA8">
        <w:rPr>
          <w:sz w:val="24"/>
          <w:szCs w:val="24"/>
        </w:rPr>
        <w:t>patients</w:t>
      </w:r>
      <w:proofErr w:type="spellEnd"/>
      <w:r w:rsidRPr="00AC3BA8">
        <w:rPr>
          <w:sz w:val="24"/>
          <w:szCs w:val="24"/>
        </w:rPr>
        <w:t xml:space="preserve"> </w:t>
      </w:r>
      <w:proofErr w:type="spellStart"/>
      <w:r w:rsidRPr="00AC3BA8">
        <w:rPr>
          <w:sz w:val="24"/>
          <w:szCs w:val="24"/>
        </w:rPr>
        <w:t>at</w:t>
      </w:r>
      <w:proofErr w:type="spellEnd"/>
      <w:r w:rsidRPr="00AC3BA8">
        <w:rPr>
          <w:sz w:val="24"/>
          <w:szCs w:val="24"/>
        </w:rPr>
        <w:t xml:space="preserve"> </w:t>
      </w:r>
      <w:proofErr w:type="spellStart"/>
      <w:r w:rsidRPr="00AC3BA8">
        <w:rPr>
          <w:sz w:val="24"/>
          <w:szCs w:val="24"/>
        </w:rPr>
        <w:t>increased</w:t>
      </w:r>
      <w:proofErr w:type="spellEnd"/>
      <w:r w:rsidRPr="00AC3BA8">
        <w:rPr>
          <w:sz w:val="24"/>
          <w:szCs w:val="24"/>
        </w:rPr>
        <w:t xml:space="preserve"> </w:t>
      </w:r>
      <w:proofErr w:type="spellStart"/>
      <w:r w:rsidRPr="00AC3BA8">
        <w:rPr>
          <w:sz w:val="24"/>
          <w:szCs w:val="24"/>
        </w:rPr>
        <w:t>left</w:t>
      </w:r>
      <w:proofErr w:type="spellEnd"/>
      <w:r w:rsidRPr="00AC3BA8">
        <w:rPr>
          <w:sz w:val="24"/>
          <w:szCs w:val="24"/>
        </w:rPr>
        <w:t xml:space="preserve"> </w:t>
      </w:r>
      <w:proofErr w:type="spellStart"/>
      <w:r w:rsidRPr="00AC3BA8">
        <w:rPr>
          <w:sz w:val="24"/>
          <w:szCs w:val="24"/>
        </w:rPr>
        <w:t>ventricular</w:t>
      </w:r>
      <w:proofErr w:type="spellEnd"/>
      <w:r w:rsidRPr="00AC3BA8">
        <w:rPr>
          <w:sz w:val="24"/>
          <w:szCs w:val="24"/>
        </w:rPr>
        <w:t xml:space="preserve"> </w:t>
      </w:r>
      <w:proofErr w:type="spellStart"/>
      <w:r w:rsidRPr="00AC3BA8">
        <w:rPr>
          <w:sz w:val="24"/>
          <w:szCs w:val="24"/>
        </w:rPr>
        <w:t>hypertrophy</w:t>
      </w:r>
      <w:proofErr w:type="spellEnd"/>
      <w:r w:rsidRPr="00AC3BA8">
        <w:rPr>
          <w:sz w:val="24"/>
          <w:szCs w:val="24"/>
        </w:rPr>
        <w:t xml:space="preserve"> </w:t>
      </w:r>
      <w:proofErr w:type="spellStart"/>
      <w:r w:rsidRPr="00AC3BA8">
        <w:rPr>
          <w:sz w:val="24"/>
          <w:szCs w:val="24"/>
        </w:rPr>
        <w:t>risk</w:t>
      </w:r>
      <w:proofErr w:type="spellEnd"/>
      <w:r w:rsidRPr="00AC3BA8">
        <w:rPr>
          <w:sz w:val="24"/>
          <w:szCs w:val="24"/>
        </w:rPr>
        <w:t xml:space="preserve"> </w:t>
      </w:r>
      <w:proofErr w:type="spellStart"/>
      <w:r w:rsidRPr="00AC3BA8">
        <w:rPr>
          <w:sz w:val="24"/>
          <w:szCs w:val="24"/>
        </w:rPr>
        <w:t>who</w:t>
      </w:r>
      <w:proofErr w:type="spellEnd"/>
      <w:r w:rsidRPr="00AC3BA8">
        <w:rPr>
          <w:sz w:val="24"/>
          <w:szCs w:val="24"/>
        </w:rPr>
        <w:t xml:space="preserve"> </w:t>
      </w:r>
      <w:proofErr w:type="spellStart"/>
      <w:r w:rsidRPr="00AC3BA8">
        <w:rPr>
          <w:sz w:val="24"/>
          <w:szCs w:val="24"/>
        </w:rPr>
        <w:t>should</w:t>
      </w:r>
      <w:proofErr w:type="spellEnd"/>
      <w:r w:rsidRPr="00AC3BA8">
        <w:rPr>
          <w:sz w:val="24"/>
          <w:szCs w:val="24"/>
        </w:rPr>
        <w:t xml:space="preserve"> be of </w:t>
      </w:r>
      <w:proofErr w:type="spellStart"/>
      <w:r w:rsidRPr="00AC3BA8">
        <w:rPr>
          <w:sz w:val="24"/>
          <w:szCs w:val="24"/>
        </w:rPr>
        <w:t>particular</w:t>
      </w:r>
      <w:proofErr w:type="spellEnd"/>
      <w:r w:rsidRPr="00AC3BA8">
        <w:rPr>
          <w:sz w:val="24"/>
          <w:szCs w:val="24"/>
        </w:rPr>
        <w:t xml:space="preserve"> </w:t>
      </w:r>
      <w:proofErr w:type="spellStart"/>
      <w:r w:rsidRPr="00AC3BA8">
        <w:rPr>
          <w:sz w:val="24"/>
          <w:szCs w:val="24"/>
        </w:rPr>
        <w:t>interest</w:t>
      </w:r>
      <w:proofErr w:type="spellEnd"/>
      <w:r w:rsidRPr="00AC3BA8">
        <w:rPr>
          <w:sz w:val="24"/>
          <w:szCs w:val="24"/>
        </w:rPr>
        <w:t xml:space="preserve"> and </w:t>
      </w:r>
      <w:proofErr w:type="spellStart"/>
      <w:r w:rsidRPr="00AC3BA8">
        <w:rPr>
          <w:sz w:val="24"/>
          <w:szCs w:val="24"/>
        </w:rPr>
        <w:t>may</w:t>
      </w:r>
      <w:proofErr w:type="spellEnd"/>
      <w:r w:rsidRPr="00AC3BA8">
        <w:rPr>
          <w:sz w:val="24"/>
          <w:szCs w:val="24"/>
        </w:rPr>
        <w:t xml:space="preserve"> benefit from </w:t>
      </w:r>
      <w:proofErr w:type="spellStart"/>
      <w:r w:rsidRPr="00AC3BA8">
        <w:rPr>
          <w:sz w:val="24"/>
          <w:szCs w:val="24"/>
        </w:rPr>
        <w:t>echocardiography</w:t>
      </w:r>
      <w:proofErr w:type="spellEnd"/>
      <w:r w:rsidRPr="00AC3BA8">
        <w:rPr>
          <w:sz w:val="24"/>
          <w:szCs w:val="24"/>
        </w:rPr>
        <w:t>.</w:t>
      </w:r>
    </w:p>
    <w:p w14:paraId="58574A27" w14:textId="77777777" w:rsidR="00350833" w:rsidRPr="00AC3BA8" w:rsidRDefault="00BE38E8" w:rsidP="00AC3BA8">
      <w:pPr>
        <w:pStyle w:val="Akapitzlist"/>
        <w:numPr>
          <w:ilvl w:val="0"/>
          <w:numId w:val="2"/>
        </w:numPr>
        <w:tabs>
          <w:tab w:val="left" w:pos="391"/>
        </w:tabs>
        <w:spacing w:before="240" w:after="240" w:line="360" w:lineRule="auto"/>
        <w:ind w:right="125"/>
        <w:jc w:val="both"/>
        <w:rPr>
          <w:sz w:val="24"/>
          <w:szCs w:val="24"/>
        </w:rPr>
      </w:pPr>
      <w:r w:rsidRPr="00AC3BA8">
        <w:rPr>
          <w:sz w:val="24"/>
          <w:szCs w:val="24"/>
        </w:rPr>
        <w:t xml:space="preserve">In </w:t>
      </w:r>
      <w:proofErr w:type="spellStart"/>
      <w:r w:rsidRPr="00AC3BA8">
        <w:rPr>
          <w:sz w:val="24"/>
          <w:szCs w:val="24"/>
        </w:rPr>
        <w:t>patients</w:t>
      </w:r>
      <w:proofErr w:type="spellEnd"/>
      <w:r w:rsidRPr="00AC3BA8">
        <w:rPr>
          <w:sz w:val="24"/>
          <w:szCs w:val="24"/>
        </w:rPr>
        <w:t xml:space="preserve"> with </w:t>
      </w:r>
      <w:proofErr w:type="spellStart"/>
      <w:r w:rsidRPr="00AC3BA8">
        <w:rPr>
          <w:sz w:val="24"/>
          <w:szCs w:val="24"/>
        </w:rPr>
        <w:t>obstructive</w:t>
      </w:r>
      <w:proofErr w:type="spellEnd"/>
      <w:r w:rsidRPr="00AC3BA8">
        <w:rPr>
          <w:sz w:val="24"/>
          <w:szCs w:val="24"/>
        </w:rPr>
        <w:t xml:space="preserve"> </w:t>
      </w:r>
      <w:proofErr w:type="spellStart"/>
      <w:r w:rsidRPr="00AC3BA8">
        <w:rPr>
          <w:sz w:val="24"/>
          <w:szCs w:val="24"/>
        </w:rPr>
        <w:t>sleep</w:t>
      </w:r>
      <w:proofErr w:type="spellEnd"/>
      <w:r w:rsidRPr="00AC3BA8">
        <w:rPr>
          <w:sz w:val="24"/>
          <w:szCs w:val="24"/>
        </w:rPr>
        <w:t xml:space="preserve"> </w:t>
      </w:r>
      <w:proofErr w:type="spellStart"/>
      <w:r w:rsidRPr="00AC3BA8">
        <w:rPr>
          <w:sz w:val="24"/>
          <w:szCs w:val="24"/>
        </w:rPr>
        <w:t>apnea</w:t>
      </w:r>
      <w:proofErr w:type="spellEnd"/>
      <w:r w:rsidRPr="00AC3BA8">
        <w:rPr>
          <w:sz w:val="24"/>
          <w:szCs w:val="24"/>
        </w:rPr>
        <w:t xml:space="preserve">, </w:t>
      </w:r>
      <w:proofErr w:type="spellStart"/>
      <w:r w:rsidRPr="00AC3BA8">
        <w:rPr>
          <w:sz w:val="24"/>
          <w:szCs w:val="24"/>
        </w:rPr>
        <w:t>an</w:t>
      </w:r>
      <w:proofErr w:type="spellEnd"/>
      <w:r w:rsidRPr="00AC3BA8">
        <w:rPr>
          <w:sz w:val="24"/>
          <w:szCs w:val="24"/>
        </w:rPr>
        <w:t xml:space="preserve"> </w:t>
      </w:r>
      <w:proofErr w:type="spellStart"/>
      <w:r w:rsidRPr="00AC3BA8">
        <w:rPr>
          <w:sz w:val="24"/>
          <w:szCs w:val="24"/>
        </w:rPr>
        <w:t>increase</w:t>
      </w:r>
      <w:proofErr w:type="spellEnd"/>
      <w:r w:rsidRPr="00AC3BA8">
        <w:rPr>
          <w:sz w:val="24"/>
          <w:szCs w:val="24"/>
        </w:rPr>
        <w:t xml:space="preserve"> in </w:t>
      </w:r>
      <w:proofErr w:type="spellStart"/>
      <w:r w:rsidRPr="00AC3BA8">
        <w:rPr>
          <w:sz w:val="24"/>
          <w:szCs w:val="24"/>
        </w:rPr>
        <w:t>pulse</w:t>
      </w:r>
      <w:proofErr w:type="spellEnd"/>
      <w:r w:rsidRPr="00AC3BA8">
        <w:rPr>
          <w:sz w:val="24"/>
          <w:szCs w:val="24"/>
        </w:rPr>
        <w:t xml:space="preserve"> </w:t>
      </w:r>
      <w:proofErr w:type="spellStart"/>
      <w:r w:rsidRPr="00AC3BA8">
        <w:rPr>
          <w:sz w:val="24"/>
          <w:szCs w:val="24"/>
        </w:rPr>
        <w:t>pressure</w:t>
      </w:r>
      <w:proofErr w:type="spellEnd"/>
      <w:r w:rsidRPr="00AC3BA8">
        <w:rPr>
          <w:sz w:val="24"/>
          <w:szCs w:val="24"/>
        </w:rPr>
        <w:t xml:space="preserve"> </w:t>
      </w:r>
      <w:proofErr w:type="spellStart"/>
      <w:r w:rsidRPr="00AC3BA8">
        <w:rPr>
          <w:sz w:val="24"/>
          <w:szCs w:val="24"/>
        </w:rPr>
        <w:t>may</w:t>
      </w:r>
      <w:proofErr w:type="spellEnd"/>
      <w:r w:rsidRPr="00AC3BA8">
        <w:rPr>
          <w:sz w:val="24"/>
          <w:szCs w:val="24"/>
        </w:rPr>
        <w:t xml:space="preserve"> </w:t>
      </w:r>
      <w:proofErr w:type="spellStart"/>
      <w:r w:rsidRPr="00AC3BA8">
        <w:rPr>
          <w:sz w:val="24"/>
          <w:szCs w:val="24"/>
        </w:rPr>
        <w:t>precede</w:t>
      </w:r>
      <w:proofErr w:type="spellEnd"/>
      <w:r w:rsidRPr="00AC3BA8">
        <w:rPr>
          <w:sz w:val="24"/>
          <w:szCs w:val="24"/>
        </w:rPr>
        <w:t xml:space="preserve"> the development of </w:t>
      </w:r>
      <w:proofErr w:type="spellStart"/>
      <w:r w:rsidRPr="00AC3BA8">
        <w:rPr>
          <w:sz w:val="24"/>
          <w:szCs w:val="24"/>
        </w:rPr>
        <w:t>hypertension</w:t>
      </w:r>
      <w:proofErr w:type="spellEnd"/>
      <w:r w:rsidRPr="00AC3BA8">
        <w:rPr>
          <w:sz w:val="24"/>
          <w:szCs w:val="24"/>
        </w:rPr>
        <w:t xml:space="preserve">. It </w:t>
      </w:r>
      <w:proofErr w:type="spellStart"/>
      <w:r w:rsidRPr="00AC3BA8">
        <w:rPr>
          <w:sz w:val="24"/>
          <w:szCs w:val="24"/>
        </w:rPr>
        <w:t>is</w:t>
      </w:r>
      <w:proofErr w:type="spellEnd"/>
      <w:r w:rsidRPr="00AC3BA8">
        <w:rPr>
          <w:sz w:val="24"/>
          <w:szCs w:val="24"/>
        </w:rPr>
        <w:t xml:space="preserve"> </w:t>
      </w:r>
      <w:proofErr w:type="spellStart"/>
      <w:r w:rsidRPr="00AC3BA8">
        <w:rPr>
          <w:sz w:val="24"/>
          <w:szCs w:val="24"/>
        </w:rPr>
        <w:t>suggested</w:t>
      </w:r>
      <w:proofErr w:type="spellEnd"/>
      <w:r w:rsidRPr="00AC3BA8">
        <w:rPr>
          <w:sz w:val="24"/>
          <w:szCs w:val="24"/>
        </w:rPr>
        <w:t xml:space="preserve"> </w:t>
      </w:r>
      <w:proofErr w:type="spellStart"/>
      <w:r w:rsidRPr="00AC3BA8">
        <w:rPr>
          <w:sz w:val="24"/>
          <w:szCs w:val="24"/>
        </w:rPr>
        <w:t>that</w:t>
      </w:r>
      <w:proofErr w:type="spellEnd"/>
      <w:r w:rsidRPr="00AC3BA8">
        <w:rPr>
          <w:sz w:val="24"/>
          <w:szCs w:val="24"/>
        </w:rPr>
        <w:t xml:space="preserve"> </w:t>
      </w:r>
      <w:proofErr w:type="spellStart"/>
      <w:r w:rsidRPr="00AC3BA8">
        <w:rPr>
          <w:sz w:val="24"/>
          <w:szCs w:val="24"/>
        </w:rPr>
        <w:t>all</w:t>
      </w:r>
      <w:proofErr w:type="spellEnd"/>
      <w:r w:rsidRPr="00AC3BA8">
        <w:rPr>
          <w:sz w:val="24"/>
          <w:szCs w:val="24"/>
        </w:rPr>
        <w:t xml:space="preserve"> </w:t>
      </w:r>
      <w:proofErr w:type="spellStart"/>
      <w:r w:rsidRPr="00AC3BA8">
        <w:rPr>
          <w:sz w:val="24"/>
          <w:szCs w:val="24"/>
        </w:rPr>
        <w:t>patients</w:t>
      </w:r>
      <w:proofErr w:type="spellEnd"/>
      <w:r w:rsidRPr="00AC3BA8">
        <w:rPr>
          <w:sz w:val="24"/>
          <w:szCs w:val="24"/>
        </w:rPr>
        <w:t xml:space="preserve"> with </w:t>
      </w:r>
      <w:proofErr w:type="spellStart"/>
      <w:r w:rsidRPr="00AC3BA8">
        <w:rPr>
          <w:sz w:val="24"/>
          <w:szCs w:val="24"/>
        </w:rPr>
        <w:t>obstructive</w:t>
      </w:r>
      <w:proofErr w:type="spellEnd"/>
      <w:r w:rsidRPr="00AC3BA8">
        <w:rPr>
          <w:sz w:val="24"/>
          <w:szCs w:val="24"/>
        </w:rPr>
        <w:t xml:space="preserve"> </w:t>
      </w:r>
      <w:proofErr w:type="spellStart"/>
      <w:r w:rsidRPr="00AC3BA8">
        <w:rPr>
          <w:sz w:val="24"/>
          <w:szCs w:val="24"/>
        </w:rPr>
        <w:t>sleep</w:t>
      </w:r>
      <w:proofErr w:type="spellEnd"/>
      <w:r w:rsidRPr="00AC3BA8">
        <w:rPr>
          <w:sz w:val="24"/>
          <w:szCs w:val="24"/>
        </w:rPr>
        <w:t xml:space="preserve"> </w:t>
      </w:r>
      <w:proofErr w:type="spellStart"/>
      <w:r w:rsidRPr="00AC3BA8">
        <w:rPr>
          <w:sz w:val="24"/>
          <w:szCs w:val="24"/>
        </w:rPr>
        <w:t>apnea</w:t>
      </w:r>
      <w:proofErr w:type="spellEnd"/>
      <w:r w:rsidRPr="00AC3BA8">
        <w:rPr>
          <w:sz w:val="24"/>
          <w:szCs w:val="24"/>
        </w:rPr>
        <w:t xml:space="preserve"> </w:t>
      </w:r>
      <w:proofErr w:type="spellStart"/>
      <w:r w:rsidRPr="00AC3BA8">
        <w:rPr>
          <w:sz w:val="24"/>
          <w:szCs w:val="24"/>
        </w:rPr>
        <w:t>undergo</w:t>
      </w:r>
      <w:proofErr w:type="spellEnd"/>
      <w:r w:rsidRPr="00AC3BA8">
        <w:rPr>
          <w:sz w:val="24"/>
          <w:szCs w:val="24"/>
        </w:rPr>
        <w:t xml:space="preserve"> </w:t>
      </w:r>
      <w:proofErr w:type="spellStart"/>
      <w:r w:rsidRPr="00AC3BA8">
        <w:rPr>
          <w:sz w:val="24"/>
          <w:szCs w:val="24"/>
        </w:rPr>
        <w:t>both</w:t>
      </w:r>
      <w:proofErr w:type="spellEnd"/>
      <w:r w:rsidRPr="00AC3BA8">
        <w:rPr>
          <w:sz w:val="24"/>
          <w:szCs w:val="24"/>
        </w:rPr>
        <w:t xml:space="preserve"> </w:t>
      </w:r>
      <w:proofErr w:type="spellStart"/>
      <w:r w:rsidRPr="00AC3BA8">
        <w:rPr>
          <w:sz w:val="24"/>
          <w:szCs w:val="24"/>
        </w:rPr>
        <w:t>routine</w:t>
      </w:r>
      <w:proofErr w:type="spellEnd"/>
      <w:r w:rsidRPr="00AC3BA8">
        <w:rPr>
          <w:sz w:val="24"/>
          <w:szCs w:val="24"/>
        </w:rPr>
        <w:t xml:space="preserve"> </w:t>
      </w:r>
      <w:proofErr w:type="spellStart"/>
      <w:r w:rsidRPr="00AC3BA8">
        <w:rPr>
          <w:sz w:val="24"/>
          <w:szCs w:val="24"/>
        </w:rPr>
        <w:t>blood</w:t>
      </w:r>
      <w:proofErr w:type="spellEnd"/>
      <w:r w:rsidRPr="00AC3BA8">
        <w:rPr>
          <w:sz w:val="24"/>
          <w:szCs w:val="24"/>
        </w:rPr>
        <w:t xml:space="preserve"> </w:t>
      </w:r>
      <w:proofErr w:type="spellStart"/>
      <w:r w:rsidRPr="00AC3BA8">
        <w:rPr>
          <w:sz w:val="24"/>
          <w:szCs w:val="24"/>
        </w:rPr>
        <w:t>pressure</w:t>
      </w:r>
      <w:proofErr w:type="spellEnd"/>
      <w:r w:rsidRPr="00AC3BA8">
        <w:rPr>
          <w:sz w:val="24"/>
          <w:szCs w:val="24"/>
        </w:rPr>
        <w:t xml:space="preserve"> </w:t>
      </w:r>
      <w:proofErr w:type="spellStart"/>
      <w:r w:rsidRPr="00AC3BA8">
        <w:rPr>
          <w:sz w:val="24"/>
          <w:szCs w:val="24"/>
        </w:rPr>
        <w:t>measurement</w:t>
      </w:r>
      <w:proofErr w:type="spellEnd"/>
      <w:r w:rsidRPr="00AC3BA8">
        <w:rPr>
          <w:sz w:val="24"/>
          <w:szCs w:val="24"/>
        </w:rPr>
        <w:t xml:space="preserve"> and </w:t>
      </w:r>
      <w:proofErr w:type="spellStart"/>
      <w:r w:rsidRPr="00AC3BA8">
        <w:rPr>
          <w:sz w:val="24"/>
          <w:szCs w:val="24"/>
        </w:rPr>
        <w:t>pulse</w:t>
      </w:r>
      <w:proofErr w:type="spellEnd"/>
      <w:r w:rsidRPr="00AC3BA8">
        <w:rPr>
          <w:sz w:val="24"/>
          <w:szCs w:val="24"/>
        </w:rPr>
        <w:t xml:space="preserve"> </w:t>
      </w:r>
      <w:proofErr w:type="spellStart"/>
      <w:r w:rsidRPr="00AC3BA8">
        <w:rPr>
          <w:sz w:val="24"/>
          <w:szCs w:val="24"/>
        </w:rPr>
        <w:t>pressure</w:t>
      </w:r>
      <w:proofErr w:type="spellEnd"/>
      <w:r w:rsidRPr="00AC3BA8">
        <w:rPr>
          <w:sz w:val="24"/>
          <w:szCs w:val="24"/>
        </w:rPr>
        <w:t xml:space="preserve"> </w:t>
      </w:r>
      <w:proofErr w:type="spellStart"/>
      <w:r w:rsidRPr="00AC3BA8">
        <w:rPr>
          <w:sz w:val="24"/>
          <w:szCs w:val="24"/>
        </w:rPr>
        <w:t>calculation</w:t>
      </w:r>
      <w:proofErr w:type="spellEnd"/>
      <w:r w:rsidRPr="00AC3BA8">
        <w:rPr>
          <w:sz w:val="24"/>
          <w:szCs w:val="24"/>
        </w:rPr>
        <w:t xml:space="preserve">. </w:t>
      </w:r>
    </w:p>
    <w:sectPr w:rsidR="00350833" w:rsidRPr="00AC3B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54B2A"/>
    <w:multiLevelType w:val="hybridMultilevel"/>
    <w:tmpl w:val="671E4E00"/>
    <w:lvl w:ilvl="0" w:tplc="FFFFFFFF">
      <w:start w:val="1"/>
      <w:numFmt w:val="decimal"/>
      <w:lvlText w:val="%1."/>
      <w:lvlJc w:val="left"/>
      <w:pPr>
        <w:tabs>
          <w:tab w:val="num" w:pos="680"/>
        </w:tabs>
        <w:ind w:left="284" w:hanging="418"/>
      </w:pPr>
      <w:rPr>
        <w:rFonts w:ascii="Times New Roman" w:eastAsia="Times New Roman" w:hAnsi="Times New Roman" w:cs="Times New Roman" w:hint="default"/>
        <w:b/>
        <w:bCs/>
        <w:i w:val="0"/>
        <w:iCs w:val="0"/>
        <w:w w:val="100"/>
        <w:sz w:val="24"/>
        <w:szCs w:val="24"/>
        <w:lang w:val="pl-PL" w:eastAsia="en-US" w:bidi="ar-SA"/>
      </w:rPr>
    </w:lvl>
    <w:lvl w:ilvl="1" w:tplc="FFFFFFFF">
      <w:numFmt w:val="bullet"/>
      <w:lvlText w:val="•"/>
      <w:lvlJc w:val="left"/>
      <w:pPr>
        <w:ind w:left="4904" w:hanging="240"/>
      </w:pPr>
      <w:rPr>
        <w:rFonts w:hint="default"/>
        <w:lang w:val="pl-PL" w:eastAsia="en-US" w:bidi="ar-SA"/>
      </w:rPr>
    </w:lvl>
    <w:lvl w:ilvl="2" w:tplc="FFFFFFFF">
      <w:numFmt w:val="bullet"/>
      <w:lvlText w:val="•"/>
      <w:lvlJc w:val="left"/>
      <w:pPr>
        <w:ind w:left="5825" w:hanging="240"/>
      </w:pPr>
      <w:rPr>
        <w:rFonts w:hint="default"/>
        <w:lang w:val="pl-PL" w:eastAsia="en-US" w:bidi="ar-SA"/>
      </w:rPr>
    </w:lvl>
    <w:lvl w:ilvl="3" w:tplc="FFFFFFFF">
      <w:numFmt w:val="bullet"/>
      <w:lvlText w:val="•"/>
      <w:lvlJc w:val="left"/>
      <w:pPr>
        <w:ind w:left="6745" w:hanging="240"/>
      </w:pPr>
      <w:rPr>
        <w:rFonts w:hint="default"/>
        <w:lang w:val="pl-PL" w:eastAsia="en-US" w:bidi="ar-SA"/>
      </w:rPr>
    </w:lvl>
    <w:lvl w:ilvl="4" w:tplc="FFFFFFFF">
      <w:numFmt w:val="bullet"/>
      <w:lvlText w:val="•"/>
      <w:lvlJc w:val="left"/>
      <w:pPr>
        <w:ind w:left="7666" w:hanging="240"/>
      </w:pPr>
      <w:rPr>
        <w:rFonts w:hint="default"/>
        <w:lang w:val="pl-PL" w:eastAsia="en-US" w:bidi="ar-SA"/>
      </w:rPr>
    </w:lvl>
    <w:lvl w:ilvl="5" w:tplc="FFFFFFFF">
      <w:numFmt w:val="bullet"/>
      <w:lvlText w:val="•"/>
      <w:lvlJc w:val="left"/>
      <w:pPr>
        <w:ind w:left="8586" w:hanging="240"/>
      </w:pPr>
      <w:rPr>
        <w:rFonts w:hint="default"/>
        <w:lang w:val="pl-PL" w:eastAsia="en-US" w:bidi="ar-SA"/>
      </w:rPr>
    </w:lvl>
    <w:lvl w:ilvl="6" w:tplc="FFFFFFFF">
      <w:numFmt w:val="bullet"/>
      <w:lvlText w:val="•"/>
      <w:lvlJc w:val="left"/>
      <w:pPr>
        <w:ind w:left="9507" w:hanging="240"/>
      </w:pPr>
      <w:rPr>
        <w:rFonts w:hint="default"/>
        <w:lang w:val="pl-PL" w:eastAsia="en-US" w:bidi="ar-SA"/>
      </w:rPr>
    </w:lvl>
    <w:lvl w:ilvl="7" w:tplc="FFFFFFFF">
      <w:numFmt w:val="bullet"/>
      <w:lvlText w:val="•"/>
      <w:lvlJc w:val="left"/>
      <w:pPr>
        <w:ind w:left="10427" w:hanging="240"/>
      </w:pPr>
      <w:rPr>
        <w:rFonts w:hint="default"/>
        <w:lang w:val="pl-PL" w:eastAsia="en-US" w:bidi="ar-SA"/>
      </w:rPr>
    </w:lvl>
    <w:lvl w:ilvl="8" w:tplc="FFFFFFFF">
      <w:numFmt w:val="bullet"/>
      <w:lvlText w:val="•"/>
      <w:lvlJc w:val="left"/>
      <w:pPr>
        <w:ind w:left="11348" w:hanging="240"/>
      </w:pPr>
      <w:rPr>
        <w:rFonts w:hint="default"/>
        <w:lang w:val="pl-PL" w:eastAsia="en-US" w:bidi="ar-SA"/>
      </w:rPr>
    </w:lvl>
  </w:abstractNum>
  <w:abstractNum w:abstractNumId="1" w15:restartNumberingAfterBreak="0">
    <w:nsid w:val="737B7474"/>
    <w:multiLevelType w:val="hybridMultilevel"/>
    <w:tmpl w:val="671E4E00"/>
    <w:lvl w:ilvl="0" w:tplc="7A64DC5E">
      <w:start w:val="1"/>
      <w:numFmt w:val="decimal"/>
      <w:lvlText w:val="%1."/>
      <w:lvlJc w:val="left"/>
      <w:pPr>
        <w:tabs>
          <w:tab w:val="num" w:pos="680"/>
        </w:tabs>
        <w:ind w:left="284" w:hanging="418"/>
      </w:pPr>
      <w:rPr>
        <w:rFonts w:ascii="Times New Roman" w:eastAsia="Times New Roman" w:hAnsi="Times New Roman" w:cs="Times New Roman" w:hint="default"/>
        <w:b/>
        <w:bCs/>
        <w:i w:val="0"/>
        <w:iCs w:val="0"/>
        <w:w w:val="100"/>
        <w:sz w:val="24"/>
        <w:szCs w:val="24"/>
        <w:lang w:val="pl-PL" w:eastAsia="en-US" w:bidi="ar-SA"/>
      </w:rPr>
    </w:lvl>
    <w:lvl w:ilvl="1" w:tplc="FFFFFFFF">
      <w:numFmt w:val="bullet"/>
      <w:lvlText w:val="•"/>
      <w:lvlJc w:val="left"/>
      <w:pPr>
        <w:ind w:left="4904" w:hanging="240"/>
      </w:pPr>
      <w:rPr>
        <w:rFonts w:hint="default"/>
        <w:lang w:val="pl-PL" w:eastAsia="en-US" w:bidi="ar-SA"/>
      </w:rPr>
    </w:lvl>
    <w:lvl w:ilvl="2" w:tplc="FFFFFFFF">
      <w:numFmt w:val="bullet"/>
      <w:lvlText w:val="•"/>
      <w:lvlJc w:val="left"/>
      <w:pPr>
        <w:ind w:left="5825" w:hanging="240"/>
      </w:pPr>
      <w:rPr>
        <w:rFonts w:hint="default"/>
        <w:lang w:val="pl-PL" w:eastAsia="en-US" w:bidi="ar-SA"/>
      </w:rPr>
    </w:lvl>
    <w:lvl w:ilvl="3" w:tplc="FFFFFFFF">
      <w:numFmt w:val="bullet"/>
      <w:lvlText w:val="•"/>
      <w:lvlJc w:val="left"/>
      <w:pPr>
        <w:ind w:left="6745" w:hanging="240"/>
      </w:pPr>
      <w:rPr>
        <w:rFonts w:hint="default"/>
        <w:lang w:val="pl-PL" w:eastAsia="en-US" w:bidi="ar-SA"/>
      </w:rPr>
    </w:lvl>
    <w:lvl w:ilvl="4" w:tplc="FFFFFFFF">
      <w:numFmt w:val="bullet"/>
      <w:lvlText w:val="•"/>
      <w:lvlJc w:val="left"/>
      <w:pPr>
        <w:ind w:left="7666" w:hanging="240"/>
      </w:pPr>
      <w:rPr>
        <w:rFonts w:hint="default"/>
        <w:lang w:val="pl-PL" w:eastAsia="en-US" w:bidi="ar-SA"/>
      </w:rPr>
    </w:lvl>
    <w:lvl w:ilvl="5" w:tplc="FFFFFFFF">
      <w:numFmt w:val="bullet"/>
      <w:lvlText w:val="•"/>
      <w:lvlJc w:val="left"/>
      <w:pPr>
        <w:ind w:left="8586" w:hanging="240"/>
      </w:pPr>
      <w:rPr>
        <w:rFonts w:hint="default"/>
        <w:lang w:val="pl-PL" w:eastAsia="en-US" w:bidi="ar-SA"/>
      </w:rPr>
    </w:lvl>
    <w:lvl w:ilvl="6" w:tplc="FFFFFFFF">
      <w:numFmt w:val="bullet"/>
      <w:lvlText w:val="•"/>
      <w:lvlJc w:val="left"/>
      <w:pPr>
        <w:ind w:left="9507" w:hanging="240"/>
      </w:pPr>
      <w:rPr>
        <w:rFonts w:hint="default"/>
        <w:lang w:val="pl-PL" w:eastAsia="en-US" w:bidi="ar-SA"/>
      </w:rPr>
    </w:lvl>
    <w:lvl w:ilvl="7" w:tplc="FFFFFFFF">
      <w:numFmt w:val="bullet"/>
      <w:lvlText w:val="•"/>
      <w:lvlJc w:val="left"/>
      <w:pPr>
        <w:ind w:left="10427" w:hanging="240"/>
      </w:pPr>
      <w:rPr>
        <w:rFonts w:hint="default"/>
        <w:lang w:val="pl-PL" w:eastAsia="en-US" w:bidi="ar-SA"/>
      </w:rPr>
    </w:lvl>
    <w:lvl w:ilvl="8" w:tplc="FFFFFFFF">
      <w:numFmt w:val="bullet"/>
      <w:lvlText w:val="•"/>
      <w:lvlJc w:val="left"/>
      <w:pPr>
        <w:ind w:left="11348" w:hanging="240"/>
      </w:pPr>
      <w:rPr>
        <w:rFonts w:hint="default"/>
        <w:lang w:val="pl-PL" w:eastAsia="en-US" w:bidi="ar-SA"/>
      </w:rPr>
    </w:lvl>
  </w:abstractNum>
  <w:num w:numId="1" w16cid:durableId="1157265744">
    <w:abstractNumId w:val="1"/>
  </w:num>
  <w:num w:numId="2" w16cid:durableId="1341548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833"/>
    <w:rsid w:val="00350833"/>
    <w:rsid w:val="00615AA2"/>
    <w:rsid w:val="00AC3BA8"/>
    <w:rsid w:val="00BE38E8"/>
    <w:rsid w:val="00CD22EB"/>
    <w:rsid w:val="00FB3E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F311"/>
  <w15:chartTrackingRefBased/>
  <w15:docId w15:val="{AC66318B-581C-4735-881C-E5897397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0833"/>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Nagwek1">
    <w:name w:val="heading 1"/>
    <w:basedOn w:val="Normalny"/>
    <w:link w:val="Nagwek1Znak"/>
    <w:uiPriority w:val="9"/>
    <w:qFormat/>
    <w:rsid w:val="00350833"/>
    <w:pPr>
      <w:spacing w:before="65"/>
      <w:ind w:left="106"/>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50833"/>
    <w:rPr>
      <w:rFonts w:ascii="Times New Roman" w:eastAsia="Times New Roman" w:hAnsi="Times New Roman" w:cs="Times New Roman"/>
      <w:b/>
      <w:bCs/>
      <w:kern w:val="0"/>
      <w:sz w:val="24"/>
      <w:szCs w:val="24"/>
      <w14:ligatures w14:val="none"/>
    </w:rPr>
  </w:style>
  <w:style w:type="paragraph" w:styleId="Tekstpodstawowy">
    <w:name w:val="Body Text"/>
    <w:basedOn w:val="Normalny"/>
    <w:link w:val="TekstpodstawowyZnak"/>
    <w:uiPriority w:val="1"/>
    <w:qFormat/>
    <w:rsid w:val="00350833"/>
    <w:rPr>
      <w:sz w:val="24"/>
      <w:szCs w:val="24"/>
    </w:rPr>
  </w:style>
  <w:style w:type="character" w:customStyle="1" w:styleId="TekstpodstawowyZnak">
    <w:name w:val="Tekst podstawowy Znak"/>
    <w:basedOn w:val="Domylnaczcionkaakapitu"/>
    <w:link w:val="Tekstpodstawowy"/>
    <w:uiPriority w:val="1"/>
    <w:rsid w:val="00350833"/>
    <w:rPr>
      <w:rFonts w:ascii="Times New Roman" w:eastAsia="Times New Roman" w:hAnsi="Times New Roman" w:cs="Times New Roman"/>
      <w:kern w:val="0"/>
      <w:sz w:val="24"/>
      <w:szCs w:val="24"/>
      <w14:ligatures w14:val="none"/>
    </w:rPr>
  </w:style>
  <w:style w:type="paragraph" w:styleId="Akapitzlist">
    <w:name w:val="List Paragraph"/>
    <w:basedOn w:val="Normalny"/>
    <w:uiPriority w:val="34"/>
    <w:qFormat/>
    <w:rsid w:val="00350833"/>
    <w:pPr>
      <w:spacing w:before="137"/>
      <w:ind w:left="1186" w:hanging="361"/>
    </w:pPr>
  </w:style>
  <w:style w:type="paragraph" w:styleId="HTML-wstpniesformatowany">
    <w:name w:val="HTML Preformatted"/>
    <w:basedOn w:val="Normalny"/>
    <w:link w:val="HTML-wstpniesformatowanyZnak"/>
    <w:uiPriority w:val="99"/>
    <w:semiHidden/>
    <w:unhideWhenUsed/>
    <w:rsid w:val="003508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50833"/>
    <w:rPr>
      <w:rFonts w:ascii="Courier New" w:eastAsia="Times New Roman" w:hAnsi="Courier New" w:cs="Courier New"/>
      <w:kern w:val="0"/>
      <w:sz w:val="20"/>
      <w:szCs w:val="20"/>
      <w:lang w:eastAsia="pl-PL"/>
      <w14:ligatures w14:val="none"/>
    </w:rPr>
  </w:style>
  <w:style w:type="character" w:customStyle="1" w:styleId="y2iqfc">
    <w:name w:val="y2iqfc"/>
    <w:basedOn w:val="Domylnaczcionkaakapitu"/>
    <w:rsid w:val="00350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054973">
      <w:bodyDiv w:val="1"/>
      <w:marLeft w:val="0"/>
      <w:marRight w:val="0"/>
      <w:marTop w:val="0"/>
      <w:marBottom w:val="0"/>
      <w:divBdr>
        <w:top w:val="none" w:sz="0" w:space="0" w:color="auto"/>
        <w:left w:val="none" w:sz="0" w:space="0" w:color="auto"/>
        <w:bottom w:val="none" w:sz="0" w:space="0" w:color="auto"/>
        <w:right w:val="none" w:sz="0" w:space="0" w:color="auto"/>
      </w:divBdr>
      <w:divsChild>
        <w:div w:id="1410540420">
          <w:marLeft w:val="0"/>
          <w:marRight w:val="0"/>
          <w:marTop w:val="0"/>
          <w:marBottom w:val="0"/>
          <w:divBdr>
            <w:top w:val="none" w:sz="0" w:space="0" w:color="auto"/>
            <w:left w:val="none" w:sz="0" w:space="0" w:color="auto"/>
            <w:bottom w:val="none" w:sz="0" w:space="0" w:color="auto"/>
            <w:right w:val="none" w:sz="0" w:space="0" w:color="auto"/>
          </w:divBdr>
          <w:divsChild>
            <w:div w:id="840389560">
              <w:marLeft w:val="0"/>
              <w:marRight w:val="0"/>
              <w:marTop w:val="0"/>
              <w:marBottom w:val="0"/>
              <w:divBdr>
                <w:top w:val="none" w:sz="0" w:space="0" w:color="auto"/>
                <w:left w:val="none" w:sz="0" w:space="0" w:color="auto"/>
                <w:bottom w:val="none" w:sz="0" w:space="0" w:color="auto"/>
                <w:right w:val="none" w:sz="0" w:space="0" w:color="auto"/>
              </w:divBdr>
              <w:divsChild>
                <w:div w:id="1326739695">
                  <w:marLeft w:val="0"/>
                  <w:marRight w:val="0"/>
                  <w:marTop w:val="0"/>
                  <w:marBottom w:val="0"/>
                  <w:divBdr>
                    <w:top w:val="none" w:sz="0" w:space="0" w:color="auto"/>
                    <w:left w:val="none" w:sz="0" w:space="0" w:color="auto"/>
                    <w:bottom w:val="none" w:sz="0" w:space="0" w:color="auto"/>
                    <w:right w:val="none" w:sz="0" w:space="0" w:color="auto"/>
                  </w:divBdr>
                  <w:divsChild>
                    <w:div w:id="2053534840">
                      <w:marLeft w:val="0"/>
                      <w:marRight w:val="0"/>
                      <w:marTop w:val="0"/>
                      <w:marBottom w:val="0"/>
                      <w:divBdr>
                        <w:top w:val="none" w:sz="0" w:space="0" w:color="auto"/>
                        <w:left w:val="none" w:sz="0" w:space="0" w:color="auto"/>
                        <w:bottom w:val="none" w:sz="0" w:space="0" w:color="auto"/>
                        <w:right w:val="none" w:sz="0" w:space="0" w:color="auto"/>
                      </w:divBdr>
                      <w:divsChild>
                        <w:div w:id="743188739">
                          <w:marLeft w:val="0"/>
                          <w:marRight w:val="0"/>
                          <w:marTop w:val="0"/>
                          <w:marBottom w:val="0"/>
                          <w:divBdr>
                            <w:top w:val="none" w:sz="0" w:space="0" w:color="auto"/>
                            <w:left w:val="none" w:sz="0" w:space="0" w:color="auto"/>
                            <w:bottom w:val="none" w:sz="0" w:space="0" w:color="auto"/>
                            <w:right w:val="none" w:sz="0" w:space="0" w:color="auto"/>
                          </w:divBdr>
                          <w:divsChild>
                            <w:div w:id="1233270912">
                              <w:marLeft w:val="0"/>
                              <w:marRight w:val="0"/>
                              <w:marTop w:val="0"/>
                              <w:marBottom w:val="0"/>
                              <w:divBdr>
                                <w:top w:val="none" w:sz="0" w:space="0" w:color="auto"/>
                                <w:left w:val="none" w:sz="0" w:space="0" w:color="auto"/>
                                <w:bottom w:val="none" w:sz="0" w:space="0" w:color="auto"/>
                                <w:right w:val="none" w:sz="0" w:space="0" w:color="auto"/>
                              </w:divBdr>
                              <w:divsChild>
                                <w:div w:id="1240864251">
                                  <w:marLeft w:val="0"/>
                                  <w:marRight w:val="0"/>
                                  <w:marTop w:val="0"/>
                                  <w:marBottom w:val="0"/>
                                  <w:divBdr>
                                    <w:top w:val="none" w:sz="0" w:space="0" w:color="auto"/>
                                    <w:left w:val="none" w:sz="0" w:space="0" w:color="auto"/>
                                    <w:bottom w:val="none" w:sz="0" w:space="0" w:color="auto"/>
                                    <w:right w:val="none" w:sz="0" w:space="0" w:color="auto"/>
                                  </w:divBdr>
                                  <w:divsChild>
                                    <w:div w:id="1540241576">
                                      <w:marLeft w:val="0"/>
                                      <w:marRight w:val="0"/>
                                      <w:marTop w:val="0"/>
                                      <w:marBottom w:val="0"/>
                                      <w:divBdr>
                                        <w:top w:val="none" w:sz="0" w:space="0" w:color="auto"/>
                                        <w:left w:val="none" w:sz="0" w:space="0" w:color="auto"/>
                                        <w:bottom w:val="none" w:sz="0" w:space="0" w:color="auto"/>
                                        <w:right w:val="none" w:sz="0" w:space="0" w:color="auto"/>
                                      </w:divBdr>
                                    </w:div>
                                    <w:div w:id="705523498">
                                      <w:marLeft w:val="0"/>
                                      <w:marRight w:val="0"/>
                                      <w:marTop w:val="0"/>
                                      <w:marBottom w:val="0"/>
                                      <w:divBdr>
                                        <w:top w:val="none" w:sz="0" w:space="0" w:color="auto"/>
                                        <w:left w:val="none" w:sz="0" w:space="0" w:color="auto"/>
                                        <w:bottom w:val="none" w:sz="0" w:space="0" w:color="auto"/>
                                        <w:right w:val="none" w:sz="0" w:space="0" w:color="auto"/>
                                      </w:divBdr>
                                      <w:divsChild>
                                        <w:div w:id="375398066">
                                          <w:marLeft w:val="0"/>
                                          <w:marRight w:val="165"/>
                                          <w:marTop w:val="150"/>
                                          <w:marBottom w:val="0"/>
                                          <w:divBdr>
                                            <w:top w:val="none" w:sz="0" w:space="0" w:color="auto"/>
                                            <w:left w:val="none" w:sz="0" w:space="0" w:color="auto"/>
                                            <w:bottom w:val="none" w:sz="0" w:space="0" w:color="auto"/>
                                            <w:right w:val="none" w:sz="0" w:space="0" w:color="auto"/>
                                          </w:divBdr>
                                          <w:divsChild>
                                            <w:div w:id="1875462890">
                                              <w:marLeft w:val="0"/>
                                              <w:marRight w:val="0"/>
                                              <w:marTop w:val="0"/>
                                              <w:marBottom w:val="0"/>
                                              <w:divBdr>
                                                <w:top w:val="none" w:sz="0" w:space="0" w:color="auto"/>
                                                <w:left w:val="none" w:sz="0" w:space="0" w:color="auto"/>
                                                <w:bottom w:val="none" w:sz="0" w:space="0" w:color="auto"/>
                                                <w:right w:val="none" w:sz="0" w:space="0" w:color="auto"/>
                                              </w:divBdr>
                                              <w:divsChild>
                                                <w:div w:id="4621176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1666</Words>
  <Characters>10001</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Czerwiński</dc:creator>
  <cp:keywords/>
  <dc:description/>
  <cp:lastModifiedBy>Grzegorz Czerwiński</cp:lastModifiedBy>
  <cp:revision>3</cp:revision>
  <dcterms:created xsi:type="dcterms:W3CDTF">2023-08-17T17:08:00Z</dcterms:created>
  <dcterms:modified xsi:type="dcterms:W3CDTF">2023-09-03T12:25:00Z</dcterms:modified>
</cp:coreProperties>
</file>