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BA" w:rsidRDefault="002A08BA" w:rsidP="004C21AF">
      <w:pPr>
        <w:tabs>
          <w:tab w:val="left" w:pos="9498"/>
        </w:tabs>
        <w:suppressAutoHyphens/>
        <w:kinsoku w:val="0"/>
        <w:overflowPunct w:val="0"/>
        <w:spacing w:after="0" w:line="240" w:lineRule="auto"/>
        <w:jc w:val="right"/>
        <w:rPr>
          <w:rFonts w:ascii="Myriand pro" w:eastAsia="Times New Roman" w:hAnsi="Myriand pro" w:cs="Times New Roman"/>
          <w:bCs/>
          <w:sz w:val="20"/>
          <w:szCs w:val="20"/>
          <w:lang w:eastAsia="ar-SA"/>
        </w:rPr>
      </w:pPr>
    </w:p>
    <w:p w:rsidR="00E55E86" w:rsidRPr="00E55E86" w:rsidRDefault="00E55E86" w:rsidP="00E55E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firstLine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bookmarkStart w:id="0" w:name="_Hlk135036038"/>
      <w:r w:rsidRPr="00E55E86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Załącznik  </w:t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nr 2 do Uchwały nr</w:t>
      </w:r>
    </w:p>
    <w:p w:rsidR="00E55E86" w:rsidRPr="00E55E86" w:rsidRDefault="00E55E86" w:rsidP="00E55E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 w:rsidRPr="00E55E86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Senatu Uniwersytetu Medycznego im. Piastów Śląskich we Wrocławiu</w:t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</w:t>
      </w:r>
      <w:r w:rsidRPr="00E55E86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z dnia</w:t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29 listopada</w:t>
      </w:r>
      <w:bookmarkStart w:id="1" w:name="_GoBack"/>
      <w:bookmarkEnd w:id="1"/>
      <w:r w:rsidRPr="00E55E86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2023 roku</w:t>
      </w:r>
    </w:p>
    <w:bookmarkEnd w:id="0"/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2A08BA">
      <w:pPr>
        <w:spacing w:after="0" w:line="240" w:lineRule="auto"/>
        <w:jc w:val="center"/>
        <w:rPr>
          <w:rFonts w:ascii="Myriand pro" w:eastAsia="Calibri" w:hAnsi="Myriand pro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79B2C5" wp14:editId="0ECBF148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417D00" w:rsidRDefault="002A08BA" w:rsidP="002A08B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Szkoły Doktorskiej</w:t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417D00" w:rsidRDefault="002A08BA" w:rsidP="002A08BA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Szkoła Doktorska</w:t>
      </w:r>
    </w:p>
    <w:p w:rsidR="002A08BA" w:rsidRPr="00417D00" w:rsidRDefault="002A08BA" w:rsidP="002A08BA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</w:t>
      </w:r>
      <w:r w:rsidR="00615F11">
        <w:rPr>
          <w:rFonts w:ascii="Times New Roman" w:hAnsi="Times New Roman"/>
          <w:b/>
          <w:sz w:val="24"/>
          <w:szCs w:val="24"/>
        </w:rPr>
        <w:t>a</w:t>
      </w:r>
    </w:p>
    <w:p w:rsidR="002A08BA" w:rsidRPr="00921C99" w:rsidRDefault="002A08BA" w:rsidP="002A08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2024/2025 – 2027/2028</w:t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144840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b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342" w:lineRule="exact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Program kształcenia w Szkole Doktorskiej prowadzonej przez</w:t>
      </w: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Uniwersytet Medyczny im. Piastów Śląskich we Wrocławiu</w:t>
      </w: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 xml:space="preserve">(kształcenie </w:t>
      </w:r>
      <w:r w:rsidR="006178D2">
        <w:rPr>
          <w:rFonts w:ascii="Myriand pro" w:eastAsia="Calibri" w:hAnsi="Myriand pro" w:cs="Times New Roman"/>
          <w:b/>
          <w:sz w:val="28"/>
          <w:szCs w:val="20"/>
          <w:lang w:eastAsia="pl-PL"/>
        </w:rPr>
        <w:t>angie</w:t>
      </w: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lskojęzyczne)</w:t>
      </w:r>
    </w:p>
    <w:p w:rsidR="00144840" w:rsidRPr="00144840" w:rsidRDefault="00144840" w:rsidP="00144840">
      <w:pPr>
        <w:spacing w:after="0" w:line="341" w:lineRule="exact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left="2120"/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>obowiązujący od roku akademickiego 2024/2025</w:t>
      </w:r>
    </w:p>
    <w:p w:rsidR="00144840" w:rsidRPr="00144840" w:rsidRDefault="00144840" w:rsidP="00144840">
      <w:pPr>
        <w:spacing w:after="0" w:line="0" w:lineRule="atLeast"/>
        <w:ind w:left="2120"/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</w:pPr>
    </w:p>
    <w:p w:rsidR="00144840" w:rsidRPr="00144840" w:rsidRDefault="00144840" w:rsidP="00144840">
      <w:pPr>
        <w:spacing w:after="0" w:line="0" w:lineRule="atLeast"/>
        <w:ind w:left="2600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I. Ogólna charakterystyka programu kształcenia</w:t>
      </w:r>
    </w:p>
    <w:p w:rsidR="00144840" w:rsidRPr="00144840" w:rsidRDefault="00144840" w:rsidP="00144840">
      <w:pPr>
        <w:spacing w:after="0" w:line="300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1</w:t>
      </w:r>
    </w:p>
    <w:p w:rsidR="00144840" w:rsidRPr="00144840" w:rsidRDefault="00144840" w:rsidP="004C21AF">
      <w:pPr>
        <w:numPr>
          <w:ilvl w:val="0"/>
          <w:numId w:val="1"/>
        </w:numPr>
        <w:tabs>
          <w:tab w:val="left" w:pos="360"/>
          <w:tab w:val="left" w:pos="9356"/>
        </w:tabs>
        <w:spacing w:after="0" w:line="229" w:lineRule="auto"/>
        <w:ind w:left="360" w:right="142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Szkoła Doktorska prowadzona przez Uniwersytet Medyczny im. Piastów Śląskich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we Wrocławiu jest zorganizowaną formą kształcenia doktorantów w dziedzinie nauk medycznych i nauk o zdrowiu, w dyscyplinach naukowych: nauki medyczne, nauki farmaceutyczne, nauki o zdrowiu.</w:t>
      </w:r>
    </w:p>
    <w:p w:rsidR="00144840" w:rsidRPr="00144840" w:rsidRDefault="00144840" w:rsidP="00144840">
      <w:pPr>
        <w:spacing w:after="0" w:line="9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right="137" w:hanging="354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Kształcenie w Szkole Doktorskiej: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przygotowuje do uzyskania stopnia doktora;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odbywa się w trybie stacjonarnym;</w:t>
      </w: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jest prowadzone w języku </w:t>
      </w:r>
      <w:r w:rsidR="006178D2">
        <w:rPr>
          <w:rFonts w:ascii="Myriand pro" w:eastAsia="Calibri" w:hAnsi="Myriand pro" w:cs="Times New Roman"/>
          <w:sz w:val="24"/>
          <w:szCs w:val="20"/>
          <w:lang w:eastAsia="pl-PL"/>
        </w:rPr>
        <w:t>angielskim</w:t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trwa 8 semestrów i kończy się złożeniem rozprawy doktorskiej;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jest prowadzone na podstawie programu kształcenia oraz indywidualnego planu badawczego.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2</w:t>
      </w:r>
    </w:p>
    <w:p w:rsidR="00144840" w:rsidRPr="00144840" w:rsidRDefault="00144840" w:rsidP="004C21AF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Program kształcenia w Szkole Doktorskiej jest zgodny z misją Uniwersytetu Medycznego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im. Piastów Śląskich we Wrocławiu i został opracowany w oparciu o jej główne idee: odkrywanie </w:t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/>
        <w:t xml:space="preserve">i przekazywanie prawdy poprzez badania naukowe prowadzone na najwyższym światowym poziomie, w zakresie szeroko rozumianych nauk o życiu, kształcenie kadr medycznych </w:t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/>
        <w:t xml:space="preserve">z wykorzystaniem nowoczesnych metod nauczania oraz współpraca i współuczestniczenie </w:t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/>
        <w:t>w rozwoju systemu ochrony zdrowia w regionie i w całym kraju.</w:t>
      </w:r>
    </w:p>
    <w:p w:rsidR="00144840" w:rsidRPr="00144840" w:rsidRDefault="00144840" w:rsidP="00144840">
      <w:pPr>
        <w:spacing w:after="0" w:line="66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3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3</w:t>
      </w:r>
    </w:p>
    <w:p w:rsidR="00144840" w:rsidRPr="00144840" w:rsidRDefault="00144840" w:rsidP="00144840">
      <w:pPr>
        <w:numPr>
          <w:ilvl w:val="1"/>
          <w:numId w:val="3"/>
        </w:numPr>
        <w:tabs>
          <w:tab w:val="left" w:pos="360"/>
        </w:tabs>
        <w:spacing w:after="0" w:line="221" w:lineRule="auto"/>
        <w:ind w:left="36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Program kształcenia w Szkole Doktorskiej prowadzonej przez Uniwersytet Medyczny im. Piastów Śląskich we Wrocławiu przygotowuje doktoranta do:</w:t>
      </w:r>
    </w:p>
    <w:p w:rsidR="00144840" w:rsidRPr="00144840" w:rsidRDefault="00144840" w:rsidP="00144840">
      <w:pPr>
        <w:spacing w:after="0" w:line="8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uzyskania stopnia doktora;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pracy o charakterze badawczo-rozwojowym i dydaktycznym;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221" w:lineRule="auto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samodzielnego planowania własnego rozwoju naukowego (w tym do pozyskania środków finansowych na badania);</w:t>
      </w: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221" w:lineRule="auto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uczestniczenia w wymianie doświadczeń naukowych i idei, także w środowisku międzynarodowym.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5"/>
        </w:numPr>
        <w:tabs>
          <w:tab w:val="left" w:pos="360"/>
        </w:tabs>
        <w:spacing w:after="0" w:line="221" w:lineRule="auto"/>
        <w:ind w:left="36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Doktorant w ramach Szkoły Doktorskiej prowadzi samodzielnie badania naukowe, których efektem są w szczególności: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5"/>
        </w:numPr>
        <w:tabs>
          <w:tab w:val="left" w:pos="780"/>
          <w:tab w:val="left" w:pos="6804"/>
        </w:tabs>
        <w:spacing w:after="0" w:line="0" w:lineRule="atLeast"/>
        <w:ind w:left="709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publikacje naukowe;</w:t>
      </w: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bookmarkStart w:id="2" w:name="page2"/>
      <w:bookmarkEnd w:id="2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uczestnictwo w projektach badawczych;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przygotowanie własnych aplikacji grantowych;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udział w konferencjach naukowych;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rozprawa doktorska przygotowana pod kierunkiem naukowym promotora.</w:t>
      </w:r>
    </w:p>
    <w:p w:rsidR="00144840" w:rsidRPr="00144840" w:rsidRDefault="00144840" w:rsidP="00144840">
      <w:pPr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br w:type="page"/>
      </w:r>
    </w:p>
    <w:p w:rsidR="00144840" w:rsidRPr="00144840" w:rsidRDefault="00144840" w:rsidP="00144840">
      <w:pPr>
        <w:spacing w:after="0" w:line="0" w:lineRule="atLeast"/>
        <w:ind w:left="3900" w:right="137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lastRenderedPageBreak/>
        <w:t>II. Efekty uczenia się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6"/>
        </w:numPr>
        <w:tabs>
          <w:tab w:val="left" w:pos="4920"/>
        </w:tabs>
        <w:spacing w:after="0" w:line="0" w:lineRule="atLeast"/>
        <w:ind w:left="492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4</w:t>
      </w: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233" w:lineRule="auto"/>
        <w:ind w:left="300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programu kształcenia w Szkole Doktorskiej prowadzi do osiągnięcia efektów uczenia się dla kwalifikacji na poziomie 8 Polskiej Ramy Kwalifikacji, określonych na podstawie ustawy z dnia 22 grudnia 2015 r. o Zintegrowanym Systemie Kwalifikacji (t.j.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Dz. U. 2018 r., poz. 2153 z późn.zm.) oraz przepisów wydanych na podstawie art. 7 ust. 3 tej ustawy.</w:t>
      </w:r>
    </w:p>
    <w:p w:rsidR="00144840" w:rsidRPr="00144840" w:rsidRDefault="00144840" w:rsidP="00144840">
      <w:pPr>
        <w:spacing w:after="0" w:line="62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221" w:lineRule="auto"/>
        <w:ind w:left="30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Efekty uczenia się odnoszą się do następujących dyscyplin naukowych: nauki medyczne, nauki farmaceutyczne, nauki o zdrowiu.</w:t>
      </w:r>
    </w:p>
    <w:p w:rsidR="00144840" w:rsidRPr="00144840" w:rsidRDefault="00144840" w:rsidP="00144840">
      <w:pPr>
        <w:spacing w:after="0" w:line="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0" w:lineRule="atLeast"/>
        <w:ind w:left="30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Opis zakładanych efektów uczenia się:</w:t>
      </w:r>
    </w:p>
    <w:p w:rsidR="00144840" w:rsidRPr="00144840" w:rsidRDefault="00144840" w:rsidP="00144840">
      <w:pPr>
        <w:spacing w:after="0" w:line="26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29"/>
        <w:gridCol w:w="5227"/>
      </w:tblGrid>
      <w:tr w:rsidR="00144840" w:rsidRPr="00144840" w:rsidTr="00D30260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left="140"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 xml:space="preserve">Kategorie opisowe </w:t>
            </w:r>
            <w:r w:rsidRPr="00144840">
              <w:rPr>
                <w:rFonts w:ascii="Myriand pro" w:eastAsia="Calibri" w:hAnsi="Myriand pro" w:cs="Times New Roman"/>
                <w:lang w:eastAsia="pl-PL"/>
              </w:rPr>
              <w:t>–</w:t>
            </w: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Charakterystyka drugiego stopnia efektów uczenia się dla kwalifikacji na poziomie 8 Polskiej Ramy Kwalifikacji</w:t>
            </w:r>
          </w:p>
        </w:tc>
      </w:tr>
      <w:tr w:rsidR="00144840" w:rsidRPr="00144840" w:rsidTr="00D30260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jc w:val="center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WIEDZA (Absolwent zna i rozumie):</w:t>
            </w:r>
          </w:p>
        </w:tc>
      </w:tr>
      <w:tr w:rsidR="00144840" w:rsidRPr="00144840" w:rsidTr="00D30260">
        <w:trPr>
          <w:trHeight w:val="2683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2" w:lineRule="exact"/>
              <w:ind w:left="120" w:right="137"/>
              <w:jc w:val="both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metodologię badań naukowych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144840" w:rsidRPr="00144840" w:rsidTr="00D30260">
        <w:trPr>
          <w:trHeight w:val="2020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Kontekst /</w:t>
            </w: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jc w:val="center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fundamentalne dylematy współczesnej cywilizacji</w:t>
            </w:r>
          </w:p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144840" w:rsidRPr="00144840" w:rsidTr="00D30260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144840" w:rsidRPr="00144840" w:rsidRDefault="00144840" w:rsidP="00144840">
            <w:pPr>
              <w:spacing w:after="0" w:line="380" w:lineRule="exact"/>
              <w:ind w:left="120" w:right="137"/>
              <w:jc w:val="center"/>
              <w:rPr>
                <w:rFonts w:ascii="Myriand pro" w:eastAsia="Calibri" w:hAnsi="Myriand pro" w:cs="Times New Roman"/>
                <w:b/>
                <w:sz w:val="18"/>
                <w:szCs w:val="18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sz w:val="24"/>
                <w:szCs w:val="24"/>
                <w:lang w:eastAsia="pl-PL"/>
              </w:rPr>
              <w:t>UMIEJĘTNOŚCI (Absolwent potrafi):</w:t>
            </w:r>
          </w:p>
        </w:tc>
      </w:tr>
      <w:tr w:rsidR="00144840" w:rsidRPr="00144840" w:rsidTr="00D30260">
        <w:trPr>
          <w:trHeight w:val="4175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2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144840" w:rsidRPr="00144840" w:rsidRDefault="00144840" w:rsidP="00144840">
            <w:pPr>
              <w:numPr>
                <w:ilvl w:val="0"/>
                <w:numId w:val="19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144840">
              <w:rPr>
                <w:rFonts w:ascii="Myriand pro" w:eastAsia="Calibri" w:hAnsi="Myriand pro" w:cs="Times New Roman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144840" w:rsidRPr="00144840" w:rsidTr="00D30260">
        <w:trPr>
          <w:trHeight w:val="3251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Komunikowanie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się / odbieranie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tworzenie wypowiedzi,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upowszechnianie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wiedzy w środowisku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naukowym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posługiwanie się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upowszechniać wyniki działalności naukowej, także w formach popularnych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inicjować debatę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uczestniczyć w dyskursie naukowym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144840" w:rsidRPr="00144840" w:rsidTr="00D30260">
        <w:trPr>
          <w:trHeight w:val="994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Organizacja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pracy/ planowanie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00" w:right="137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144840" w:rsidRPr="00144840" w:rsidTr="00D30260">
        <w:trPr>
          <w:trHeight w:val="1206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5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Uczenie się /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planowanie</w:t>
            </w:r>
          </w:p>
          <w:p w:rsidR="00144840" w:rsidRPr="00144840" w:rsidRDefault="00144840" w:rsidP="00144840">
            <w:pPr>
              <w:spacing w:after="0" w:line="214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własnego rozwoju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03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03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144840" w:rsidRPr="00144840" w:rsidTr="00D30260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144840" w:rsidRPr="00144840" w:rsidRDefault="00144840" w:rsidP="00144840">
            <w:pPr>
              <w:spacing w:after="0" w:line="380" w:lineRule="exact"/>
              <w:ind w:left="120" w:right="137"/>
              <w:jc w:val="center"/>
              <w:rPr>
                <w:rFonts w:ascii="Myriand pro" w:eastAsia="Calibri" w:hAnsi="Myriand pro" w:cs="Times New Roman"/>
                <w:sz w:val="18"/>
                <w:szCs w:val="18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KOMPETENCJE SPOŁECZNE (Absolwent jest gotów do):</w:t>
            </w:r>
          </w:p>
        </w:tc>
      </w:tr>
      <w:tr w:rsidR="00144840" w:rsidRPr="00144840" w:rsidTr="00D30260">
        <w:trPr>
          <w:trHeight w:val="1614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Oceny / krytyczne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krytycznej oceny dorobku w ramach danej dyscypliny naukowej lub artystycznej</w:t>
            </w:r>
          </w:p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krytycznej oceny własnego wkładu w rozwój danej dyscypliny naukowej</w:t>
            </w:r>
          </w:p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144840" w:rsidRPr="00144840" w:rsidTr="00D30260">
        <w:trPr>
          <w:trHeight w:val="1703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Odpowiedzialność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/ wypełnianie</w:t>
            </w:r>
          </w:p>
          <w:p w:rsidR="00144840" w:rsidRPr="00144840" w:rsidRDefault="00144840" w:rsidP="00144840">
            <w:pPr>
              <w:spacing w:after="0" w:line="25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zobowiązań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społecznych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działanie na rzecz interesu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wypełniania zobowiązań społecznych badaczy i twórców</w:t>
            </w:r>
          </w:p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inicjowania działań na rzecz interesu publicznego</w:t>
            </w:r>
          </w:p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myślenia i działania w sposób przedsiębiorczy</w:t>
            </w:r>
          </w:p>
        </w:tc>
      </w:tr>
      <w:tr w:rsidR="00144840" w:rsidRPr="00144840" w:rsidTr="00D30260">
        <w:trPr>
          <w:trHeight w:val="1592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5" w:lineRule="exac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Rola zawodowa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/ niezależność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sz w:val="24"/>
                <w:szCs w:val="24"/>
                <w:lang w:eastAsia="pl-PL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4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144840" w:rsidRPr="00144840" w:rsidRDefault="00144840" w:rsidP="00144840">
            <w:pPr>
              <w:spacing w:after="0" w:line="0" w:lineRule="atLeast"/>
              <w:ind w:left="260" w:right="137"/>
              <w:rPr>
                <w:rFonts w:ascii="Myriand pro" w:eastAsia="Calibri" w:hAnsi="Myriand pro" w:cs="Times New Roman"/>
                <w:sz w:val="18"/>
                <w:szCs w:val="18"/>
                <w:lang w:eastAsia="pl-PL"/>
              </w:rPr>
            </w:pPr>
          </w:p>
        </w:tc>
      </w:tr>
    </w:tbl>
    <w:p w:rsidR="00144840" w:rsidRPr="00144840" w:rsidRDefault="00144840" w:rsidP="00144840">
      <w:pPr>
        <w:spacing w:after="0" w:line="240" w:lineRule="auto"/>
        <w:ind w:right="137"/>
        <w:rPr>
          <w:rFonts w:ascii="Myriand pro" w:eastAsia="Calibri" w:hAnsi="Myriand pro" w:cs="Times New Roman"/>
          <w:w w:val="73"/>
          <w:sz w:val="16"/>
          <w:szCs w:val="20"/>
          <w:lang w:eastAsia="pl-PL"/>
        </w:rPr>
      </w:pPr>
    </w:p>
    <w:p w:rsidR="00144840" w:rsidRPr="00144840" w:rsidRDefault="00144840" w:rsidP="00144840">
      <w:pPr>
        <w:spacing w:after="0" w:line="5" w:lineRule="exact"/>
        <w:ind w:right="137"/>
        <w:rPr>
          <w:rFonts w:ascii="Myriand pro" w:eastAsia="Times New Roman" w:hAnsi="Myriand pro" w:cs="Times New Roman"/>
          <w:sz w:val="24"/>
          <w:szCs w:val="24"/>
          <w:lang w:eastAsia="pl-PL"/>
        </w:rPr>
      </w:pPr>
      <w:bookmarkStart w:id="3" w:name="page3"/>
      <w:bookmarkEnd w:id="3"/>
    </w:p>
    <w:p w:rsidR="00144840" w:rsidRPr="00144840" w:rsidRDefault="00144840" w:rsidP="00144840">
      <w:pPr>
        <w:numPr>
          <w:ilvl w:val="2"/>
          <w:numId w:val="8"/>
        </w:numPr>
        <w:tabs>
          <w:tab w:val="left" w:pos="4920"/>
        </w:tabs>
        <w:spacing w:after="0" w:line="0" w:lineRule="atLeast"/>
        <w:ind w:left="492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5</w:t>
      </w:r>
    </w:p>
    <w:p w:rsidR="00144840" w:rsidRPr="00144840" w:rsidRDefault="00144840" w:rsidP="00144840">
      <w:pPr>
        <w:numPr>
          <w:ilvl w:val="0"/>
          <w:numId w:val="8"/>
        </w:numPr>
        <w:tabs>
          <w:tab w:val="left" w:pos="300"/>
        </w:tabs>
        <w:spacing w:after="0" w:line="221" w:lineRule="auto"/>
        <w:ind w:left="300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4" w:name="page4"/>
      <w:bookmarkEnd w:id="4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zaliczeń bez oceny. Formę weryfikacji efektów uczenia się w ramach danego przedmiotu określa plan realizacji efektów uczenia się.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9"/>
        </w:numPr>
        <w:tabs>
          <w:tab w:val="left" w:pos="354"/>
        </w:tabs>
        <w:spacing w:after="0" w:line="229" w:lineRule="auto"/>
        <w:ind w:left="354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Egzaminy i zaliczenia mogą mieć formę pisemnych lub ustnych sprawdzianów wiedzy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i umiejętności. Zaliczenie zajęć może odbywać się na podstawie pisemnych prac zaliczeniowych, projektów multimedialnych lub prezentacji.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Default="00144840" w:rsidP="00144840">
      <w:pPr>
        <w:numPr>
          <w:ilvl w:val="1"/>
          <w:numId w:val="9"/>
        </w:numPr>
        <w:tabs>
          <w:tab w:val="left" w:pos="354"/>
        </w:tabs>
        <w:spacing w:after="0" w:line="221" w:lineRule="auto"/>
        <w:ind w:left="354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Efekty uczenia się osiągane przez doktoranta weryfikuje się także poprzez ocenę realizacji indywidualnego planu badawczego (ocena śródokresowa).</w:t>
      </w:r>
    </w:p>
    <w:p w:rsidR="008F12B2" w:rsidRDefault="008F12B2" w:rsidP="008F12B2">
      <w:pPr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</w:p>
    <w:p w:rsidR="00144840" w:rsidRPr="00144840" w:rsidRDefault="00144840" w:rsidP="008F12B2">
      <w:pPr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Ogólne warunki realizacji programu kształcenia</w:t>
      </w:r>
    </w:p>
    <w:p w:rsidR="00144840" w:rsidRPr="00144840" w:rsidRDefault="00144840" w:rsidP="00144840">
      <w:pPr>
        <w:numPr>
          <w:ilvl w:val="3"/>
          <w:numId w:val="9"/>
        </w:numPr>
        <w:tabs>
          <w:tab w:val="left" w:pos="4974"/>
        </w:tabs>
        <w:spacing w:after="0" w:line="0" w:lineRule="atLeast"/>
        <w:ind w:left="4974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6</w:t>
      </w:r>
    </w:p>
    <w:p w:rsidR="00144840" w:rsidRPr="00144840" w:rsidRDefault="00144840" w:rsidP="00144840">
      <w:pPr>
        <w:numPr>
          <w:ilvl w:val="0"/>
          <w:numId w:val="25"/>
        </w:numPr>
        <w:tabs>
          <w:tab w:val="left" w:pos="426"/>
        </w:tabs>
        <w:spacing w:after="0" w:line="235" w:lineRule="auto"/>
        <w:ind w:left="426" w:right="137" w:hanging="24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Doktorant realizuje praktyki zawodowe w formie prowadzenia zajęć dydaktycznych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ze studentami lub uczestniczenia w ich prowadzeniu w wymiarze 60 godzin dydaktycznych rocznie.</w:t>
      </w:r>
    </w:p>
    <w:p w:rsidR="00144840" w:rsidRPr="00144840" w:rsidRDefault="00144840" w:rsidP="00144840">
      <w:pPr>
        <w:numPr>
          <w:ilvl w:val="0"/>
          <w:numId w:val="25"/>
        </w:numPr>
        <w:tabs>
          <w:tab w:val="left" w:pos="354"/>
        </w:tabs>
        <w:spacing w:after="0" w:line="235" w:lineRule="auto"/>
        <w:ind w:left="426" w:right="137" w:hanging="28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Szczegółowy plan praktyk przygotowuje jednostka, w której doktorant realizuje swoje kształcenie. Plan nie może kolidować z obowiązującym harmonogramem zajęć, w których uczestniczy doktorant w danym roku akademickim.</w:t>
      </w:r>
    </w:p>
    <w:p w:rsidR="00144840" w:rsidRPr="00144840" w:rsidRDefault="00144840" w:rsidP="00144840">
      <w:pPr>
        <w:spacing w:after="0" w:line="65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10"/>
        </w:numPr>
        <w:tabs>
          <w:tab w:val="left" w:pos="4974"/>
        </w:tabs>
        <w:spacing w:after="0" w:line="0" w:lineRule="atLeast"/>
        <w:ind w:left="4974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7</w:t>
      </w:r>
    </w:p>
    <w:p w:rsidR="00144840" w:rsidRPr="00144840" w:rsidRDefault="00144840" w:rsidP="004C21AF">
      <w:pPr>
        <w:numPr>
          <w:ilvl w:val="0"/>
          <w:numId w:val="11"/>
        </w:numPr>
        <w:tabs>
          <w:tab w:val="left" w:pos="342"/>
        </w:tabs>
        <w:spacing w:after="0" w:line="229" w:lineRule="auto"/>
        <w:ind w:left="354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Lista zajęć fakultatywnych podawana jest do wiadomości doktoranta corocznie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harmonogramie zajęć na dany rok akademicki. Doktorant zobowiązany jest do wyboru zajęć fakultatywnych zgodnie z harmonogramem.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1"/>
        </w:numPr>
        <w:tabs>
          <w:tab w:val="left" w:pos="342"/>
        </w:tabs>
        <w:spacing w:after="0" w:line="221" w:lineRule="auto"/>
        <w:ind w:left="354" w:right="137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Uczestnicy kolejnych lat Szkoły Doktorskiej nie mogą zapisać się na fakultet, w którym uczestniczyli w poprzednich latach akademickich.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1"/>
        </w:numPr>
        <w:tabs>
          <w:tab w:val="left" w:pos="342"/>
        </w:tabs>
        <w:spacing w:after="0" w:line="229" w:lineRule="auto"/>
        <w:ind w:left="354" w:right="137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Uczestnictwo w wybranych zajęciach fakultatywnych jest obowiązkowe i ich zaliczenie odbywa się na zasadach ustalonych w regulaminie danych zajęć fakultatywnych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 zastrzeżeniem, że obecność na zajęciach nie może być jedynym kryterium zaliczenia.</w:t>
      </w:r>
    </w:p>
    <w:p w:rsidR="00144840" w:rsidRPr="00144840" w:rsidRDefault="00144840" w:rsidP="00144840">
      <w:pPr>
        <w:spacing w:after="0" w:line="30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1"/>
        </w:numPr>
        <w:tabs>
          <w:tab w:val="left" w:pos="4974"/>
        </w:tabs>
        <w:spacing w:after="0" w:line="0" w:lineRule="atLeast"/>
        <w:ind w:left="4974" w:right="137" w:hanging="168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8</w:t>
      </w:r>
    </w:p>
    <w:p w:rsidR="00144840" w:rsidRPr="00144840" w:rsidRDefault="00144840" w:rsidP="00144840">
      <w:pPr>
        <w:numPr>
          <w:ilvl w:val="0"/>
          <w:numId w:val="12"/>
        </w:numPr>
        <w:tabs>
          <w:tab w:val="left" w:pos="354"/>
        </w:tabs>
        <w:spacing w:after="0" w:line="0" w:lineRule="atLeast"/>
        <w:ind w:left="354" w:right="137" w:hanging="354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Warunkiem zaliczenia poszczególnych lat kształcenia w Szkole Doktorskiej jest: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14"/>
        </w:tabs>
        <w:spacing w:after="0" w:line="240" w:lineRule="auto"/>
        <w:ind w:right="136"/>
        <w:contextualSpacing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pierwszego roku: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051"/>
        </w:tabs>
        <w:spacing w:after="0" w:line="240" w:lineRule="auto"/>
        <w:ind w:left="1054" w:right="136" w:hanging="61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418"/>
        </w:tabs>
        <w:spacing w:after="0" w:line="0" w:lineRule="atLeast"/>
        <w:ind w:left="1418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zajęć dydaktycznych 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418"/>
        </w:tabs>
        <w:spacing w:after="0" w:line="0" w:lineRule="atLeast"/>
        <w:ind w:left="1418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indywidualnego planu badawczego w terminie określonym w Regulaminie Szkoły Doktorskiej,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051"/>
        </w:tabs>
        <w:spacing w:after="0" w:line="0" w:lineRule="atLeast"/>
        <w:ind w:left="1054" w:right="137" w:hanging="61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tabs>
          <w:tab w:val="left" w:pos="1051"/>
        </w:tabs>
        <w:spacing w:after="0" w:line="0" w:lineRule="atLeast"/>
        <w:ind w:left="1054"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14"/>
        </w:tabs>
        <w:spacing w:after="0" w:line="240" w:lineRule="auto"/>
        <w:ind w:right="136"/>
        <w:contextualSpacing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drugiego roku: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20"/>
        </w:tabs>
        <w:spacing w:after="0" w:line="240" w:lineRule="auto"/>
        <w:ind w:left="1420" w:right="136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bookmarkStart w:id="5" w:name="page5"/>
      <w:bookmarkEnd w:id="5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zajęć ujętych w harmonogramie zajęć w danym roku akademickim 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3"/>
        </w:numPr>
        <w:tabs>
          <w:tab w:val="left" w:pos="1420"/>
        </w:tabs>
        <w:spacing w:after="0" w:line="0" w:lineRule="atLeast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pracy badawczej zgodnie z harmonogramem prac ujętym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indywidualnym planie badawczym,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pozytywne zaliczenie oceny śródokresowej;</w:t>
      </w:r>
    </w:p>
    <w:p w:rsidR="00144840" w:rsidRPr="00144840" w:rsidRDefault="00144840" w:rsidP="00144840">
      <w:pPr>
        <w:tabs>
          <w:tab w:val="left" w:pos="1418"/>
        </w:tabs>
        <w:spacing w:after="0" w:line="221" w:lineRule="auto"/>
        <w:ind w:left="14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136"/>
        <w:contextualSpacing/>
        <w:jc w:val="both"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trzeciego roku:</w:t>
      </w:r>
    </w:p>
    <w:p w:rsidR="00144840" w:rsidRPr="00144840" w:rsidRDefault="00144840" w:rsidP="00144840">
      <w:pPr>
        <w:numPr>
          <w:ilvl w:val="2"/>
          <w:numId w:val="14"/>
        </w:numPr>
        <w:tabs>
          <w:tab w:val="left" w:pos="1420"/>
        </w:tabs>
        <w:spacing w:after="0" w:line="0" w:lineRule="atLeast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4"/>
        </w:numPr>
        <w:tabs>
          <w:tab w:val="left" w:pos="1420"/>
        </w:tabs>
        <w:spacing w:after="0" w:line="0" w:lineRule="atLeast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4"/>
        </w:numPr>
        <w:tabs>
          <w:tab w:val="left" w:pos="1418"/>
        </w:tabs>
        <w:spacing w:after="0" w:line="221" w:lineRule="auto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pracy badawczej zgodnie z harmonogramem prac ujętym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indywidualnym planie badawczym,</w:t>
      </w:r>
    </w:p>
    <w:p w:rsidR="00144840" w:rsidRPr="00144840" w:rsidRDefault="00144840" w:rsidP="00144840">
      <w:pPr>
        <w:numPr>
          <w:ilvl w:val="2"/>
          <w:numId w:val="14"/>
        </w:numPr>
        <w:tabs>
          <w:tab w:val="left" w:pos="1418"/>
        </w:tabs>
        <w:spacing w:after="0" w:line="221" w:lineRule="auto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tabs>
          <w:tab w:val="left" w:pos="1418"/>
        </w:tabs>
        <w:spacing w:after="0" w:line="221" w:lineRule="auto"/>
        <w:ind w:left="14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8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851"/>
        </w:tabs>
        <w:spacing w:after="0" w:line="240" w:lineRule="auto"/>
        <w:ind w:right="136"/>
        <w:contextualSpacing/>
        <w:jc w:val="both"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czwartego roku:</w:t>
      </w: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240" w:lineRule="auto"/>
        <w:ind w:left="1420" w:right="136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0" w:lineRule="atLeast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18"/>
        </w:tabs>
        <w:spacing w:after="0" w:line="221" w:lineRule="auto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pracy badawczej zgodnie z harmonogramem prac ujętym w indywidualnym planie badawczym,</w:t>
      </w:r>
    </w:p>
    <w:p w:rsidR="00144840" w:rsidRPr="00144840" w:rsidRDefault="00144840" w:rsidP="00144840">
      <w:pPr>
        <w:numPr>
          <w:ilvl w:val="1"/>
          <w:numId w:val="14"/>
        </w:numPr>
        <w:tabs>
          <w:tab w:val="left" w:pos="1418"/>
        </w:tabs>
        <w:spacing w:after="0" w:line="221" w:lineRule="auto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doktoranta,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0" w:lineRule="atLeast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gotowej rozprawy doktorskiej.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Default="00144840" w:rsidP="00144840">
      <w:pPr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5"/>
        </w:numPr>
        <w:tabs>
          <w:tab w:val="left" w:pos="5340"/>
        </w:tabs>
        <w:spacing w:after="0" w:line="0" w:lineRule="atLeast"/>
        <w:ind w:left="534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9</w:t>
      </w:r>
    </w:p>
    <w:p w:rsidR="00144840" w:rsidRPr="00144840" w:rsidRDefault="00144840" w:rsidP="00144840">
      <w:pPr>
        <w:tabs>
          <w:tab w:val="left" w:pos="708"/>
        </w:tabs>
        <w:spacing w:after="0" w:line="237" w:lineRule="auto"/>
        <w:ind w:left="7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Doktorant zobowiązany jest do sporządzania i przedstawiania Dyrektorowi Szkoły Doktorskiej rocznych sprawozdań z pracy naukowej, złożonych egzaminów i uzyskanych zaliczeń oraz pracy dydaktycznej wraz z opinią promotora/promotorów o postępach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pracy naukowej i przygotowaniu rozprawy doktorskiej, a także o pracy dydaktycznej. Sprawozdanie roczne składa się za każdy rok akademicki. Druk sprawozdania generowany jest w systemie informatycznym Uniwersytetu.</w:t>
      </w:r>
    </w:p>
    <w:p w:rsidR="00144840" w:rsidRPr="00144840" w:rsidRDefault="00144840" w:rsidP="00144840">
      <w:pPr>
        <w:spacing w:after="0" w:line="31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IV. Plan realizacji programu studiów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137"/>
        <w:jc w:val="center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§ 10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Plan realizacji programu kształcenia w Szkole Doktorskiej prowadzonej przez Uniwersytet Medyczny im. Piastów Śląskich we Wrocławiu przewiduje zajęcia obowiązkowe i fakultatywne, seminaria, kursy e-learningowe oraz praktyki zawodowe w formie prowadzenia zajęć dydaktycznych</w:t>
      </w:r>
      <w:r w:rsidRPr="00144840">
        <w:rPr>
          <w:rFonts w:ascii="Myriand pro" w:eastAsia="Calibri" w:hAnsi="Myriand pro" w:cs="Times New Roman"/>
          <w:sz w:val="24"/>
        </w:rPr>
        <w:t xml:space="preserve"> </w:t>
      </w:r>
      <w:r w:rsidRPr="00144840">
        <w:rPr>
          <w:rFonts w:ascii="Myriand pro" w:eastAsia="Calibri" w:hAnsi="Myriand pro" w:cs="Times New Roman"/>
          <w:sz w:val="24"/>
          <w:szCs w:val="24"/>
        </w:rPr>
        <w:t>w wymiarze nie przekraczającym 60 godzin dydaktycznych rocznie.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Indywidualna organizacja kształcenia polega na ustaleniu odrębnych terminów realizacji planu zajęć.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:rsid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615F11" w:rsidRDefault="00615F11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CB3705" w:rsidRDefault="00CB3705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CB3705" w:rsidRDefault="00CB37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03"/>
      </w:tblGrid>
      <w:tr w:rsidR="00195A07" w:rsidRPr="0012233B" w:rsidTr="00BB4147">
        <w:trPr>
          <w:trHeight w:val="58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430" w:type="dxa"/>
            <w:gridSpan w:val="6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 xml:space="preserve">suma </w:t>
            </w:r>
            <w:r w:rsidR="00BB4147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godzin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64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Metodyka nauczania </w:t>
            </w:r>
            <w:r w:rsidRPr="00111CBE">
              <w:rPr>
                <w:rFonts w:ascii="Times New Roman" w:eastAsia="Times New Roman" w:hAnsi="Times New Roman"/>
              </w:rPr>
              <w:br/>
              <w:t>w szkole wyższej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hAnsi="Times New Roman"/>
              </w:rPr>
              <w:t>zal/o</w:t>
            </w:r>
          </w:p>
        </w:tc>
      </w:tr>
      <w:tr w:rsidR="00195A07" w:rsidRPr="0012233B" w:rsidTr="00BB4147">
        <w:trPr>
          <w:trHeight w:val="700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Wprowadzenie do biostatystyki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egz</w:t>
            </w:r>
          </w:p>
        </w:tc>
      </w:tr>
      <w:tr w:rsidR="00195A07" w:rsidRPr="0012233B" w:rsidTr="00BB4147">
        <w:trPr>
          <w:trHeight w:val="55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Projekty badawcze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hAnsi="Times New Roman"/>
              </w:rPr>
              <w:t>zal/o</w:t>
            </w:r>
          </w:p>
        </w:tc>
      </w:tr>
      <w:tr w:rsidR="00195A07" w:rsidRPr="0012233B" w:rsidTr="00BB4147">
        <w:trPr>
          <w:trHeight w:val="690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Metodologia badań naukowych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hAnsi="Times New Roman"/>
              </w:rPr>
              <w:t>zal/o</w:t>
            </w:r>
          </w:p>
        </w:tc>
      </w:tr>
      <w:tr w:rsidR="00195A07" w:rsidRPr="0012233B" w:rsidTr="00BB4147">
        <w:trPr>
          <w:trHeight w:val="71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Lektorat z języka angielskiego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hAnsi="Times New Roman"/>
              </w:rPr>
              <w:t>zal/o</w:t>
            </w:r>
          </w:p>
        </w:tc>
      </w:tr>
      <w:tr w:rsidR="00195A07" w:rsidRPr="0012233B" w:rsidTr="00BB4147">
        <w:trPr>
          <w:trHeight w:val="683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Informacja naukowa </w:t>
            </w:r>
            <w:r w:rsidRPr="00111CBE">
              <w:rPr>
                <w:rFonts w:ascii="Times New Roman" w:eastAsia="Times New Roman" w:hAnsi="Times New Roman"/>
              </w:rPr>
              <w:br/>
              <w:t>i bibliograficzna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hAnsi="Times New Roman"/>
              </w:rPr>
              <w:t>zal/o</w:t>
            </w:r>
          </w:p>
        </w:tc>
      </w:tr>
      <w:tr w:rsidR="00195A07" w:rsidRPr="0012233B" w:rsidTr="00BB4147">
        <w:trPr>
          <w:trHeight w:val="70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Od źródła do bibliografii załącznikowej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hAnsi="Times New Roman"/>
              </w:rPr>
              <w:t>zal/o</w:t>
            </w:r>
          </w:p>
        </w:tc>
      </w:tr>
      <w:tr w:rsidR="00195A07" w:rsidRPr="0012233B" w:rsidTr="00BB4147">
        <w:trPr>
          <w:trHeight w:val="702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Prawo i etyka w badaniach naukowych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egz</w:t>
            </w:r>
          </w:p>
        </w:tc>
      </w:tr>
      <w:tr w:rsidR="00195A07" w:rsidRPr="0012233B" w:rsidTr="00BB4147">
        <w:trPr>
          <w:trHeight w:val="101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Zajęcia dydaktyczne ze studentami – prowadzenie </w:t>
            </w:r>
            <w:r w:rsidRPr="00111CBE">
              <w:rPr>
                <w:rFonts w:ascii="Times New Roman" w:eastAsia="Times New Roman" w:hAnsi="Times New Roman"/>
              </w:rPr>
              <w:br/>
              <w:t>i współprowadzenie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195A07" w:rsidRPr="0012233B" w:rsidTr="00BB4147">
        <w:trPr>
          <w:trHeight w:val="28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lang w:eastAsia="pl-PL"/>
              </w:rPr>
              <w:t>214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111CBE" w:rsidRDefault="00195A07" w:rsidP="00BB414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</w:pPr>
      <w:r w:rsidRPr="00F52EE9"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  <w:t>Dodatkowe wymagania, zgodne z Ustawą PSWiN oraz Regulaminem Szkoły Doktorskiej</w:t>
      </w:r>
      <w:r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  <w:t>:</w:t>
      </w:r>
    </w:p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</w:pPr>
    </w:p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sz w:val="24"/>
          <w:szCs w:val="24"/>
        </w:rPr>
      </w:pPr>
      <w:r w:rsidRPr="00F52EE9">
        <w:rPr>
          <w:rFonts w:ascii="Myriand pro" w:eastAsia="Times New Roman" w:hAnsi="Myriand pro" w:cs="Times New Roman"/>
          <w:sz w:val="24"/>
          <w:szCs w:val="24"/>
        </w:rPr>
        <w:t>   Wyznaczenie promotora - w terminie 3 miesięcy od dnia rozpoczęcia kształcenia.</w:t>
      </w:r>
    </w:p>
    <w:p w:rsidR="00195A07" w:rsidRDefault="00195A07" w:rsidP="00195A07">
      <w:r w:rsidRPr="00F52EE9">
        <w:rPr>
          <w:rFonts w:ascii="Myriand pro" w:eastAsia="Times New Roman" w:hAnsi="Myriand pro" w:cs="Times New Roman"/>
          <w:sz w:val="24"/>
          <w:szCs w:val="24"/>
        </w:rPr>
        <w:t>   Złożenie indywidualnego planu badawczego - w terminie 12 miesięcy od dnia rozpoczęcia kształcenia</w:t>
      </w:r>
      <w:r>
        <w:rPr>
          <w:rFonts w:ascii="Myriand pro" w:eastAsia="Times New Roman" w:hAnsi="Myriand pro" w:cs="Times New Roman"/>
          <w:sz w:val="24"/>
          <w:szCs w:val="24"/>
        </w:rPr>
        <w:t>.</w:t>
      </w:r>
    </w:p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03"/>
      </w:tblGrid>
      <w:tr w:rsidR="00195A07" w:rsidRPr="0012233B" w:rsidTr="00BB4147">
        <w:trPr>
          <w:trHeight w:val="58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30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BB4147" w:rsidP="00BB414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uma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godzin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72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Metodyka nauczania </w:t>
            </w:r>
            <w:r w:rsidRPr="00F52EE9">
              <w:rPr>
                <w:rFonts w:ascii="Myriand pro" w:eastAsia="Times New Roman" w:hAnsi="Myriand pro"/>
              </w:rPr>
              <w:br/>
              <w:t>w szkole wyższej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hAnsi="Times New Roman"/>
              </w:rPr>
              <w:t>zal/o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>Indywidualne sprawozdania naukowe z prezentacją osiągniętych postępów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hAnsi="Times New Roman"/>
              </w:rPr>
              <w:t>zal/o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>Ochrona własności intelektualnej w języku angielskim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Modele analizy statystycznej </w:t>
            </w:r>
            <w:r w:rsidRPr="00F52EE9">
              <w:rPr>
                <w:rFonts w:ascii="Myriand pro" w:eastAsia="Times New Roman" w:hAnsi="Myriand pro"/>
              </w:rPr>
              <w:br/>
              <w:t>w naukach medycznych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Stylistyka wypowiedzi naukowej i komunikacja </w:t>
            </w:r>
            <w:r w:rsidRPr="00F52EE9">
              <w:rPr>
                <w:rFonts w:ascii="Myriand pro" w:eastAsia="Times New Roman" w:hAnsi="Myriand pro"/>
              </w:rPr>
              <w:br/>
              <w:t>w nauce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zal/o</w:t>
            </w:r>
          </w:p>
        </w:tc>
      </w:tr>
      <w:tr w:rsidR="00195A07" w:rsidRPr="0012233B" w:rsidTr="00BB4147">
        <w:trPr>
          <w:trHeight w:val="772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Zajęcia fakultatywne </w:t>
            </w:r>
            <w:r w:rsidRPr="00F52EE9">
              <w:rPr>
                <w:rFonts w:ascii="Myriand pro" w:eastAsia="Times New Roman" w:hAnsi="Myriand pro"/>
              </w:rPr>
              <w:br/>
              <w:t>(swobodnego wyboru)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Zajęcia dydaktyczne ze studentami – prowadzenie </w:t>
            </w:r>
            <w:r>
              <w:rPr>
                <w:rFonts w:ascii="Myriand pro" w:eastAsia="Times New Roman" w:hAnsi="Myriand pro"/>
              </w:rPr>
              <w:br/>
            </w:r>
            <w:r w:rsidRPr="00F52EE9">
              <w:rPr>
                <w:rFonts w:ascii="Myriand pro" w:eastAsia="Times New Roman" w:hAnsi="Myriand pro"/>
              </w:rPr>
              <w:t>i współprowadzenie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195A07" w:rsidRPr="0012233B" w:rsidTr="00BB4147">
        <w:trPr>
          <w:trHeight w:val="55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434C14" w:rsidRDefault="00195A07" w:rsidP="00615F11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/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C30" w:rsidRDefault="00763C30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:rsidR="00195A07" w:rsidRPr="00360381" w:rsidRDefault="00195A07" w:rsidP="00195A0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III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75"/>
      </w:tblGrid>
      <w:tr w:rsidR="00195A07" w:rsidRPr="0012233B" w:rsidTr="00BB4147">
        <w:trPr>
          <w:trHeight w:val="592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71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BB414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uma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 xml:space="preserve"> godzin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69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Zasady Evidence Based Medicine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zal/o</w:t>
            </w:r>
          </w:p>
        </w:tc>
      </w:tr>
      <w:tr w:rsidR="00195A07" w:rsidRPr="0012233B" w:rsidTr="00BB4147">
        <w:trPr>
          <w:trHeight w:val="74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Zajęcia fakultatywne </w:t>
            </w:r>
            <w:r w:rsidRPr="00434C14">
              <w:rPr>
                <w:rFonts w:ascii="Times New Roman" w:eastAsia="Times New Roman" w:hAnsi="Times New Roman"/>
              </w:rPr>
              <w:br/>
              <w:t>(swobodnego wyboru)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Indywidualne sprawozdania naukowe z prezentacją osiągniętych postępów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zal/o</w:t>
            </w:r>
          </w:p>
        </w:tc>
      </w:tr>
      <w:tr w:rsidR="00195A07" w:rsidRPr="0012233B" w:rsidTr="00BB4147">
        <w:trPr>
          <w:trHeight w:val="76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Komunikacja interpersonalna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zal/o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Zajęcia dydaktyczne ze studentami – prowadzenie </w:t>
            </w:r>
            <w:r w:rsidRPr="00434C14">
              <w:rPr>
                <w:rFonts w:ascii="Times New Roman" w:eastAsia="Times New Roman" w:hAnsi="Times New Roman"/>
              </w:rPr>
              <w:br/>
              <w:t xml:space="preserve">i współprowadzenie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195A07" w:rsidRPr="0012233B" w:rsidTr="00BB4147">
        <w:trPr>
          <w:trHeight w:val="628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87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434C14" w:rsidRDefault="00195A07" w:rsidP="00615F11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/>
    <w:p w:rsidR="00195A07" w:rsidRDefault="00195A07" w:rsidP="00195A07"/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2027/2028</w:t>
      </w:r>
    </w:p>
    <w:p w:rsidR="00195A07" w:rsidRPr="00360381" w:rsidRDefault="00195A07" w:rsidP="00195A0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8329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2185"/>
        <w:gridCol w:w="831"/>
        <w:gridCol w:w="1311"/>
        <w:gridCol w:w="1059"/>
        <w:gridCol w:w="1205"/>
        <w:gridCol w:w="1072"/>
        <w:gridCol w:w="1202"/>
      </w:tblGrid>
      <w:tr w:rsidR="00195A07" w:rsidRPr="0012233B" w:rsidTr="00BB4147">
        <w:trPr>
          <w:trHeight w:val="592"/>
        </w:trPr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95A07" w:rsidRPr="00BB414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BB4147" w:rsidRDefault="00BB414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Suma godzin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bottom"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shd w:val="clear" w:color="auto" w:fill="auto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699C">
              <w:rPr>
                <w:rFonts w:ascii="Myriand pro" w:eastAsia="Times New Roman" w:hAnsi="Myriand pro"/>
              </w:rPr>
              <w:t>Transfer i komercjalizacja wyników badań naukowych (Transfer and commercialization of research results)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bottom"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shd w:val="clear" w:color="auto" w:fill="auto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699C">
              <w:rPr>
                <w:rFonts w:ascii="Myriand pro" w:eastAsia="Times New Roman" w:hAnsi="Myriand pro"/>
              </w:rPr>
              <w:t xml:space="preserve">Zajęcia dydaktyczne ze studentami – prowadzenie </w:t>
            </w:r>
            <w:r w:rsidRPr="000C699C">
              <w:rPr>
                <w:rFonts w:ascii="Myriand pro" w:eastAsia="Times New Roman" w:hAnsi="Myriand pro"/>
              </w:rPr>
              <w:br/>
              <w:t>i współprowadz</w:t>
            </w:r>
            <w:r>
              <w:rPr>
                <w:rFonts w:ascii="Myriand pro" w:eastAsia="Times New Roman" w:hAnsi="Myriand pro"/>
              </w:rPr>
              <w:t>enie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615F1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zal/o</w:t>
            </w:r>
          </w:p>
        </w:tc>
      </w:tr>
      <w:tr w:rsidR="00BB4147" w:rsidRPr="0012233B" w:rsidTr="00615F11">
        <w:trPr>
          <w:trHeight w:val="721"/>
        </w:trPr>
        <w:tc>
          <w:tcPr>
            <w:tcW w:w="2812" w:type="dxa"/>
            <w:gridSpan w:val="2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b/>
                <w:lang w:eastAsia="pl-PL"/>
              </w:rPr>
              <w:t>68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C50297" w:rsidRDefault="00195A07" w:rsidP="00BB414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047332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9E4AAB" w:rsidRDefault="009E4AAB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BB4147" w:rsidRDefault="00BB414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D30260" w:rsidRDefault="00D3026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8"/>
          <w:szCs w:val="28"/>
        </w:rPr>
      </w:pPr>
      <w:r w:rsidRPr="00F52EE9">
        <w:rPr>
          <w:rFonts w:ascii="Myriand pro" w:eastAsia="Times New Roman" w:hAnsi="Myriand pro" w:cs="Times New Roman"/>
          <w:b/>
          <w:bCs/>
          <w:sz w:val="28"/>
          <w:szCs w:val="28"/>
        </w:rPr>
        <w:t>PODSUMOWANIE GODZIN:</w:t>
      </w:r>
    </w:p>
    <w:p w:rsidR="00D30260" w:rsidRDefault="00D3026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8"/>
          <w:szCs w:val="28"/>
        </w:rPr>
      </w:pP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1912"/>
        <w:gridCol w:w="1940"/>
        <w:gridCol w:w="1289"/>
        <w:gridCol w:w="1429"/>
      </w:tblGrid>
      <w:tr w:rsidR="00D30260" w:rsidRPr="00D30260" w:rsidTr="002A08BA">
        <w:trPr>
          <w:trHeight w:val="71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30260" w:rsidRPr="00D30260" w:rsidRDefault="00D30260" w:rsidP="00D30260">
            <w:pPr>
              <w:spacing w:after="0" w:line="240" w:lineRule="auto"/>
              <w:rPr>
                <w:rFonts w:ascii="Myriand pro" w:eastAsia="Times New Roman" w:hAnsi="Myriand pro" w:cs="Times New Roman"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przedmioty obowiązkowe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przedmioty fakultatywne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praktyki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łącznie</w:t>
            </w:r>
          </w:p>
        </w:tc>
      </w:tr>
      <w:tr w:rsidR="00D30260" w:rsidRPr="00D30260" w:rsidTr="002A08BA">
        <w:trPr>
          <w:trHeight w:val="674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154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214</w:t>
            </w:r>
          </w:p>
        </w:tc>
      </w:tr>
      <w:tr w:rsidR="00D30260" w:rsidRPr="00D30260" w:rsidTr="002A08BA">
        <w:trPr>
          <w:trHeight w:val="5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135</w:t>
            </w:r>
          </w:p>
        </w:tc>
      </w:tr>
      <w:tr w:rsidR="00D30260" w:rsidRPr="00D30260" w:rsidTr="002A08BA">
        <w:trPr>
          <w:trHeight w:val="564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III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87</w:t>
            </w:r>
          </w:p>
        </w:tc>
      </w:tr>
      <w:tr w:rsidR="00D30260" w:rsidRPr="00D30260" w:rsidTr="002A08BA">
        <w:trPr>
          <w:trHeight w:val="559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IV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68</w:t>
            </w:r>
          </w:p>
        </w:tc>
      </w:tr>
      <w:tr w:rsidR="00D30260" w:rsidRPr="00D30260" w:rsidTr="002A08BA">
        <w:trPr>
          <w:trHeight w:val="408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łącznie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244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504</w:t>
            </w:r>
          </w:p>
        </w:tc>
      </w:tr>
    </w:tbl>
    <w:p w:rsidR="009A1627" w:rsidRPr="00144840" w:rsidRDefault="009A1627" w:rsidP="00BB414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sectPr w:rsidR="009A1627" w:rsidRPr="00144840" w:rsidSect="008F12B2">
      <w:headerReference w:type="default" r:id="rId9"/>
      <w:footerReference w:type="default" r:id="rId10"/>
      <w:pgSz w:w="11906" w:h="16838"/>
      <w:pgMar w:top="709" w:right="1276" w:bottom="1134" w:left="1134" w:header="709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BC" w:rsidRDefault="006F00BC" w:rsidP="0061233E">
      <w:pPr>
        <w:spacing w:after="0" w:line="240" w:lineRule="auto"/>
      </w:pPr>
      <w:r>
        <w:separator/>
      </w:r>
    </w:p>
  </w:endnote>
  <w:endnote w:type="continuationSeparator" w:id="0">
    <w:p w:rsidR="006F00BC" w:rsidRDefault="006F00BC" w:rsidP="0061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671801"/>
      <w:docPartObj>
        <w:docPartGallery w:val="Page Numbers (Bottom of Page)"/>
        <w:docPartUnique/>
      </w:docPartObj>
    </w:sdtPr>
    <w:sdtEndPr/>
    <w:sdtContent>
      <w:p w:rsidR="008F12B2" w:rsidRDefault="008F12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E86">
          <w:rPr>
            <w:noProof/>
          </w:rPr>
          <w:t>10</w:t>
        </w:r>
        <w:r>
          <w:fldChar w:fldCharType="end"/>
        </w:r>
      </w:p>
    </w:sdtContent>
  </w:sdt>
  <w:p w:rsidR="008F12B2" w:rsidRDefault="008F1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BC" w:rsidRDefault="006F00BC" w:rsidP="0061233E">
      <w:pPr>
        <w:spacing w:after="0" w:line="240" w:lineRule="auto"/>
      </w:pPr>
      <w:r>
        <w:separator/>
      </w:r>
    </w:p>
  </w:footnote>
  <w:footnote w:type="continuationSeparator" w:id="0">
    <w:p w:rsidR="006F00BC" w:rsidRDefault="006F00BC" w:rsidP="0061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BC" w:rsidRDefault="006F00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6529D8" wp14:editId="7B0312D1">
          <wp:simplePos x="0" y="0"/>
          <wp:positionH relativeFrom="page">
            <wp:posOffset>843915</wp:posOffset>
          </wp:positionH>
          <wp:positionV relativeFrom="paragraph">
            <wp:posOffset>-334010</wp:posOffset>
          </wp:positionV>
          <wp:extent cx="2793365" cy="748665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00BC" w:rsidRDefault="006F00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6" w15:restartNumberingAfterBreak="0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CB5F40"/>
    <w:multiLevelType w:val="hybridMultilevel"/>
    <w:tmpl w:val="B52E427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4070C"/>
    <w:multiLevelType w:val="hybridMultilevel"/>
    <w:tmpl w:val="74765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22"/>
  </w:num>
  <w:num w:numId="18">
    <w:abstractNumId w:val="20"/>
  </w:num>
  <w:num w:numId="19">
    <w:abstractNumId w:val="19"/>
  </w:num>
  <w:num w:numId="20">
    <w:abstractNumId w:val="18"/>
  </w:num>
  <w:num w:numId="21">
    <w:abstractNumId w:val="25"/>
  </w:num>
  <w:num w:numId="22">
    <w:abstractNumId w:val="23"/>
  </w:num>
  <w:num w:numId="23">
    <w:abstractNumId w:val="24"/>
  </w:num>
  <w:num w:numId="24">
    <w:abstractNumId w:val="26"/>
  </w:num>
  <w:num w:numId="25">
    <w:abstractNumId w:val="15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40"/>
    <w:rsid w:val="000B3CAB"/>
    <w:rsid w:val="000C680F"/>
    <w:rsid w:val="00144840"/>
    <w:rsid w:val="00195A07"/>
    <w:rsid w:val="002A08BA"/>
    <w:rsid w:val="003218E6"/>
    <w:rsid w:val="00441674"/>
    <w:rsid w:val="00483291"/>
    <w:rsid w:val="004C21AF"/>
    <w:rsid w:val="0061233E"/>
    <w:rsid w:val="00615F11"/>
    <w:rsid w:val="006178D2"/>
    <w:rsid w:val="00665AF4"/>
    <w:rsid w:val="006F00BC"/>
    <w:rsid w:val="00763C30"/>
    <w:rsid w:val="008F12B2"/>
    <w:rsid w:val="009A1627"/>
    <w:rsid w:val="009E4AAB"/>
    <w:rsid w:val="00AD0F7C"/>
    <w:rsid w:val="00B61640"/>
    <w:rsid w:val="00BB4147"/>
    <w:rsid w:val="00C367C6"/>
    <w:rsid w:val="00CB3705"/>
    <w:rsid w:val="00D30260"/>
    <w:rsid w:val="00D62A10"/>
    <w:rsid w:val="00D926CC"/>
    <w:rsid w:val="00E55E86"/>
    <w:rsid w:val="00E7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8AAFC"/>
  <w15:chartTrackingRefBased/>
  <w15:docId w15:val="{5B039AE4-6D5A-4E6B-8A7E-50241303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0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33E"/>
  </w:style>
  <w:style w:type="paragraph" w:styleId="Stopka">
    <w:name w:val="footer"/>
    <w:basedOn w:val="Normalny"/>
    <w:link w:val="StopkaZnak"/>
    <w:uiPriority w:val="99"/>
    <w:unhideWhenUsed/>
    <w:rsid w:val="006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B45C-E516-4841-9ABC-409E7B49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2048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IZurek</cp:lastModifiedBy>
  <cp:revision>6</cp:revision>
  <cp:lastPrinted>2023-11-07T08:46:00Z</cp:lastPrinted>
  <dcterms:created xsi:type="dcterms:W3CDTF">2023-11-13T11:32:00Z</dcterms:created>
  <dcterms:modified xsi:type="dcterms:W3CDTF">2023-11-22T12:34:00Z</dcterms:modified>
</cp:coreProperties>
</file>