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6F3F52" w:rsidRPr="00416258" w:rsidRDefault="006F3F52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0B1E8B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 xml:space="preserve">Do </w:t>
            </w:r>
            <w:r w:rsidR="00837E30">
              <w:rPr>
                <w:rFonts w:ascii="Calibri" w:hAnsi="Calibri" w:cs="Calibri"/>
                <w:color w:val="000000"/>
                <w:sz w:val="16"/>
              </w:rPr>
              <w:t xml:space="preserve">3 </w:t>
            </w:r>
            <w:r>
              <w:rPr>
                <w:rFonts w:ascii="Calibri" w:hAnsi="Calibri" w:cs="Calibri"/>
                <w:color w:val="000000"/>
                <w:sz w:val="16"/>
              </w:rPr>
              <w:t>tygodni od daty podpisania umowy</w:t>
            </w: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Okres gwarancji z bezpłatnym serwisem wynosi </w:t>
            </w:r>
            <w:r w:rsidR="00837E30">
              <w:rPr>
                <w:rFonts w:ascii="Calibri" w:hAnsi="Calibri" w:cs="Calibri"/>
                <w:sz w:val="16"/>
                <w:szCs w:val="16"/>
              </w:rPr>
              <w:t>12 miesięcy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. Równocześnie, Wykonawca zapewnia w okresie pogwarancyjnym dostępność części zamiennych oraz pełny serwis przedmiotu umowy, przez okres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3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Zgłoszenie serwisanta do naprawy przedmiotu zamówienia nastąpi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dni od daty otrzymania zgłoszenia usterki, a naprawa zostanie wykonana w ciągu kolejnych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7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dni, a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jeżeli wystąpi konieczność importu części zamiennych, naprawa zostanie wykonana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21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="000B1E8B">
              <w:rPr>
                <w:rFonts w:ascii="Calibri" w:hAnsi="Calibri" w:cs="Calibri"/>
                <w:sz w:val="16"/>
                <w:szCs w:val="16"/>
              </w:rPr>
              <w:t>48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spowodowanego złą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Wymiana jakiegokolwiek modułu należącego do przedmiotu zamówienia na nowy równoważny nastąpi na żądanie Zamawiającego, przy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</w:t>
            </w:r>
            <w:r w:rsidR="006F3F5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37E30">
              <w:rPr>
                <w:rFonts w:ascii="Calibri" w:hAnsi="Calibri" w:cs="Calibri"/>
                <w:sz w:val="16"/>
                <w:szCs w:val="16"/>
              </w:rPr>
              <w:t>12</w:t>
            </w:r>
            <w:r w:rsidR="00CD2487">
              <w:rPr>
                <w:rFonts w:ascii="Calibri" w:hAnsi="Calibri" w:cs="Calibri"/>
                <w:sz w:val="16"/>
                <w:szCs w:val="16"/>
              </w:rPr>
              <w:t xml:space="preserve"> miesi</w:t>
            </w:r>
            <w:r w:rsidR="00837E30">
              <w:rPr>
                <w:rFonts w:ascii="Calibri" w:hAnsi="Calibri" w:cs="Calibri"/>
                <w:sz w:val="16"/>
                <w:szCs w:val="16"/>
              </w:rPr>
              <w:t>ęcy.</w:t>
            </w:r>
            <w:bookmarkStart w:id="0" w:name="_GoBack"/>
            <w:bookmarkEnd w:id="0"/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A792E"/>
    <w:rsid w:val="000B1E8B"/>
    <w:rsid w:val="000C43C6"/>
    <w:rsid w:val="00161C54"/>
    <w:rsid w:val="001B1356"/>
    <w:rsid w:val="001F3E5A"/>
    <w:rsid w:val="002F329C"/>
    <w:rsid w:val="00304F8D"/>
    <w:rsid w:val="00362D76"/>
    <w:rsid w:val="00416258"/>
    <w:rsid w:val="00451367"/>
    <w:rsid w:val="00452910"/>
    <w:rsid w:val="00566DEC"/>
    <w:rsid w:val="00623A50"/>
    <w:rsid w:val="006F3F52"/>
    <w:rsid w:val="007268B9"/>
    <w:rsid w:val="007751FB"/>
    <w:rsid w:val="007C1D4D"/>
    <w:rsid w:val="007F2993"/>
    <w:rsid w:val="00814F8A"/>
    <w:rsid w:val="00837E30"/>
    <w:rsid w:val="0086640F"/>
    <w:rsid w:val="008A063A"/>
    <w:rsid w:val="009738DD"/>
    <w:rsid w:val="009A0030"/>
    <w:rsid w:val="009E3C77"/>
    <w:rsid w:val="00BE5231"/>
    <w:rsid w:val="00BF699B"/>
    <w:rsid w:val="00C160A4"/>
    <w:rsid w:val="00C44847"/>
    <w:rsid w:val="00CD2487"/>
    <w:rsid w:val="00DA4240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001CB"/>
  <w15:docId w15:val="{9119D599-1E88-47ED-AFBF-C4B768D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DEmerling</cp:lastModifiedBy>
  <cp:revision>2</cp:revision>
  <cp:lastPrinted>2021-03-03T10:04:00Z</cp:lastPrinted>
  <dcterms:created xsi:type="dcterms:W3CDTF">2023-11-22T12:18:00Z</dcterms:created>
  <dcterms:modified xsi:type="dcterms:W3CDTF">2023-11-22T12:18:00Z</dcterms:modified>
</cp:coreProperties>
</file>