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06DA" w:rsidRPr="003306DA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3306DA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r w:rsidRPr="003306DA">
              <w:rPr>
                <w:noProof/>
                <w:color w:val="auto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3306DA" w:rsidRDefault="00403D2F">
            <w:pPr>
              <w:jc w:val="center"/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</w:pPr>
            <w:r w:rsidRPr="003306DA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3306DA" w:rsidRDefault="00403D2F">
            <w:pPr>
              <w:jc w:val="center"/>
              <w:rPr>
                <w:color w:val="auto"/>
                <w:lang w:val="en-US"/>
              </w:rPr>
            </w:pPr>
            <w:r w:rsidRPr="003306DA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3306DA" w:rsidRDefault="00403D2F">
            <w:pPr>
              <w:jc w:val="center"/>
              <w:rPr>
                <w:color w:val="auto"/>
                <w:szCs w:val="20"/>
                <w:lang w:val="de-DE" w:eastAsia="en-US"/>
              </w:rPr>
            </w:pP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e-</w:t>
            </w:r>
            <w:r w:rsidR="003306DA"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mail: jerzy.chadzynsk</w:t>
            </w: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i@umed.wroc.pl</w:t>
            </w:r>
            <w:r w:rsidRPr="003306DA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3306DA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3306DA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3306DA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9779AA" w:rsidRPr="003306DA" w:rsidRDefault="00D37441" w:rsidP="00EA203E">
      <w:pPr>
        <w:ind w:left="360" w:right="-97" w:hanging="360"/>
        <w:rPr>
          <w:color w:val="auto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</w:t>
      </w:r>
      <w:r w:rsidRPr="003306DA">
        <w:rPr>
          <w:rFonts w:ascii="Verdana" w:hAnsi="Verdana"/>
          <w:b/>
          <w:color w:val="auto"/>
          <w:sz w:val="18"/>
          <w:szCs w:val="18"/>
        </w:rPr>
        <w:t xml:space="preserve">PN </w:t>
      </w:r>
      <w:r w:rsidR="000D385A">
        <w:rPr>
          <w:rFonts w:ascii="Verdana" w:hAnsi="Verdana"/>
          <w:b/>
          <w:color w:val="auto"/>
          <w:sz w:val="18"/>
          <w:szCs w:val="18"/>
        </w:rPr>
        <w:t>- 119</w:t>
      </w:r>
      <w:r w:rsidR="009779AA" w:rsidRPr="003306DA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0D385A">
        <w:rPr>
          <w:rFonts w:ascii="Verdana" w:hAnsi="Verdana"/>
          <w:b/>
          <w:color w:val="auto"/>
          <w:sz w:val="18"/>
          <w:szCs w:val="18"/>
        </w:rPr>
        <w:t xml:space="preserve">                     Wrocław, 09.11</w:t>
      </w:r>
      <w:r w:rsidR="009779AA" w:rsidRPr="003306DA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EA203E" w:rsidRPr="003306DA" w:rsidRDefault="00EA203E" w:rsidP="00EA203E">
      <w:pPr>
        <w:ind w:left="360" w:right="-97" w:hanging="360"/>
        <w:rPr>
          <w:color w:val="auto"/>
        </w:rPr>
      </w:pPr>
    </w:p>
    <w:p w:rsidR="00F24831" w:rsidRPr="003306DA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3306DA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9779AA" w:rsidRPr="003306DA" w:rsidRDefault="009779AA">
      <w:pPr>
        <w:ind w:left="360" w:right="-97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3F79E0" w:rsidRPr="00924BC8" w:rsidRDefault="003F79E0" w:rsidP="003F79E0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Dostosowanie budynku Domu Studenckiego „ Jubilatka” przy ul. Wojciecha z Brudzewa 10 we Wrocławiu  do wymogów Systemu Sygnalizacji Pożarowej ( SSP). </w:t>
      </w:r>
    </w:p>
    <w:p w:rsidR="009779AA" w:rsidRPr="003F79E0" w:rsidRDefault="009779AA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28288D" w:rsidRPr="00EF70D2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F70D2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983DF8">
        <w:rPr>
          <w:rFonts w:ascii="Verdana" w:hAnsi="Verdana"/>
          <w:color w:val="auto"/>
          <w:sz w:val="18"/>
          <w:szCs w:val="18"/>
        </w:rPr>
        <w:t>terminu składania ofert wpłynęła</w:t>
      </w:r>
      <w:r w:rsidR="00BB11C2" w:rsidRPr="00EF70D2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EF70D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983DF8">
        <w:rPr>
          <w:rFonts w:ascii="Verdana" w:hAnsi="Verdana"/>
          <w:b/>
          <w:color w:val="auto"/>
          <w:sz w:val="18"/>
          <w:szCs w:val="18"/>
        </w:rPr>
        <w:t>1 oferta</w:t>
      </w:r>
      <w:r w:rsidRPr="00EF70D2">
        <w:rPr>
          <w:rFonts w:ascii="Verdana" w:hAnsi="Verdana"/>
          <w:color w:val="auto"/>
          <w:sz w:val="18"/>
          <w:szCs w:val="18"/>
        </w:rPr>
        <w:t>.</w:t>
      </w:r>
    </w:p>
    <w:p w:rsidR="00E8048D" w:rsidRPr="003F79E0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F70D2">
        <w:rPr>
          <w:rFonts w:ascii="Verdana" w:hAnsi="Verdana"/>
          <w:color w:val="auto"/>
          <w:sz w:val="18"/>
          <w:szCs w:val="18"/>
        </w:rPr>
        <w:t>Bezpośrednio przed otwarciem ofert Zamawiający podał kwotę, jaką zamier</w:t>
      </w:r>
      <w:r w:rsidR="009779AA">
        <w:rPr>
          <w:rFonts w:ascii="Verdana" w:hAnsi="Verdana"/>
          <w:color w:val="auto"/>
          <w:sz w:val="18"/>
          <w:szCs w:val="18"/>
        </w:rPr>
        <w:t>za przeznaczyć na sfinansowanie</w:t>
      </w:r>
      <w:r w:rsidR="00E8048D" w:rsidRPr="00EF70D2">
        <w:rPr>
          <w:rFonts w:ascii="Verdana" w:hAnsi="Verdana"/>
          <w:color w:val="auto"/>
          <w:sz w:val="18"/>
          <w:szCs w:val="18"/>
        </w:rPr>
        <w:t xml:space="preserve"> </w:t>
      </w:r>
      <w:r w:rsidRPr="00EF70D2">
        <w:rPr>
          <w:rFonts w:ascii="Verdana" w:hAnsi="Verdana"/>
          <w:color w:val="auto"/>
          <w:sz w:val="18"/>
          <w:szCs w:val="18"/>
        </w:rPr>
        <w:t xml:space="preserve">przedmiotu </w:t>
      </w:r>
      <w:r w:rsidR="00E8048D" w:rsidRPr="00EF70D2">
        <w:rPr>
          <w:rFonts w:ascii="Verdana" w:hAnsi="Verdana"/>
          <w:color w:val="auto"/>
          <w:sz w:val="18"/>
          <w:szCs w:val="18"/>
        </w:rPr>
        <w:t>zamówienia:</w:t>
      </w:r>
      <w:r w:rsidR="009779AA">
        <w:rPr>
          <w:rFonts w:ascii="Verdana" w:hAnsi="Verdana"/>
          <w:color w:val="auto"/>
          <w:sz w:val="18"/>
          <w:szCs w:val="18"/>
        </w:rPr>
        <w:t xml:space="preserve"> </w:t>
      </w:r>
      <w:r w:rsidR="003F79E0" w:rsidRPr="003F79E0">
        <w:rPr>
          <w:rFonts w:ascii="Verdana" w:hAnsi="Verdana"/>
          <w:b/>
          <w:color w:val="auto"/>
          <w:sz w:val="18"/>
          <w:szCs w:val="18"/>
        </w:rPr>
        <w:t>172 800</w:t>
      </w:r>
      <w:r w:rsidR="00983DF8" w:rsidRPr="003F79E0">
        <w:rPr>
          <w:rFonts w:ascii="Verdana" w:hAnsi="Verdana"/>
          <w:b/>
          <w:color w:val="auto"/>
          <w:sz w:val="18"/>
          <w:szCs w:val="18"/>
        </w:rPr>
        <w:t>,00</w:t>
      </w:r>
      <w:r w:rsidR="00851AAC" w:rsidRPr="003F79E0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F79E0">
        <w:rPr>
          <w:rFonts w:ascii="Verdana" w:hAnsi="Verdana"/>
          <w:b/>
          <w:color w:val="auto"/>
          <w:sz w:val="18"/>
          <w:szCs w:val="18"/>
        </w:rPr>
        <w:t>PLN</w:t>
      </w:r>
      <w:r w:rsidR="003170F1" w:rsidRPr="003F79E0">
        <w:rPr>
          <w:rFonts w:ascii="Verdana" w:hAnsi="Verdana"/>
          <w:b/>
          <w:color w:val="auto"/>
          <w:sz w:val="18"/>
          <w:szCs w:val="18"/>
        </w:rPr>
        <w:t xml:space="preserve"> brutto</w:t>
      </w:r>
    </w:p>
    <w:p w:rsidR="009779AA" w:rsidRPr="003F79E0" w:rsidRDefault="009779AA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Default="00BB3C23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Cena</w:t>
      </w:r>
      <w:r w:rsidR="008536AF">
        <w:rPr>
          <w:rFonts w:ascii="Verdana" w:hAnsi="Verdana"/>
          <w:b/>
          <w:sz w:val="18"/>
          <w:szCs w:val="18"/>
        </w:rPr>
        <w:t xml:space="preserve"> </w:t>
      </w:r>
      <w:r w:rsidR="00A6057A">
        <w:rPr>
          <w:rFonts w:ascii="Verdana" w:hAnsi="Verdana"/>
          <w:b/>
          <w:sz w:val="18"/>
          <w:szCs w:val="18"/>
        </w:rPr>
        <w:t xml:space="preserve">realizacji </w:t>
      </w:r>
      <w:r w:rsidR="008536AF">
        <w:rPr>
          <w:rFonts w:ascii="Verdana" w:hAnsi="Verdana"/>
          <w:b/>
          <w:sz w:val="18"/>
          <w:szCs w:val="18"/>
        </w:rPr>
        <w:t>przedmiotu zamówienia – 6</w:t>
      </w:r>
      <w:r w:rsidR="00C04219">
        <w:rPr>
          <w:rFonts w:ascii="Verdana" w:hAnsi="Verdana"/>
          <w:b/>
          <w:sz w:val="18"/>
          <w:szCs w:val="18"/>
        </w:rPr>
        <w:t>0</w:t>
      </w:r>
      <w:r w:rsidR="00403D2F">
        <w:rPr>
          <w:rFonts w:ascii="Verdana" w:hAnsi="Verdana"/>
          <w:b/>
          <w:sz w:val="18"/>
          <w:szCs w:val="18"/>
        </w:rPr>
        <w:t xml:space="preserve"> %,</w:t>
      </w:r>
    </w:p>
    <w:p w:rsidR="008536AF" w:rsidRDefault="003F79E0" w:rsidP="003C612B">
      <w:pPr>
        <w:tabs>
          <w:tab w:val="left" w:pos="720"/>
          <w:tab w:val="right" w:pos="9356"/>
        </w:tabs>
        <w:ind w:right="-97"/>
        <w:jc w:val="both"/>
      </w:pPr>
      <w:r>
        <w:rPr>
          <w:rFonts w:ascii="Verdana" w:hAnsi="Verdana"/>
          <w:b/>
          <w:sz w:val="18"/>
          <w:szCs w:val="18"/>
        </w:rPr>
        <w:t>Termin realizacji przedmiotu zamówienia</w:t>
      </w:r>
      <w:r w:rsidR="00983DF8">
        <w:rPr>
          <w:rFonts w:ascii="Verdana" w:hAnsi="Verdana"/>
          <w:b/>
          <w:sz w:val="18"/>
          <w:szCs w:val="18"/>
        </w:rPr>
        <w:t>– 2</w:t>
      </w:r>
      <w:r>
        <w:rPr>
          <w:rFonts w:ascii="Verdana" w:hAnsi="Verdana"/>
          <w:b/>
          <w:sz w:val="18"/>
          <w:szCs w:val="18"/>
        </w:rPr>
        <w:t>5</w:t>
      </w:r>
      <w:r w:rsidR="008536AF">
        <w:rPr>
          <w:rFonts w:ascii="Verdana" w:hAnsi="Verdana"/>
          <w:b/>
          <w:sz w:val="18"/>
          <w:szCs w:val="18"/>
        </w:rPr>
        <w:t xml:space="preserve"> %,</w:t>
      </w:r>
    </w:p>
    <w:p w:rsidR="0028288D" w:rsidRDefault="003F79E0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Okres gwarancji dla wszystkich wykonanych robót – 15</w:t>
      </w:r>
      <w:r w:rsidR="00042272">
        <w:rPr>
          <w:rFonts w:ascii="Verdana" w:hAnsi="Verdana"/>
          <w:b/>
          <w:sz w:val="18"/>
          <w:szCs w:val="18"/>
        </w:rPr>
        <w:t xml:space="preserve"> %.</w:t>
      </w:r>
    </w:p>
    <w:p w:rsidR="003F64F1" w:rsidRDefault="003F64F1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DF161F" w:rsidRDefault="00983DF8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złożył następujący Wykonawca, wymieniony</w:t>
      </w:r>
      <w:r w:rsidR="00353319">
        <w:rPr>
          <w:rFonts w:ascii="Verdana" w:hAnsi="Verdana"/>
          <w:sz w:val="18"/>
          <w:szCs w:val="18"/>
        </w:rPr>
        <w:t xml:space="preserve"> </w:t>
      </w:r>
      <w:r w:rsidR="00DF161F">
        <w:rPr>
          <w:rFonts w:ascii="Verdana" w:hAnsi="Verdana"/>
          <w:sz w:val="18"/>
          <w:szCs w:val="18"/>
        </w:rPr>
        <w:t xml:space="preserve">w Tabeli: </w:t>
      </w:r>
    </w:p>
    <w:p w:rsidR="003F64F1" w:rsidRPr="00DF161F" w:rsidRDefault="003F64F1" w:rsidP="003F64F1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673"/>
        <w:gridCol w:w="1701"/>
        <w:gridCol w:w="1985"/>
        <w:gridCol w:w="1984"/>
      </w:tblGrid>
      <w:tr w:rsidR="00ED7143" w:rsidTr="00983DF8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Nr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 xml:space="preserve">Wykonawcy, adres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306DA" w:rsidRDefault="00DF161F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</w:t>
            </w:r>
            <w:r w:rsidR="003306DA">
              <w:rPr>
                <w:rFonts w:ascii="Verdana" w:hAnsi="Verdana"/>
                <w:color w:val="auto"/>
                <w:sz w:val="16"/>
                <w:szCs w:val="16"/>
              </w:rPr>
              <w:t xml:space="preserve"> brutto</w:t>
            </w:r>
          </w:p>
          <w:p w:rsidR="00ED7143" w:rsidRPr="00596769" w:rsidRDefault="003306DA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w PLN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3F79E0" w:rsidRPr="003F79E0" w:rsidRDefault="003F79E0" w:rsidP="003F79E0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sz w:val="16"/>
                <w:szCs w:val="16"/>
              </w:rPr>
            </w:pPr>
            <w:r w:rsidRPr="003F79E0">
              <w:rPr>
                <w:rFonts w:ascii="Verdana" w:hAnsi="Verdana"/>
                <w:sz w:val="16"/>
                <w:szCs w:val="16"/>
              </w:rPr>
              <w:t xml:space="preserve">Termin realizacji </w:t>
            </w:r>
          </w:p>
          <w:p w:rsidR="003F79E0" w:rsidRPr="003F79E0" w:rsidRDefault="003F79E0" w:rsidP="003F79E0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sz w:val="16"/>
                <w:szCs w:val="16"/>
              </w:rPr>
            </w:pPr>
            <w:r w:rsidRPr="003F79E0">
              <w:rPr>
                <w:rFonts w:ascii="Verdana" w:hAnsi="Verdana"/>
                <w:sz w:val="16"/>
                <w:szCs w:val="16"/>
              </w:rPr>
              <w:t>przedmiotu zamówienia</w:t>
            </w:r>
          </w:p>
          <w:p w:rsidR="00ED7143" w:rsidRPr="003F79E0" w:rsidRDefault="00ED7143" w:rsidP="009779A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9E0" w:rsidRPr="003F79E0" w:rsidRDefault="003F79E0" w:rsidP="003F79E0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3F79E0">
              <w:rPr>
                <w:rFonts w:ascii="Verdana" w:hAnsi="Verdana"/>
                <w:sz w:val="16"/>
                <w:szCs w:val="16"/>
              </w:rPr>
              <w:t xml:space="preserve">Okres gwarancji dla </w:t>
            </w:r>
          </w:p>
          <w:p w:rsidR="003F79E0" w:rsidRPr="003F79E0" w:rsidRDefault="003F79E0" w:rsidP="003F79E0">
            <w:pPr>
              <w:jc w:val="both"/>
              <w:outlineLvl w:val="0"/>
              <w:rPr>
                <w:rFonts w:ascii="Verdana" w:hAnsi="Verdana"/>
                <w:bCs/>
                <w:color w:val="FF0000"/>
                <w:sz w:val="16"/>
                <w:szCs w:val="16"/>
              </w:rPr>
            </w:pPr>
            <w:r w:rsidRPr="003F79E0">
              <w:rPr>
                <w:rFonts w:ascii="Verdana" w:hAnsi="Verdana"/>
                <w:sz w:val="16"/>
                <w:szCs w:val="16"/>
              </w:rPr>
              <w:t>wszystkich wykonanych robót</w:t>
            </w:r>
            <w:r w:rsidRPr="003F79E0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</w:p>
          <w:p w:rsidR="00ED7143" w:rsidRPr="003F79E0" w:rsidRDefault="00ED7143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8D78C4" w:rsidTr="00983DF8">
        <w:trPr>
          <w:trHeight w:val="642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78C4" w:rsidRPr="00596769" w:rsidRDefault="00983DF8" w:rsidP="008D78C4">
            <w:pPr>
              <w:ind w:right="-97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D385A" w:rsidRDefault="000D385A" w:rsidP="000D38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85A" w:rsidRPr="000D385A" w:rsidRDefault="000D385A" w:rsidP="000D38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385A">
              <w:rPr>
                <w:rFonts w:ascii="Arial" w:hAnsi="Arial" w:cs="Arial"/>
                <w:b/>
                <w:sz w:val="20"/>
                <w:szCs w:val="20"/>
              </w:rPr>
              <w:t>DEFERO Sp. z o.o.</w:t>
            </w:r>
          </w:p>
          <w:p w:rsidR="000D385A" w:rsidRPr="000D385A" w:rsidRDefault="000D385A" w:rsidP="000D38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385A">
              <w:rPr>
                <w:rFonts w:ascii="Arial" w:hAnsi="Arial" w:cs="Arial"/>
                <w:b/>
                <w:sz w:val="20"/>
                <w:szCs w:val="20"/>
              </w:rPr>
              <w:t>Ul. Zajęcza 5/11</w:t>
            </w:r>
          </w:p>
          <w:p w:rsidR="003F79E0" w:rsidRDefault="000D385A" w:rsidP="000D385A">
            <w:pPr>
              <w:snapToGrid w:val="0"/>
              <w:ind w:right="-97"/>
              <w:rPr>
                <w:rFonts w:ascii="Arial" w:hAnsi="Arial" w:cs="Arial"/>
                <w:b/>
                <w:sz w:val="20"/>
                <w:szCs w:val="20"/>
              </w:rPr>
            </w:pPr>
            <w:r w:rsidRPr="000D385A">
              <w:rPr>
                <w:rFonts w:ascii="Arial" w:hAnsi="Arial" w:cs="Arial"/>
                <w:b/>
                <w:sz w:val="20"/>
                <w:szCs w:val="20"/>
              </w:rPr>
              <w:t>98-200 Sieradz</w:t>
            </w:r>
          </w:p>
          <w:p w:rsidR="000D385A" w:rsidRDefault="000D385A" w:rsidP="000D385A">
            <w:pPr>
              <w:snapToGrid w:val="0"/>
              <w:ind w:right="-9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85A" w:rsidRPr="00596769" w:rsidRDefault="000D385A" w:rsidP="000D385A">
            <w:pPr>
              <w:snapToGrid w:val="0"/>
              <w:ind w:right="-97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F79E0" w:rsidRDefault="003F79E0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3F79E0" w:rsidRDefault="003F79E0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8D78C4" w:rsidRPr="00BD1350" w:rsidRDefault="000D385A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197 953,30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3F79E0" w:rsidRDefault="003F79E0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8D78C4" w:rsidRPr="00BD1350" w:rsidRDefault="003F79E0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3 tygodnie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9E0" w:rsidRDefault="003F79E0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8D78C4" w:rsidRPr="00596769" w:rsidRDefault="003F79E0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10 lat</w:t>
            </w:r>
          </w:p>
        </w:tc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3F64F1" w:rsidRPr="00A76F2D" w:rsidRDefault="003F64F1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Default="003F64F1" w:rsidP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F64F1" w:rsidRPr="008D78C4" w:rsidRDefault="003F64F1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779AA" w:rsidRPr="008D78C4" w:rsidRDefault="008D78C4" w:rsidP="00F300E3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="00983DF8">
        <w:rPr>
          <w:rFonts w:ascii="Verdana" w:hAnsi="Verdana"/>
          <w:color w:val="auto"/>
          <w:sz w:val="18"/>
          <w:szCs w:val="18"/>
        </w:rPr>
        <w:t xml:space="preserve">                                               </w:t>
      </w:r>
      <w:r w:rsidR="00F300E3" w:rsidRPr="008D78C4">
        <w:rPr>
          <w:rFonts w:ascii="Verdana" w:hAnsi="Verdana"/>
          <w:color w:val="auto"/>
          <w:sz w:val="18"/>
          <w:szCs w:val="18"/>
        </w:rPr>
        <w:t>Kanclerz</w:t>
      </w:r>
      <w:r w:rsidRPr="008D78C4">
        <w:rPr>
          <w:rFonts w:ascii="Verdana" w:hAnsi="Verdana"/>
          <w:color w:val="auto"/>
          <w:sz w:val="18"/>
          <w:szCs w:val="18"/>
        </w:rPr>
        <w:t xml:space="preserve"> </w:t>
      </w:r>
      <w:r w:rsidR="00F300E3" w:rsidRPr="008D78C4">
        <w:rPr>
          <w:rFonts w:ascii="Verdana" w:hAnsi="Verdana"/>
          <w:color w:val="auto"/>
          <w:sz w:val="18"/>
          <w:szCs w:val="18"/>
        </w:rPr>
        <w:t>UMW</w:t>
      </w:r>
    </w:p>
    <w:p w:rsidR="008D78C4" w:rsidRPr="008D78C4" w:rsidRDefault="008D78C4" w:rsidP="00F300E3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8D78C4">
        <w:rPr>
          <w:rFonts w:ascii="Verdana" w:hAnsi="Verdana"/>
          <w:color w:val="auto"/>
          <w:sz w:val="18"/>
          <w:szCs w:val="18"/>
        </w:rPr>
        <w:t xml:space="preserve">                                              </w:t>
      </w:r>
    </w:p>
    <w:p w:rsidR="008D78C4" w:rsidRPr="008D78C4" w:rsidRDefault="008D78C4" w:rsidP="00F300E3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8D78C4">
        <w:rPr>
          <w:rFonts w:ascii="Verdana" w:hAnsi="Verdana"/>
          <w:color w:val="auto"/>
          <w:sz w:val="18"/>
          <w:szCs w:val="18"/>
        </w:rPr>
        <w:t xml:space="preserve">                                                            </w:t>
      </w:r>
      <w:r w:rsidR="00983DF8">
        <w:rPr>
          <w:rFonts w:ascii="Verdana" w:hAnsi="Verdana"/>
          <w:color w:val="auto"/>
          <w:sz w:val="18"/>
          <w:szCs w:val="18"/>
        </w:rPr>
        <w:t xml:space="preserve">                             </w:t>
      </w:r>
      <w:r w:rsidRPr="008D78C4">
        <w:rPr>
          <w:rFonts w:ascii="Verdana" w:hAnsi="Verdana"/>
          <w:color w:val="auto"/>
          <w:sz w:val="18"/>
          <w:szCs w:val="18"/>
        </w:rPr>
        <w:t xml:space="preserve">   </w:t>
      </w:r>
      <w:r>
        <w:rPr>
          <w:rFonts w:ascii="Verdana" w:hAnsi="Verdana"/>
          <w:color w:val="auto"/>
          <w:sz w:val="18"/>
          <w:szCs w:val="18"/>
        </w:rPr>
        <w:t>m</w:t>
      </w:r>
      <w:r w:rsidR="00983DF8">
        <w:rPr>
          <w:rFonts w:ascii="Verdana" w:hAnsi="Verdana"/>
          <w:color w:val="auto"/>
          <w:sz w:val="18"/>
          <w:szCs w:val="18"/>
        </w:rPr>
        <w:t>gr Iwona Janus</w:t>
      </w:r>
    </w:p>
    <w:p w:rsidR="009779AA" w:rsidRPr="008D78C4" w:rsidRDefault="009779AA" w:rsidP="009779AA">
      <w:pPr>
        <w:ind w:left="4395" w:right="470"/>
        <w:jc w:val="both"/>
        <w:rPr>
          <w:rFonts w:ascii="Verdana" w:hAnsi="Verdana"/>
          <w:color w:val="FF0000"/>
          <w:sz w:val="18"/>
          <w:szCs w:val="18"/>
        </w:rPr>
      </w:pPr>
      <w:bookmarkStart w:id="0" w:name="_GoBack"/>
      <w:bookmarkEnd w:id="0"/>
    </w:p>
    <w:sectPr w:rsidR="009779AA" w:rsidRPr="008D78C4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63" w:rsidRDefault="00A01F63">
      <w:r>
        <w:separator/>
      </w:r>
    </w:p>
  </w:endnote>
  <w:endnote w:type="continuationSeparator" w:id="0">
    <w:p w:rsidR="00A01F63" w:rsidRDefault="00A0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63" w:rsidRDefault="00A01F63">
      <w:r>
        <w:separator/>
      </w:r>
    </w:p>
  </w:footnote>
  <w:footnote w:type="continuationSeparator" w:id="0">
    <w:p w:rsidR="00A01F63" w:rsidRDefault="00A0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42272"/>
    <w:rsid w:val="00045337"/>
    <w:rsid w:val="0004683A"/>
    <w:rsid w:val="00065C49"/>
    <w:rsid w:val="00080FB4"/>
    <w:rsid w:val="00085AA2"/>
    <w:rsid w:val="000B5625"/>
    <w:rsid w:val="000D385A"/>
    <w:rsid w:val="000D4D72"/>
    <w:rsid w:val="000E48C5"/>
    <w:rsid w:val="001079AB"/>
    <w:rsid w:val="001177F0"/>
    <w:rsid w:val="00117B1F"/>
    <w:rsid w:val="0012084F"/>
    <w:rsid w:val="00126704"/>
    <w:rsid w:val="0016733D"/>
    <w:rsid w:val="001A181A"/>
    <w:rsid w:val="001A6932"/>
    <w:rsid w:val="001B242D"/>
    <w:rsid w:val="001B5E0D"/>
    <w:rsid w:val="001B6720"/>
    <w:rsid w:val="001F73D3"/>
    <w:rsid w:val="00223069"/>
    <w:rsid w:val="00243106"/>
    <w:rsid w:val="00245CA8"/>
    <w:rsid w:val="00270EB3"/>
    <w:rsid w:val="00272DE7"/>
    <w:rsid w:val="0028288D"/>
    <w:rsid w:val="002A4883"/>
    <w:rsid w:val="002C79EA"/>
    <w:rsid w:val="0030229B"/>
    <w:rsid w:val="00304D60"/>
    <w:rsid w:val="003170F1"/>
    <w:rsid w:val="003306DA"/>
    <w:rsid w:val="00352EA1"/>
    <w:rsid w:val="00353319"/>
    <w:rsid w:val="00361A2A"/>
    <w:rsid w:val="00376628"/>
    <w:rsid w:val="003A1AC0"/>
    <w:rsid w:val="003C612B"/>
    <w:rsid w:val="003D34A6"/>
    <w:rsid w:val="003F64F1"/>
    <w:rsid w:val="003F79E0"/>
    <w:rsid w:val="00403D2F"/>
    <w:rsid w:val="0043200C"/>
    <w:rsid w:val="004721C3"/>
    <w:rsid w:val="004A48B3"/>
    <w:rsid w:val="004E2764"/>
    <w:rsid w:val="004F3A52"/>
    <w:rsid w:val="00500953"/>
    <w:rsid w:val="0055343D"/>
    <w:rsid w:val="00596769"/>
    <w:rsid w:val="005D480C"/>
    <w:rsid w:val="005E06AD"/>
    <w:rsid w:val="005F7186"/>
    <w:rsid w:val="00601E0D"/>
    <w:rsid w:val="0060270C"/>
    <w:rsid w:val="00665C68"/>
    <w:rsid w:val="00680B3F"/>
    <w:rsid w:val="00692645"/>
    <w:rsid w:val="00700B16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A0198"/>
    <w:rsid w:val="007F5525"/>
    <w:rsid w:val="00821563"/>
    <w:rsid w:val="008256A2"/>
    <w:rsid w:val="00825DF3"/>
    <w:rsid w:val="00847E13"/>
    <w:rsid w:val="00851AAC"/>
    <w:rsid w:val="008536AF"/>
    <w:rsid w:val="008735D0"/>
    <w:rsid w:val="00890C8C"/>
    <w:rsid w:val="00896092"/>
    <w:rsid w:val="008B396E"/>
    <w:rsid w:val="008C007A"/>
    <w:rsid w:val="008C3522"/>
    <w:rsid w:val="008C401E"/>
    <w:rsid w:val="008D78C4"/>
    <w:rsid w:val="008F137D"/>
    <w:rsid w:val="009030FF"/>
    <w:rsid w:val="00933CDD"/>
    <w:rsid w:val="009725BF"/>
    <w:rsid w:val="009779AA"/>
    <w:rsid w:val="00983DF8"/>
    <w:rsid w:val="009C03BE"/>
    <w:rsid w:val="009D16CB"/>
    <w:rsid w:val="009D2B79"/>
    <w:rsid w:val="009E492D"/>
    <w:rsid w:val="009F1FE0"/>
    <w:rsid w:val="00A01F63"/>
    <w:rsid w:val="00A27CF8"/>
    <w:rsid w:val="00A511FE"/>
    <w:rsid w:val="00A6057A"/>
    <w:rsid w:val="00A76F2D"/>
    <w:rsid w:val="00AB0A9A"/>
    <w:rsid w:val="00AB187D"/>
    <w:rsid w:val="00B13911"/>
    <w:rsid w:val="00B410B3"/>
    <w:rsid w:val="00B477DA"/>
    <w:rsid w:val="00B55579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52504"/>
    <w:rsid w:val="00C557CE"/>
    <w:rsid w:val="00C82607"/>
    <w:rsid w:val="00C97042"/>
    <w:rsid w:val="00CC14F0"/>
    <w:rsid w:val="00CE7477"/>
    <w:rsid w:val="00D068C4"/>
    <w:rsid w:val="00D31278"/>
    <w:rsid w:val="00D37441"/>
    <w:rsid w:val="00D54B9B"/>
    <w:rsid w:val="00D949A0"/>
    <w:rsid w:val="00DE22F7"/>
    <w:rsid w:val="00DF036F"/>
    <w:rsid w:val="00DF161F"/>
    <w:rsid w:val="00DF3830"/>
    <w:rsid w:val="00E01CD3"/>
    <w:rsid w:val="00E2140D"/>
    <w:rsid w:val="00E4370E"/>
    <w:rsid w:val="00E4660D"/>
    <w:rsid w:val="00E8048D"/>
    <w:rsid w:val="00E92EF4"/>
    <w:rsid w:val="00EA203E"/>
    <w:rsid w:val="00EA522B"/>
    <w:rsid w:val="00ED4BFD"/>
    <w:rsid w:val="00ED7143"/>
    <w:rsid w:val="00EF2B33"/>
    <w:rsid w:val="00EF5E55"/>
    <w:rsid w:val="00EF6FF5"/>
    <w:rsid w:val="00EF70D2"/>
    <w:rsid w:val="00F24831"/>
    <w:rsid w:val="00F300E3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83DF8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4943-1F90-495F-AF23-43FFB230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2018-11-09T09:13:00Z</cp:lastPrinted>
  <dcterms:created xsi:type="dcterms:W3CDTF">2018-11-09T09:18:00Z</dcterms:created>
  <dcterms:modified xsi:type="dcterms:W3CDTF">2018-11-09T09:18:00Z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