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6814" w14:textId="4177B5B7" w:rsidR="00E442F8" w:rsidRPr="00042B35" w:rsidRDefault="00CC7325" w:rsidP="00042B35">
      <w:pPr>
        <w:ind w:left="6096"/>
        <w:rPr>
          <w:rFonts w:eastAsia="Times New Roman" w:cs="Calibri"/>
          <w:sz w:val="20"/>
          <w:szCs w:val="20"/>
        </w:rPr>
      </w:pPr>
      <w:r w:rsidRPr="00042B35">
        <w:rPr>
          <w:rFonts w:cs="Calibri"/>
          <w:sz w:val="20"/>
          <w:szCs w:val="20"/>
        </w:rPr>
        <w:t xml:space="preserve">Załącznik nr </w:t>
      </w:r>
      <w:r w:rsidR="00042B35">
        <w:rPr>
          <w:rFonts w:cs="Calibri"/>
          <w:sz w:val="20"/>
          <w:szCs w:val="20"/>
        </w:rPr>
        <w:t>6</w:t>
      </w:r>
    </w:p>
    <w:p w14:paraId="3C2B5F41" w14:textId="57898554" w:rsidR="00042B35" w:rsidRDefault="00CC7325" w:rsidP="00042B35">
      <w:pPr>
        <w:ind w:left="6096"/>
        <w:rPr>
          <w:rFonts w:cs="Calibri"/>
          <w:sz w:val="20"/>
          <w:szCs w:val="20"/>
        </w:rPr>
      </w:pPr>
      <w:r w:rsidRPr="00042B35">
        <w:rPr>
          <w:rFonts w:cs="Calibri"/>
          <w:sz w:val="20"/>
          <w:szCs w:val="20"/>
        </w:rPr>
        <w:t xml:space="preserve">do </w:t>
      </w:r>
      <w:r w:rsidR="00085B4D">
        <w:rPr>
          <w:rFonts w:cs="Calibri"/>
          <w:sz w:val="20"/>
          <w:szCs w:val="20"/>
        </w:rPr>
        <w:t>U</w:t>
      </w:r>
      <w:r w:rsidRPr="00042B35">
        <w:rPr>
          <w:rFonts w:cs="Calibri"/>
          <w:sz w:val="20"/>
          <w:szCs w:val="20"/>
        </w:rPr>
        <w:t xml:space="preserve">chwały </w:t>
      </w:r>
      <w:r w:rsidR="00042B35">
        <w:rPr>
          <w:rFonts w:cs="Calibri"/>
          <w:sz w:val="20"/>
          <w:szCs w:val="20"/>
        </w:rPr>
        <w:t xml:space="preserve">nr </w:t>
      </w:r>
      <w:r w:rsidR="00887F45">
        <w:rPr>
          <w:rFonts w:cs="Calibri"/>
          <w:sz w:val="20"/>
          <w:szCs w:val="20"/>
        </w:rPr>
        <w:t>2475</w:t>
      </w:r>
      <w:bookmarkStart w:id="0" w:name="_GoBack"/>
      <w:bookmarkEnd w:id="0"/>
    </w:p>
    <w:p w14:paraId="3C46098E" w14:textId="0439F560" w:rsidR="00E442F8" w:rsidRPr="00042B35" w:rsidRDefault="00CC7325" w:rsidP="00042B35">
      <w:pPr>
        <w:ind w:left="6096"/>
        <w:rPr>
          <w:rFonts w:eastAsia="Times New Roman" w:cs="Calibri"/>
          <w:sz w:val="20"/>
          <w:szCs w:val="20"/>
        </w:rPr>
      </w:pPr>
      <w:r w:rsidRPr="00042B35">
        <w:rPr>
          <w:rFonts w:cs="Calibri"/>
          <w:sz w:val="20"/>
          <w:szCs w:val="20"/>
        </w:rPr>
        <w:t>Senatu Uniwersytetu Medycznego</w:t>
      </w:r>
      <w:r w:rsidR="00042B35">
        <w:rPr>
          <w:rFonts w:eastAsia="Times New Roman" w:cs="Calibri"/>
          <w:sz w:val="20"/>
          <w:szCs w:val="20"/>
        </w:rPr>
        <w:t xml:space="preserve"> </w:t>
      </w:r>
      <w:r w:rsidRPr="00042B35">
        <w:rPr>
          <w:rFonts w:cs="Calibri"/>
          <w:sz w:val="20"/>
          <w:szCs w:val="20"/>
        </w:rPr>
        <w:t>we Wrocławiu</w:t>
      </w:r>
    </w:p>
    <w:p w14:paraId="65E969DF" w14:textId="11083AA1" w:rsidR="00E442F8" w:rsidRPr="00042B35" w:rsidRDefault="00CC7325" w:rsidP="00042B35">
      <w:pPr>
        <w:ind w:left="6096"/>
        <w:rPr>
          <w:rFonts w:eastAsia="Times New Roman" w:cs="Calibri"/>
          <w:sz w:val="20"/>
          <w:szCs w:val="20"/>
        </w:rPr>
      </w:pPr>
      <w:r w:rsidRPr="00042B35">
        <w:rPr>
          <w:rFonts w:cs="Calibri"/>
          <w:sz w:val="20"/>
          <w:szCs w:val="20"/>
        </w:rPr>
        <w:t xml:space="preserve">z dnia </w:t>
      </w:r>
      <w:r w:rsidR="00042B35">
        <w:rPr>
          <w:rFonts w:cs="Calibri"/>
          <w:sz w:val="20"/>
          <w:szCs w:val="20"/>
        </w:rPr>
        <w:t>15 lutego</w:t>
      </w:r>
      <w:r w:rsidRPr="00042B35">
        <w:rPr>
          <w:rFonts w:cs="Calibri"/>
          <w:sz w:val="20"/>
          <w:szCs w:val="20"/>
        </w:rPr>
        <w:t xml:space="preserve"> 202</w:t>
      </w:r>
      <w:r w:rsidR="00042B35">
        <w:rPr>
          <w:rFonts w:cs="Calibri"/>
          <w:sz w:val="20"/>
          <w:szCs w:val="20"/>
        </w:rPr>
        <w:t>3</w:t>
      </w:r>
      <w:r w:rsidRPr="00042B35">
        <w:rPr>
          <w:rFonts w:cs="Calibri"/>
          <w:sz w:val="20"/>
          <w:szCs w:val="20"/>
        </w:rPr>
        <w:t xml:space="preserve"> r.</w:t>
      </w:r>
    </w:p>
    <w:p w14:paraId="468F6F52" w14:textId="77777777" w:rsidR="00E442F8" w:rsidRDefault="00E442F8">
      <w:pPr>
        <w:jc w:val="center"/>
      </w:pPr>
    </w:p>
    <w:p w14:paraId="07AE786E" w14:textId="77777777" w:rsidR="00E442F8" w:rsidRDefault="00E442F8">
      <w:pPr>
        <w:jc w:val="center"/>
      </w:pPr>
    </w:p>
    <w:p w14:paraId="4B4ECD0E" w14:textId="77777777" w:rsidR="00E442F8" w:rsidRDefault="00E442F8">
      <w:pPr>
        <w:jc w:val="center"/>
      </w:pPr>
    </w:p>
    <w:p w14:paraId="291D7BA9" w14:textId="77777777" w:rsidR="00E442F8" w:rsidRDefault="00E442F8">
      <w:pPr>
        <w:jc w:val="center"/>
      </w:pPr>
    </w:p>
    <w:p w14:paraId="6B1DD99C" w14:textId="77777777" w:rsidR="00E442F8" w:rsidRDefault="00E442F8">
      <w:pPr>
        <w:jc w:val="center"/>
      </w:pPr>
    </w:p>
    <w:p w14:paraId="73321FFE" w14:textId="77777777" w:rsidR="00E442F8" w:rsidRDefault="00E442F8">
      <w:pPr>
        <w:jc w:val="center"/>
      </w:pPr>
    </w:p>
    <w:p w14:paraId="650249E2" w14:textId="77777777" w:rsidR="00E442F8" w:rsidRDefault="00E442F8">
      <w:pPr>
        <w:jc w:val="center"/>
      </w:pPr>
    </w:p>
    <w:p w14:paraId="23D9519F" w14:textId="77777777" w:rsidR="00E442F8" w:rsidRDefault="00E442F8"/>
    <w:p w14:paraId="631D1787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39263039" wp14:editId="0914C1E5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7CEB" w14:textId="77777777" w:rsidR="00E442F8" w:rsidRDefault="00E442F8">
      <w:pPr>
        <w:jc w:val="center"/>
      </w:pPr>
    </w:p>
    <w:p w14:paraId="55F12C45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203C384C" w14:textId="77777777" w:rsidR="00E442F8" w:rsidRDefault="00E442F8">
      <w:pPr>
        <w:jc w:val="center"/>
      </w:pPr>
    </w:p>
    <w:p w14:paraId="41487E4C" w14:textId="77777777" w:rsidR="00E442F8" w:rsidRDefault="00E442F8">
      <w:pPr>
        <w:jc w:val="center"/>
      </w:pPr>
    </w:p>
    <w:p w14:paraId="1521F66A" w14:textId="77777777" w:rsidR="00E442F8" w:rsidRDefault="00E442F8">
      <w:pPr>
        <w:jc w:val="center"/>
      </w:pPr>
    </w:p>
    <w:p w14:paraId="52F6FAF3" w14:textId="77777777" w:rsidR="00E442F8" w:rsidRDefault="00E442F8">
      <w:pPr>
        <w:jc w:val="center"/>
      </w:pPr>
    </w:p>
    <w:p w14:paraId="68063030" w14:textId="77777777" w:rsidR="00E442F8" w:rsidRDefault="00E442F8">
      <w:pPr>
        <w:jc w:val="center"/>
      </w:pPr>
    </w:p>
    <w:p w14:paraId="5073A19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0A026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0A20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7339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36A3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EC6E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92511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3E5EEF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CCE6C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BDD56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1A9D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D5E8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FDDB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DAC28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657C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E65D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76017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21E3B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A3F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DA636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Wydział: Nauk o Zdrowiu</w:t>
      </w:r>
    </w:p>
    <w:p w14:paraId="74257628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5C32DEC1" w14:textId="0FA83FBB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05161E">
        <w:rPr>
          <w:rFonts w:ascii="Times New Roman" w:hAnsi="Times New Roman"/>
          <w:b/>
          <w:bCs/>
          <w:sz w:val="24"/>
          <w:szCs w:val="24"/>
        </w:rPr>
        <w:t>opień</w:t>
      </w:r>
    </w:p>
    <w:p w14:paraId="269886A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44719346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2022-2024</w:t>
      </w:r>
    </w:p>
    <w:p w14:paraId="542BB48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B97F8D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7D8DCD0B" w14:textId="77777777" w:rsidTr="00163627">
        <w:tc>
          <w:tcPr>
            <w:tcW w:w="210" w:type="pct"/>
            <w:shd w:val="clear" w:color="auto" w:fill="auto"/>
            <w:vAlign w:val="center"/>
          </w:tcPr>
          <w:p w14:paraId="065F1C44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9CC2097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70B0A0F" w14:textId="77777777" w:rsidR="00F36FDF" w:rsidRPr="0058652A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86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Nauk o Zdrowiu</w:t>
            </w:r>
          </w:p>
        </w:tc>
      </w:tr>
      <w:tr w:rsidR="00F36FDF" w:rsidRPr="005E0D5B" w14:paraId="36D2C875" w14:textId="77777777" w:rsidTr="00163627">
        <w:tc>
          <w:tcPr>
            <w:tcW w:w="210" w:type="pct"/>
            <w:shd w:val="clear" w:color="auto" w:fill="auto"/>
            <w:vAlign w:val="center"/>
          </w:tcPr>
          <w:p w14:paraId="440018E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52C84423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67EAD3F8" w14:textId="77777777" w:rsidR="00F36FDF" w:rsidRPr="0058652A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86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6037C35" w14:textId="77777777" w:rsidTr="00163627">
        <w:tc>
          <w:tcPr>
            <w:tcW w:w="210" w:type="pct"/>
            <w:shd w:val="clear" w:color="auto" w:fill="auto"/>
            <w:vAlign w:val="center"/>
          </w:tcPr>
          <w:p w14:paraId="4F60F18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51F2E72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2845BA2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05D29915" w14:textId="77777777" w:rsidTr="00163627">
        <w:tc>
          <w:tcPr>
            <w:tcW w:w="210" w:type="pct"/>
            <w:shd w:val="clear" w:color="auto" w:fill="auto"/>
            <w:vAlign w:val="center"/>
          </w:tcPr>
          <w:p w14:paraId="1EC0B16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162A67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209817B7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4A585600" w14:textId="77777777" w:rsidTr="00163627">
        <w:tc>
          <w:tcPr>
            <w:tcW w:w="210" w:type="pct"/>
            <w:shd w:val="clear" w:color="auto" w:fill="auto"/>
            <w:vAlign w:val="center"/>
          </w:tcPr>
          <w:p w14:paraId="7B4766AF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D3B4048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651DFBF8" w14:textId="5E1FDB4A" w:rsidR="00F36FDF" w:rsidRPr="005E0D5B" w:rsidRDefault="00626E6C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F36FDF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</w:t>
            </w:r>
            <w:r w:rsidR="00F36FDF"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2A3DC583" w14:textId="77777777" w:rsidTr="00163627">
        <w:tc>
          <w:tcPr>
            <w:tcW w:w="210" w:type="pct"/>
            <w:shd w:val="clear" w:color="auto" w:fill="auto"/>
            <w:vAlign w:val="center"/>
          </w:tcPr>
          <w:p w14:paraId="39E80FF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6B9925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830912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4A678E1E" w14:textId="77777777" w:rsidTr="00163627">
        <w:tc>
          <w:tcPr>
            <w:tcW w:w="210" w:type="pct"/>
            <w:shd w:val="clear" w:color="auto" w:fill="auto"/>
            <w:vAlign w:val="center"/>
          </w:tcPr>
          <w:p w14:paraId="1ECEF07C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3EC79E0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220C3C07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3CEB471D" w14:textId="77777777" w:rsidTr="00163627">
        <w:tc>
          <w:tcPr>
            <w:tcW w:w="210" w:type="pct"/>
            <w:shd w:val="clear" w:color="auto" w:fill="auto"/>
            <w:vAlign w:val="center"/>
          </w:tcPr>
          <w:p w14:paraId="01C3E9DF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3EFC2BD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00EA56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7D167430" w14:textId="77777777" w:rsidTr="00163627">
        <w:tc>
          <w:tcPr>
            <w:tcW w:w="210" w:type="pct"/>
            <w:shd w:val="clear" w:color="auto" w:fill="auto"/>
            <w:vAlign w:val="center"/>
          </w:tcPr>
          <w:p w14:paraId="29140B5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102C57F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25F4CE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6174502B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46346FD7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64B36C5C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5250FCC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07FE6C10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 ECTS</w:t>
      </w:r>
    </w:p>
    <w:p w14:paraId="4684486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3ADE02A5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5FC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00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D32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21A6F1EE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4E9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61E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D3C8" w14:textId="77777777" w:rsidR="00E442F8" w:rsidRDefault="00B46B7B" w:rsidP="00A10312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81DAD"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2D8D529C" w14:textId="77777777" w:rsidR="00D62707" w:rsidRPr="00EB73DC" w:rsidRDefault="00D62707" w:rsidP="00D62707">
            <w:pPr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42F8" w14:paraId="7A8F0F22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07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39D9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F7E0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34FC58B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857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C2E3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33F7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62D43B9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DB2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F2C9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C26A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510D772E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FCF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E21A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C18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3C09714D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09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0CB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729F" w14:textId="77777777" w:rsidR="00E442F8" w:rsidRPr="002E29E1" w:rsidRDefault="002E29E1" w:rsidP="002E29E1">
            <w:pPr>
              <w:widowControl w:val="0"/>
              <w:rPr>
                <w:rFonts w:ascii="Times New Roman" w:hAnsi="Times New Roman" w:cs="Times New Roman"/>
              </w:rPr>
            </w:pPr>
            <w:r w:rsidRPr="002E29E1">
              <w:rPr>
                <w:rFonts w:ascii="Times New Roman" w:hAnsi="Times New Roman" w:cs="Times New Roman"/>
              </w:rPr>
              <w:t>Nauki o zdrowiu 60%</w:t>
            </w:r>
          </w:p>
          <w:p w14:paraId="201E0DF0" w14:textId="77777777" w:rsidR="002E29E1" w:rsidRDefault="002E29E1" w:rsidP="002E29E1">
            <w:pPr>
              <w:widowControl w:val="0"/>
            </w:pPr>
            <w:r w:rsidRPr="002E29E1">
              <w:rPr>
                <w:rFonts w:ascii="Times New Roman" w:hAnsi="Times New Roman" w:cs="Times New Roman"/>
              </w:rPr>
              <w:t>Nauki medyczne 40%</w:t>
            </w:r>
          </w:p>
        </w:tc>
      </w:tr>
      <w:tr w:rsidR="00E442F8" w14:paraId="3783621A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6AE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977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02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BB12FC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6CD9E283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53B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60C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F048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2BED306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DB250F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D39C05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A1563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61905C9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473807BA" w14:textId="77777777" w:rsidTr="00163627">
        <w:tc>
          <w:tcPr>
            <w:tcW w:w="495" w:type="dxa"/>
            <w:vAlign w:val="center"/>
          </w:tcPr>
          <w:p w14:paraId="7A3BF25A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8CD5211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7D23B41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28D88CAD" w14:textId="77777777" w:rsidTr="00163627">
        <w:tc>
          <w:tcPr>
            <w:tcW w:w="495" w:type="dxa"/>
            <w:vAlign w:val="center"/>
          </w:tcPr>
          <w:p w14:paraId="4B8D3F9D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4CE4A19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78FD4F4F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6998FCF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EAC34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0FC9D" w14:textId="77777777" w:rsidR="00E442F8" w:rsidRDefault="00E442F8">
      <w:pPr>
        <w:rPr>
          <w:sz w:val="16"/>
          <w:szCs w:val="16"/>
        </w:rPr>
      </w:pPr>
    </w:p>
    <w:p w14:paraId="6637F5F0" w14:textId="77777777" w:rsidR="00E442F8" w:rsidRDefault="00E442F8"/>
    <w:p w14:paraId="0BE2EF67" w14:textId="77777777" w:rsidR="00E442F8" w:rsidRDefault="00E442F8"/>
    <w:p w14:paraId="1C06F586" w14:textId="77777777" w:rsidR="00E442F8" w:rsidRDefault="00E442F8"/>
    <w:p w14:paraId="5205C482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472C35">
        <w:rPr>
          <w:rFonts w:ascii="Times New Roman" w:hAnsi="Times New Roman"/>
          <w:b/>
          <w:bCs/>
          <w:sz w:val="24"/>
          <w:szCs w:val="24"/>
        </w:rPr>
        <w:t>2</w:t>
      </w:r>
      <w:r w:rsidR="005C3EE3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472C35">
        <w:rPr>
          <w:rFonts w:ascii="Times New Roman" w:hAnsi="Times New Roman"/>
          <w:b/>
          <w:bCs/>
          <w:sz w:val="24"/>
          <w:szCs w:val="24"/>
        </w:rPr>
        <w:t>4</w:t>
      </w:r>
    </w:p>
    <w:p w14:paraId="42509D39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472C3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472C35">
        <w:rPr>
          <w:rFonts w:ascii="Times New Roman" w:hAnsi="Times New Roman"/>
          <w:b/>
          <w:bCs/>
          <w:sz w:val="24"/>
          <w:szCs w:val="24"/>
        </w:rPr>
        <w:t>3</w:t>
      </w:r>
    </w:p>
    <w:p w14:paraId="29AC6010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</w:p>
    <w:p w14:paraId="54EDFCCF" w14:textId="77777777" w:rsidR="00E442F8" w:rsidRDefault="00E442F8">
      <w:pPr>
        <w:rPr>
          <w:b/>
          <w:bCs/>
          <w:sz w:val="24"/>
          <w:szCs w:val="24"/>
        </w:rPr>
      </w:pPr>
    </w:p>
    <w:p w14:paraId="4908777A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133"/>
        <w:gridCol w:w="1171"/>
        <w:gridCol w:w="1015"/>
        <w:gridCol w:w="1035"/>
        <w:gridCol w:w="1035"/>
        <w:gridCol w:w="1094"/>
        <w:gridCol w:w="1047"/>
        <w:gridCol w:w="965"/>
      </w:tblGrid>
      <w:tr w:rsidR="00E442F8" w14:paraId="45D05F44" w14:textId="77777777" w:rsidTr="00D62707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DC5AD6" w14:textId="77777777" w:rsidR="00E442F8" w:rsidRDefault="00E442F8">
            <w:pPr>
              <w:widowControl w:val="0"/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5A393" w14:textId="77777777" w:rsidR="00E442F8" w:rsidRDefault="00E442F8">
            <w:pPr>
              <w:widowControl w:val="0"/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24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2F8C7F31" w14:textId="77777777" w:rsidTr="00D62707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8779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09A4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BCCD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36E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A54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E7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FE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D2F80A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6825B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2470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269C20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EEB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F80C4E4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A0E3E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5AF7A7AC" w14:textId="77777777" w:rsidTr="005C3EE3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35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C9F9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31225B9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6DA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E0D9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CFC2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14B6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B6072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3D5C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1911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49D3E46" w14:textId="77777777" w:rsidTr="00D62707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518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D161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54C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68D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E061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C563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94DFE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5EDC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4D5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C9FC3D7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C41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19D3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83DC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731D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0B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7A95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A780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E9A8E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132F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943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B175399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025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BD1E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158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7E0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9AC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9D1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7620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1974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71BE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A771B16" w14:textId="77777777" w:rsidTr="00D62707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023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45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78EA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9632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CD27D" w14:textId="77777777" w:rsidR="00E442F8" w:rsidRDefault="003723C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3D5A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0C87C7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5C241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294E6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3669FA2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B8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59DD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E5D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8593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2CC79" w14:textId="77777777" w:rsidR="00E442F8" w:rsidRDefault="0024384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1AB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BBCD9B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6F9F9C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04A7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729931C3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FE3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3613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46D2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BDDD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A39D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940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28AB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38029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636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1F10D8A9" w14:textId="77777777" w:rsidTr="00D62707">
        <w:trPr>
          <w:trHeight w:val="10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0883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E816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710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3286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0D7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191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002BC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69C9E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038D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413602F4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955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25BE3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BE42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CEAC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7FE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9956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54CA5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E41A1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9C92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BFEC6E6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302B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0C0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9876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BE9A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ED1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ED4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C2A0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98E808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4863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61540FF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3F6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9D75D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7E42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9609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AB32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7D18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0D49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BA8B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DDAF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1B0C3E8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B2A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12BF3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FDA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B56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50A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C3A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BC4C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CB66E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880C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55601F1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79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9EF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457BDE3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CA2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13D9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5E0B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B22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C1950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F07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20B3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327CEB9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236" w14:textId="77777777" w:rsidR="00E442F8" w:rsidRDefault="00210FE4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B5E8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zawodowa- Opieka specjalistyczna nad pacjentką w ujęciu interdyscyplinarnym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643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6B24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1453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88A5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3043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99CD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A7AD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9F8D03E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344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D1E1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7C74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492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09E2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035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26E3F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30431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772B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3C16FB96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9471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09C8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29D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FF3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E76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D4EDA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36C3B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FFC22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8880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5264740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862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E60A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E23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31B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4B2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1E525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60716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EBD9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2313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58AA4F0D" w14:textId="77777777" w:rsidTr="00D62707">
        <w:trPr>
          <w:trHeight w:val="6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0DE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B5FB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2E94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C6325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4632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D7BEE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F837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701B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2036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72C22289" w14:textId="77777777" w:rsidTr="00D62707">
        <w:trPr>
          <w:trHeight w:val="24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99A4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DDBFA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CF6E3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8400E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0E078A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4F442A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052503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8B59CC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AFC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707" w14:paraId="39C8F809" w14:textId="77777777" w:rsidTr="00163627">
        <w:trPr>
          <w:trHeight w:val="242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397" w14:textId="77777777" w:rsidR="00D62707" w:rsidRDefault="00D627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6DE0433D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4F80706C" w14:textId="77777777" w:rsidR="00E442F8" w:rsidRDefault="00E442F8">
      <w:pPr>
        <w:widowControl w:val="0"/>
      </w:pPr>
    </w:p>
    <w:p w14:paraId="0D65C36B" w14:textId="77777777" w:rsidR="00E442F8" w:rsidRDefault="00E442F8"/>
    <w:p w14:paraId="14068DBB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472C35">
        <w:rPr>
          <w:rFonts w:ascii="Times New Roman" w:hAnsi="Times New Roman"/>
          <w:b/>
          <w:bCs/>
          <w:sz w:val="24"/>
          <w:szCs w:val="24"/>
        </w:rPr>
        <w:t>2</w:t>
      </w:r>
      <w:r w:rsidR="005C3EE3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472C35">
        <w:rPr>
          <w:rFonts w:ascii="Times New Roman" w:hAnsi="Times New Roman"/>
          <w:b/>
          <w:bCs/>
          <w:sz w:val="24"/>
          <w:szCs w:val="24"/>
        </w:rPr>
        <w:t>4</w:t>
      </w:r>
    </w:p>
    <w:p w14:paraId="5A77F8B4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472C3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472C35">
        <w:rPr>
          <w:rFonts w:ascii="Times New Roman" w:hAnsi="Times New Roman"/>
          <w:b/>
          <w:bCs/>
          <w:sz w:val="24"/>
          <w:szCs w:val="24"/>
        </w:rPr>
        <w:t>4</w:t>
      </w:r>
    </w:p>
    <w:p w14:paraId="478CECF4" w14:textId="77777777" w:rsidR="00E442F8" w:rsidRPr="005C3EE3" w:rsidRDefault="00CC7325" w:rsidP="005C3E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472C35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046B2523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E442F8" w14:paraId="75DB1179" w14:textId="77777777" w:rsidTr="00A12AEE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7C50B0" w14:textId="77777777" w:rsidR="00E442F8" w:rsidRDefault="00E442F8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0206B" w14:textId="77777777" w:rsidR="00E442F8" w:rsidRDefault="00E442F8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70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472C35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E442F8" w14:paraId="0D61CB5D" w14:textId="77777777" w:rsidTr="00A12AEE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348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377B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021F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774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30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A21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479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E86A6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145E9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29F9BD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3F5E868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ABBB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5FD7F1BC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7A619A1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0B2330FB" w14:textId="77777777" w:rsidTr="00F2275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624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D760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52AA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13E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D502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9C1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CEBF8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966FB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8990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96A4CF5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D0B1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5096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61B2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D12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6808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C55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6B1A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D1872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E26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10740DEE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394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D56A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2E45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DDD7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67A4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E86F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EBA82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49F1A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D8A6B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4107E6A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1B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57E5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C0C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8DBB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2FED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81B1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5C2DF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143F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33D3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D6C1C4B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5FA9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87DE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216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417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0496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DB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E4D5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C9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D35067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7899">
              <w:rPr>
                <w:rFonts w:ascii="Times New Roman" w:hAnsi="Times New Roman"/>
                <w:sz w:val="20"/>
                <w:szCs w:val="20"/>
              </w:rPr>
              <w:t>,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  <w:r w:rsidR="00F9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06193" w14:textId="77777777" w:rsidR="00E442F8" w:rsidRDefault="00395363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849642F" w14:textId="77777777" w:rsidTr="00F2275E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458E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75065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41D9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0F1A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3FA9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1A0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A1493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8353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8AC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241000AC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36E5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9E2D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BD38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FB2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7406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DFB1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A78FF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4B611B" w14:textId="77777777" w:rsidR="00E442F8" w:rsidRDefault="00721E9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9293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70E1445" w14:textId="77777777" w:rsidTr="00F2275E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9576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09493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0BA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EC7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49AF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706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8A49F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43FF5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877F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CB91643" w14:textId="77777777" w:rsidTr="00F2275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6BFD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7A95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B68660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F7C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4FB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575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9A0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5FFA9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1D3864" w14:textId="77777777" w:rsidR="00E442F8" w:rsidRDefault="009546D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1D6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1A5FD980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E421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78D0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9DA2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2BBC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5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8ED2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6F02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C97D2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42A1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2127E84" w14:textId="77777777" w:rsidTr="00F2275E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C3DC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1D040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EEE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015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FFA4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E6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3221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184B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C2CE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FACB808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7295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495E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65A6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661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D2D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479B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AADDE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2EAB5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01A4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159D1200" w14:textId="77777777" w:rsidTr="00A12AE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D0B8F" w14:textId="77777777" w:rsidR="00E442F8" w:rsidRDefault="005B232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1422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34D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09E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400F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36B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1EA1D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32886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770B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07D79B8" w14:textId="77777777" w:rsidTr="00A12AE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84FD5" w14:textId="77777777" w:rsidR="00E442F8" w:rsidRDefault="005B232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A/B/C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834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93AE0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80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8B2B4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7F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920F01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B565C92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A4A9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250D935" w14:textId="77777777" w:rsidTr="00A12AEE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37E6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436B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3DE67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7D9AE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6ADE6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A0130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CAC3D7E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6BFE7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9A80E" w14:textId="77777777" w:rsidR="00E442F8" w:rsidRDefault="00E442F8">
            <w:pPr>
              <w:widowControl w:val="0"/>
              <w:jc w:val="center"/>
            </w:pPr>
          </w:p>
        </w:tc>
      </w:tr>
      <w:tr w:rsidR="00E442F8" w14:paraId="5B372476" w14:textId="77777777" w:rsidTr="00A12AEE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A1F8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76729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D4EFD" w14:textId="77777777" w:rsidR="00E442F8" w:rsidRPr="00980033" w:rsidRDefault="00CC7325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80033" w:rsidRPr="0098003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BF123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EEB285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504353E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41F5EE7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4370D5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99A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D7EB847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1706DD6" w14:textId="77777777" w:rsidR="00E442F8" w:rsidRDefault="00CC7325">
      <w:r>
        <w:t>***</w:t>
      </w: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E442F8" w14:paraId="42A17D0A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6FE7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BD7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E442F8" w14:paraId="3683FCC5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C28C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4D8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E442F8" w14:paraId="6D531DEE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E02C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99D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8B021B7" w14:textId="77777777" w:rsidR="00E442F8" w:rsidRDefault="00E442F8"/>
    <w:p w14:paraId="080A3370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40DE2" w14:textId="77777777" w:rsidR="009546DC" w:rsidRDefault="009546DC" w:rsidP="009546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2022-2024</w:t>
      </w:r>
    </w:p>
    <w:p w14:paraId="3B754170" w14:textId="77777777" w:rsidR="009546DC" w:rsidRDefault="009546DC" w:rsidP="009546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2023/2024</w:t>
      </w:r>
    </w:p>
    <w:p w14:paraId="1C5C3138" w14:textId="77777777" w:rsidR="009546DC" w:rsidRDefault="009546DC" w:rsidP="009546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17D8E86B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9546DC" w14:paraId="4DE2DDBA" w14:textId="77777777" w:rsidTr="00EA2629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5917C0" w14:textId="77777777" w:rsidR="009546DC" w:rsidRDefault="009546DC" w:rsidP="00EA2629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11A83" w14:textId="77777777" w:rsidR="009546DC" w:rsidRDefault="009546DC" w:rsidP="00EA2629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CD8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3,4</w:t>
            </w:r>
          </w:p>
        </w:tc>
      </w:tr>
      <w:tr w:rsidR="009546DC" w14:paraId="36A7B6F4" w14:textId="77777777" w:rsidTr="00EA2629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F8D2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5860" w14:textId="77777777" w:rsidR="009546DC" w:rsidRDefault="009546DC" w:rsidP="00EA262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9044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35B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D63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D83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80B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4D50DC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723FA5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479D18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862721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BEEC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146904EE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BEEE3D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9546DC" w14:paraId="6995E8C5" w14:textId="77777777" w:rsidTr="00EA2629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6E2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9B5BF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54D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906D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7EDA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5C69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D03FE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5318CB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F261C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256ACD6F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D4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6CB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F8D9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83BE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F5A3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50AD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45E5EB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6415D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72CB5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26AB432B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DF3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AE3D2" w14:textId="77777777" w:rsidR="009546DC" w:rsidRDefault="009546DC" w:rsidP="00EA2629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2DAE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40A0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DCD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314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8AE2C2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E1354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4CAF7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3C88A404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8F8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A1B43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4932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F549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D92A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0E4E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8ADEB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8E058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765C8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16E7AB98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F8A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91323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FFD1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E08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62F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7D2A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CA507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7D338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F9805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179621A0" w14:textId="77777777" w:rsidTr="00EA2629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AD6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F1152" w14:textId="77777777" w:rsidR="009546DC" w:rsidRDefault="009546DC" w:rsidP="00EA2629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86CE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5B16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3A91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9B33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8C134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CB5DC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B234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40D4B6B1" w14:textId="77777777" w:rsidTr="00EA2629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BB7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88185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DBBA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41A6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5D87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EB23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179F0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A3DA2F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1D77E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9546DC" w14:paraId="5CF069DD" w14:textId="77777777" w:rsidTr="00EA2629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8DC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C1B9" w14:textId="77777777" w:rsidR="009546DC" w:rsidRDefault="009546DC" w:rsidP="00EA2629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99E4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A4CA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C9A3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4CBC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50A910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16B479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6113E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4D3FFDB3" w14:textId="77777777" w:rsidTr="00EA2629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245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19E2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651DC08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E0B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EB93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582A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1EF3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F249A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00422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63AF1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00E9B3C5" w14:textId="77777777" w:rsidTr="00EA2629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A72D" w14:textId="77777777" w:rsidR="009546DC" w:rsidRPr="004D79A2" w:rsidRDefault="009546DC" w:rsidP="00EA262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E3973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EAAE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FF7C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1512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41AE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896E9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6503D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1B06A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4579F057" w14:textId="77777777" w:rsidTr="00EA2629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73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C86EF" w14:textId="77777777" w:rsidR="009546DC" w:rsidRDefault="009546DC" w:rsidP="00EA2629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ultrasonograficzna w położnictwie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130E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580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43D5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1236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28954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F4146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333A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53AC430D" w14:textId="77777777" w:rsidTr="00EA2629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234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369CC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EBA9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C41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59DD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462D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C0E57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30D14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8E3EA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6F421640" w14:textId="77777777" w:rsidTr="00EA2629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528A9" w14:textId="77777777" w:rsidR="009546DC" w:rsidRDefault="004370D5" w:rsidP="00EA26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5943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Stany naglące w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neoneonatologii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2E98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4BB4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5C3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BD0D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E7DC0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F04E8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0AEE4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534F2CB8" w14:textId="77777777" w:rsidTr="00EA2629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C82A6" w14:textId="77777777" w:rsidR="009546DC" w:rsidRDefault="004370D5" w:rsidP="00EA26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A/B/C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CEC5A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40E9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F8A4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533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B058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3FF8F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3FDFC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95F71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252234CD" w14:textId="77777777" w:rsidTr="00EA2629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3714D" w14:textId="77777777" w:rsidR="009546DC" w:rsidRDefault="009546DC" w:rsidP="00EA26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E646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D82B4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C0657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EE02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67142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63C31A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24072E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57D3C" w14:textId="77777777" w:rsidR="009546DC" w:rsidRPr="00DB5795" w:rsidRDefault="009546DC" w:rsidP="00EA262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9546DC" w14:paraId="10D17927" w14:textId="77777777" w:rsidTr="00EA2629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5352" w14:textId="77777777" w:rsidR="009546DC" w:rsidRDefault="009546DC" w:rsidP="00EA2629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94922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56BF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7BC78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3634B1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22902FC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10850DE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4370D5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41EE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4F2197B9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p w14:paraId="56C663C8" w14:textId="77777777" w:rsidR="009546DC" w:rsidRDefault="009546DC" w:rsidP="009546DC">
      <w:r>
        <w:t>***</w:t>
      </w:r>
    </w:p>
    <w:p w14:paraId="13EEC5C0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9546DC" w14:paraId="2A07B8F2" w14:textId="77777777" w:rsidTr="00EA2629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2546" w14:textId="77777777" w:rsidR="009546DC" w:rsidRDefault="009546DC" w:rsidP="00EA2629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D60F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9546DC" w14:paraId="7AC95DEC" w14:textId="77777777" w:rsidTr="00EA2629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D7EF" w14:textId="77777777" w:rsidR="009546DC" w:rsidRDefault="009546DC" w:rsidP="00EA2629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B242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9546DC" w14:paraId="3F26EFA9" w14:textId="77777777" w:rsidTr="00EA2629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1FAC" w14:textId="77777777" w:rsidR="009546DC" w:rsidRDefault="009546DC" w:rsidP="00EA2629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C38E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3C4EE66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p w14:paraId="44FAAE40" w14:textId="77777777" w:rsidR="00E442F8" w:rsidRDefault="00E442F8"/>
    <w:p w14:paraId="5FFB9601" w14:textId="77777777" w:rsidR="00E442F8" w:rsidRDefault="00E442F8"/>
    <w:p w14:paraId="51B68C83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33969DC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2C9F08D2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C2229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7598F2A0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07A0E66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2B4B8A4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2A1C4BA3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3EF0A4B4" w14:textId="77777777" w:rsidR="003E6262" w:rsidRDefault="003E6262">
      <w:pPr>
        <w:rPr>
          <w:rFonts w:ascii="Times New Roman" w:hAnsi="Times New Roman"/>
          <w:b/>
          <w:bCs/>
          <w:sz w:val="24"/>
          <w:szCs w:val="24"/>
        </w:rPr>
      </w:pPr>
    </w:p>
    <w:p w14:paraId="30EB5B78" w14:textId="77777777" w:rsidR="003E6262" w:rsidRDefault="003E6262">
      <w:pPr>
        <w:rPr>
          <w:rFonts w:ascii="Times New Roman" w:hAnsi="Times New Roman"/>
          <w:b/>
          <w:bCs/>
          <w:sz w:val="24"/>
          <w:szCs w:val="24"/>
        </w:rPr>
      </w:pPr>
    </w:p>
    <w:p w14:paraId="5020C869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14B538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9"/>
        <w:gridCol w:w="7536"/>
        <w:gridCol w:w="1335"/>
      </w:tblGrid>
      <w:tr w:rsidR="00E442F8" w14:paraId="28DA5112" w14:textId="77777777">
        <w:trPr>
          <w:trHeight w:val="7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74027E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3483DE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457CD25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09D34C1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09FDCD5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lang w:val="en-US"/>
              </w:rPr>
              <w:t>absolwent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14:paraId="68BA8A45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7575DD8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B80D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4B14377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64D7B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B529F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6183E2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98CB6D0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A031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9E70F95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2D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46E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673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2629BB82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993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091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6CE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4B370F2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23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E95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8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265A0FF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CE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35C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E58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D5F4AE7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238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405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1F9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17A57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6D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374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C94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972A9AD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D04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AAD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823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35294E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592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A24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9D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779779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12C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F9E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70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31A7562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F73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9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E9B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503BD8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060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CA5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C5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ADB0D5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A92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302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942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3D929E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773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197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5D1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21C7983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733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A959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B26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B5357B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79C9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B489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E588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73963E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E1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B74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B9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B64E5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3CD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704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42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8A1428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7D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E6E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92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F939D4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47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A4C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2CD7505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864F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21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60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97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722E7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95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5B2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1A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51642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DB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A9A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41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1C123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1F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874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4A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632D81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AD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31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81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C523C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AF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01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F3E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7E5065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BB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1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D6C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59BCB6C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B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69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15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EABCC4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A6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079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C0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E338F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2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02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FAA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36C851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0D88AA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440C44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  <w:p w14:paraId="43B71F4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7DBE23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C5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3D299C6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4EC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BC1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533C1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06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54C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17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437BAE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2C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652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50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52B9EE5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A4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1E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2E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6E73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BD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E49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BA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667E18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A6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B50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50F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CE53A58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26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AA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03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00861AF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14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D26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16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A7C0CF5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B0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5D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2B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4D7481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E5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F8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51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149147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A3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62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29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4C09713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92475B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BA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3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B7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026C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49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9F1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BF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18A953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F6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7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D8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15C292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05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B3A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F39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815DF9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48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46A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BC1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6336C2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EC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27F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5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53F21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A5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D8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D3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026090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66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EE1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B0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D5778D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407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95B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37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AB958A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B9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BF0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C0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2BE3B7C" w14:textId="77777777">
        <w:trPr>
          <w:trHeight w:val="73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5C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80E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C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57E30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F8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F19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F4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57B9CD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EBE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134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39A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E331E2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2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73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6B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FED221B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1832EE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66A4D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05CF61F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63F9637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42518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09FCEF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AF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DE1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C0D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1A9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0A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90F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B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023E9C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A9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55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ordynowania leków zawierających określone substancje </w:t>
            </w:r>
            <w:proofErr w:type="spellStart"/>
            <w:r>
              <w:rPr>
                <w:rFonts w:ascii="Times New Roman" w:hAnsi="Times New Roman"/>
              </w:rPr>
              <w:t>czynnez</w:t>
            </w:r>
            <w:proofErr w:type="spellEnd"/>
            <w:r>
              <w:rPr>
                <w:rFonts w:ascii="Times New Roman" w:hAnsi="Times New Roman"/>
              </w:rPr>
              <w:t xml:space="preserve">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B9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CCD1C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F84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56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3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170C39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F6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94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8B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B3C85E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FF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79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C37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F9A2D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72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271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B3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4D2272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9D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829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21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5C3DB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A8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E29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F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4EB5C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70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C6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1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8233E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9B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337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03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F9BAE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0AD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1B6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9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63709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77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25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05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8414E6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23C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4C3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6E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1D771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62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286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C5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F99B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38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61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C76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8DF6E7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53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9C7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C97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F05AD7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A6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58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48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C70DCF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20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9E2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837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C36EB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07A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86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1D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9899F6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5D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67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C7C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EC9A5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9C7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52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C1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36BB8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C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D5B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F4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5B718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DF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CB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3A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DA7F3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CEE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CE5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DB4E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A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EC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5D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C5FB02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99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63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BB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05B5FD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41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FF5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39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0F24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90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BA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9A9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5A64F9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94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5B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57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D720D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5F0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FC0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09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5B4AF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F7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2AE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D4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FB33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4B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44C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5A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545E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C35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6DD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BD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C58BF8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C0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98A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2E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570A5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4F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D0B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C0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7F0518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F9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4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49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973B46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38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F0D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E43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77164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88B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8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7A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774AE0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EF0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80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38B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4694D0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003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DDE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A9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2244A2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69B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8F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E27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3B3D2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53E4A63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1B867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6C065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4FA784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A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953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F4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81F43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B9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9E0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D3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AA0992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3E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D6E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17A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2ADE0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B4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E6E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0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C4833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FD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17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2394E2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504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7EF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A4A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ADFD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B31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38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AA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070D5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9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BA0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C1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3B43A06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7F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75F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EA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CD032A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F0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6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5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890F3E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F60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0C1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7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280A1E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D9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C29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F4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C068F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9E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9DA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C9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D04AE1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A8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E4D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C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1DC06C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04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893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C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02E7991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07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DC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2B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10A55E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CC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B0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34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CBBC8E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2F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42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8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A2303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52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28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3F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2498F7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0E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8C4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5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A1FC89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27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171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58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77458B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3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6FB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6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7F377C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6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DC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9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4001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F3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9A3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EA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687DC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16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A9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B1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28D62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698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574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58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565FC0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41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B27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D5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E04F88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4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854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A7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73A0E7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9F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DF2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2E1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F28803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4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E6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21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35539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6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3B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51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3B214A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FAD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8D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2B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8E8C7A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42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67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E3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D5B167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0CA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C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A9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FA1AEF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31A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12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78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37A698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3F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F3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50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25034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5F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03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BC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E4575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C17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F4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14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4705D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3B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88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B5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6136E2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5AF3DB3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5EDEE4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27FB7DBC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64AD45D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27605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65C7680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8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995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76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A379E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93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46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AB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A1D664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B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7E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37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5C03399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91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740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C9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F2D14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69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945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A6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7203E8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6D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0EF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24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2B984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5C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AE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CB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F6F3F4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87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8F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87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7B0BD7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87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9B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55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0F2D0C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336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DB7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B87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028A57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0F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E86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367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DE2FC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649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0F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7C3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DDFA62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EC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E5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F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40CFB0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F7277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B140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2FF6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54F57A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B8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43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20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1F1E01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A2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99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FEA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3A9622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3A8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56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A9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DE161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6F0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D7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E4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90B09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37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0F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8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362293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17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0B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78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A5011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1C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9F2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79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20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E8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0BC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9A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211823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8E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20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BD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0CB18D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AC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9B4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D9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07087BF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84816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6597DA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C7F3F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78B762F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5B7E49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1F05395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B890E45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F54ED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DEB65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DE9482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7D8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07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85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1F6A3F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07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EF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44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1D089B3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2F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DB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809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5EC2804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7B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CE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4328A44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FF4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3E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64A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43EEAD5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EFF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E5D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40A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133EC48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F9C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AF6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6B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07A47A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DD7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F7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DD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0E5E607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1E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A9B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38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9F6F65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53B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DDA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92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369CE6A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0E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A2D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06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2B7EE3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4F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1F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F5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4693C69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29B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01F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01D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62AD8DF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344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46F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03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6F13FA1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2B9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B29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45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 w14:paraId="157AF01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B5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2B3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215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04EC12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524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5E0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5CD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46CF105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DE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9A4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7F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6E29285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AA1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C4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4B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04D32CA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2F8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2D9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0A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6C3C38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ED8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BB8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8E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44B58B6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9B9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E5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53B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2DA993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86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2E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945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15822F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8B3AB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78E948C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6F8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ED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F4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27EF0CB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45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2A8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8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79AF261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829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526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8C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5AAC82F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C90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ADE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10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33464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C9E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59E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Charakteryzuje sytuację prawną osób </w:t>
            </w:r>
            <w:proofErr w:type="spellStart"/>
            <w:r>
              <w:rPr>
                <w:rFonts w:ascii="Times New Roman" w:hAnsi="Times New Roman"/>
              </w:rPr>
              <w:t>transpłciowych</w:t>
            </w:r>
            <w:proofErr w:type="spellEnd"/>
            <w:r>
              <w:rPr>
                <w:rFonts w:ascii="Times New Roman" w:hAnsi="Times New Roman"/>
              </w:rPr>
              <w:t xml:space="preserve"> w Polsce i planuje opiekę nad osobami </w:t>
            </w:r>
            <w:proofErr w:type="spellStart"/>
            <w:r>
              <w:rPr>
                <w:rFonts w:ascii="Times New Roman" w:hAnsi="Times New Roman"/>
              </w:rPr>
              <w:t>transpłciowymi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C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3F50CF7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D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047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651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15B9C7E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0DF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KiSARCz.U46 PO.2.B- MRwUS.U46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EC5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56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5B9BFD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6FC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93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C6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4AEAB4C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E41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319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30851F3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B2A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5B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1A0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0FA4BD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3B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B13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7A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0077A83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29E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345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5D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06AF377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DF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0D1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C9B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562B92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530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1C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BA0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6AEDC63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D29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EE6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1085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ECA0DB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D8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AE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D4B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9630BF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AC2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341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D005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8895C7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7CF96E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1DD7D14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19143B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383EC2BC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C1669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72C2A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F2A3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3F2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1F7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32F92680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06F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05A84FA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C96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2504831A" w14:textId="77777777" w:rsidR="00E442F8" w:rsidRDefault="00E442F8">
      <w:pPr>
        <w:widowControl w:val="0"/>
      </w:pPr>
    </w:p>
    <w:sectPr w:rsidR="00E442F8">
      <w:headerReference w:type="default" r:id="rId8"/>
      <w:footerReference w:type="default" r:id="rId9"/>
      <w:pgSz w:w="11906" w:h="16838"/>
      <w:pgMar w:top="624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17CE" w14:textId="77777777" w:rsidR="000926FE" w:rsidRDefault="000926FE">
      <w:r>
        <w:separator/>
      </w:r>
    </w:p>
  </w:endnote>
  <w:endnote w:type="continuationSeparator" w:id="0">
    <w:p w14:paraId="5EDB0E3D" w14:textId="77777777" w:rsidR="000926FE" w:rsidRDefault="0009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3A81" w14:textId="2A6F1981" w:rsidR="00A132FE" w:rsidRDefault="00A132F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87F45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87F45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E68D" w14:textId="77777777" w:rsidR="000926FE" w:rsidRDefault="000926FE">
      <w:r>
        <w:separator/>
      </w:r>
    </w:p>
  </w:footnote>
  <w:footnote w:type="continuationSeparator" w:id="0">
    <w:p w14:paraId="5B8A3037" w14:textId="77777777" w:rsidR="000926FE" w:rsidRDefault="0009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AADC" w14:textId="77777777" w:rsidR="00A132FE" w:rsidRDefault="00A132FE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1B3A81C9" wp14:editId="2E91B5B7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2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BEA11A" w14:textId="77777777" w:rsidR="00A132FE" w:rsidRDefault="00A132FE">
    <w:pPr>
      <w:pStyle w:val="Nagwek"/>
      <w:tabs>
        <w:tab w:val="clear" w:pos="9072"/>
      </w:tabs>
      <w:ind w:left="6372"/>
    </w:pPr>
  </w:p>
  <w:p w14:paraId="14371A7F" w14:textId="77777777" w:rsidR="00A132FE" w:rsidRDefault="00A132FE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8"/>
    <w:rsid w:val="00042B35"/>
    <w:rsid w:val="0005161E"/>
    <w:rsid w:val="00085B4D"/>
    <w:rsid w:val="000863FE"/>
    <w:rsid w:val="000926FE"/>
    <w:rsid w:val="000C2F06"/>
    <w:rsid w:val="0014087E"/>
    <w:rsid w:val="00163627"/>
    <w:rsid w:val="00210FE4"/>
    <w:rsid w:val="00243848"/>
    <w:rsid w:val="00290A94"/>
    <w:rsid w:val="002A74F3"/>
    <w:rsid w:val="002E29E1"/>
    <w:rsid w:val="0030303E"/>
    <w:rsid w:val="003723CB"/>
    <w:rsid w:val="00395363"/>
    <w:rsid w:val="003E6262"/>
    <w:rsid w:val="004370D5"/>
    <w:rsid w:val="00440F00"/>
    <w:rsid w:val="00472C35"/>
    <w:rsid w:val="00503172"/>
    <w:rsid w:val="00567F0C"/>
    <w:rsid w:val="0058652A"/>
    <w:rsid w:val="005B2327"/>
    <w:rsid w:val="005C3EE3"/>
    <w:rsid w:val="00626E6C"/>
    <w:rsid w:val="006A2A22"/>
    <w:rsid w:val="006A391F"/>
    <w:rsid w:val="006E4972"/>
    <w:rsid w:val="00721E97"/>
    <w:rsid w:val="0074320E"/>
    <w:rsid w:val="0086058D"/>
    <w:rsid w:val="00887F45"/>
    <w:rsid w:val="00893322"/>
    <w:rsid w:val="008B59CC"/>
    <w:rsid w:val="00901851"/>
    <w:rsid w:val="00906E56"/>
    <w:rsid w:val="00916B9E"/>
    <w:rsid w:val="009546DC"/>
    <w:rsid w:val="00956CB8"/>
    <w:rsid w:val="00980033"/>
    <w:rsid w:val="009F78E6"/>
    <w:rsid w:val="00A10312"/>
    <w:rsid w:val="00A12AEE"/>
    <w:rsid w:val="00A132FE"/>
    <w:rsid w:val="00A17B9E"/>
    <w:rsid w:val="00A80A91"/>
    <w:rsid w:val="00B13462"/>
    <w:rsid w:val="00B46B7B"/>
    <w:rsid w:val="00B537EB"/>
    <w:rsid w:val="00B8682D"/>
    <w:rsid w:val="00C9096C"/>
    <w:rsid w:val="00CC7325"/>
    <w:rsid w:val="00D24E1C"/>
    <w:rsid w:val="00D62707"/>
    <w:rsid w:val="00E442F8"/>
    <w:rsid w:val="00E60B80"/>
    <w:rsid w:val="00E81DAD"/>
    <w:rsid w:val="00EB30C4"/>
    <w:rsid w:val="00EB73DC"/>
    <w:rsid w:val="00F2275E"/>
    <w:rsid w:val="00F36C23"/>
    <w:rsid w:val="00F36FDF"/>
    <w:rsid w:val="00F45133"/>
    <w:rsid w:val="00F54E3C"/>
    <w:rsid w:val="00F956D2"/>
    <w:rsid w:val="00F97899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6F84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4924</Words>
  <Characters>29548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dc:description/>
  <cp:lastModifiedBy>IZurek</cp:lastModifiedBy>
  <cp:revision>4</cp:revision>
  <cp:lastPrinted>2022-05-18T09:21:00Z</cp:lastPrinted>
  <dcterms:created xsi:type="dcterms:W3CDTF">2023-02-08T12:33:00Z</dcterms:created>
  <dcterms:modified xsi:type="dcterms:W3CDTF">2023-02-20T08:48:00Z</dcterms:modified>
  <dc:language>pl-PL</dc:language>
</cp:coreProperties>
</file>