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EB3C" w14:textId="1278B786" w:rsidR="004F1573" w:rsidRPr="009A291F" w:rsidRDefault="002C749B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</w:p>
    <w:p w14:paraId="4DDF4E03" w14:textId="05C2AB4F" w:rsidR="004F1573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</w:t>
      </w:r>
      <w:r w:rsidR="000E36AC">
        <w:rPr>
          <w:rFonts w:asciiTheme="minorHAnsi" w:hAnsiTheme="minorHAnsi" w:cstheme="minorHAnsi"/>
          <w:sz w:val="20"/>
          <w:szCs w:val="20"/>
        </w:rPr>
        <w:t>2465</w:t>
      </w:r>
      <w:bookmarkStart w:id="0" w:name="_GoBack"/>
      <w:bookmarkEnd w:id="0"/>
    </w:p>
    <w:p w14:paraId="0AC0B49E" w14:textId="77777777" w:rsidR="004F1573" w:rsidRPr="009A291F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1DDDB79D" w14:textId="78F6EE2A" w:rsidR="004F1573" w:rsidRPr="009A291F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</w:t>
      </w:r>
      <w:r w:rsidRPr="001C53EF">
        <w:rPr>
          <w:rFonts w:asciiTheme="minorHAnsi" w:hAnsiTheme="minorHAnsi" w:cstheme="minorHAnsi"/>
          <w:sz w:val="20"/>
          <w:szCs w:val="20"/>
        </w:rPr>
        <w:t>dnia 2</w:t>
      </w:r>
      <w:r w:rsidR="003E4AC7">
        <w:rPr>
          <w:rFonts w:asciiTheme="minorHAnsi" w:hAnsiTheme="minorHAnsi" w:cstheme="minorHAnsi"/>
          <w:sz w:val="20"/>
          <w:szCs w:val="20"/>
        </w:rPr>
        <w:t>5</w:t>
      </w:r>
      <w:r w:rsidRPr="001C53EF">
        <w:rPr>
          <w:rFonts w:asciiTheme="minorHAnsi" w:hAnsiTheme="minorHAnsi" w:cstheme="minorHAnsi"/>
          <w:sz w:val="20"/>
          <w:szCs w:val="20"/>
        </w:rPr>
        <w:t xml:space="preserve"> </w:t>
      </w:r>
      <w:r w:rsidR="003E4AC7">
        <w:rPr>
          <w:rFonts w:asciiTheme="minorHAnsi" w:hAnsiTheme="minorHAnsi" w:cstheme="minorHAnsi"/>
          <w:sz w:val="20"/>
          <w:szCs w:val="20"/>
        </w:rPr>
        <w:t>stycznia</w:t>
      </w:r>
      <w:r w:rsidRPr="001C53EF">
        <w:rPr>
          <w:rFonts w:asciiTheme="minorHAnsi" w:hAnsiTheme="minorHAnsi" w:cstheme="minorHAnsi"/>
          <w:sz w:val="20"/>
          <w:szCs w:val="20"/>
        </w:rPr>
        <w:t xml:space="preserve"> 202</w:t>
      </w:r>
      <w:r w:rsidR="003E4AC7">
        <w:rPr>
          <w:rFonts w:asciiTheme="minorHAnsi" w:hAnsiTheme="minorHAnsi" w:cstheme="minorHAnsi"/>
          <w:sz w:val="20"/>
          <w:szCs w:val="20"/>
        </w:rPr>
        <w:t>3</w:t>
      </w:r>
      <w:r w:rsidRPr="001C53E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99EE035" w14:textId="7A1E1FE7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bookmarkStart w:id="1" w:name="_Hlk124325073"/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f</w:t>
      </w:r>
      <w:r w:rsidR="00327521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d</w:t>
      </w:r>
      <w:r w:rsidR="00327521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1B0660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2022-2024</w:t>
      </w:r>
    </w:p>
    <w:bookmarkEnd w:id="1"/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27521">
              <w:rPr>
                <w:rFonts w:ascii="Times New Roman" w:hAnsi="Times New Roman"/>
              </w:rPr>
              <w:t>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2320978" w:rsidR="00B51E2B" w:rsidRPr="002B7F17" w:rsidRDefault="002B7F17" w:rsidP="00635FB0">
            <w:pPr>
              <w:rPr>
                <w:rFonts w:ascii="Times New Roman" w:hAnsi="Times New Roman"/>
                <w:b/>
                <w:bCs/>
              </w:rPr>
            </w:pPr>
            <w:r w:rsidRPr="000B1831">
              <w:rPr>
                <w:rFonts w:ascii="Times New Roman" w:hAnsi="Times New Roman"/>
                <w:b/>
                <w:bCs/>
              </w:rPr>
              <w:t>16</w:t>
            </w:r>
            <w:r w:rsidR="00635FB0" w:rsidRPr="000B1831">
              <w:rPr>
                <w:rFonts w:ascii="Times New Roman" w:hAnsi="Times New Roman"/>
                <w:b/>
                <w:bCs/>
              </w:rPr>
              <w:t>7</w:t>
            </w:r>
            <w:r w:rsidRPr="000B1831">
              <w:rPr>
                <w:rFonts w:ascii="Times New Roman" w:hAnsi="Times New Roman"/>
                <w:b/>
                <w:bCs/>
              </w:rPr>
              <w:t>5</w:t>
            </w:r>
            <w:r w:rsidR="00635FB0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FA02863" w:rsidR="00B10704" w:rsidRPr="00B10704" w:rsidRDefault="000B1831" w:rsidP="00154E4B">
            <w:pPr>
              <w:spacing w:before="240"/>
              <w:rPr>
                <w:rFonts w:ascii="Times New Roman" w:hAnsi="Times New Roman"/>
                <w:b/>
                <w:highlight w:val="green"/>
              </w:rPr>
            </w:pPr>
            <w:r w:rsidRPr="000B1831">
              <w:rPr>
                <w:rFonts w:ascii="Times New Roman" w:hAnsi="Times New Roman"/>
                <w:b/>
              </w:rPr>
              <w:t>63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4F1573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4F1573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7D63C76B" w:rsidR="00BE181F" w:rsidRPr="005E0D5B" w:rsidRDefault="006D7FF2" w:rsidP="00B10704">
            <w:pPr>
              <w:spacing w:before="240"/>
              <w:rPr>
                <w:rFonts w:ascii="Times New Roman" w:hAnsi="Times New Roman"/>
                <w:b/>
              </w:rPr>
            </w:pPr>
            <w:r w:rsidRPr="000B1831">
              <w:rPr>
                <w:rFonts w:ascii="Times New Roman" w:hAnsi="Times New Roman"/>
                <w:b/>
              </w:rPr>
              <w:t>2</w:t>
            </w:r>
            <w:r w:rsidR="00B10704" w:rsidRPr="000B1831">
              <w:rPr>
                <w:rFonts w:ascii="Times New Roman" w:hAnsi="Times New Roman"/>
                <w:b/>
              </w:rPr>
              <w:t>5</w:t>
            </w:r>
            <w:r w:rsidRPr="000B1831">
              <w:rPr>
                <w:rFonts w:ascii="Times New Roman" w:hAnsi="Times New Roman"/>
                <w:b/>
              </w:rPr>
              <w:t>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83B08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3479F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24</w:t>
      </w:r>
    </w:p>
    <w:p w14:paraId="0F808A42" w14:textId="356D038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3479FA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479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1, 2</w:t>
            </w:r>
          </w:p>
        </w:tc>
      </w:tr>
      <w:tr w:rsidR="00FA67F8" w:rsidRPr="0012233B" w14:paraId="345C4E08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479FA" w:rsidRPr="008B6233" w14:paraId="031FAE9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180792D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5EFEB64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4DF7A275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ch. </w:t>
            </w:r>
            <w:r w:rsidR="002F6B0E">
              <w:rPr>
                <w:rFonts w:ascii="Times New Roman" w:hAnsi="Times New Roman"/>
                <w:sz w:val="20"/>
                <w:szCs w:val="20"/>
              </w:rPr>
              <w:t>e</w:t>
            </w:r>
            <w:r w:rsidRPr="008B6233">
              <w:rPr>
                <w:rFonts w:ascii="Times New Roman" w:hAnsi="Times New Roman"/>
                <w:sz w:val="20"/>
                <w:szCs w:val="20"/>
              </w:rPr>
              <w:t>ndokrynologicznych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3FA3C86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5780A07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7C5D4FB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6DA59AC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Dietoprofilaktyka i leczenie chorób niezakaźnych i żywien.-zależnych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90A70E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1EAA62E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5D3027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3479FA" w:rsidRPr="008B6233" w14:paraId="6176088F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68CF6FF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6104F67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60360E1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5AD8AD1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E27E057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AD62ED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57D7D0E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58C7588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682A455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86DC9F" w14:textId="70408FD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CABF9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24D93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D4F19" w14:textId="60E1C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03631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503C68" w14:textId="0C2897A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47E4AB5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67655E" w14:textId="77DBF71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8C1F6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525A2AE" w14:textId="7502886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EBC6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EE1C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3394EB" w14:textId="60C4EA9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6742A1F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719965" w14:textId="4CA3E7A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167450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78D284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30E74D" w14:textId="407368C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26242E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C37A95" w14:textId="53CB85F4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5C70443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6FC8D3" w14:textId="24F645AF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78216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EA5E8E6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484CA" w14:textId="50C403B9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C70CEE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05D2AE" w14:textId="1A18A05B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22BEE9C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B02BD6" w14:textId="6E56FCD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E9A8B" w14:textId="610711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CB8C40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07792" w14:textId="30824B0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813D9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2E1D8" w14:textId="6AF45485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0A0E487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373C7BD" w14:textId="11F89B8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C27EEB" w14:textId="10AF034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8BCE5F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8D38E" w14:textId="589B7CB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8952D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283F3A" w14:textId="612E2B19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6FF0B35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E9E0C7D" w14:textId="5A78E3F8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51C3C4" w14:textId="371FEC2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D0246C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12247E" w14:textId="3E2528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0EC6C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E3F9BE" w14:textId="5EF14877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80F54" w:rsidRPr="008B6233" w14:paraId="54EEE57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F54C5A" w14:textId="619720C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7EF35C" w14:textId="656E38B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4AF067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59368" w14:textId="19E6B6E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4DD84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0B775C" w14:textId="6AF36640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4AAF1AD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CDD3BFB" w14:textId="30985B9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2FE73" w14:textId="66A4ACB7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F85BB1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E26DF2" w14:textId="41D3E43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08BD2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25B1130" w14:textId="0DDEF63D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5A817A9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085F93" w14:textId="1099746A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0C7BD3F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D4CB08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AD0EE9C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46D598A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89AEEA" w14:textId="76F1D740" w:rsidR="00BF4966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82A24" w14:textId="62DA88A1" w:rsidR="00BF4966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8D6B2" w14:textId="34B2654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EB6C09D" w14:textId="3E3A2C7C" w:rsidR="008063FE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5FCD4D4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214195" w14:textId="01B9445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5F6E767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063FE" w:rsidRPr="008B6233" w14:paraId="044634E6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FEC600" w14:textId="000207F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ch. wątroby/ żywienie w ch. zakaźnych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FED5A1" w14:textId="0B0377F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563CF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6E4B91" w14:textId="7F30286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5C01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B058AA" w14:textId="7920D83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31AD3F2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A58821" w14:textId="2F252920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645026" w14:textId="5ECC3DC4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63ACE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BFCDD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B547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473C88" w14:textId="5C6A74B3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DEA2224" w14:textId="7B0BD176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2CBF21" w14:textId="0A18C06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41D20" w:rsidRPr="008B6233" w14:paraId="435E68C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3B75B" w14:textId="540337EA" w:rsidR="00441D20" w:rsidRPr="008B6233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Fakultet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5DFD5F" w14:textId="764794F3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9CDE86D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5A58F1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2E9FF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8779F5" w14:textId="3F879693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241ECA0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83017E" w14:textId="42DFE92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DD11F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063C3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40F8F3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B5C7E" w14:textId="4924C074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81BED" w14:textId="21F8014D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650934" w14:textId="446C167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1172EC79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8E6418" w14:textId="3E880FB6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A2DCA9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F8277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0F0BE5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484036" w14:textId="135E1230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D4205F" w14:textId="1AEC7DE7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773D1" w14:textId="5FEBB0C9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0B1831" w14:paraId="16A364B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0B1831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11DF3" w14:textId="648F0818" w:rsidR="008063FE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hAnsi="Times New Roman"/>
                <w:sz w:val="20"/>
                <w:szCs w:val="20"/>
              </w:rPr>
              <w:t>Praktyka w stacji sanitarno-epidemiol.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6C866" w14:textId="77777777" w:rsidR="008063FE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92BD39" w14:textId="77777777" w:rsidR="008063FE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1EC76" w14:textId="77777777" w:rsidR="008063FE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96EA1" w14:textId="7599D9DC" w:rsidR="008063FE" w:rsidRPr="000B1831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65ED2F" w14:textId="4D9E7830" w:rsidR="008063FE" w:rsidRPr="000B1831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10704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1D20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6AE36B" w14:textId="7FCA2CB0" w:rsidR="008063FE" w:rsidRPr="000B1831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8B6233" w14:paraId="4B74CBD9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0B1831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86C829" w:rsidR="00FA67F8" w:rsidRPr="000B1831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7045E85" w:rsidR="00FA67F8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0B1831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5FB995B9" w:rsidR="00FA67F8" w:rsidRPr="000B1831" w:rsidRDefault="00441D20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704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7B0FF55A" w:rsidR="00FA67F8" w:rsidRPr="000B1831" w:rsidRDefault="00DF448E" w:rsidP="00B107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10704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1D20"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0B1831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B183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8B6233" w:rsidRDefault="00FA67F8" w:rsidP="00FA67F8">
      <w:pPr>
        <w:rPr>
          <w:sz w:val="20"/>
          <w:szCs w:val="20"/>
        </w:rPr>
      </w:pP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063FE">
        <w:tc>
          <w:tcPr>
            <w:tcW w:w="846" w:type="dxa"/>
          </w:tcPr>
          <w:p w14:paraId="5D526FC5" w14:textId="2B6D67C7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063FE">
        <w:tc>
          <w:tcPr>
            <w:tcW w:w="846" w:type="dxa"/>
          </w:tcPr>
          <w:p w14:paraId="1850D5E2" w14:textId="292FD4E9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063FE">
        <w:tc>
          <w:tcPr>
            <w:tcW w:w="846" w:type="dxa"/>
          </w:tcPr>
          <w:p w14:paraId="0A1A84D4" w14:textId="1367F074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49C05A55" w:rsidR="00135A71" w:rsidRDefault="00135A71" w:rsidP="004F4505"/>
    <w:p w14:paraId="73563DED" w14:textId="77777777" w:rsidR="00135A71" w:rsidRDefault="00135A71">
      <w:r>
        <w:br w:type="page"/>
      </w:r>
    </w:p>
    <w:p w14:paraId="21B8CDEA" w14:textId="77777777" w:rsidR="00FA67F8" w:rsidRDefault="00FA67F8" w:rsidP="004F4505"/>
    <w:p w14:paraId="6B3F3BE1" w14:textId="77777777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73E9042C" w14:textId="1CADFAE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51F94E" w14:textId="53B07B1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CD5FFC6" w14:textId="77777777" w:rsidR="006B2D6F" w:rsidRPr="00360381" w:rsidRDefault="006B2D6F" w:rsidP="006B2D6F">
      <w:pPr>
        <w:rPr>
          <w:b/>
          <w:sz w:val="24"/>
          <w:szCs w:val="24"/>
        </w:rPr>
      </w:pPr>
    </w:p>
    <w:p w14:paraId="18C231FD" w14:textId="77777777" w:rsidR="006B2D6F" w:rsidRPr="0034450C" w:rsidRDefault="006B2D6F" w:rsidP="006B2D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B2D6F" w:rsidRPr="0012233B" w14:paraId="17A654EB" w14:textId="77777777" w:rsidTr="00BF496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6D7FF2" w:rsidRPr="00B1070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12233B" w14:paraId="2A9B2A8B" w14:textId="77777777" w:rsidTr="00BF496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C5029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40263A" w14:textId="77777777" w:rsidR="006B2D6F" w:rsidRPr="0012233B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44A9DC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12233B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3DF0729" w14:textId="0E61E9E2" w:rsidR="006B2D6F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E2272CF" w14:textId="5158A7D7" w:rsidR="006B2D6F" w:rsidRPr="00C5029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12233B" w14:paraId="40D95F9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6BB614" w14:textId="35DA713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34C37B" w14:textId="079FA99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3C1197" w14:textId="6B62A98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7B8168" w14:textId="1341B5D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204B6C" w14:textId="7266BD9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88CFFE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8AB14E" w14:textId="72CB2C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C0B8C2" w14:textId="3AD707C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7C9F87" w14:textId="077F547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0C898" w14:textId="384091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C6529" w14:textId="3AC39CD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7590FF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2B8160" w14:textId="3EA7EAC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8B6233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0F21F4" w14:textId="3102DE3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9684EE" w14:textId="3DDF0D0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765888" w14:textId="0DE273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F2A7A" w14:textId="59D09C5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3F6D05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516768" w14:textId="5A53084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8AA71" w14:textId="3F5C8E4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AF8A97" w14:textId="7C901AA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4AD68" w14:textId="4415CE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D2D80" w14:textId="0790B5E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8BB800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D9DB89" w14:textId="3E71A81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C7EBE4" w14:textId="03D0FEE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AB14A7D" w14:textId="5D042A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83943F" w14:textId="2C8BB1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DB11E0" w14:textId="75CCFE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A02E2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381EE6" w14:textId="72D4A7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alergiach i nietolerancjach pokarm.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062770" w14:textId="2AC1FE4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23AAE8" w14:textId="33E31C5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08178" w14:textId="2591F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37D63" w14:textId="5EA76FE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2E0F52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8D87F0" w14:textId="28BCD8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A4AB52" w14:textId="500064E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4D5E47" w14:textId="0617897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269C70" w14:textId="599FA14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C5BF1" w14:textId="729E7E8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7451DE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B9BF15" w14:textId="6FBAAB9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E430B6" w14:textId="0369147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2DBD2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BDCDD9" w14:textId="0C99F7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8EA1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5A832BC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436DA0" w14:textId="039FFF1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1428E" w14:textId="2BA74FE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F31A99" w14:textId="32CE5B6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057B0" w14:textId="2452BCD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101B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661AC4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6751F43" w14:textId="51D23033" w:rsidR="000C3CF6" w:rsidRPr="009375B6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3D14E5" w14:textId="4AE66740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5780F1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A58AC" w14:textId="4E779AC0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87E06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5A392C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75F6E8" w14:textId="095CAAE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8E0CAE" w14:textId="0F64560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89465B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CCE0C" w14:textId="23C069C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99D0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C606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08C0BA" w14:textId="74B85EC7" w:rsidR="000C3CF6" w:rsidRPr="008B6233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D6809B" w14:textId="081D6D5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107667" w14:textId="1B13750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B1AD1" w14:textId="5D5DA43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60B61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827B9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9DA296" w14:textId="07C55BC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73227D" w14:textId="5D680AD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BFF18F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E53E3" w14:textId="5603CB3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50B3A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D5D2D6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3A2F4" w14:textId="5FFDDC6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Demografia/ epidemiologia żywien.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EF5BEE" w14:textId="1168E1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4A6ABE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C9839" w14:textId="3D8636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8B979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F830BE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1CD8B" w14:textId="0DE572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Ustawodawstwo żywnościowo-żywieniowe/ polityka wyżywienia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96F536" w14:textId="107E61F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49D66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4348C" w14:textId="41F64CB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098A1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9E5B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143F9D" w14:textId="367635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97601" w14:textId="2BA68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490C387" w14:textId="294734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A9F09B" w14:textId="1CE8C70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026A1" w14:textId="7122768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1A1C70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2AF221" w14:textId="6994145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97850D" w14:textId="557AD8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D80BE2" w14:textId="73CCE2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C8D81" w14:textId="480AE22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D74BD" w14:textId="6FB733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DF6A3F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DFD7A2" w14:textId="70DCDAC1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6023F1" w14:textId="3EB2A0D6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4F8FF8" w14:textId="054C7556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30401" w14:textId="6E68993C" w:rsidR="000C3CF6" w:rsidRPr="009375B6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C3CF6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D99E4" w14:textId="72A3898F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959FA8" w14:textId="136A880D" w:rsidR="000C3CF6" w:rsidRPr="009375B6" w:rsidRDefault="00B1070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C3CF6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4F28C7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C2BF1F" w14:textId="52B5F63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B053F" w14:textId="561C27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74F477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34403" w14:textId="31BF509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E4E536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77BD91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99C657" w14:textId="29B35FC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AC562" w14:textId="64F223A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5308E8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8990FC" w14:textId="381EBBA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8BF22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D05A69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FB942F" w14:textId="616EB0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70BD5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1DA76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ADAC1" w14:textId="60D58A6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6DF87" w14:textId="304024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143BD0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61AC98" w14:textId="15DA143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27056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0642F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4BB3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CE84D1" w14:textId="08AD1301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A5370A8" w14:textId="2BDEB3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15E55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B8A9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019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08D70" w14:textId="1D9C4B63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E1D10A" w14:textId="26D47752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1D3B62" w14:textId="4611B372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7BF4C4" w14:textId="0996B768" w:rsidR="000C3CF6" w:rsidRPr="009375B6" w:rsidRDefault="000C3CF6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9375B6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7D25A37E" w:rsidR="000C3CF6" w:rsidRPr="009375B6" w:rsidRDefault="00935B71" w:rsidP="000D56E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D56EE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58"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9375B6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75B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3140FFCC" w14:textId="77777777" w:rsidR="006B2D6F" w:rsidRDefault="006B2D6F" w:rsidP="006B2D6F"/>
    <w:p w14:paraId="25A2079B" w14:textId="77777777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21C7FA" w14:textId="4E929F23" w:rsidR="00135A71" w:rsidRDefault="00135A71">
      <w:r>
        <w:br w:type="page"/>
      </w:r>
    </w:p>
    <w:p w14:paraId="69EFED3C" w14:textId="28D80984" w:rsidR="00CA39E0" w:rsidRDefault="00CA39E0" w:rsidP="004F4505"/>
    <w:p w14:paraId="02F1DE1B" w14:textId="13E25A6C" w:rsidR="005A2A6C" w:rsidRDefault="005A2A6C" w:rsidP="004F4505"/>
    <w:p w14:paraId="6DB3A5F2" w14:textId="77777777" w:rsidR="005A2A6C" w:rsidRDefault="005A2A6C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22C4A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A22C4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2C4A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A22C4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A22C4A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4326EE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A22C4A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7046D8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praktyczne zastosowanie demografii oraz czynników ryzyka chorób żywieniowozależnych;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A22C4A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A22C4A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A22C4A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A22C4A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A22C4A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A22C4A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A22C4A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A22C4A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A22C4A">
        <w:tc>
          <w:tcPr>
            <w:tcW w:w="681" w:type="pct"/>
            <w:shd w:val="clear" w:color="auto" w:fill="auto"/>
            <w:vAlign w:val="center"/>
          </w:tcPr>
          <w:p w14:paraId="2C9F8E90" w14:textId="5D83B3F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A22C4A">
        <w:tc>
          <w:tcPr>
            <w:tcW w:w="681" w:type="pct"/>
            <w:shd w:val="clear" w:color="auto" w:fill="auto"/>
            <w:vAlign w:val="center"/>
          </w:tcPr>
          <w:p w14:paraId="538F9FAB" w14:textId="209B97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14518B" w14:textId="77777777" w:rsidTr="00A22C4A">
        <w:tc>
          <w:tcPr>
            <w:tcW w:w="681" w:type="pct"/>
            <w:shd w:val="clear" w:color="auto" w:fill="auto"/>
            <w:vAlign w:val="center"/>
          </w:tcPr>
          <w:p w14:paraId="73BCCD24" w14:textId="0C032C4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511EC35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0C78473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5F5D9B0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A200E0F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13120F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56849C2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44CB9BC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7DAB1B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5224ADA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588CBEB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5CD56C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642804D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89DFFC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6E4E8604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675F493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EAAF7D7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5578467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0DE18B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żywność funkcjonalną i żywność genetycznie modyfikowaną; </w:t>
            </w:r>
          </w:p>
        </w:tc>
        <w:tc>
          <w:tcPr>
            <w:tcW w:w="622" w:type="pct"/>
            <w:vMerge/>
            <w:shd w:val="clear" w:color="auto" w:fill="auto"/>
          </w:tcPr>
          <w:p w14:paraId="2976D3E0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41D65B8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0DAE" w14:textId="0233CBD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B9078" w14:textId="20ADADF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przynajmniej jeden język obcy w stopniu pozwalającym na zawodowy kontakt z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540237A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BD3CE36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182019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vMerge/>
            <w:shd w:val="clear" w:color="auto" w:fill="auto"/>
          </w:tcPr>
          <w:p w14:paraId="20E1A71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5BC255A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227B488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7F6E0CA1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22D36" w14:textId="5C51D003" w:rsidR="00913AEF" w:rsidRPr="004326EE" w:rsidRDefault="00913AEF" w:rsidP="005A2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DD1722" w14:textId="6668890C" w:rsidR="00913AEF" w:rsidRPr="004326EE" w:rsidRDefault="00913AEF" w:rsidP="005A2A6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podstawy immunologii klinicznej oraz wzajemne związki między stanem odżywienia i stanem odporności ustroju;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CD34C3" w14:textId="77777777" w:rsidR="00913AEF" w:rsidRPr="004326EE" w:rsidRDefault="00913AEF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39C6ACB7" w14:textId="77777777" w:rsidTr="00587A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93D36" w14:textId="28EC0A74" w:rsidR="00913AEF" w:rsidRDefault="00913AEF" w:rsidP="0091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E277F" w14:textId="1AC1E106" w:rsidR="00913AEF" w:rsidRDefault="00913AEF" w:rsidP="00913AEF">
            <w:pPr>
              <w:rPr>
                <w:rFonts w:ascii="Times New Roman" w:hAnsi="Times New Roman"/>
                <w:color w:val="000000"/>
              </w:rPr>
            </w:pPr>
            <w:r w:rsidRPr="00913AEF">
              <w:rPr>
                <w:rFonts w:ascii="Times New Roman" w:hAnsi="Times New Roman"/>
                <w:color w:val="000000"/>
              </w:rPr>
              <w:t>sposoby pozyskiwania i gromadzenia danych o pacjencie (wywiad, obserwacja, pomiar, analiza dokumentacji medycznej)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FDF5AC" w14:textId="77777777" w:rsidR="00913AEF" w:rsidRPr="004326EE" w:rsidRDefault="00913AEF" w:rsidP="00913AE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2D96CCF5" w14:textId="77777777" w:rsidTr="00587A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236F2" w14:textId="11887F11" w:rsidR="00913AEF" w:rsidRDefault="00913AEF" w:rsidP="0091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29A7D" w14:textId="43D21886" w:rsidR="00913AEF" w:rsidRDefault="00913AEF" w:rsidP="00913AEF">
            <w:pPr>
              <w:rPr>
                <w:rFonts w:ascii="Times New Roman" w:hAnsi="Times New Roman"/>
                <w:color w:val="000000"/>
              </w:rPr>
            </w:pPr>
            <w:r w:rsidRPr="00913AEF">
              <w:rPr>
                <w:rFonts w:ascii="Times New Roman" w:hAnsi="Times New Roman"/>
                <w:color w:val="000000"/>
              </w:rPr>
              <w:t>zasady i metody oceny sposobu żywienia i stanu odżywienia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D6635" w14:textId="77777777" w:rsidR="00913AEF" w:rsidRPr="004326EE" w:rsidRDefault="00913AEF" w:rsidP="00913AE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40481072" w14:textId="77777777" w:rsidTr="00587A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1A2BB" w14:textId="11DB8675" w:rsidR="00913AEF" w:rsidRDefault="00913AEF" w:rsidP="0091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0C9D9A" w14:textId="0E853D79" w:rsidR="00913AEF" w:rsidRDefault="00913AEF" w:rsidP="00913AEF">
            <w:pPr>
              <w:rPr>
                <w:rFonts w:ascii="Times New Roman" w:hAnsi="Times New Roman"/>
                <w:color w:val="000000"/>
              </w:rPr>
            </w:pPr>
            <w:r w:rsidRPr="00913AEF">
              <w:rPr>
                <w:rFonts w:ascii="Times New Roman" w:hAnsi="Times New Roman"/>
                <w:color w:val="000000"/>
              </w:rPr>
              <w:t>zasady przeprowadzania wywiadów żywieniowych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06E33A" w14:textId="77777777" w:rsidR="00913AEF" w:rsidRPr="004326EE" w:rsidRDefault="00913AEF" w:rsidP="00913AE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7F0AE687" w14:textId="77777777" w:rsidTr="00587A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1484" w14:textId="5B19F1A7" w:rsidR="00913AEF" w:rsidRDefault="00913AEF" w:rsidP="0091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K_W29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412C0" w14:textId="5E4B31CF" w:rsidR="00913AEF" w:rsidRPr="00913AEF" w:rsidRDefault="00913AEF" w:rsidP="00913AE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źródła narażenia na ksenobiotyki oraz wskaźniki je opisujące;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5020E6" w14:textId="77777777" w:rsidR="00913AEF" w:rsidRPr="004326EE" w:rsidRDefault="00913AEF" w:rsidP="00913AE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43AF728B" w14:textId="77777777" w:rsidTr="00587AF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B41D" w14:textId="09AD13BD" w:rsidR="00913AEF" w:rsidRDefault="00913AEF" w:rsidP="00913A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K_W30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CAC1A" w14:textId="44C455B6" w:rsidR="00913AEF" w:rsidRPr="00913AEF" w:rsidRDefault="00913AEF" w:rsidP="00913AE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skutki zdrowotne interakcji ksenobiotyków ze strukturami organizmu i składnikami żywności.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034D0B" w14:textId="77777777" w:rsidR="00913AEF" w:rsidRPr="004326EE" w:rsidRDefault="00913AEF" w:rsidP="00913AE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50359FA4" w14:textId="77777777" w:rsidTr="00A22C4A"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326EE" w:rsidRPr="004326EE" w14:paraId="5CE43F3D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C1F6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zasady fizjologii żywienia oraz biochemii klinicznej w planowaniu żywienia;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0AE1C" w14:textId="7F2814BF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61DE477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B5A6DA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BE899C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772D4AA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analizować i wyjaśnić związki pomiędzy żywieniema wskaźnikami stanu zdrowia, czynnikami ryzyka rozwoju choroby i występowaniem chorób;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BADA523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1F96B2B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wdrażać w codziennej praktyce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85220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7353685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badania sposobu żywienia pojedynczych osób i grup w planowaniu i korygowaniu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586DDC5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61D73C4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żywienie pozajelitowe pod kierunkiem lekarza przeszkolonego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B90322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19306C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3968378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71AFE2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 praktyce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09433C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037F3CC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zespołami w obszarze dietetyki;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FA214BF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434B591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przestrzegać i właściwie interpretować przepisy dotyczące urzędowej kontroli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39B799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3CA6779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94EE927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5945BAD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się do przepisów  Dobrej Praktyki Produkcyjnej;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ADD700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631D705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poprowadzić edukację żywieniową indywidualna i grupową;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8A924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7B6AC5B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9D46BD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4A2EF13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instrukcje dla personelu realizującego opiekę żywieniową;</w:t>
            </w:r>
          </w:p>
        </w:tc>
        <w:tc>
          <w:tcPr>
            <w:tcW w:w="622" w:type="pct"/>
            <w:vMerge/>
            <w:shd w:val="clear" w:color="auto" w:fill="auto"/>
          </w:tcPr>
          <w:p w14:paraId="262C329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2C388CA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05E8A3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vMerge/>
            <w:shd w:val="clear" w:color="auto" w:fill="auto"/>
          </w:tcPr>
          <w:p w14:paraId="322D668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F05FF44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48D9E0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przeprowadzić wywiad żywieniowy i ocenić sposób żywienia osoby badanej w oparciu o odpowiednie kwestionariusze;</w:t>
            </w:r>
          </w:p>
        </w:tc>
        <w:tc>
          <w:tcPr>
            <w:tcW w:w="622" w:type="pct"/>
            <w:vMerge/>
            <w:shd w:val="clear" w:color="auto" w:fill="auto"/>
          </w:tcPr>
          <w:p w14:paraId="5D31152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E13D10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6974618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vMerge/>
            <w:shd w:val="clear" w:color="auto" w:fill="auto"/>
          </w:tcPr>
          <w:p w14:paraId="6168B47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1E8E3AF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30CD807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vMerge/>
            <w:shd w:val="clear" w:color="auto" w:fill="auto"/>
          </w:tcPr>
          <w:p w14:paraId="42BFC4A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6F5FD04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56C5E63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vMerge/>
            <w:shd w:val="clear" w:color="auto" w:fill="auto"/>
          </w:tcPr>
          <w:p w14:paraId="5BAC95A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D192EA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011E94E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245DC9F3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46D14A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0D43BE4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vMerge/>
            <w:shd w:val="clear" w:color="auto" w:fill="auto"/>
          </w:tcPr>
          <w:p w14:paraId="5A720D1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2D9CC6C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7AE7B1D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6EC0506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240C19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259F4B3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planować żywienie w domu pacjentów wypisanych ze szpitala;</w:t>
            </w:r>
          </w:p>
        </w:tc>
        <w:tc>
          <w:tcPr>
            <w:tcW w:w="622" w:type="pct"/>
            <w:vMerge/>
            <w:shd w:val="clear" w:color="auto" w:fill="auto"/>
          </w:tcPr>
          <w:p w14:paraId="0B6A9D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2CDB35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6B15F3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vMerge/>
            <w:shd w:val="clear" w:color="auto" w:fill="auto"/>
          </w:tcPr>
          <w:p w14:paraId="324647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22DF31D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443978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przygotować i nadzorować wytwarzanie potraw wchodzących w skład różnego rodzaju diet;</w:t>
            </w:r>
          </w:p>
        </w:tc>
        <w:tc>
          <w:tcPr>
            <w:tcW w:w="622" w:type="pct"/>
            <w:vMerge/>
            <w:shd w:val="clear" w:color="auto" w:fill="auto"/>
          </w:tcPr>
          <w:p w14:paraId="7BD9160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92DACF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6BDFBCB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z dziedziny towaroznawstwa, jakości i bezpieczeństwa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75E2CF0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B6086C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2625" w14:textId="342339C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14783" w14:textId="0158667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zmiany w wartości odżywczej surowców i potraw w zależności od warunków i czasu przechowywania oraz sposobu przetworzenia;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E13FF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71CC178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466D336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375ED77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62D82" w14:textId="3FB0D77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25896A1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6658FC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4C7DB9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1469450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FEA89F6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7ECD93C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0E40F47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vMerge/>
            <w:shd w:val="clear" w:color="auto" w:fill="auto"/>
          </w:tcPr>
          <w:p w14:paraId="40A11D36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3B5DD29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2FAACA3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6CEFDB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zebrać wywiad, udzielić porady oraz korzystać z fachowej literatury w języku obcym;</w:t>
            </w:r>
          </w:p>
        </w:tc>
        <w:tc>
          <w:tcPr>
            <w:tcW w:w="622" w:type="pct"/>
            <w:vMerge/>
            <w:shd w:val="clear" w:color="auto" w:fill="auto"/>
          </w:tcPr>
          <w:p w14:paraId="461F8EC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4AA2D9C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461CEF0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48D37F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o żywności funkcjonalnej i żywność genetycznie modyfikowanej w edukacji i poradnictwie żywieniowym;</w:t>
            </w:r>
          </w:p>
        </w:tc>
        <w:tc>
          <w:tcPr>
            <w:tcW w:w="622" w:type="pct"/>
            <w:vMerge/>
            <w:shd w:val="clear" w:color="auto" w:fill="auto"/>
          </w:tcPr>
          <w:p w14:paraId="62F24E1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0DEDDB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1BFD29C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74BE5C5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poradnią dietetyczną i prowadzić badania naukowe w dziedzinie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E85970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724B05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16272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5CC4F985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5D6" w14:textId="25D58B16" w:rsidR="00913AEF" w:rsidRPr="004326EE" w:rsidRDefault="00913AEF" w:rsidP="00A22C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0D1D06" w14:textId="0DB7BBAC" w:rsidR="00913AEF" w:rsidRPr="004326EE" w:rsidRDefault="00913AEF" w:rsidP="00A22C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opisywać i tłumaczyć mechanizmy i procesy immunologiczne w warunkach zdrowia i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1F59CD" w14:textId="77777777" w:rsidR="00913AEF" w:rsidRPr="004326EE" w:rsidRDefault="00913AEF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13AEF" w:rsidRPr="004326EE" w14:paraId="0542FFB8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0705" w14:textId="26FBA586" w:rsidR="00913AEF" w:rsidRDefault="00913AEF" w:rsidP="00A22C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K_U37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31D2A" w14:textId="73AC98BA" w:rsidR="00913AEF" w:rsidRDefault="00913AEF" w:rsidP="00A22C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scharakteryzować i podać źródła ksenobiotyków wpływających na homeostazę organizmu.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D29FA3" w14:textId="77777777" w:rsidR="00913AEF" w:rsidRPr="004326EE" w:rsidRDefault="00913AEF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779DD227" w14:textId="77777777" w:rsidTr="00A22C4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326EE" w:rsidRPr="004326EE" w14:paraId="04904C37" w14:textId="77777777" w:rsidTr="004326EE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70EC9DF6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97B4770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4F5023E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0C34FE70" w:rsidR="0030511E" w:rsidRPr="004326EE" w:rsidRDefault="004326EE" w:rsidP="004F4505">
      <w:pPr>
        <w:rPr>
          <w:rFonts w:ascii="Times New Roman" w:hAnsi="Times New Roman"/>
          <w:bCs/>
          <w:sz w:val="24"/>
          <w:szCs w:val="24"/>
        </w:rPr>
      </w:pPr>
      <w:r w:rsidRPr="004326EE">
        <w:rPr>
          <w:rFonts w:ascii="Times New Roman" w:hAnsi="Times New Roman"/>
          <w:bCs/>
          <w:sz w:val="24"/>
          <w:szCs w:val="24"/>
        </w:rPr>
        <w:t>V</w:t>
      </w:r>
      <w:r w:rsidR="00935B71">
        <w:rPr>
          <w:rFonts w:ascii="Times New Roman" w:hAnsi="Times New Roman"/>
          <w:bCs/>
          <w:sz w:val="24"/>
          <w:szCs w:val="24"/>
        </w:rPr>
        <w:t>I</w:t>
      </w:r>
      <w:r w:rsidRPr="004326EE">
        <w:rPr>
          <w:rFonts w:ascii="Times New Roman" w:hAnsi="Times New Roman"/>
          <w:bCs/>
          <w:sz w:val="24"/>
          <w:szCs w:val="24"/>
        </w:rPr>
        <w:t>I*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B17215" w:rsidRPr="00B17215">
        <w:rPr>
          <w:rFonts w:ascii="Times New Roman" w:hAnsi="Times New Roman"/>
          <w:bCs/>
          <w:sz w:val="24"/>
          <w:szCs w:val="24"/>
        </w:rPr>
        <w:t>studi</w:t>
      </w:r>
      <w:r w:rsidR="00B17215">
        <w:rPr>
          <w:rFonts w:ascii="Times New Roman" w:hAnsi="Times New Roman"/>
          <w:bCs/>
          <w:sz w:val="24"/>
          <w:szCs w:val="24"/>
        </w:rPr>
        <w:t>a</w:t>
      </w:r>
      <w:r w:rsidR="00B17215" w:rsidRPr="00B17215">
        <w:rPr>
          <w:rFonts w:ascii="Times New Roman" w:hAnsi="Times New Roman"/>
          <w:bCs/>
          <w:sz w:val="24"/>
          <w:szCs w:val="24"/>
        </w:rPr>
        <w:t xml:space="preserve"> </w:t>
      </w:r>
      <w:r w:rsidR="00935B71">
        <w:rPr>
          <w:rFonts w:ascii="Times New Roman" w:hAnsi="Times New Roman"/>
          <w:bCs/>
          <w:sz w:val="24"/>
          <w:szCs w:val="24"/>
        </w:rPr>
        <w:t>drugiego</w:t>
      </w:r>
      <w:r w:rsidR="00B17215" w:rsidRPr="00B17215">
        <w:rPr>
          <w:rFonts w:ascii="Times New Roman" w:hAnsi="Times New Roman"/>
          <w:bCs/>
          <w:sz w:val="24"/>
          <w:szCs w:val="24"/>
        </w:rPr>
        <w:t xml:space="preserve"> stopnia</w:t>
      </w:r>
    </w:p>
    <w:sectPr w:rsidR="0030511E" w:rsidRPr="004326E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11E4" w14:textId="77777777" w:rsidR="00A01B74" w:rsidRDefault="00A01B74" w:rsidP="00E91587">
      <w:r>
        <w:separator/>
      </w:r>
    </w:p>
  </w:endnote>
  <w:endnote w:type="continuationSeparator" w:id="0">
    <w:p w14:paraId="7114EFE1" w14:textId="77777777" w:rsidR="00A01B74" w:rsidRDefault="00A01B7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3F7D6F8" w:rsidR="003E4AC7" w:rsidRDefault="003E4AC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6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6A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E4AC7" w:rsidRDefault="003E4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80049" w14:textId="77777777" w:rsidR="00A01B74" w:rsidRDefault="00A01B74" w:rsidP="00E91587">
      <w:r>
        <w:separator/>
      </w:r>
    </w:p>
  </w:footnote>
  <w:footnote w:type="continuationSeparator" w:id="0">
    <w:p w14:paraId="0E1EBCE5" w14:textId="77777777" w:rsidR="00A01B74" w:rsidRDefault="00A01B74" w:rsidP="00E91587">
      <w:r>
        <w:continuationSeparator/>
      </w:r>
    </w:p>
  </w:footnote>
  <w:footnote w:id="1">
    <w:p w14:paraId="6353F687" w14:textId="72824D02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E4AC7" w:rsidRPr="00CA39E0" w:rsidRDefault="003E4AC7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E4AC7" w:rsidRPr="00CA39E0" w:rsidRDefault="003E4AC7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E4AC7" w:rsidRPr="00CA39E0" w:rsidRDefault="003E4AC7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E4AC7" w:rsidRDefault="003E4AC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E4AC7" w:rsidRPr="00645354" w:rsidRDefault="003E4AC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E4AC7" w:rsidRPr="00645354" w:rsidRDefault="003E4AC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45263"/>
    <w:rsid w:val="000512BE"/>
    <w:rsid w:val="00051446"/>
    <w:rsid w:val="00064766"/>
    <w:rsid w:val="000B0E45"/>
    <w:rsid w:val="000B1831"/>
    <w:rsid w:val="000C0D36"/>
    <w:rsid w:val="000C19B4"/>
    <w:rsid w:val="000C3CF6"/>
    <w:rsid w:val="000C698F"/>
    <w:rsid w:val="000D56EE"/>
    <w:rsid w:val="000E04FD"/>
    <w:rsid w:val="000E1146"/>
    <w:rsid w:val="000E36AC"/>
    <w:rsid w:val="000E40F8"/>
    <w:rsid w:val="001039CF"/>
    <w:rsid w:val="00103AB8"/>
    <w:rsid w:val="00104755"/>
    <w:rsid w:val="0012233B"/>
    <w:rsid w:val="00130276"/>
    <w:rsid w:val="001345D0"/>
    <w:rsid w:val="00135A71"/>
    <w:rsid w:val="001526FA"/>
    <w:rsid w:val="00154E4B"/>
    <w:rsid w:val="001565D7"/>
    <w:rsid w:val="00160C59"/>
    <w:rsid w:val="00191003"/>
    <w:rsid w:val="001A2632"/>
    <w:rsid w:val="001B1656"/>
    <w:rsid w:val="001B6BCC"/>
    <w:rsid w:val="001B7E33"/>
    <w:rsid w:val="00204C52"/>
    <w:rsid w:val="002051C8"/>
    <w:rsid w:val="00212320"/>
    <w:rsid w:val="00230252"/>
    <w:rsid w:val="00230369"/>
    <w:rsid w:val="00246CCF"/>
    <w:rsid w:val="002477EC"/>
    <w:rsid w:val="002529F2"/>
    <w:rsid w:val="002719ED"/>
    <w:rsid w:val="0027433E"/>
    <w:rsid w:val="0027692E"/>
    <w:rsid w:val="0029469A"/>
    <w:rsid w:val="002B1EC8"/>
    <w:rsid w:val="002B7F17"/>
    <w:rsid w:val="002C749B"/>
    <w:rsid w:val="002E5ADF"/>
    <w:rsid w:val="002F17D5"/>
    <w:rsid w:val="002F6B0E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AC7"/>
    <w:rsid w:val="003E4FCE"/>
    <w:rsid w:val="003F2671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B57DD"/>
    <w:rsid w:val="004C47FD"/>
    <w:rsid w:val="004E5DD4"/>
    <w:rsid w:val="004F1573"/>
    <w:rsid w:val="004F4505"/>
    <w:rsid w:val="005106B7"/>
    <w:rsid w:val="00511C04"/>
    <w:rsid w:val="00513F61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C7AA4"/>
    <w:rsid w:val="005D037C"/>
    <w:rsid w:val="005D0D18"/>
    <w:rsid w:val="005E0D5B"/>
    <w:rsid w:val="005E5527"/>
    <w:rsid w:val="00600781"/>
    <w:rsid w:val="00601A71"/>
    <w:rsid w:val="00611C96"/>
    <w:rsid w:val="006210A3"/>
    <w:rsid w:val="00635FB0"/>
    <w:rsid w:val="00645354"/>
    <w:rsid w:val="00657F8B"/>
    <w:rsid w:val="00680A95"/>
    <w:rsid w:val="00682763"/>
    <w:rsid w:val="00691729"/>
    <w:rsid w:val="006A4BBE"/>
    <w:rsid w:val="006B2D6F"/>
    <w:rsid w:val="006B6D11"/>
    <w:rsid w:val="006C5F58"/>
    <w:rsid w:val="006D7FF2"/>
    <w:rsid w:val="0070514C"/>
    <w:rsid w:val="00717D65"/>
    <w:rsid w:val="00721CC5"/>
    <w:rsid w:val="0072236C"/>
    <w:rsid w:val="00744441"/>
    <w:rsid w:val="00747A5D"/>
    <w:rsid w:val="00747F53"/>
    <w:rsid w:val="00754500"/>
    <w:rsid w:val="007649B1"/>
    <w:rsid w:val="00765852"/>
    <w:rsid w:val="0077249F"/>
    <w:rsid w:val="00786F5F"/>
    <w:rsid w:val="007A47E9"/>
    <w:rsid w:val="007C3388"/>
    <w:rsid w:val="007D1B3A"/>
    <w:rsid w:val="007D1CCA"/>
    <w:rsid w:val="007D3361"/>
    <w:rsid w:val="00800C97"/>
    <w:rsid w:val="008063FE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B6233"/>
    <w:rsid w:val="008C5F04"/>
    <w:rsid w:val="008F5B64"/>
    <w:rsid w:val="00911F35"/>
    <w:rsid w:val="00913AEF"/>
    <w:rsid w:val="0092249E"/>
    <w:rsid w:val="009224C0"/>
    <w:rsid w:val="009359CA"/>
    <w:rsid w:val="00935B71"/>
    <w:rsid w:val="009375B6"/>
    <w:rsid w:val="009628FD"/>
    <w:rsid w:val="00981BC9"/>
    <w:rsid w:val="009853E2"/>
    <w:rsid w:val="009B27D8"/>
    <w:rsid w:val="009B7E04"/>
    <w:rsid w:val="009D73A7"/>
    <w:rsid w:val="009F5F04"/>
    <w:rsid w:val="00A01B7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80935"/>
    <w:rsid w:val="00A9091C"/>
    <w:rsid w:val="00A9673E"/>
    <w:rsid w:val="00AA434F"/>
    <w:rsid w:val="00AA642E"/>
    <w:rsid w:val="00AC116C"/>
    <w:rsid w:val="00AC6219"/>
    <w:rsid w:val="00AD63D2"/>
    <w:rsid w:val="00AF1FBC"/>
    <w:rsid w:val="00B007D7"/>
    <w:rsid w:val="00B02515"/>
    <w:rsid w:val="00B04C49"/>
    <w:rsid w:val="00B10704"/>
    <w:rsid w:val="00B12780"/>
    <w:rsid w:val="00B15A67"/>
    <w:rsid w:val="00B17215"/>
    <w:rsid w:val="00B24CA1"/>
    <w:rsid w:val="00B3037C"/>
    <w:rsid w:val="00B456AD"/>
    <w:rsid w:val="00B50862"/>
    <w:rsid w:val="00B51E2B"/>
    <w:rsid w:val="00B65082"/>
    <w:rsid w:val="00B74D45"/>
    <w:rsid w:val="00B75029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E73"/>
    <w:rsid w:val="00D32C01"/>
    <w:rsid w:val="00D44DDC"/>
    <w:rsid w:val="00D51EB5"/>
    <w:rsid w:val="00D5688A"/>
    <w:rsid w:val="00D71B44"/>
    <w:rsid w:val="00D93B69"/>
    <w:rsid w:val="00D968EC"/>
    <w:rsid w:val="00DA5502"/>
    <w:rsid w:val="00DA6AC8"/>
    <w:rsid w:val="00DC09F3"/>
    <w:rsid w:val="00DC1564"/>
    <w:rsid w:val="00DC7F2F"/>
    <w:rsid w:val="00DD1EA0"/>
    <w:rsid w:val="00DD2601"/>
    <w:rsid w:val="00DD4C94"/>
    <w:rsid w:val="00DD4EDA"/>
    <w:rsid w:val="00DF448E"/>
    <w:rsid w:val="00E02C31"/>
    <w:rsid w:val="00E215FA"/>
    <w:rsid w:val="00E3636F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1BB5-1EDA-43ED-B6AE-1B784C3E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2015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6</cp:revision>
  <cp:lastPrinted>2023-01-12T12:56:00Z</cp:lastPrinted>
  <dcterms:created xsi:type="dcterms:W3CDTF">2023-01-12T11:40:00Z</dcterms:created>
  <dcterms:modified xsi:type="dcterms:W3CDTF">2023-01-25T12:54:00Z</dcterms:modified>
</cp:coreProperties>
</file>