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6A257A" w:rsidRDefault="006A257A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57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</w:t>
            </w:r>
            <w:r w:rsidR="00CA6C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  <w:bookmarkStart w:id="0" w:name="_GoBack"/>
            <w:bookmarkEnd w:id="0"/>
            <w:r w:rsidRPr="006A257A">
              <w:rPr>
                <w:rFonts w:ascii="Calibri" w:hAnsi="Calibri" w:cs="Calibri"/>
                <w:color w:val="000000"/>
                <w:sz w:val="18"/>
                <w:szCs w:val="18"/>
              </w:rPr>
              <w:t>tygodni</w:t>
            </w: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="0007202F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 i serwisowe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Okres gwarancji z bezpłatnym serwisem wynosi </w:t>
            </w:r>
            <w:r w:rsidR="006A257A">
              <w:rPr>
                <w:rFonts w:ascii="Calibri" w:hAnsi="Calibri" w:cs="Calibri"/>
                <w:sz w:val="16"/>
                <w:szCs w:val="16"/>
              </w:rPr>
              <w:t>24 miesiące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. Równocześnie, Wykonawca zapewnia w okresie pogwarancyjnym dostępność części zamiennych oraz pełny serwis przedmiotu umowy, przez okres </w:t>
            </w:r>
            <w:r w:rsidR="00423648"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Zgłoszenie serwisanta do naprawy przedmiotu zamówienia nastąpi w ciągu </w:t>
            </w:r>
            <w:r w:rsidR="00423648">
              <w:rPr>
                <w:rFonts w:ascii="Calibri" w:hAnsi="Calibri" w:cs="Calibri"/>
                <w:sz w:val="16"/>
                <w:szCs w:val="16"/>
              </w:rPr>
              <w:t>2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dni od daty otrzymania zgłoszenia usterki, a naprawa zostanie wykonana w ciągu  kolejnych</w:t>
            </w:r>
            <w:r w:rsidR="00423648">
              <w:rPr>
                <w:rFonts w:ascii="Calibri" w:hAnsi="Calibri" w:cs="Calibri"/>
                <w:sz w:val="16"/>
                <w:szCs w:val="16"/>
              </w:rPr>
              <w:t xml:space="preserve"> 7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dni, a jeżeli wystąpi konieczność importu części zamiennych, naprawa zostanie wykonana w ciągu </w:t>
            </w:r>
            <w:r w:rsidR="00423648">
              <w:rPr>
                <w:rFonts w:ascii="Calibri" w:hAnsi="Calibri" w:cs="Calibri"/>
                <w:sz w:val="16"/>
                <w:szCs w:val="16"/>
              </w:rPr>
              <w:t xml:space="preserve"> 21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="007D700D">
              <w:rPr>
                <w:rFonts w:ascii="Calibri" w:hAnsi="Calibri" w:cs="Calibri"/>
                <w:sz w:val="16"/>
                <w:szCs w:val="16"/>
              </w:rPr>
              <w:t>48</w:t>
            </w:r>
            <w:r w:rsidR="0042364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godzin, a nie  spowodowanego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Wymiana jakiegokolwiek modułu należącego do przedmiotu zamówienia na nowy równoważny nastąpi na żądanie Zamawiającego, przy </w:t>
            </w:r>
            <w:r w:rsidR="00423648">
              <w:rPr>
                <w:rFonts w:ascii="Calibri" w:hAnsi="Calibri" w:cs="Calibri"/>
                <w:sz w:val="16"/>
                <w:szCs w:val="16"/>
              </w:rPr>
              <w:t>2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. jego uszkodzeniu w okresie gwarancyjnym. Uszkodzony moduł nie podlegający naprawie  zostanie wymieniony na nowy równoważny oraz zgodnie z przepisem art. 581 Kodeksu cywilnego, dostarczony będzie z pełnym okresem gwarancji wynoszącym</w:t>
            </w:r>
            <w:r w:rsidR="006A257A">
              <w:rPr>
                <w:rFonts w:ascii="Calibri" w:hAnsi="Calibri" w:cs="Calibri"/>
                <w:sz w:val="16"/>
                <w:szCs w:val="16"/>
              </w:rPr>
              <w:t xml:space="preserve"> 24 miesiące.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054656"/>
    <w:rsid w:val="0007202F"/>
    <w:rsid w:val="000A792E"/>
    <w:rsid w:val="000C43C6"/>
    <w:rsid w:val="000E14B9"/>
    <w:rsid w:val="00146983"/>
    <w:rsid w:val="00161C54"/>
    <w:rsid w:val="001C61C9"/>
    <w:rsid w:val="00304F8D"/>
    <w:rsid w:val="00416258"/>
    <w:rsid w:val="00423648"/>
    <w:rsid w:val="00452910"/>
    <w:rsid w:val="00566DEC"/>
    <w:rsid w:val="005A417E"/>
    <w:rsid w:val="00623A50"/>
    <w:rsid w:val="006A257A"/>
    <w:rsid w:val="007751FB"/>
    <w:rsid w:val="007C1D4D"/>
    <w:rsid w:val="007D700D"/>
    <w:rsid w:val="007F2993"/>
    <w:rsid w:val="0086640F"/>
    <w:rsid w:val="00897116"/>
    <w:rsid w:val="008A063A"/>
    <w:rsid w:val="009A0030"/>
    <w:rsid w:val="009E3C77"/>
    <w:rsid w:val="00B437CD"/>
    <w:rsid w:val="00BE5231"/>
    <w:rsid w:val="00C160A4"/>
    <w:rsid w:val="00CA6C2E"/>
    <w:rsid w:val="00CF2FAE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A0E59"/>
  <w15:docId w15:val="{5B9DC35C-8C63-40E4-8451-2530103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DEmerling</cp:lastModifiedBy>
  <cp:revision>4</cp:revision>
  <cp:lastPrinted>2021-03-03T10:04:00Z</cp:lastPrinted>
  <dcterms:created xsi:type="dcterms:W3CDTF">2022-10-26T06:56:00Z</dcterms:created>
  <dcterms:modified xsi:type="dcterms:W3CDTF">2022-10-26T06:56:00Z</dcterms:modified>
</cp:coreProperties>
</file>