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08814AF6" w:rsidR="00B24CA1" w:rsidRPr="00F424CD" w:rsidRDefault="00B24CA1" w:rsidP="00873D45">
      <w:pPr>
        <w:ind w:firstLine="5812"/>
        <w:rPr>
          <w:rFonts w:asciiTheme="minorHAnsi" w:hAnsiTheme="minorHAnsi" w:cstheme="minorHAnsi"/>
          <w:sz w:val="20"/>
          <w:szCs w:val="20"/>
        </w:rPr>
      </w:pPr>
      <w:r w:rsidRPr="00F424CD">
        <w:rPr>
          <w:rFonts w:asciiTheme="minorHAnsi" w:hAnsiTheme="minorHAnsi" w:cstheme="minorHAnsi"/>
          <w:sz w:val="20"/>
          <w:szCs w:val="20"/>
        </w:rPr>
        <w:t>Załącznik nr 1</w:t>
      </w:r>
    </w:p>
    <w:p w14:paraId="1E7B1B52" w14:textId="7454C0FC" w:rsidR="00053AB2" w:rsidRDefault="00B24CA1" w:rsidP="00873D45">
      <w:pPr>
        <w:ind w:firstLine="5812"/>
        <w:rPr>
          <w:rFonts w:asciiTheme="minorHAnsi" w:hAnsiTheme="minorHAnsi" w:cstheme="minorHAnsi"/>
          <w:sz w:val="20"/>
          <w:szCs w:val="20"/>
        </w:rPr>
      </w:pPr>
      <w:r w:rsidRPr="00F424CD">
        <w:rPr>
          <w:rFonts w:asciiTheme="minorHAnsi" w:hAnsiTheme="minorHAnsi" w:cstheme="minorHAnsi"/>
          <w:sz w:val="20"/>
          <w:szCs w:val="20"/>
        </w:rPr>
        <w:t xml:space="preserve">do </w:t>
      </w:r>
      <w:r w:rsidR="0041631A">
        <w:rPr>
          <w:rFonts w:asciiTheme="minorHAnsi" w:hAnsiTheme="minorHAnsi" w:cstheme="minorHAnsi"/>
          <w:sz w:val="20"/>
          <w:szCs w:val="20"/>
        </w:rPr>
        <w:t>U</w:t>
      </w:r>
      <w:r w:rsidRPr="00F424CD">
        <w:rPr>
          <w:rFonts w:asciiTheme="minorHAnsi" w:hAnsiTheme="minorHAnsi" w:cstheme="minorHAnsi"/>
          <w:sz w:val="20"/>
          <w:szCs w:val="20"/>
        </w:rPr>
        <w:t>chwały</w:t>
      </w:r>
      <w:r w:rsidR="00053AB2">
        <w:rPr>
          <w:rFonts w:asciiTheme="minorHAnsi" w:hAnsiTheme="minorHAnsi" w:cstheme="minorHAnsi"/>
          <w:sz w:val="20"/>
          <w:szCs w:val="20"/>
        </w:rPr>
        <w:t xml:space="preserve"> nr</w:t>
      </w:r>
      <w:r w:rsidR="00F424CD">
        <w:rPr>
          <w:rFonts w:asciiTheme="minorHAnsi" w:hAnsiTheme="minorHAnsi" w:cstheme="minorHAnsi"/>
          <w:sz w:val="20"/>
          <w:szCs w:val="20"/>
        </w:rPr>
        <w:t xml:space="preserve"> </w:t>
      </w:r>
      <w:r w:rsidR="00FE013D">
        <w:rPr>
          <w:rFonts w:asciiTheme="minorHAnsi" w:hAnsiTheme="minorHAnsi" w:cstheme="minorHAnsi"/>
          <w:sz w:val="20"/>
          <w:szCs w:val="20"/>
        </w:rPr>
        <w:t>2450</w:t>
      </w:r>
      <w:bookmarkStart w:id="0" w:name="_GoBack"/>
      <w:bookmarkEnd w:id="0"/>
    </w:p>
    <w:p w14:paraId="020EB769" w14:textId="45DB4389" w:rsidR="00B24CA1" w:rsidRPr="00F424CD" w:rsidRDefault="00B24CA1">
      <w:pPr>
        <w:ind w:firstLine="5812"/>
        <w:rPr>
          <w:rFonts w:asciiTheme="minorHAnsi" w:hAnsiTheme="minorHAnsi" w:cstheme="minorHAnsi"/>
          <w:sz w:val="20"/>
          <w:szCs w:val="20"/>
        </w:rPr>
      </w:pPr>
      <w:r w:rsidRPr="00F424CD">
        <w:rPr>
          <w:rFonts w:asciiTheme="minorHAnsi" w:hAnsiTheme="minorHAnsi" w:cstheme="minorHAnsi"/>
          <w:sz w:val="20"/>
          <w:szCs w:val="20"/>
        </w:rPr>
        <w:t>Senatu Uniwersytetu Medycznego</w:t>
      </w:r>
      <w:r w:rsidR="00053AB2">
        <w:rPr>
          <w:rFonts w:asciiTheme="minorHAnsi" w:hAnsiTheme="minorHAnsi" w:cstheme="minorHAnsi"/>
          <w:sz w:val="20"/>
          <w:szCs w:val="20"/>
        </w:rPr>
        <w:t xml:space="preserve"> </w:t>
      </w:r>
      <w:r w:rsidRPr="00F424CD">
        <w:rPr>
          <w:rFonts w:asciiTheme="minorHAnsi" w:hAnsiTheme="minorHAnsi" w:cstheme="minorHAnsi"/>
          <w:sz w:val="20"/>
          <w:szCs w:val="20"/>
        </w:rPr>
        <w:t>we Wrocławiu</w:t>
      </w:r>
      <w:r w:rsidR="00510F96" w:rsidRPr="00F424CD">
        <w:rPr>
          <w:rFonts w:asciiTheme="minorHAnsi" w:hAnsiTheme="minorHAnsi" w:cstheme="minorHAnsi"/>
          <w:sz w:val="20"/>
          <w:szCs w:val="20"/>
        </w:rPr>
        <w:tab/>
      </w:r>
    </w:p>
    <w:p w14:paraId="099EE035" w14:textId="349C6B85" w:rsidR="00B24CA1" w:rsidRPr="00FC1CA8" w:rsidRDefault="00B24CA1" w:rsidP="00873D45">
      <w:pPr>
        <w:ind w:firstLine="5812"/>
        <w:rPr>
          <w:rFonts w:asciiTheme="minorHAnsi" w:hAnsiTheme="minorHAnsi" w:cstheme="minorHAnsi"/>
          <w:sz w:val="20"/>
          <w:szCs w:val="20"/>
        </w:rPr>
      </w:pPr>
      <w:r w:rsidRPr="00FC1CA8">
        <w:rPr>
          <w:rFonts w:asciiTheme="minorHAnsi" w:hAnsiTheme="minorHAnsi" w:cstheme="minorHAnsi"/>
          <w:sz w:val="20"/>
          <w:szCs w:val="20"/>
        </w:rPr>
        <w:t xml:space="preserve">z dnia </w:t>
      </w:r>
      <w:r w:rsidR="00005036" w:rsidRPr="00FC1CA8">
        <w:rPr>
          <w:rFonts w:asciiTheme="minorHAnsi" w:hAnsiTheme="minorHAnsi" w:cstheme="minorHAnsi"/>
          <w:sz w:val="20"/>
          <w:szCs w:val="20"/>
        </w:rPr>
        <w:t>2</w:t>
      </w:r>
      <w:r w:rsidR="0056549E">
        <w:rPr>
          <w:rFonts w:asciiTheme="minorHAnsi" w:hAnsiTheme="minorHAnsi" w:cstheme="minorHAnsi"/>
          <w:sz w:val="20"/>
          <w:szCs w:val="20"/>
        </w:rPr>
        <w:t>8</w:t>
      </w:r>
      <w:r w:rsidR="00BF35C1" w:rsidRPr="00FC1CA8">
        <w:rPr>
          <w:rFonts w:asciiTheme="minorHAnsi" w:hAnsiTheme="minorHAnsi" w:cstheme="minorHAnsi"/>
          <w:sz w:val="20"/>
          <w:szCs w:val="20"/>
        </w:rPr>
        <w:t xml:space="preserve"> </w:t>
      </w:r>
      <w:r w:rsidR="0056549E">
        <w:rPr>
          <w:rFonts w:asciiTheme="minorHAnsi" w:hAnsiTheme="minorHAnsi" w:cstheme="minorHAnsi"/>
          <w:sz w:val="20"/>
          <w:szCs w:val="20"/>
        </w:rPr>
        <w:t>września</w:t>
      </w:r>
      <w:r w:rsidR="00BF35C1" w:rsidRPr="00FC1CA8">
        <w:rPr>
          <w:rFonts w:asciiTheme="minorHAnsi" w:hAnsiTheme="minorHAnsi" w:cstheme="minorHAnsi"/>
          <w:sz w:val="20"/>
          <w:szCs w:val="20"/>
        </w:rPr>
        <w:t xml:space="preserve"> 202</w:t>
      </w:r>
      <w:r w:rsidR="00D243AC" w:rsidRPr="00FC1CA8">
        <w:rPr>
          <w:rFonts w:asciiTheme="minorHAnsi" w:hAnsiTheme="minorHAnsi" w:cstheme="minorHAnsi"/>
          <w:sz w:val="20"/>
          <w:szCs w:val="20"/>
        </w:rPr>
        <w:t>2</w:t>
      </w:r>
      <w:r w:rsidR="00BF35C1" w:rsidRPr="00FC1CA8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5FC7101" w14:textId="77777777" w:rsidR="009C6648" w:rsidRDefault="009C6648" w:rsidP="00B24CA1">
      <w:pPr>
        <w:rPr>
          <w:rFonts w:ascii="Times New Roman" w:hAnsi="Times New Roman"/>
          <w:b/>
          <w:sz w:val="24"/>
          <w:szCs w:val="24"/>
        </w:rPr>
      </w:pPr>
    </w:p>
    <w:p w14:paraId="4087DFA5" w14:textId="77777777" w:rsidR="009C6648" w:rsidRDefault="009C6648" w:rsidP="00B24CA1">
      <w:pPr>
        <w:rPr>
          <w:rFonts w:ascii="Times New Roman" w:hAnsi="Times New Roman"/>
          <w:b/>
          <w:sz w:val="24"/>
          <w:szCs w:val="24"/>
        </w:rPr>
      </w:pPr>
    </w:p>
    <w:p w14:paraId="379BA432" w14:textId="77777777" w:rsidR="009C6648" w:rsidRDefault="009C6648" w:rsidP="00B24CA1">
      <w:pPr>
        <w:rPr>
          <w:rFonts w:ascii="Times New Roman" w:hAnsi="Times New Roman"/>
          <w:b/>
          <w:sz w:val="24"/>
          <w:szCs w:val="24"/>
        </w:rPr>
      </w:pPr>
    </w:p>
    <w:p w14:paraId="68F6D12D" w14:textId="77777777" w:rsidR="009C6648" w:rsidRDefault="009C6648" w:rsidP="00B24CA1">
      <w:pPr>
        <w:rPr>
          <w:rFonts w:ascii="Times New Roman" w:hAnsi="Times New Roman"/>
          <w:b/>
          <w:sz w:val="24"/>
          <w:szCs w:val="24"/>
        </w:rPr>
      </w:pPr>
    </w:p>
    <w:p w14:paraId="5FC3A255" w14:textId="77777777" w:rsidR="009C6648" w:rsidRDefault="009C6648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7BAE3A05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farmaceutyczny</w:t>
      </w:r>
    </w:p>
    <w:p w14:paraId="7DDB9F3F" w14:textId="6B758BC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farmacja</w:t>
      </w:r>
    </w:p>
    <w:p w14:paraId="6D793E6D" w14:textId="6EFE2DA9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FC10FB" w:rsidRPr="00FC10FB">
        <w:rPr>
          <w:rFonts w:ascii="Times New Roman" w:hAnsi="Times New Roman"/>
          <w:b/>
          <w:sz w:val="24"/>
          <w:szCs w:val="24"/>
        </w:rPr>
        <w:t>jednolite studia magisterskie</w:t>
      </w:r>
    </w:p>
    <w:p w14:paraId="5F5CD641" w14:textId="730E4ACC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00311D">
        <w:rPr>
          <w:rFonts w:ascii="Times New Roman" w:hAnsi="Times New Roman"/>
          <w:b/>
          <w:sz w:val="24"/>
          <w:szCs w:val="24"/>
        </w:rPr>
        <w:t>stacjonarn</w:t>
      </w:r>
      <w:r w:rsidR="00AB1999">
        <w:rPr>
          <w:rFonts w:ascii="Times New Roman" w:hAnsi="Times New Roman"/>
          <w:b/>
          <w:sz w:val="24"/>
          <w:szCs w:val="24"/>
        </w:rPr>
        <w:t>a</w:t>
      </w:r>
    </w:p>
    <w:p w14:paraId="079462CB" w14:textId="41D1FC64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20</w:t>
      </w:r>
      <w:r w:rsidR="00005036">
        <w:rPr>
          <w:rFonts w:ascii="Times New Roman" w:hAnsi="Times New Roman"/>
          <w:b/>
          <w:sz w:val="24"/>
          <w:szCs w:val="24"/>
        </w:rPr>
        <w:t>19</w:t>
      </w:r>
      <w:r w:rsidR="00FC10FB">
        <w:rPr>
          <w:rFonts w:ascii="Times New Roman" w:hAnsi="Times New Roman"/>
          <w:b/>
          <w:sz w:val="24"/>
          <w:szCs w:val="24"/>
        </w:rPr>
        <w:t>/202</w:t>
      </w:r>
      <w:r w:rsidR="00005036">
        <w:rPr>
          <w:rFonts w:ascii="Times New Roman" w:hAnsi="Times New Roman"/>
          <w:b/>
          <w:sz w:val="24"/>
          <w:szCs w:val="24"/>
        </w:rPr>
        <w:t>0</w:t>
      </w:r>
    </w:p>
    <w:p w14:paraId="7AEB5465" w14:textId="43B427D1" w:rsidR="00542F24" w:rsidRDefault="00542F24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br w:type="page"/>
      </w:r>
    </w:p>
    <w:p w14:paraId="716857BC" w14:textId="77777777" w:rsidR="00B24CA1" w:rsidRPr="009C6648" w:rsidRDefault="00B24CA1">
      <w:pPr>
        <w:rPr>
          <w:rFonts w:ascii="Times New Roman" w:hAnsi="Times New Roman"/>
          <w:b/>
          <w:sz w:val="16"/>
          <w:szCs w:val="16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27D3A329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69D8F4C" w:rsidR="00765852" w:rsidRPr="004F2085" w:rsidRDefault="00FC10FB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20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Wydział Farmaceutyczny</w:t>
            </w:r>
          </w:p>
        </w:tc>
      </w:tr>
      <w:tr w:rsidR="008E3FF7" w:rsidRPr="008E3FF7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8E3FF7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8E3FF7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3FF7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8E3FF7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8E3FF7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3AF8BFAD" w:rsidR="00FA73B5" w:rsidRPr="008E3FF7" w:rsidRDefault="00FC10FB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8E3FF7">
              <w:rPr>
                <w:rFonts w:ascii="Times New Roman" w:hAnsi="Times New Roman"/>
                <w:sz w:val="24"/>
                <w:szCs w:val="24"/>
              </w:rPr>
              <w:t>farmacja</w:t>
            </w:r>
          </w:p>
        </w:tc>
      </w:tr>
      <w:tr w:rsidR="008E3FF7" w:rsidRPr="008E3FF7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8E3FF7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8E3FF7" w:rsidRDefault="00680A95" w:rsidP="00911F35">
            <w:pPr>
              <w:rPr>
                <w:rFonts w:ascii="Times New Roman" w:hAnsi="Times New Roman"/>
              </w:rPr>
            </w:pPr>
            <w:r w:rsidRPr="008E3FF7">
              <w:rPr>
                <w:rFonts w:ascii="Times New Roman" w:hAnsi="Times New Roman"/>
              </w:rPr>
              <w:t>p</w:t>
            </w:r>
            <w:r w:rsidR="00FA73B5" w:rsidRPr="008E3FF7">
              <w:rPr>
                <w:rFonts w:ascii="Times New Roman" w:hAnsi="Times New Roman"/>
              </w:rPr>
              <w:t>oziom kształcenia</w:t>
            </w:r>
            <w:r w:rsidR="00765852" w:rsidRPr="008E3FF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2C50E2B2" w:rsidR="00FA73B5" w:rsidRPr="008E3FF7" w:rsidRDefault="00FC10FB" w:rsidP="00FA73B5">
            <w:pPr>
              <w:rPr>
                <w:rFonts w:ascii="Times New Roman" w:hAnsi="Times New Roman"/>
              </w:rPr>
            </w:pPr>
            <w:r w:rsidRPr="008E3FF7">
              <w:rPr>
                <w:rFonts w:ascii="Times New Roman" w:hAnsi="Times New Roman"/>
              </w:rPr>
              <w:t>jednolite studia magisterskie</w:t>
            </w:r>
          </w:p>
        </w:tc>
      </w:tr>
      <w:tr w:rsidR="008E3FF7" w:rsidRPr="008E3FF7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8E3FF7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8E3FF7" w:rsidRDefault="00680A95" w:rsidP="00911F35">
            <w:pPr>
              <w:rPr>
                <w:rFonts w:ascii="Times New Roman" w:hAnsi="Times New Roman"/>
              </w:rPr>
            </w:pPr>
            <w:r w:rsidRPr="008E3FF7">
              <w:rPr>
                <w:rFonts w:ascii="Times New Roman" w:hAnsi="Times New Roman"/>
              </w:rPr>
              <w:t>p</w:t>
            </w:r>
            <w:r w:rsidR="00FA73B5" w:rsidRPr="008E3FF7">
              <w:rPr>
                <w:rFonts w:ascii="Times New Roman" w:hAnsi="Times New Roman"/>
              </w:rPr>
              <w:t>rofil kształcenia</w:t>
            </w:r>
            <w:r w:rsidR="00765852" w:rsidRPr="008E3FF7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34938281" w:rsidR="00FA73B5" w:rsidRPr="008E3FF7" w:rsidRDefault="002D058D" w:rsidP="00FA73B5">
            <w:pPr>
              <w:rPr>
                <w:rFonts w:ascii="Times New Roman" w:hAnsi="Times New Roman"/>
                <w:b/>
                <w:bCs/>
              </w:rPr>
            </w:pPr>
            <w:r w:rsidRPr="008E3FF7">
              <w:rPr>
                <w:rFonts w:ascii="Times New Roman" w:hAnsi="Times New Roman"/>
                <w:b/>
                <w:bCs/>
              </w:rPr>
              <w:t>praktyczny</w:t>
            </w:r>
          </w:p>
        </w:tc>
      </w:tr>
      <w:tr w:rsidR="008E3FF7" w:rsidRPr="008E3FF7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8E3FF7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8E3FF7" w:rsidRDefault="00680A95" w:rsidP="00911F35">
            <w:pPr>
              <w:rPr>
                <w:rFonts w:ascii="Times New Roman" w:hAnsi="Times New Roman"/>
              </w:rPr>
            </w:pPr>
            <w:r w:rsidRPr="008E3FF7">
              <w:rPr>
                <w:rFonts w:ascii="Times New Roman" w:hAnsi="Times New Roman"/>
              </w:rPr>
              <w:t>f</w:t>
            </w:r>
            <w:r w:rsidR="007A47E9" w:rsidRPr="008E3FF7">
              <w:rPr>
                <w:rFonts w:ascii="Times New Roman" w:hAnsi="Times New Roman"/>
              </w:rPr>
              <w:t>orma studiów</w:t>
            </w:r>
            <w:r w:rsidR="007A47E9" w:rsidRPr="008E3FF7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1DE13FD0" w:rsidR="007A47E9" w:rsidRPr="008E3FF7" w:rsidRDefault="0039271F" w:rsidP="00FA73B5">
            <w:pPr>
              <w:rPr>
                <w:rFonts w:ascii="Times New Roman" w:hAnsi="Times New Roman"/>
              </w:rPr>
            </w:pPr>
            <w:r w:rsidRPr="008E3FF7">
              <w:rPr>
                <w:rFonts w:ascii="Times New Roman" w:hAnsi="Times New Roman"/>
              </w:rPr>
              <w:t>stacjonarne</w:t>
            </w:r>
          </w:p>
        </w:tc>
      </w:tr>
      <w:tr w:rsidR="008E3FF7" w:rsidRPr="008E3FF7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8E3FF7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8E3FF7" w:rsidRDefault="00680A95" w:rsidP="00911F35">
            <w:pPr>
              <w:rPr>
                <w:rFonts w:ascii="Times New Roman" w:hAnsi="Times New Roman"/>
              </w:rPr>
            </w:pPr>
            <w:r w:rsidRPr="008E3FF7">
              <w:rPr>
                <w:rFonts w:ascii="Times New Roman" w:hAnsi="Times New Roman"/>
              </w:rPr>
              <w:t>l</w:t>
            </w:r>
            <w:r w:rsidR="007A47E9" w:rsidRPr="008E3FF7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40E2F1E2" w:rsidR="007A47E9" w:rsidRPr="008E3FF7" w:rsidRDefault="0039271F" w:rsidP="00FA73B5">
            <w:pPr>
              <w:rPr>
                <w:rFonts w:ascii="Times New Roman" w:hAnsi="Times New Roman"/>
              </w:rPr>
            </w:pPr>
            <w:r w:rsidRPr="008E3FF7">
              <w:rPr>
                <w:rFonts w:ascii="Times New Roman" w:hAnsi="Times New Roman"/>
              </w:rPr>
              <w:t>11</w:t>
            </w:r>
          </w:p>
        </w:tc>
      </w:tr>
      <w:tr w:rsidR="008E3FF7" w:rsidRPr="008E3FF7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8E3FF7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8E3FF7" w:rsidRDefault="00680A95" w:rsidP="00B51E2B">
            <w:pPr>
              <w:rPr>
                <w:rFonts w:ascii="Times New Roman" w:hAnsi="Times New Roman"/>
              </w:rPr>
            </w:pPr>
            <w:r w:rsidRPr="008E3FF7">
              <w:rPr>
                <w:rFonts w:ascii="Times New Roman" w:hAnsi="Times New Roman"/>
              </w:rPr>
              <w:t>ł</w:t>
            </w:r>
            <w:r w:rsidR="00B51E2B" w:rsidRPr="008E3FF7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1CA77ACB" w:rsidR="00B51E2B" w:rsidRPr="008E3FF7" w:rsidRDefault="001A3ACA" w:rsidP="00B51E2B">
            <w:pPr>
              <w:rPr>
                <w:rFonts w:ascii="Times New Roman" w:hAnsi="Times New Roman"/>
                <w:b/>
                <w:bCs/>
              </w:rPr>
            </w:pPr>
            <w:r w:rsidRPr="008E3FF7">
              <w:rPr>
                <w:rFonts w:ascii="Times New Roman" w:hAnsi="Times New Roman"/>
                <w:b/>
                <w:bCs/>
              </w:rPr>
              <w:t>5</w:t>
            </w:r>
            <w:r w:rsidR="001C2162" w:rsidRPr="008E3FF7">
              <w:rPr>
                <w:rFonts w:ascii="Times New Roman" w:hAnsi="Times New Roman"/>
                <w:b/>
                <w:bCs/>
              </w:rPr>
              <w:t>4</w:t>
            </w:r>
            <w:r w:rsidR="002D058D" w:rsidRPr="008E3FF7">
              <w:rPr>
                <w:rFonts w:ascii="Times New Roman" w:hAnsi="Times New Roman"/>
                <w:b/>
                <w:bCs/>
              </w:rPr>
              <w:t>29</w:t>
            </w:r>
          </w:p>
        </w:tc>
      </w:tr>
      <w:tr w:rsidR="008E3FF7" w:rsidRPr="008E3FF7" w14:paraId="6A3294DF" w14:textId="77777777" w:rsidTr="00DE1A35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8E3FF7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7CFD0C76" w14:textId="1738500F" w:rsidR="00B51E2B" w:rsidRPr="008E3FF7" w:rsidRDefault="00680A95" w:rsidP="00B51E2B">
            <w:pPr>
              <w:rPr>
                <w:rFonts w:ascii="Times New Roman" w:hAnsi="Times New Roman"/>
              </w:rPr>
            </w:pPr>
            <w:r w:rsidRPr="008E3FF7">
              <w:rPr>
                <w:rFonts w:ascii="Times New Roman" w:hAnsi="Times New Roman"/>
              </w:rPr>
              <w:t>d</w:t>
            </w:r>
            <w:r w:rsidR="00B51E2B" w:rsidRPr="008E3FF7">
              <w:rPr>
                <w:rFonts w:ascii="Times New Roman" w:hAnsi="Times New Roman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40EE3F88" w:rsidR="00B51E2B" w:rsidRPr="008E3FF7" w:rsidRDefault="00DE1A35" w:rsidP="00B51E2B">
            <w:pPr>
              <w:rPr>
                <w:rFonts w:ascii="Times New Roman" w:hAnsi="Times New Roman"/>
              </w:rPr>
            </w:pPr>
            <w:r w:rsidRPr="008E3FF7">
              <w:rPr>
                <w:rFonts w:ascii="Times New Roman" w:hAnsi="Times New Roman"/>
              </w:rPr>
              <w:t>nauki farmaceutyczne</w:t>
            </w:r>
          </w:p>
        </w:tc>
      </w:tr>
      <w:tr w:rsidR="008E3FF7" w:rsidRPr="008E3FF7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8E3FF7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8E3FF7" w:rsidRDefault="00680A95" w:rsidP="00680A95">
            <w:pPr>
              <w:rPr>
                <w:rFonts w:ascii="Times New Roman" w:hAnsi="Times New Roman"/>
              </w:rPr>
            </w:pPr>
            <w:r w:rsidRPr="008E3FF7">
              <w:rPr>
                <w:rFonts w:ascii="Times New Roman" w:hAnsi="Times New Roman"/>
              </w:rPr>
              <w:t>t</w:t>
            </w:r>
            <w:r w:rsidR="00B51E2B" w:rsidRPr="008E3FF7">
              <w:rPr>
                <w:rFonts w:ascii="Times New Roman" w:hAnsi="Times New Roman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1B2C0F75" w:rsidR="00B51E2B" w:rsidRPr="008E3FF7" w:rsidRDefault="00C84CD3" w:rsidP="00B51E2B">
            <w:pPr>
              <w:rPr>
                <w:rFonts w:ascii="Times New Roman" w:hAnsi="Times New Roman"/>
              </w:rPr>
            </w:pPr>
            <w:r w:rsidRPr="008E3FF7">
              <w:rPr>
                <w:rFonts w:ascii="Times New Roman" w:hAnsi="Times New Roman"/>
              </w:rPr>
              <w:t>m</w:t>
            </w:r>
            <w:r w:rsidR="00DE1A35" w:rsidRPr="008E3FF7">
              <w:rPr>
                <w:rFonts w:ascii="Times New Roman" w:hAnsi="Times New Roman"/>
              </w:rPr>
              <w:t>agister</w:t>
            </w:r>
            <w:r w:rsidRPr="008E3FF7">
              <w:rPr>
                <w:rFonts w:ascii="Times New Roman" w:hAnsi="Times New Roman"/>
              </w:rPr>
              <w:t xml:space="preserve"> farmacji</w:t>
            </w:r>
          </w:p>
        </w:tc>
      </w:tr>
    </w:tbl>
    <w:p w14:paraId="494101E8" w14:textId="77777777" w:rsidR="00765852" w:rsidRPr="008E3FF7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8E3FF7">
        <w:rPr>
          <w:rFonts w:ascii="Times New Roman" w:hAnsi="Times New Roman"/>
          <w:b/>
          <w:sz w:val="18"/>
          <w:szCs w:val="18"/>
        </w:rPr>
        <w:t>*</w:t>
      </w:r>
      <w:r w:rsidR="00160C59" w:rsidRPr="008E3FF7">
        <w:rPr>
          <w:rFonts w:ascii="Times New Roman" w:hAnsi="Times New Roman"/>
          <w:sz w:val="18"/>
          <w:szCs w:val="18"/>
        </w:rPr>
        <w:t xml:space="preserve"> </w:t>
      </w:r>
      <w:r w:rsidR="005E0D5B" w:rsidRPr="008E3FF7">
        <w:rPr>
          <w:rFonts w:ascii="Times New Roman" w:hAnsi="Times New Roman"/>
          <w:sz w:val="18"/>
          <w:szCs w:val="18"/>
        </w:rPr>
        <w:t>studia I st.</w:t>
      </w:r>
      <w:r w:rsidR="00160C59" w:rsidRPr="008E3FF7">
        <w:rPr>
          <w:rFonts w:ascii="Times New Roman" w:hAnsi="Times New Roman"/>
          <w:sz w:val="18"/>
          <w:szCs w:val="18"/>
        </w:rPr>
        <w:t>/</w:t>
      </w:r>
      <w:r w:rsidR="005E0D5B" w:rsidRPr="008E3FF7">
        <w:rPr>
          <w:rFonts w:ascii="Times New Roman" w:hAnsi="Times New Roman"/>
          <w:sz w:val="18"/>
          <w:szCs w:val="18"/>
        </w:rPr>
        <w:t>studia II st.</w:t>
      </w:r>
      <w:r w:rsidR="00160C59" w:rsidRPr="008E3FF7">
        <w:rPr>
          <w:rFonts w:ascii="Times New Roman" w:hAnsi="Times New Roman"/>
          <w:sz w:val="18"/>
          <w:szCs w:val="18"/>
        </w:rPr>
        <w:t>/</w:t>
      </w:r>
      <w:r w:rsidRPr="008E3FF7">
        <w:rPr>
          <w:rFonts w:ascii="Times New Roman" w:hAnsi="Times New Roman"/>
          <w:sz w:val="18"/>
          <w:szCs w:val="18"/>
        </w:rPr>
        <w:t xml:space="preserve">jednolite </w:t>
      </w:r>
      <w:r w:rsidR="005E0D5B" w:rsidRPr="008E3FF7">
        <w:rPr>
          <w:rFonts w:ascii="Times New Roman" w:hAnsi="Times New Roman"/>
          <w:sz w:val="18"/>
          <w:szCs w:val="18"/>
        </w:rPr>
        <w:t xml:space="preserve">studia </w:t>
      </w:r>
      <w:r w:rsidRPr="008E3FF7">
        <w:rPr>
          <w:rFonts w:ascii="Times New Roman" w:hAnsi="Times New Roman"/>
          <w:sz w:val="18"/>
          <w:szCs w:val="18"/>
        </w:rPr>
        <w:t>magisterskie</w:t>
      </w:r>
      <w:r w:rsidR="00160C59" w:rsidRPr="008E3FF7">
        <w:rPr>
          <w:rFonts w:ascii="Times New Roman" w:hAnsi="Times New Roman"/>
          <w:sz w:val="18"/>
          <w:szCs w:val="18"/>
        </w:rPr>
        <w:t>/</w:t>
      </w:r>
      <w:r w:rsidR="005E0D5B" w:rsidRPr="008E3FF7">
        <w:rPr>
          <w:rFonts w:ascii="Times New Roman" w:hAnsi="Times New Roman"/>
          <w:sz w:val="18"/>
          <w:szCs w:val="18"/>
        </w:rPr>
        <w:t>studia III st.</w:t>
      </w:r>
      <w:r w:rsidR="00160C59" w:rsidRPr="008E3FF7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8E3FF7" w:rsidRDefault="00765852" w:rsidP="00765852">
      <w:pPr>
        <w:rPr>
          <w:rFonts w:ascii="Times New Roman" w:hAnsi="Times New Roman"/>
          <w:sz w:val="18"/>
          <w:szCs w:val="18"/>
        </w:rPr>
      </w:pPr>
      <w:r w:rsidRPr="008E3FF7">
        <w:rPr>
          <w:rFonts w:ascii="Times New Roman" w:hAnsi="Times New Roman"/>
          <w:b/>
          <w:sz w:val="18"/>
          <w:szCs w:val="18"/>
        </w:rPr>
        <w:t>**</w:t>
      </w:r>
      <w:bookmarkStart w:id="1" w:name="_Hlk94268080"/>
      <w:r w:rsidR="00160C59" w:rsidRPr="008E3FF7">
        <w:rPr>
          <w:rFonts w:ascii="Times New Roman" w:hAnsi="Times New Roman"/>
          <w:sz w:val="18"/>
          <w:szCs w:val="18"/>
        </w:rPr>
        <w:t>ogólnoakademicki</w:t>
      </w:r>
      <w:bookmarkEnd w:id="1"/>
      <w:r w:rsidR="00160C59" w:rsidRPr="008E3FF7">
        <w:rPr>
          <w:rFonts w:ascii="Times New Roman" w:hAnsi="Times New Roman"/>
          <w:sz w:val="18"/>
          <w:szCs w:val="18"/>
        </w:rPr>
        <w:t>/</w:t>
      </w:r>
      <w:r w:rsidRPr="008E3FF7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8E3FF7" w:rsidRDefault="007A47E9" w:rsidP="00765852">
      <w:pPr>
        <w:rPr>
          <w:rFonts w:ascii="Times New Roman" w:hAnsi="Times New Roman"/>
          <w:sz w:val="18"/>
          <w:szCs w:val="18"/>
        </w:rPr>
      </w:pPr>
      <w:r w:rsidRPr="008E3FF7">
        <w:rPr>
          <w:rFonts w:ascii="Times New Roman" w:hAnsi="Times New Roman"/>
          <w:sz w:val="18"/>
          <w:szCs w:val="18"/>
        </w:rPr>
        <w:t>***stacjonarne/niestacjona</w:t>
      </w:r>
      <w:r w:rsidR="00601A71" w:rsidRPr="008E3FF7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Pr="008E3FF7" w:rsidRDefault="00786F5F" w:rsidP="00786F5F">
      <w:pPr>
        <w:rPr>
          <w:b/>
          <w:sz w:val="24"/>
          <w:szCs w:val="24"/>
        </w:rPr>
      </w:pPr>
    </w:p>
    <w:p w14:paraId="1044B525" w14:textId="175E6200" w:rsidR="007A47E9" w:rsidRPr="008E3FF7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8E3FF7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8E3FF7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E3FF7" w:rsidRPr="008E3FF7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8E3FF7" w:rsidRDefault="00FF2839" w:rsidP="005E0D5B">
            <w:pPr>
              <w:rPr>
                <w:rFonts w:ascii="Times New Roman" w:hAnsi="Times New Roman"/>
              </w:rPr>
            </w:pPr>
            <w:r w:rsidRPr="008E3FF7">
              <w:rPr>
                <w:rFonts w:ascii="Times New Roman" w:hAnsi="Times New Roman"/>
              </w:rPr>
              <w:t>10</w:t>
            </w:r>
            <w:r w:rsidR="008A2BFB" w:rsidRPr="008E3FF7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8E3FF7" w:rsidRDefault="00680A95" w:rsidP="008A2BFB">
            <w:pPr>
              <w:rPr>
                <w:rFonts w:ascii="Times New Roman" w:hAnsi="Times New Roman"/>
              </w:rPr>
            </w:pPr>
            <w:r w:rsidRPr="008E3FF7">
              <w:rPr>
                <w:rFonts w:ascii="Times New Roman" w:hAnsi="Times New Roman"/>
              </w:rPr>
              <w:t>k</w:t>
            </w:r>
            <w:r w:rsidR="008A2BFB" w:rsidRPr="008E3FF7">
              <w:rPr>
                <w:rFonts w:ascii="Times New Roman" w:hAnsi="Times New Roman"/>
              </w:rPr>
              <w:t>onie</w:t>
            </w:r>
            <w:r w:rsidR="00B51E2B" w:rsidRPr="008E3FF7">
              <w:rPr>
                <w:rFonts w:ascii="Times New Roman" w:hAnsi="Times New Roman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0DF30077" w:rsidR="008A2BFB" w:rsidRPr="008E3FF7" w:rsidRDefault="00DE1A35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8E3FF7">
              <w:rPr>
                <w:rFonts w:ascii="Times New Roman" w:hAnsi="Times New Roman"/>
                <w:b/>
              </w:rPr>
              <w:t>360</w:t>
            </w:r>
          </w:p>
        </w:tc>
      </w:tr>
      <w:tr w:rsidR="008E3FF7" w:rsidRPr="008E3FF7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8E3FF7" w:rsidRDefault="00FF2839" w:rsidP="00204C52">
            <w:pPr>
              <w:rPr>
                <w:rFonts w:ascii="Times New Roman" w:hAnsi="Times New Roman"/>
              </w:rPr>
            </w:pPr>
            <w:r w:rsidRPr="008E3FF7">
              <w:rPr>
                <w:rFonts w:ascii="Times New Roman" w:hAnsi="Times New Roman"/>
              </w:rPr>
              <w:t>11</w:t>
            </w:r>
            <w:r w:rsidR="008A2BFB" w:rsidRPr="008E3FF7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8E3FF7" w:rsidRDefault="00680A95" w:rsidP="008A2BFB">
            <w:pPr>
              <w:rPr>
                <w:rFonts w:ascii="Times New Roman" w:hAnsi="Times New Roman"/>
              </w:rPr>
            </w:pPr>
            <w:r w:rsidRPr="008E3FF7">
              <w:rPr>
                <w:rFonts w:ascii="Times New Roman" w:hAnsi="Times New Roman"/>
              </w:rPr>
              <w:t>w</w:t>
            </w:r>
            <w:r w:rsidR="00786F5F" w:rsidRPr="008E3FF7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4390C970" w:rsidR="008A2BFB" w:rsidRPr="008E3FF7" w:rsidRDefault="001C2162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8E3FF7">
              <w:rPr>
                <w:rFonts w:ascii="Times New Roman" w:hAnsi="Times New Roman"/>
                <w:b/>
              </w:rPr>
              <w:t>2</w:t>
            </w:r>
            <w:r w:rsidR="005C7CCD" w:rsidRPr="008E3FF7">
              <w:rPr>
                <w:rFonts w:ascii="Times New Roman" w:hAnsi="Times New Roman"/>
                <w:b/>
              </w:rPr>
              <w:t>1</w:t>
            </w:r>
            <w:r w:rsidR="002D058D" w:rsidRPr="008E3FF7">
              <w:rPr>
                <w:rFonts w:ascii="Times New Roman" w:hAnsi="Times New Roman"/>
                <w:b/>
              </w:rPr>
              <w:t>0</w:t>
            </w:r>
          </w:p>
        </w:tc>
      </w:tr>
      <w:tr w:rsidR="008E3FF7" w:rsidRPr="008E3FF7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8E3FF7" w:rsidRDefault="00FF2839" w:rsidP="00204C52">
            <w:pPr>
              <w:rPr>
                <w:rFonts w:ascii="Times New Roman" w:hAnsi="Times New Roman"/>
              </w:rPr>
            </w:pPr>
            <w:r w:rsidRPr="008E3FF7">
              <w:rPr>
                <w:rFonts w:ascii="Times New Roman" w:hAnsi="Times New Roman"/>
              </w:rPr>
              <w:t>12</w:t>
            </w:r>
            <w:r w:rsidR="008A2BFB" w:rsidRPr="008E3FF7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8E3FF7" w:rsidRDefault="00680A95" w:rsidP="008A2BFB">
            <w:pPr>
              <w:rPr>
                <w:rFonts w:ascii="Times New Roman" w:hAnsi="Times New Roman"/>
              </w:rPr>
            </w:pPr>
            <w:r w:rsidRPr="008E3FF7">
              <w:rPr>
                <w:rFonts w:ascii="Times New Roman" w:hAnsi="Times New Roman"/>
              </w:rPr>
              <w:t>k</w:t>
            </w:r>
            <w:r w:rsidR="00786F5F" w:rsidRPr="008E3FF7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436F5166" w:rsidR="008A2BFB" w:rsidRPr="008E3FF7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8E3FF7">
              <w:rPr>
                <w:rFonts w:ascii="Times New Roman" w:hAnsi="Times New Roman"/>
                <w:b/>
              </w:rPr>
              <w:t>5</w:t>
            </w:r>
          </w:p>
        </w:tc>
      </w:tr>
      <w:tr w:rsidR="008E3FF7" w:rsidRPr="008E3FF7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8E3FF7" w:rsidRDefault="00FF2839" w:rsidP="00204C52">
            <w:pPr>
              <w:rPr>
                <w:rFonts w:ascii="Times New Roman" w:hAnsi="Times New Roman"/>
              </w:rPr>
            </w:pPr>
            <w:r w:rsidRPr="008E3FF7">
              <w:rPr>
                <w:rFonts w:ascii="Times New Roman" w:hAnsi="Times New Roman"/>
              </w:rPr>
              <w:t>13</w:t>
            </w:r>
            <w:r w:rsidR="008A2BFB" w:rsidRPr="008E3FF7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8E3FF7" w:rsidRDefault="00680A95" w:rsidP="008A2BFB">
            <w:pPr>
              <w:rPr>
                <w:rFonts w:ascii="Times New Roman" w:hAnsi="Times New Roman"/>
              </w:rPr>
            </w:pPr>
            <w:r w:rsidRPr="008E3FF7">
              <w:rPr>
                <w:rFonts w:ascii="Times New Roman" w:hAnsi="Times New Roman"/>
              </w:rPr>
              <w:t>k</w:t>
            </w:r>
            <w:r w:rsidR="00786F5F" w:rsidRPr="008E3FF7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321CF090" w:rsidR="008A2BFB" w:rsidRPr="008E3FF7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8E3FF7">
              <w:rPr>
                <w:rFonts w:ascii="Times New Roman" w:hAnsi="Times New Roman"/>
                <w:b/>
              </w:rPr>
              <w:t>10</w:t>
            </w:r>
          </w:p>
        </w:tc>
      </w:tr>
      <w:tr w:rsidR="008E3FF7" w:rsidRPr="008E3FF7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8E3FF7" w:rsidRDefault="00FF2839" w:rsidP="00204C52">
            <w:pPr>
              <w:rPr>
                <w:rFonts w:ascii="Times New Roman" w:hAnsi="Times New Roman"/>
              </w:rPr>
            </w:pPr>
            <w:r w:rsidRPr="008E3FF7">
              <w:rPr>
                <w:rFonts w:ascii="Times New Roman" w:hAnsi="Times New Roman"/>
              </w:rPr>
              <w:t>14</w:t>
            </w:r>
            <w:r w:rsidR="00F16554" w:rsidRPr="008E3FF7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8E3FF7" w:rsidRDefault="00680A95" w:rsidP="008A2BFB">
            <w:pPr>
              <w:rPr>
                <w:rFonts w:ascii="Times New Roman" w:hAnsi="Times New Roman"/>
              </w:rPr>
            </w:pPr>
            <w:r w:rsidRPr="008E3FF7">
              <w:rPr>
                <w:rFonts w:ascii="Times New Roman" w:hAnsi="Times New Roman"/>
              </w:rPr>
              <w:t>k</w:t>
            </w:r>
            <w:r w:rsidR="00786F5F" w:rsidRPr="008E3FF7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566CCB63" w:rsidR="00786F5F" w:rsidRPr="008E3FF7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8E3FF7">
              <w:rPr>
                <w:rFonts w:ascii="Times New Roman" w:hAnsi="Times New Roman"/>
                <w:b/>
              </w:rPr>
              <w:t>18</w:t>
            </w:r>
          </w:p>
        </w:tc>
      </w:tr>
      <w:tr w:rsidR="008E3FF7" w:rsidRPr="008E3FF7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8E3FF7" w:rsidRDefault="00FF2839" w:rsidP="00204C52">
            <w:pPr>
              <w:rPr>
                <w:rFonts w:ascii="Times New Roman" w:hAnsi="Times New Roman"/>
              </w:rPr>
            </w:pPr>
            <w:r w:rsidRPr="008E3FF7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8E3FF7" w:rsidRDefault="00680A95" w:rsidP="008A2BFB">
            <w:pPr>
              <w:rPr>
                <w:rFonts w:ascii="Times New Roman" w:hAnsi="Times New Roman"/>
              </w:rPr>
            </w:pPr>
            <w:r w:rsidRPr="008E3FF7">
              <w:rPr>
                <w:rFonts w:ascii="Times New Roman" w:hAnsi="Times New Roman"/>
              </w:rPr>
              <w:t>k</w:t>
            </w:r>
            <w:r w:rsidR="00F16554" w:rsidRPr="008E3FF7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31BE0F2C" w:rsidR="00F16554" w:rsidRPr="008E3FF7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8E3FF7">
              <w:rPr>
                <w:rFonts w:ascii="Times New Roman" w:hAnsi="Times New Roman"/>
                <w:b/>
              </w:rPr>
              <w:t>72</w:t>
            </w:r>
          </w:p>
        </w:tc>
      </w:tr>
      <w:tr w:rsidR="008E3FF7" w:rsidRPr="008E3FF7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8E3FF7" w:rsidRDefault="00FF2839" w:rsidP="00204C52">
            <w:pPr>
              <w:rPr>
                <w:rFonts w:ascii="Times New Roman" w:hAnsi="Times New Roman"/>
              </w:rPr>
            </w:pPr>
            <w:r w:rsidRPr="008E3FF7">
              <w:rPr>
                <w:rFonts w:ascii="Times New Roman" w:hAnsi="Times New Roman"/>
              </w:rPr>
              <w:t>16</w:t>
            </w:r>
            <w:r w:rsidR="00F16554" w:rsidRPr="008E3FF7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8E3FF7" w:rsidRDefault="00680A95" w:rsidP="00F16554">
            <w:pPr>
              <w:rPr>
                <w:rFonts w:ascii="Times New Roman" w:hAnsi="Times New Roman"/>
              </w:rPr>
            </w:pPr>
            <w:r w:rsidRPr="008E3FF7">
              <w:rPr>
                <w:rFonts w:ascii="Times New Roman" w:hAnsi="Times New Roman"/>
              </w:rPr>
              <w:t>p</w:t>
            </w:r>
            <w:r w:rsidR="00F16554" w:rsidRPr="008E3FF7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4BC4DF44" w:rsidR="00F16554" w:rsidRPr="008E3FF7" w:rsidRDefault="006A4726" w:rsidP="00F16554">
            <w:pPr>
              <w:spacing w:before="240"/>
              <w:rPr>
                <w:rFonts w:ascii="Times New Roman" w:hAnsi="Times New Roman"/>
                <w:b/>
              </w:rPr>
            </w:pPr>
            <w:r w:rsidRPr="008E3FF7">
              <w:rPr>
                <w:rFonts w:ascii="Times New Roman" w:hAnsi="Times New Roman"/>
                <w:b/>
              </w:rPr>
              <w:t>nd.</w:t>
            </w:r>
          </w:p>
        </w:tc>
      </w:tr>
      <w:tr w:rsidR="008E3FF7" w:rsidRPr="008E3FF7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8E3FF7" w:rsidRDefault="001B1656" w:rsidP="001B1656">
            <w:pPr>
              <w:rPr>
                <w:rFonts w:ascii="Times New Roman" w:hAnsi="Times New Roman"/>
              </w:rPr>
            </w:pPr>
            <w:r w:rsidRPr="008E3FF7"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8E3FF7" w:rsidRDefault="00680A95" w:rsidP="001B1656">
            <w:pPr>
              <w:rPr>
                <w:rFonts w:ascii="Times New Roman" w:hAnsi="Times New Roman"/>
              </w:rPr>
            </w:pPr>
            <w:r w:rsidRPr="008E3FF7">
              <w:rPr>
                <w:rFonts w:ascii="Times New Roman" w:hAnsi="Times New Roman"/>
              </w:rPr>
              <w:t>p</w:t>
            </w:r>
            <w:r w:rsidR="001B1656" w:rsidRPr="008E3FF7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8E3FF7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0BE9F33" w:rsidR="001B1656" w:rsidRPr="008E3FF7" w:rsidRDefault="001B1656" w:rsidP="001B1656">
            <w:pPr>
              <w:rPr>
                <w:rFonts w:ascii="Times New Roman" w:hAnsi="Times New Roman"/>
              </w:rPr>
            </w:pPr>
            <w:r w:rsidRPr="008E3FF7">
              <w:rPr>
                <w:rFonts w:ascii="Times New Roman" w:hAnsi="Times New Roman"/>
              </w:rPr>
              <w:t xml:space="preserve">       </w:t>
            </w:r>
            <w:r w:rsidRPr="008E3FF7">
              <w:rPr>
                <w:rFonts w:ascii="Times New Roman" w:hAnsi="Times New Roman"/>
                <w:highlight w:val="black"/>
              </w:rPr>
              <w:sym w:font="Symbol" w:char="F07F"/>
            </w:r>
            <w:r w:rsidRPr="008E3FF7">
              <w:rPr>
                <w:rFonts w:ascii="Times New Roman" w:hAnsi="Times New Roman"/>
              </w:rPr>
              <w:t xml:space="preserve">   tak                       </w:t>
            </w:r>
            <w:r w:rsidRPr="008E3FF7">
              <w:rPr>
                <w:rFonts w:ascii="Times New Roman" w:hAnsi="Times New Roman"/>
              </w:rPr>
              <w:sym w:font="Symbol" w:char="F07F"/>
            </w:r>
            <w:r w:rsidRPr="008E3FF7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8E3FF7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8E3FF7" w:rsidRDefault="001B1656" w:rsidP="001B1656">
            <w:pPr>
              <w:rPr>
                <w:rFonts w:ascii="Times New Roman" w:hAnsi="Times New Roman"/>
              </w:rPr>
            </w:pPr>
            <w:r w:rsidRPr="008E3FF7"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8E3FF7" w:rsidRDefault="00680A95" w:rsidP="001B1656">
            <w:pPr>
              <w:rPr>
                <w:rFonts w:ascii="Times New Roman" w:hAnsi="Times New Roman"/>
              </w:rPr>
            </w:pPr>
            <w:r w:rsidRPr="008E3FF7">
              <w:rPr>
                <w:rFonts w:ascii="Times New Roman" w:hAnsi="Times New Roman"/>
              </w:rPr>
              <w:t>p</w:t>
            </w:r>
            <w:r w:rsidR="001B1656" w:rsidRPr="008E3FF7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Pr="008E3FF7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Pr="008E3FF7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C778880" w:rsidR="001B1656" w:rsidRPr="008E3FF7" w:rsidRDefault="001B1656" w:rsidP="001B1656">
            <w:pPr>
              <w:rPr>
                <w:rFonts w:ascii="Times New Roman" w:hAnsi="Times New Roman"/>
                <w:b/>
              </w:rPr>
            </w:pPr>
            <w:r w:rsidRPr="008E3FF7">
              <w:rPr>
                <w:rFonts w:ascii="Times New Roman" w:hAnsi="Times New Roman"/>
              </w:rPr>
              <w:t xml:space="preserve">       </w:t>
            </w:r>
            <w:r w:rsidRPr="008E3FF7">
              <w:rPr>
                <w:rFonts w:ascii="Times New Roman" w:hAnsi="Times New Roman"/>
              </w:rPr>
              <w:sym w:font="Symbol" w:char="F07F"/>
            </w:r>
            <w:r w:rsidRPr="008E3FF7">
              <w:rPr>
                <w:rFonts w:ascii="Times New Roman" w:hAnsi="Times New Roman"/>
              </w:rPr>
              <w:t xml:space="preserve">   tak                       </w:t>
            </w:r>
            <w:r w:rsidRPr="008E3FF7">
              <w:rPr>
                <w:rFonts w:ascii="Times New Roman" w:hAnsi="Times New Roman"/>
                <w:highlight w:val="black"/>
              </w:rPr>
              <w:sym w:font="Symbol" w:char="F07F"/>
            </w:r>
            <w:r w:rsidRPr="008E3FF7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Pr="008E3FF7" w:rsidRDefault="00446BB5" w:rsidP="00351B32"/>
    <w:p w14:paraId="2ECBE399" w14:textId="07B3C35B" w:rsidR="004C47FD" w:rsidRPr="008E3FF7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8E3FF7">
        <w:rPr>
          <w:rFonts w:ascii="Times New Roman" w:hAnsi="Times New Roman"/>
          <w:b/>
          <w:sz w:val="24"/>
          <w:szCs w:val="24"/>
        </w:rPr>
        <w:t>Liczba godzin:</w:t>
      </w:r>
    </w:p>
    <w:p w14:paraId="165A21D9" w14:textId="77777777" w:rsidR="00BE181F" w:rsidRPr="008E3FF7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E3FF7" w:rsidRPr="008E3FF7" w14:paraId="33D119B8" w14:textId="77777777" w:rsidTr="00E25278">
        <w:tc>
          <w:tcPr>
            <w:tcW w:w="495" w:type="dxa"/>
            <w:vAlign w:val="center"/>
          </w:tcPr>
          <w:p w14:paraId="4C593EF5" w14:textId="3C78329C" w:rsidR="00BE181F" w:rsidRPr="008E3FF7" w:rsidRDefault="00BE181F" w:rsidP="00335581">
            <w:pPr>
              <w:rPr>
                <w:rFonts w:ascii="Times New Roman" w:hAnsi="Times New Roman"/>
              </w:rPr>
            </w:pPr>
            <w:r w:rsidRPr="008E3FF7">
              <w:rPr>
                <w:rFonts w:ascii="Times New Roman" w:hAnsi="Times New Roman"/>
              </w:rPr>
              <w:t>19.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8E3FF7" w:rsidRDefault="009F5F04" w:rsidP="00335581">
            <w:pPr>
              <w:rPr>
                <w:rFonts w:ascii="Times New Roman" w:hAnsi="Times New Roman"/>
              </w:rPr>
            </w:pPr>
            <w:r w:rsidRPr="008E3FF7">
              <w:rPr>
                <w:rFonts w:ascii="Times New Roman" w:hAnsi="Times New Roman"/>
              </w:rPr>
              <w:t>zajęć wychowania fizycznego</w:t>
            </w:r>
          </w:p>
        </w:tc>
        <w:tc>
          <w:tcPr>
            <w:tcW w:w="4447" w:type="dxa"/>
            <w:vAlign w:val="center"/>
          </w:tcPr>
          <w:p w14:paraId="6DDC3459" w14:textId="63E124A8" w:rsidR="00BE181F" w:rsidRPr="008E3FF7" w:rsidRDefault="00BE1266" w:rsidP="00335581">
            <w:pPr>
              <w:spacing w:before="240"/>
              <w:rPr>
                <w:rFonts w:ascii="Times New Roman" w:hAnsi="Times New Roman"/>
                <w:b/>
              </w:rPr>
            </w:pPr>
            <w:r w:rsidRPr="008E3FF7">
              <w:rPr>
                <w:rFonts w:ascii="Times New Roman" w:hAnsi="Times New Roman"/>
                <w:b/>
              </w:rPr>
              <w:t>60</w:t>
            </w:r>
            <w:r w:rsidR="004F2085" w:rsidRPr="008E3FF7">
              <w:rPr>
                <w:rFonts w:ascii="Times New Roman" w:hAnsi="Times New Roman"/>
                <w:b/>
              </w:rPr>
              <w:t>,0</w:t>
            </w:r>
          </w:p>
        </w:tc>
      </w:tr>
      <w:tr w:rsidR="00BE181F" w:rsidRPr="008E3FF7" w14:paraId="366E0C21" w14:textId="77777777" w:rsidTr="00E25278">
        <w:tc>
          <w:tcPr>
            <w:tcW w:w="495" w:type="dxa"/>
            <w:vAlign w:val="center"/>
          </w:tcPr>
          <w:p w14:paraId="77D46428" w14:textId="74D60817" w:rsidR="00BE181F" w:rsidRPr="008E3FF7" w:rsidRDefault="00BE181F" w:rsidP="00BE181F">
            <w:pPr>
              <w:rPr>
                <w:rFonts w:ascii="Times New Roman" w:hAnsi="Times New Roman"/>
              </w:rPr>
            </w:pPr>
            <w:r w:rsidRPr="008E3FF7">
              <w:rPr>
                <w:rFonts w:ascii="Times New Roman" w:hAnsi="Times New Roman"/>
              </w:rPr>
              <w:t>20.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8E3FF7" w:rsidRDefault="009F5F04" w:rsidP="00335581">
            <w:pPr>
              <w:rPr>
                <w:rFonts w:ascii="Times New Roman" w:hAnsi="Times New Roman"/>
              </w:rPr>
            </w:pPr>
            <w:r w:rsidRPr="008E3FF7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  <w:vAlign w:val="center"/>
          </w:tcPr>
          <w:p w14:paraId="439E995B" w14:textId="78E2B1F0" w:rsidR="00BE181F" w:rsidRPr="008E3FF7" w:rsidRDefault="00BE1266" w:rsidP="00335581">
            <w:pPr>
              <w:spacing w:before="240"/>
              <w:rPr>
                <w:rFonts w:ascii="Times New Roman" w:hAnsi="Times New Roman"/>
                <w:b/>
              </w:rPr>
            </w:pPr>
            <w:r w:rsidRPr="008E3FF7">
              <w:rPr>
                <w:rFonts w:ascii="Times New Roman" w:hAnsi="Times New Roman"/>
                <w:b/>
              </w:rPr>
              <w:t>1280,0</w:t>
            </w:r>
          </w:p>
        </w:tc>
      </w:tr>
    </w:tbl>
    <w:p w14:paraId="52E309B9" w14:textId="592A6802" w:rsidR="0090243B" w:rsidRPr="008E3FF7" w:rsidRDefault="0090243B" w:rsidP="00390319"/>
    <w:p w14:paraId="4AE50C89" w14:textId="77777777" w:rsidR="0090243B" w:rsidRPr="008E3FF7" w:rsidRDefault="0090243B">
      <w:r w:rsidRPr="008E3FF7">
        <w:br w:type="page"/>
      </w:r>
    </w:p>
    <w:p w14:paraId="7EDF5770" w14:textId="77777777" w:rsidR="004C47FD" w:rsidRPr="008E3FF7" w:rsidRDefault="004C47FD" w:rsidP="00390319"/>
    <w:p w14:paraId="4DA008DB" w14:textId="35927649" w:rsidR="00390319" w:rsidRPr="008E3FF7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8E3FF7">
        <w:rPr>
          <w:rFonts w:ascii="Times New Roman" w:hAnsi="Times New Roman"/>
          <w:b/>
          <w:sz w:val="24"/>
          <w:szCs w:val="24"/>
        </w:rPr>
        <w:t xml:space="preserve">PROGRAM STUDIÓW dla cyklu kształcenia </w:t>
      </w:r>
      <w:bookmarkStart w:id="2" w:name="_Hlk94345785"/>
      <w:r w:rsidRPr="008E3FF7">
        <w:rPr>
          <w:rFonts w:ascii="Times New Roman" w:hAnsi="Times New Roman"/>
          <w:b/>
          <w:sz w:val="24"/>
          <w:szCs w:val="24"/>
        </w:rPr>
        <w:t>20</w:t>
      </w:r>
      <w:r w:rsidR="00005036" w:rsidRPr="008E3FF7">
        <w:rPr>
          <w:rFonts w:ascii="Times New Roman" w:hAnsi="Times New Roman"/>
          <w:b/>
          <w:sz w:val="24"/>
          <w:szCs w:val="24"/>
        </w:rPr>
        <w:t>19</w:t>
      </w:r>
      <w:r w:rsidRPr="008E3FF7">
        <w:rPr>
          <w:rFonts w:ascii="Times New Roman" w:hAnsi="Times New Roman"/>
          <w:b/>
          <w:sz w:val="24"/>
          <w:szCs w:val="24"/>
        </w:rPr>
        <w:t>/20</w:t>
      </w:r>
      <w:r w:rsidR="001A0229" w:rsidRPr="008E3FF7">
        <w:rPr>
          <w:rFonts w:ascii="Times New Roman" w:hAnsi="Times New Roman"/>
          <w:b/>
          <w:sz w:val="24"/>
          <w:szCs w:val="24"/>
        </w:rPr>
        <w:t>2</w:t>
      </w:r>
      <w:r w:rsidR="00005036" w:rsidRPr="008E3FF7">
        <w:rPr>
          <w:rFonts w:ascii="Times New Roman" w:hAnsi="Times New Roman"/>
          <w:b/>
          <w:sz w:val="24"/>
          <w:szCs w:val="24"/>
        </w:rPr>
        <w:t>0</w:t>
      </w:r>
      <w:r w:rsidRPr="008E3FF7">
        <w:rPr>
          <w:rFonts w:ascii="Times New Roman" w:hAnsi="Times New Roman"/>
          <w:b/>
          <w:sz w:val="24"/>
          <w:szCs w:val="24"/>
        </w:rPr>
        <w:t xml:space="preserve"> – 20</w:t>
      </w:r>
      <w:r w:rsidR="001A0229" w:rsidRPr="008E3FF7">
        <w:rPr>
          <w:rFonts w:ascii="Times New Roman" w:hAnsi="Times New Roman"/>
          <w:b/>
          <w:sz w:val="24"/>
          <w:szCs w:val="24"/>
        </w:rPr>
        <w:t>2</w:t>
      </w:r>
      <w:r w:rsidR="00005036" w:rsidRPr="008E3FF7">
        <w:rPr>
          <w:rFonts w:ascii="Times New Roman" w:hAnsi="Times New Roman"/>
          <w:b/>
          <w:sz w:val="24"/>
          <w:szCs w:val="24"/>
        </w:rPr>
        <w:t>4</w:t>
      </w:r>
      <w:r w:rsidRPr="008E3FF7">
        <w:rPr>
          <w:rFonts w:ascii="Times New Roman" w:hAnsi="Times New Roman"/>
          <w:b/>
          <w:sz w:val="24"/>
          <w:szCs w:val="24"/>
        </w:rPr>
        <w:t>/20</w:t>
      </w:r>
      <w:r w:rsidR="001A0229" w:rsidRPr="008E3FF7">
        <w:rPr>
          <w:rFonts w:ascii="Times New Roman" w:hAnsi="Times New Roman"/>
          <w:b/>
          <w:sz w:val="24"/>
          <w:szCs w:val="24"/>
        </w:rPr>
        <w:t>2</w:t>
      </w:r>
      <w:bookmarkEnd w:id="2"/>
      <w:r w:rsidR="00005036" w:rsidRPr="008E3FF7">
        <w:rPr>
          <w:rFonts w:ascii="Times New Roman" w:hAnsi="Times New Roman"/>
          <w:b/>
          <w:sz w:val="24"/>
          <w:szCs w:val="24"/>
        </w:rPr>
        <w:t>5</w:t>
      </w:r>
    </w:p>
    <w:p w14:paraId="0F808A42" w14:textId="261A28FC" w:rsidR="00390319" w:rsidRPr="008E3FF7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8E3FF7">
        <w:rPr>
          <w:rFonts w:ascii="Times New Roman" w:hAnsi="Times New Roman"/>
          <w:b/>
          <w:sz w:val="24"/>
          <w:szCs w:val="24"/>
        </w:rPr>
        <w:t>Rok akademicki</w:t>
      </w:r>
      <w:r w:rsidR="001A0229" w:rsidRPr="008E3FF7">
        <w:rPr>
          <w:rFonts w:ascii="Times New Roman" w:hAnsi="Times New Roman"/>
          <w:b/>
          <w:sz w:val="24"/>
          <w:szCs w:val="24"/>
        </w:rPr>
        <w:t xml:space="preserve"> 20</w:t>
      </w:r>
      <w:r w:rsidR="00005036" w:rsidRPr="008E3FF7">
        <w:rPr>
          <w:rFonts w:ascii="Times New Roman" w:hAnsi="Times New Roman"/>
          <w:b/>
          <w:sz w:val="24"/>
          <w:szCs w:val="24"/>
        </w:rPr>
        <w:t>19</w:t>
      </w:r>
      <w:r w:rsidR="001A0229" w:rsidRPr="008E3FF7">
        <w:rPr>
          <w:rFonts w:ascii="Times New Roman" w:hAnsi="Times New Roman"/>
          <w:b/>
          <w:sz w:val="24"/>
          <w:szCs w:val="24"/>
        </w:rPr>
        <w:t>/202</w:t>
      </w:r>
      <w:r w:rsidR="00005036" w:rsidRPr="008E3FF7">
        <w:rPr>
          <w:rFonts w:ascii="Times New Roman" w:hAnsi="Times New Roman"/>
          <w:b/>
          <w:sz w:val="24"/>
          <w:szCs w:val="24"/>
        </w:rPr>
        <w:t>0</w:t>
      </w:r>
    </w:p>
    <w:p w14:paraId="5144D181" w14:textId="2CE875D5" w:rsidR="00390319" w:rsidRPr="008E3FF7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8E3FF7">
        <w:rPr>
          <w:rFonts w:ascii="Times New Roman" w:hAnsi="Times New Roman"/>
          <w:b/>
          <w:sz w:val="24"/>
          <w:szCs w:val="24"/>
        </w:rPr>
        <w:t>Rok 1</w:t>
      </w:r>
      <w:r w:rsidR="00CA39E0" w:rsidRPr="008E3FF7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8E3FF7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8E3FF7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8E3FF7" w:rsidRPr="008E3FF7" w14:paraId="10805628" w14:textId="77777777" w:rsidTr="004406FA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8E3FF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8E3FF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8E3FF7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8E3FF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8E3FF7" w:rsidRPr="008E3FF7" w14:paraId="345C4E08" w14:textId="77777777" w:rsidTr="004406F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8E3FF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8E3FF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8E3FF7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8E3FF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8E3FF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8E3FF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74AC6E74" w:rsidR="00FA67F8" w:rsidRPr="008E3FF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8E3FF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8E3FF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8E3FF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8E3FF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8E3FF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8E3FF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8E3FF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8E3FF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E3FF7" w:rsidRPr="008E3FF7" w14:paraId="5B65CAF5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8E96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D2F4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8B8E7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A3CB9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7800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055F8" w14:textId="5581BE7C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2EC6E3" w14:textId="490EBBAE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90CA5C" w14:textId="6DDADBDA" w:rsidR="004406FA" w:rsidRPr="008E3FF7" w:rsidRDefault="00203410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E15F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E3FF7" w:rsidRPr="008E3FF7" w14:paraId="50AFB8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803D9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9CC8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Biofizyka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95BA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B7CB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BB92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74D3" w14:textId="6D7580DF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94C9FA" w14:textId="5542DE72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153118" w14:textId="5A654DEC" w:rsidR="004406FA" w:rsidRPr="008E3FF7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9452D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E3FF7" w:rsidRPr="008E3FF7" w14:paraId="3F326593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0D08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907A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3E02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C8F3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5FEB3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8EC7F" w14:textId="4FDDE572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E5AB4F" w14:textId="015CAC43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E9FA7A" w14:textId="264B93BC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AC8B3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E3FF7" w:rsidRPr="008E3FF7" w14:paraId="38AAA60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9D7C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52CC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Botanika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3128" w14:textId="5C3BFC4C" w:rsidR="004406FA" w:rsidRPr="008E3FF7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C853B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D6A9" w14:textId="52BED3D7" w:rsidR="004406FA" w:rsidRPr="008E3FF7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4406FA"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B145E" w14:textId="0EB818C3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E94777" w14:textId="31686A25" w:rsidR="004406FA" w:rsidRPr="008E3FF7" w:rsidRDefault="00E34AFB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4406FA"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67A108" w14:textId="74239164" w:rsidR="004406FA" w:rsidRPr="008E3FF7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4406FA"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9309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E3FF7" w:rsidRPr="008E3FF7" w14:paraId="68695C4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00149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FD79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Problemy chemotaksonomii roślin zielarskich </w:t>
            </w:r>
            <w:r w:rsidRPr="008E3FF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1EE64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3273B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4BF0C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2D8A" w14:textId="479ABC38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39DC7A" w14:textId="20A6B659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CC09E4" w14:textId="1722A744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33F0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E3FF7" w:rsidRPr="008E3FF7" w14:paraId="29129C3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6AED8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6923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ogólna i nieorganiczna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474B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FF185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15D06" w14:textId="3A35349B" w:rsidR="004406FA" w:rsidRPr="008E3FF7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4406FA"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83A0" w14:textId="16337FD8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085FCD" w14:textId="45B7F3F8" w:rsidR="004406FA" w:rsidRPr="008E3FF7" w:rsidRDefault="00E34AFB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4406FA"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00AAC" w14:textId="182D488B" w:rsidR="004406FA" w:rsidRPr="008E3FF7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4406FA"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4219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E3FF7" w:rsidRPr="008E3FF7" w14:paraId="43B6AE65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FA95F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6E9C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Praktyczne zastosowania obliczeń chemicznych w farmacji </w:t>
            </w:r>
            <w:r w:rsidRPr="008E3FF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D535A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38720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3B1E3" w14:textId="4C5DEDEA" w:rsidR="004406FA" w:rsidRPr="008E3FF7" w:rsidRDefault="009B1F3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E446C6"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406FA"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C3472" w14:textId="50BC5098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64D13C" w14:textId="07EB7735" w:rsidR="004406FA" w:rsidRPr="008E3FF7" w:rsidRDefault="00FF3B98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BB99C6" w14:textId="2F9A5672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73CDD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E3FF7" w:rsidRPr="008E3FF7" w14:paraId="744CB67A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36CD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35B4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356C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F53F8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FB81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1565D" w14:textId="636CA9DD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AF7BC" w14:textId="4B9363BB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0EF237" w14:textId="11311FDE" w:rsidR="004406FA" w:rsidRPr="008E3FF7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406FA"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EF8D5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E3FF7" w:rsidRPr="008E3FF7" w14:paraId="0BBD013A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161E1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BC72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Genetyka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E34BB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E98A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1137F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5CA19" w14:textId="5ABD6A89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0870E8D" w14:textId="7065CA08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461F98" w14:textId="612D5304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0B65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E3FF7" w:rsidRPr="008E3FF7" w14:paraId="03D8912E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4D83F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E259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filozofii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034BD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430A5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AF8B0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7477" w14:textId="2FACEF26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57F53C" w14:textId="0C04919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67F050" w14:textId="22D6BCFC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B0E18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E3FF7" w:rsidRPr="008E3FF7" w14:paraId="5F20C659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638C0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E993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farmacji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CA5B6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E13F5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05381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049DE" w14:textId="185F556E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AE807E" w14:textId="26520AED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F84607A" w14:textId="317C32A3" w:rsidR="004406FA" w:rsidRPr="008E3FF7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60815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E3FF7" w:rsidRPr="008E3FF7" w14:paraId="027D4F91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316E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0E6B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0753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B6B9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49A31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C3279" w14:textId="1C5D2186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994E1C" w14:textId="3479DB00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564F48" w14:textId="5544094A" w:rsidR="004406FA" w:rsidRPr="008E3FF7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406FA"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3F17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E3FF7" w:rsidRPr="008E3FF7" w14:paraId="735A68EB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2B0B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15C5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Jezyk łaciński </w:t>
            </w:r>
            <w:r w:rsidRPr="008E3FF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1010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F2C6C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19C1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0D7F4" w14:textId="3BDBCCE0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79997C" w14:textId="41D34B9E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020EFA" w14:textId="53BEE4F2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5A00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E3FF7" w:rsidRPr="008E3FF7" w14:paraId="3609DB5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8050A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52A3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Kwalifikowana pierwsza pomoc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F063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D025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EE89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E877" w14:textId="7A4F73E1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1D1040" w14:textId="6208C436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0513D4" w14:textId="654B6336" w:rsidR="004406FA" w:rsidRPr="008E3FF7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AF24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E3FF7" w:rsidRPr="008E3FF7" w14:paraId="3AE3C44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125C0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FB9B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66BD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83D33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8D85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1DF70" w14:textId="551D7C04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5A766" w14:textId="055C4754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03DA7C" w14:textId="58C41001" w:rsidR="004406FA" w:rsidRPr="008E3FF7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8622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E3FF7" w:rsidRPr="008E3FF7" w14:paraId="07D416E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CB23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DFA6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Psychologia i socjologia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A64A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4D8E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33746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477A" w14:textId="672B9A44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0F055D" w14:textId="402910B9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4D85CC" w14:textId="77A39115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2A1C1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E3FF7" w:rsidRPr="008E3FF7" w14:paraId="6A86041D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285B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0ABF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Statystyka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F336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56CD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DDCD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C774" w14:textId="0ECA035D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A2A002" w14:textId="02734D52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E131BD" w14:textId="412ECE4D" w:rsidR="004406FA" w:rsidRPr="008E3FF7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DE4E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E3FF7" w:rsidRPr="008E3FF7" w14:paraId="7195979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8CC10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6180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informacyjna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E1D40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51178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BEDC0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CD1B1" w14:textId="76EFC665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953F34" w14:textId="1C69FA8A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A687CD" w14:textId="3247B210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4C27A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E3FF7" w:rsidRPr="008E3FF7" w14:paraId="03D1EFD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4A75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32D0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13E7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638D" w14:textId="35462157" w:rsidR="004406FA" w:rsidRPr="008E3FF7" w:rsidRDefault="00892C0A" w:rsidP="00892C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  <w:r w:rsidR="004406FA"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80D56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7269" w14:textId="679B190F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A5FBA3" w14:textId="29CB26C4" w:rsidR="004406FA" w:rsidRPr="008E3FF7" w:rsidRDefault="00892C0A" w:rsidP="00892C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  <w:r w:rsidR="004406FA"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B37FB7" w14:textId="5FA42E1F" w:rsidR="004406FA" w:rsidRPr="008E3FF7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406FA"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9814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E3FF7" w:rsidRPr="008E3FF7" w14:paraId="59443F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AC3E7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BHP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429E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 BHP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8F1A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9AE7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3948B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65F74" w14:textId="441D44C4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C8BF81" w14:textId="7E40C708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6793F3" w14:textId="68CA2855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B42F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E3FF7" w:rsidRPr="008E3FF7" w14:paraId="441FDB0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1A33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EBB9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1DFD6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50775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BF0F1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1470" w14:textId="31E3F7C2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F7B9B8" w14:textId="16207EC9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9CA80C" w14:textId="2E7A234A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DD40" w14:textId="77777777" w:rsidR="004406FA" w:rsidRPr="008E3FF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E3FF7" w:rsidRPr="008E3FF7" w14:paraId="4B74CBD9" w14:textId="77777777" w:rsidTr="00E34EAA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E34AFB" w:rsidRPr="008E3FF7" w:rsidRDefault="00E34AFB" w:rsidP="00E34AF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15A01B60" w14:textId="250163E9" w:rsidR="00E34AFB" w:rsidRPr="008E3FF7" w:rsidRDefault="00E34AFB" w:rsidP="00E34A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hAnsi="Times New Roman"/>
              </w:rPr>
              <w:t>215,0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3A46FE9A" w14:textId="7ED44E5C" w:rsidR="00E34AFB" w:rsidRPr="008E3FF7" w:rsidRDefault="00E34AFB" w:rsidP="00E34A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0A233C9" w14:textId="31B0A72F" w:rsidR="00E34AFB" w:rsidRPr="008E3FF7" w:rsidRDefault="00E34AFB" w:rsidP="00E34A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hAnsi="Times New Roman"/>
              </w:rPr>
              <w:t>519,00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79A977B0" w14:textId="6C0963A5" w:rsidR="00E34AFB" w:rsidRPr="008E3FF7" w:rsidRDefault="00E34AFB" w:rsidP="00E34A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hAnsi="Times New Roman"/>
              </w:rPr>
              <w:t>0,0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5619AB0" w14:textId="2D7D0559" w:rsidR="00E34AFB" w:rsidRPr="008E3FF7" w:rsidRDefault="00E34AFB" w:rsidP="00E34A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hAnsi="Times New Roman"/>
              </w:rPr>
              <w:t>834,0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3C78469A" w14:textId="140138A3" w:rsidR="00E34AFB" w:rsidRPr="008E3FF7" w:rsidRDefault="00E34AFB" w:rsidP="00E34A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hAnsi="Times New Roman"/>
              </w:rPr>
              <w:t>58,0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3192E7D4" w:rsidR="00E34AFB" w:rsidRPr="008E3FF7" w:rsidRDefault="00E34AFB" w:rsidP="00E34A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 egz</w:t>
            </w:r>
          </w:p>
        </w:tc>
      </w:tr>
    </w:tbl>
    <w:p w14:paraId="0555AA1E" w14:textId="77777777" w:rsidR="003C630F" w:rsidRPr="008E3FF7" w:rsidRDefault="003C630F">
      <w:r w:rsidRPr="008E3FF7">
        <w:br w:type="page"/>
      </w:r>
    </w:p>
    <w:p w14:paraId="426BEF0E" w14:textId="040A564A" w:rsidR="003C630F" w:rsidRPr="008E3FF7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8E3FF7">
        <w:rPr>
          <w:rFonts w:ascii="Times New Roman" w:hAnsi="Times New Roman"/>
          <w:b/>
          <w:sz w:val="24"/>
          <w:szCs w:val="24"/>
        </w:rPr>
        <w:t xml:space="preserve">PROGRAM STUDIÓW dla cyklu kształcenia </w:t>
      </w:r>
      <w:r w:rsidR="00005036" w:rsidRPr="008E3FF7">
        <w:rPr>
          <w:rFonts w:ascii="Times New Roman" w:hAnsi="Times New Roman"/>
          <w:b/>
          <w:sz w:val="24"/>
          <w:szCs w:val="24"/>
        </w:rPr>
        <w:t>2019/2020 – 2024/2025</w:t>
      </w:r>
    </w:p>
    <w:p w14:paraId="41BEC1BB" w14:textId="7A7DB9C9" w:rsidR="003C630F" w:rsidRPr="008E3FF7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8E3FF7">
        <w:rPr>
          <w:rFonts w:ascii="Times New Roman" w:hAnsi="Times New Roman"/>
          <w:b/>
          <w:sz w:val="24"/>
          <w:szCs w:val="24"/>
        </w:rPr>
        <w:t>Rok akademicki</w:t>
      </w:r>
      <w:r w:rsidR="00E242C3" w:rsidRPr="008E3FF7">
        <w:rPr>
          <w:rFonts w:ascii="Times New Roman" w:hAnsi="Times New Roman"/>
          <w:b/>
          <w:sz w:val="24"/>
          <w:szCs w:val="24"/>
        </w:rPr>
        <w:t xml:space="preserve"> 202</w:t>
      </w:r>
      <w:r w:rsidR="00D15A4E" w:rsidRPr="008E3FF7">
        <w:rPr>
          <w:rFonts w:ascii="Times New Roman" w:hAnsi="Times New Roman"/>
          <w:b/>
          <w:sz w:val="24"/>
          <w:szCs w:val="24"/>
        </w:rPr>
        <w:t>0</w:t>
      </w:r>
      <w:r w:rsidR="00E242C3" w:rsidRPr="008E3FF7">
        <w:rPr>
          <w:rFonts w:ascii="Times New Roman" w:hAnsi="Times New Roman"/>
          <w:b/>
          <w:sz w:val="24"/>
          <w:szCs w:val="24"/>
        </w:rPr>
        <w:t>/202</w:t>
      </w:r>
      <w:r w:rsidR="00D15A4E" w:rsidRPr="008E3FF7">
        <w:rPr>
          <w:rFonts w:ascii="Times New Roman" w:hAnsi="Times New Roman"/>
          <w:b/>
          <w:sz w:val="24"/>
          <w:szCs w:val="24"/>
        </w:rPr>
        <w:t>1</w:t>
      </w:r>
    </w:p>
    <w:p w14:paraId="4E1AEE03" w14:textId="7F7C3CD5" w:rsidR="003C630F" w:rsidRPr="008E3FF7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8E3FF7">
        <w:rPr>
          <w:rFonts w:ascii="Times New Roman" w:hAnsi="Times New Roman"/>
          <w:b/>
          <w:sz w:val="24"/>
          <w:szCs w:val="24"/>
        </w:rPr>
        <w:t>Rok 2*</w:t>
      </w:r>
    </w:p>
    <w:p w14:paraId="7A29C313" w14:textId="77777777" w:rsidR="003C630F" w:rsidRPr="008E3FF7" w:rsidRDefault="003C630F" w:rsidP="003C630F">
      <w:pPr>
        <w:rPr>
          <w:b/>
          <w:sz w:val="24"/>
          <w:szCs w:val="24"/>
        </w:rPr>
      </w:pPr>
    </w:p>
    <w:p w14:paraId="2F2DB5E0" w14:textId="77777777" w:rsidR="003C630F" w:rsidRPr="008E3FF7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8E3FF7" w:rsidRPr="008E3FF7" w14:paraId="1DBCB928" w14:textId="77777777" w:rsidTr="00E242C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A72387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20A9AA8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DBE3BD" w14:textId="5D5B5C5A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D15A4E" w:rsidRPr="008E3FF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Pr="008E3FF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D15A4E" w:rsidRPr="008E3FF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8E3FF7" w:rsidRPr="008E3FF7" w14:paraId="37362A05" w14:textId="77777777" w:rsidTr="00E242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C17F1CB" w14:textId="77777777" w:rsidR="003C630F" w:rsidRPr="008E3FF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A3F6C6" w14:textId="77777777" w:rsidR="003C630F" w:rsidRPr="008E3FF7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63EF7D9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78B72BA7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6128E1F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0E2F6D5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240C5E" w14:textId="16164EE8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FB3476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B186331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A21DDA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35FFFE0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4E7F962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57099B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50185374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5046624E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E3FF7" w:rsidRPr="008E3FF7" w14:paraId="15C712C4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9BC11" w14:textId="77777777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C784" w14:textId="77777777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31029" w14:textId="77777777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FBC61" w14:textId="77777777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93A7" w14:textId="77777777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F5345" w14:textId="456C8EF2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40A6398" w14:textId="204EBE69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9B9CC7" w14:textId="7DC24BB5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A60F9" w14:textId="0A284058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E3FF7" w:rsidRPr="008E3FF7" w14:paraId="02C4194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7A8AC" w14:textId="77777777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7C31" w14:textId="51AC48AF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Farmakokinetyka </w:t>
            </w:r>
            <w:r w:rsidR="0007500A"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– transport błonowy leku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F35FF" w14:textId="77777777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75B70" w14:textId="77777777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D5CA" w14:textId="77777777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9B32" w14:textId="70B4A4FD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5FADE7" w14:textId="07EB8E5A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F1724" w14:textId="21DF5717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7799" w14:textId="45392611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E3FF7" w:rsidRPr="008E3FF7" w14:paraId="5C563D6C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A7376" w14:textId="77777777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5854" w14:textId="77777777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 molekularna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4C8F" w14:textId="77777777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CCB6" w14:textId="77777777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835E3" w14:textId="77777777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83928" w14:textId="5D2A7E43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C57863" w14:textId="72C0BBC1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A86B66" w14:textId="101CDC68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DE3B" w14:textId="3C76398F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E3FF7" w:rsidRPr="008E3FF7" w14:paraId="4098045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36B7" w14:textId="77777777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0C8E" w14:textId="77777777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analityczna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8A03" w14:textId="77777777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7A9E" w14:textId="77777777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8DDF5" w14:textId="77777777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E2D7" w14:textId="423AB006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25F59F" w14:textId="66EFC9A1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4CB259" w14:textId="3E404D76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2D526" w14:textId="1E8B058F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E3FF7" w:rsidRPr="008E3FF7" w14:paraId="68F0B75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A9EC0" w14:textId="77777777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E0E0" w14:textId="77777777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Specjalistyczne metody walidacyjne </w:t>
            </w:r>
            <w:r w:rsidRPr="008E3FF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C2E6" w14:textId="77777777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CBD03" w14:textId="77777777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BCC31" w14:textId="77777777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5652B" w14:textId="607FAE4B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F46F5A4" w14:textId="181722B2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4A7850" w14:textId="43E86CE0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63F8D" w14:textId="5660F3EC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E3FF7" w:rsidRPr="008E3FF7" w14:paraId="2904CF3A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5C058" w14:textId="77777777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DDF6" w14:textId="77777777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fizyczna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1915" w14:textId="77777777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17FE" w14:textId="77777777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2B30" w14:textId="77777777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DA7F5" w14:textId="1D4E6477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911B79" w14:textId="4A9ACE25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D7D703" w14:textId="578DB608" w:rsidR="00E242C3" w:rsidRPr="008E3FF7" w:rsidRDefault="000B77E7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E242C3"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50B4" w14:textId="607A8EAE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E3FF7" w:rsidRPr="008E3FF7" w14:paraId="08CFB5E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EA2A3" w14:textId="77777777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1464" w14:textId="77777777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51D9E" w14:textId="77777777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EF58" w14:textId="77777777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3DE9B" w14:textId="77777777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BFC4" w14:textId="6370EE50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9CABC8" w14:textId="2FE34639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6C883" w14:textId="2FA1B10C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B77E7"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0D8E" w14:textId="58C0A345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E3FF7" w:rsidRPr="008E3FF7" w14:paraId="344B055F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20851" w14:textId="77777777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DFC2" w14:textId="77777777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Związki heterocykliczne w farmacji </w:t>
            </w:r>
            <w:r w:rsidRPr="008E3FF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5ECE2" w14:textId="77777777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D5C57" w14:textId="77777777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C3EF5" w14:textId="77777777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8420B" w14:textId="7E735F08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EA539E" w14:textId="3D09B7F2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96DA5F" w14:textId="1E5D13C5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3FA8" w14:textId="714463C8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E3FF7" w:rsidRPr="008E3FF7" w14:paraId="2B18168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9D25F" w14:textId="77777777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5D95" w14:textId="77777777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AD327" w14:textId="77777777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5796" w14:textId="77777777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3D5DB" w14:textId="77777777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00D85" w14:textId="2B11AC4B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6394C9" w14:textId="38E2A471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4FCB52" w14:textId="73CC25E2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DCA2" w14:textId="67B4E810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E3FF7" w:rsidRPr="008E3FF7" w14:paraId="7CEB0E3C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4308" w14:textId="77777777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6086" w14:textId="77777777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CD9E" w14:textId="77777777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178A" w14:textId="77777777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3ED9E" w14:textId="77777777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69C5" w14:textId="600B92C9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5953DA" w14:textId="69CB619C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2AF42" w14:textId="79D64D94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4161" w14:textId="2237AA1F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E3FF7" w:rsidRPr="008E3FF7" w14:paraId="0B3EEB00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187E" w14:textId="77777777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8DFD" w14:textId="77777777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9F22F" w14:textId="77777777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CD5A8" w14:textId="77777777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6D0B" w14:textId="77777777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CFEC3" w14:textId="370B052F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36486C" w14:textId="3A6C805A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8518F3" w14:textId="47356239" w:rsidR="00E242C3" w:rsidRPr="008E3FF7" w:rsidRDefault="00E34AFB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E242C3"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E137" w14:textId="4C8627D9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E3FF7" w:rsidRPr="008E3FF7" w14:paraId="0A6E415E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A27C2" w14:textId="77777777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FF43" w14:textId="1459EE06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999D" w14:textId="77777777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5E1A4" w14:textId="11D1B234" w:rsidR="00E242C3" w:rsidRPr="008E3FF7" w:rsidRDefault="00E34AFB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E242C3"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E46F8" w14:textId="77777777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4B45" w14:textId="3CD29F96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5723A" w14:textId="1912E707" w:rsidR="00E242C3" w:rsidRPr="008E3FF7" w:rsidRDefault="00E34AFB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E242C3"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3C04F1" w14:textId="7ADCC339" w:rsidR="00E242C3" w:rsidRPr="008E3FF7" w:rsidRDefault="00E34AFB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E242C3"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84B7" w14:textId="51B39FB3" w:rsidR="00E242C3" w:rsidRPr="008E3FF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E3FF7" w:rsidRPr="008E3FF7" w14:paraId="46F6BB20" w14:textId="77777777" w:rsidTr="0033608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AF6F741" w14:textId="77777777" w:rsidR="00064913" w:rsidRPr="008E3FF7" w:rsidRDefault="00064913" w:rsidP="0006491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6F7884CD" w14:textId="32551699" w:rsidR="00064913" w:rsidRPr="008E3FF7" w:rsidRDefault="00064913" w:rsidP="000649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hAnsi="Times New Roman"/>
              </w:rPr>
              <w:t>214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7D8BA6FA" w14:textId="68B28DCD" w:rsidR="00064913" w:rsidRPr="008E3FF7" w:rsidRDefault="00064913" w:rsidP="000649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hAnsi="Times New Roman"/>
              </w:rPr>
              <w:t>76,0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191C46C" w14:textId="2B58686F" w:rsidR="00064913" w:rsidRPr="008E3FF7" w:rsidRDefault="00064913" w:rsidP="000649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hAnsi="Times New Roman"/>
              </w:rPr>
              <w:t>500,0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002949F7" w14:textId="37FE8C7A" w:rsidR="00064913" w:rsidRPr="008E3FF7" w:rsidRDefault="00064913" w:rsidP="000649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hAnsi="Times New Roman"/>
              </w:rPr>
              <w:t>0,0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4B073D68" w14:textId="6BE88519" w:rsidR="00064913" w:rsidRPr="008E3FF7" w:rsidRDefault="00064913" w:rsidP="000649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hAnsi="Times New Roman"/>
              </w:rPr>
              <w:t>790,0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FCB8CDB" w14:textId="0BBB8D19" w:rsidR="00064913" w:rsidRPr="008E3FF7" w:rsidRDefault="00064913" w:rsidP="000649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hAnsi="Times New Roman"/>
              </w:rPr>
              <w:t>62,0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E7A01F" w14:textId="2BA9FA0F" w:rsidR="00064913" w:rsidRPr="008E3FF7" w:rsidRDefault="00064913" w:rsidP="000649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 egz</w:t>
            </w:r>
          </w:p>
        </w:tc>
      </w:tr>
    </w:tbl>
    <w:p w14:paraId="5ED778A0" w14:textId="32DA8AC3" w:rsidR="003C630F" w:rsidRPr="008E3FF7" w:rsidRDefault="003C630F" w:rsidP="004F4505"/>
    <w:p w14:paraId="050A3A14" w14:textId="77777777" w:rsidR="003C630F" w:rsidRPr="008E3FF7" w:rsidRDefault="003C630F">
      <w:r w:rsidRPr="008E3FF7">
        <w:br w:type="page"/>
      </w:r>
    </w:p>
    <w:p w14:paraId="7462BF92" w14:textId="41007C98" w:rsidR="003C630F" w:rsidRPr="008E3FF7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8E3FF7">
        <w:rPr>
          <w:rFonts w:ascii="Times New Roman" w:hAnsi="Times New Roman"/>
          <w:b/>
          <w:sz w:val="24"/>
          <w:szCs w:val="24"/>
        </w:rPr>
        <w:t xml:space="preserve">PROGRAM STUDIÓW dla cyklu kształcenia </w:t>
      </w:r>
      <w:r w:rsidR="00D15A4E" w:rsidRPr="008E3FF7">
        <w:rPr>
          <w:rFonts w:ascii="Times New Roman" w:hAnsi="Times New Roman"/>
          <w:b/>
          <w:sz w:val="24"/>
          <w:szCs w:val="24"/>
        </w:rPr>
        <w:t>2019/2020 – 2024/2025</w:t>
      </w:r>
    </w:p>
    <w:p w14:paraId="0B5C279F" w14:textId="77717453" w:rsidR="003C630F" w:rsidRPr="008E3FF7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8E3FF7">
        <w:rPr>
          <w:rFonts w:ascii="Times New Roman" w:hAnsi="Times New Roman"/>
          <w:b/>
          <w:sz w:val="24"/>
          <w:szCs w:val="24"/>
        </w:rPr>
        <w:t>Rok akademicki</w:t>
      </w:r>
      <w:r w:rsidR="006B7C0F" w:rsidRPr="008E3FF7">
        <w:rPr>
          <w:rFonts w:ascii="Times New Roman" w:hAnsi="Times New Roman"/>
          <w:b/>
          <w:sz w:val="24"/>
          <w:szCs w:val="24"/>
        </w:rPr>
        <w:t xml:space="preserve"> 202</w:t>
      </w:r>
      <w:r w:rsidR="00D15A4E" w:rsidRPr="008E3FF7">
        <w:rPr>
          <w:rFonts w:ascii="Times New Roman" w:hAnsi="Times New Roman"/>
          <w:b/>
          <w:sz w:val="24"/>
          <w:szCs w:val="24"/>
        </w:rPr>
        <w:t>1</w:t>
      </w:r>
      <w:r w:rsidR="006B7C0F" w:rsidRPr="008E3FF7">
        <w:rPr>
          <w:rFonts w:ascii="Times New Roman" w:hAnsi="Times New Roman"/>
          <w:b/>
          <w:sz w:val="24"/>
          <w:szCs w:val="24"/>
        </w:rPr>
        <w:t>/202</w:t>
      </w:r>
      <w:r w:rsidR="00D15A4E" w:rsidRPr="008E3FF7">
        <w:rPr>
          <w:rFonts w:ascii="Times New Roman" w:hAnsi="Times New Roman"/>
          <w:b/>
          <w:sz w:val="24"/>
          <w:szCs w:val="24"/>
        </w:rPr>
        <w:t>2</w:t>
      </w:r>
    </w:p>
    <w:p w14:paraId="6968C1AC" w14:textId="6044F99B" w:rsidR="003C630F" w:rsidRPr="008E3FF7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8E3FF7">
        <w:rPr>
          <w:rFonts w:ascii="Times New Roman" w:hAnsi="Times New Roman"/>
          <w:b/>
          <w:sz w:val="24"/>
          <w:szCs w:val="24"/>
        </w:rPr>
        <w:t>Rok 3*</w:t>
      </w:r>
    </w:p>
    <w:p w14:paraId="72DAC530" w14:textId="77777777" w:rsidR="003C630F" w:rsidRPr="008E3FF7" w:rsidRDefault="003C630F" w:rsidP="003C630F">
      <w:pPr>
        <w:rPr>
          <w:b/>
          <w:sz w:val="24"/>
          <w:szCs w:val="24"/>
        </w:rPr>
      </w:pPr>
    </w:p>
    <w:p w14:paraId="4DCBBD3F" w14:textId="77777777" w:rsidR="003C630F" w:rsidRPr="008E3FF7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8E3FF7" w:rsidRPr="008E3FF7" w14:paraId="4B8DF039" w14:textId="77777777" w:rsidTr="006B7C0F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27E8A4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2148B62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9340419" w14:textId="42D7D31A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D15A4E" w:rsidRPr="008E3FF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5, 6</w:t>
            </w:r>
          </w:p>
        </w:tc>
      </w:tr>
      <w:tr w:rsidR="008E3FF7" w:rsidRPr="008E3FF7" w14:paraId="06E045B2" w14:textId="77777777" w:rsidTr="006B7C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F459CF1" w14:textId="77777777" w:rsidR="003C630F" w:rsidRPr="008E3FF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CA2820C" w14:textId="77777777" w:rsidR="003C630F" w:rsidRPr="008E3FF7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163DE8E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F5D990B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C52253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9C29023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205B37" w14:textId="70DDCA02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583847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73D9D5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A78725B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9C7ECD2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5D4ED02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9552D3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6F972E1C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15D0D0A0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E3FF7" w:rsidRPr="008E3FF7" w14:paraId="0660D32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6D355" w14:textId="77777777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39F8" w14:textId="77777777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Biofarmacja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AD3FB" w14:textId="77777777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2BCF" w14:textId="77777777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4860F" w14:textId="77777777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A978" w14:textId="397EB1F4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0D2706" w14:textId="677E683D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9F077E" w14:textId="364BB341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3F6B" w14:textId="28344BB0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E3FF7" w:rsidRPr="008E3FF7" w14:paraId="380C20E4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31A4" w14:textId="77777777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3133" w14:textId="77777777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Biotechnologia farmaceutyczna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5C73" w14:textId="77777777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896A" w14:textId="77777777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C4EA0" w14:textId="77777777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FC8F" w14:textId="4C7DB4EF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25C8C6" w14:textId="7771CC4A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943110" w14:textId="1128911E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2A8C" w14:textId="79485FAC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E3FF7" w:rsidRPr="008E3FF7" w14:paraId="19001C4C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911C" w14:textId="77777777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C78C" w14:textId="77777777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leków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20AC" w14:textId="77777777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4605" w14:textId="77777777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F7FE" w14:textId="77777777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7C4BB" w14:textId="0D92FFC2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2C324B6" w14:textId="63B734CE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64075F" w14:textId="5C53F0D5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BCA1" w14:textId="688B4749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E3FF7" w:rsidRPr="008E3FF7" w14:paraId="4D7CAA36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A3EBE" w14:textId="77777777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BC2B" w14:textId="77777777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Farmakoekonomika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0797D" w14:textId="77777777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8F44" w14:textId="77777777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22242" w14:textId="77777777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90FE0" w14:textId="5B6A5B2A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D52CC4F" w14:textId="0671C1D8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74B491" w14:textId="1B4AF96B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FC530" w14:textId="423ABAD3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E3FF7" w:rsidRPr="008E3FF7" w14:paraId="05AFAA78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C97C" w14:textId="77777777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7B27" w14:textId="77777777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Farmakognozja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7098" w14:textId="77777777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4080" w14:textId="77777777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3AB3" w14:textId="77777777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DAD0" w14:textId="1A38421C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5B4C15" w14:textId="55262A5F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829879" w14:textId="264F2FC6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2170" w14:textId="621DFB6E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E3FF7" w:rsidRPr="008E3FF7" w14:paraId="49E2FAD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8C69B" w14:textId="77777777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DF27" w14:textId="77777777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8D9E0" w14:textId="77777777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1FC5" w14:textId="77777777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A7A7" w14:textId="77777777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7867" w14:textId="5382430E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E1CCE1" w14:textId="5B3ED78D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7D95D3" w14:textId="6411510C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A170" w14:textId="41E2ABC8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E3FF7" w:rsidRPr="008E3FF7" w14:paraId="6E056921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11F70" w14:textId="389CBD37" w:rsidR="00516A4F" w:rsidRPr="008E3FF7" w:rsidRDefault="00516A4F" w:rsidP="00516A4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DB2F" w14:textId="3DD98C7E" w:rsidR="00516A4F" w:rsidRPr="008E3FF7" w:rsidRDefault="00516A4F" w:rsidP="00516A4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88F8F" w14:textId="02A0379B" w:rsidR="00516A4F" w:rsidRPr="008E3FF7" w:rsidRDefault="00516A4F" w:rsidP="00516A4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859F6" w14:textId="5E7C272B" w:rsidR="00516A4F" w:rsidRPr="008E3FF7" w:rsidRDefault="00516A4F" w:rsidP="00516A4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FF355" w14:textId="1C9B4F3C" w:rsidR="00516A4F" w:rsidRPr="008E3FF7" w:rsidRDefault="00516A4F" w:rsidP="00516A4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6C9DD" w14:textId="77777777" w:rsidR="00516A4F" w:rsidRPr="008E3FF7" w:rsidRDefault="00516A4F" w:rsidP="00516A4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5AEFCA" w14:textId="330A0D80" w:rsidR="00516A4F" w:rsidRPr="008E3FF7" w:rsidRDefault="00516A4F" w:rsidP="00516A4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ADDD52" w14:textId="4A3A5E7B" w:rsidR="00516A4F" w:rsidRPr="008E3FF7" w:rsidRDefault="00516A4F" w:rsidP="00516A4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04A76" w14:textId="783FE061" w:rsidR="00516A4F" w:rsidRPr="008E3FF7" w:rsidRDefault="00516A4F" w:rsidP="00516A4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E3FF7" w:rsidRPr="008E3FF7" w14:paraId="75B6E36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CCF16" w14:textId="77777777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4A73" w14:textId="77777777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1CDE2" w14:textId="77777777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4221C" w14:textId="77777777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38D5" w14:textId="77777777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A00BF" w14:textId="47535E01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CB7BA9" w14:textId="14E019F6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753E381" w14:textId="075F2616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B8EED" w14:textId="2FE4E74E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E3FF7" w:rsidRPr="008E3FF7" w14:paraId="6A4765F6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CC72" w14:textId="77777777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DA8D" w14:textId="09697175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225A" w14:textId="77777777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82FB" w14:textId="77777777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9812" w14:textId="77777777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CFEC" w14:textId="644A381C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1751FF" w14:textId="7450AEC2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B1857F" w14:textId="6844BC9B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1528" w14:textId="7B8A7865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E3FF7" w:rsidRPr="008E3FF7" w14:paraId="1C9E3337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84AE" w14:textId="77777777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D9C8" w14:textId="77777777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ogólnodostępnej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ADF0" w14:textId="77777777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B9B0" w14:textId="77777777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6530" w14:textId="77777777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AA84" w14:textId="309FA8F6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E5801E" w14:textId="3EDFA663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70C389" w14:textId="3004835D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20EF" w14:textId="0A39AB76" w:rsidR="006B7C0F" w:rsidRPr="008E3FF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E3FF7" w:rsidRPr="008E3FF7" w14:paraId="4A35BADD" w14:textId="77777777" w:rsidTr="00F45927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0A23ED1" w14:textId="77777777" w:rsidR="00516A4F" w:rsidRPr="008E3FF7" w:rsidRDefault="00516A4F" w:rsidP="00516A4F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b/>
                <w:bCs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2B50A7BA" w14:textId="74B29C02" w:rsidR="00516A4F" w:rsidRPr="008E3FF7" w:rsidRDefault="00516A4F" w:rsidP="00516A4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E3FF7">
              <w:rPr>
                <w:rFonts w:ascii="Times New Roman" w:hAnsi="Times New Roman"/>
              </w:rPr>
              <w:t>285,0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503F4F34" w14:textId="47B2AF6B" w:rsidR="00516A4F" w:rsidRPr="008E3FF7" w:rsidRDefault="00516A4F" w:rsidP="00516A4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E3FF7">
              <w:rPr>
                <w:rFonts w:ascii="Times New Roman" w:hAnsi="Times New Roman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7CE666B" w14:textId="08B5ED02" w:rsidR="00516A4F" w:rsidRPr="008E3FF7" w:rsidRDefault="00516A4F" w:rsidP="00516A4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E3FF7">
              <w:rPr>
                <w:rFonts w:ascii="Times New Roman" w:hAnsi="Times New Roman"/>
              </w:rPr>
              <w:t>495,0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343BD942" w14:textId="55C8FB22" w:rsidR="00516A4F" w:rsidRPr="008E3FF7" w:rsidRDefault="00516A4F" w:rsidP="00516A4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E3FF7">
              <w:rPr>
                <w:rFonts w:ascii="Times New Roman" w:hAnsi="Times New Roman"/>
              </w:rPr>
              <w:t>160,0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70A9044" w14:textId="1B452A9D" w:rsidR="00516A4F" w:rsidRPr="008E3FF7" w:rsidRDefault="00516A4F" w:rsidP="00516A4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E3FF7">
              <w:rPr>
                <w:rFonts w:ascii="Times New Roman" w:hAnsi="Times New Roman"/>
              </w:rPr>
              <w:t>1000,0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B4D71FE" w14:textId="29A82312" w:rsidR="00516A4F" w:rsidRPr="008E3FF7" w:rsidRDefault="00516A4F" w:rsidP="00516A4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E3FF7">
              <w:rPr>
                <w:rFonts w:ascii="Times New Roman" w:hAnsi="Times New Roman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1B0FB1" w14:textId="3A334205" w:rsidR="00516A4F" w:rsidRPr="008E3FF7" w:rsidRDefault="0090401E" w:rsidP="00516A4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lang w:eastAsia="pl-PL"/>
              </w:rPr>
              <w:t>5</w:t>
            </w:r>
            <w:r w:rsidR="00516A4F" w:rsidRPr="008E3FF7">
              <w:rPr>
                <w:rFonts w:ascii="Times New Roman" w:eastAsia="Times New Roman" w:hAnsi="Times New Roman"/>
                <w:lang w:eastAsia="pl-PL"/>
              </w:rPr>
              <w:t xml:space="preserve"> egz.</w:t>
            </w:r>
          </w:p>
        </w:tc>
      </w:tr>
    </w:tbl>
    <w:p w14:paraId="39A966D3" w14:textId="45852D04" w:rsidR="003C630F" w:rsidRPr="008E3FF7" w:rsidRDefault="003C630F" w:rsidP="004F4505"/>
    <w:p w14:paraId="211CBCB6" w14:textId="77777777" w:rsidR="003C630F" w:rsidRPr="008E3FF7" w:rsidRDefault="003C630F">
      <w:r w:rsidRPr="008E3FF7">
        <w:br w:type="page"/>
      </w:r>
    </w:p>
    <w:p w14:paraId="668045D1" w14:textId="2B88D677" w:rsidR="003C630F" w:rsidRPr="008E3FF7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8E3FF7">
        <w:rPr>
          <w:rFonts w:ascii="Times New Roman" w:hAnsi="Times New Roman"/>
          <w:b/>
          <w:sz w:val="24"/>
          <w:szCs w:val="24"/>
        </w:rPr>
        <w:t xml:space="preserve">PROGRAM STUDIÓW dla cyklu kształcenia </w:t>
      </w:r>
      <w:r w:rsidR="00D15A4E" w:rsidRPr="008E3FF7">
        <w:rPr>
          <w:rFonts w:ascii="Times New Roman" w:hAnsi="Times New Roman"/>
          <w:b/>
          <w:sz w:val="24"/>
          <w:szCs w:val="24"/>
        </w:rPr>
        <w:t>2019/2020 – 2024/2025</w:t>
      </w:r>
    </w:p>
    <w:p w14:paraId="62034980" w14:textId="4CF911B1" w:rsidR="003C630F" w:rsidRPr="008E3FF7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8E3FF7">
        <w:rPr>
          <w:rFonts w:ascii="Times New Roman" w:hAnsi="Times New Roman"/>
          <w:b/>
          <w:sz w:val="24"/>
          <w:szCs w:val="24"/>
        </w:rPr>
        <w:t>Rok akademicki</w:t>
      </w:r>
      <w:r w:rsidR="00024373" w:rsidRPr="008E3FF7">
        <w:rPr>
          <w:rFonts w:ascii="Times New Roman" w:hAnsi="Times New Roman"/>
          <w:b/>
          <w:sz w:val="24"/>
          <w:szCs w:val="24"/>
        </w:rPr>
        <w:t xml:space="preserve"> 202</w:t>
      </w:r>
      <w:r w:rsidR="00D15A4E" w:rsidRPr="008E3FF7">
        <w:rPr>
          <w:rFonts w:ascii="Times New Roman" w:hAnsi="Times New Roman"/>
          <w:b/>
          <w:sz w:val="24"/>
          <w:szCs w:val="24"/>
        </w:rPr>
        <w:t>2</w:t>
      </w:r>
      <w:r w:rsidR="00024373" w:rsidRPr="008E3FF7">
        <w:rPr>
          <w:rFonts w:ascii="Times New Roman" w:hAnsi="Times New Roman"/>
          <w:b/>
          <w:sz w:val="24"/>
          <w:szCs w:val="24"/>
        </w:rPr>
        <w:t>/202</w:t>
      </w:r>
      <w:r w:rsidR="00D15A4E" w:rsidRPr="008E3FF7">
        <w:rPr>
          <w:rFonts w:ascii="Times New Roman" w:hAnsi="Times New Roman"/>
          <w:b/>
          <w:sz w:val="24"/>
          <w:szCs w:val="24"/>
        </w:rPr>
        <w:t>3</w:t>
      </w:r>
    </w:p>
    <w:p w14:paraId="3327A6E4" w14:textId="0EBE5891" w:rsidR="003C630F" w:rsidRPr="008E3FF7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8E3FF7">
        <w:rPr>
          <w:rFonts w:ascii="Times New Roman" w:hAnsi="Times New Roman"/>
          <w:b/>
          <w:sz w:val="24"/>
          <w:szCs w:val="24"/>
        </w:rPr>
        <w:t>Rok 4*</w:t>
      </w:r>
    </w:p>
    <w:p w14:paraId="133A482E" w14:textId="77777777" w:rsidR="003C630F" w:rsidRPr="008E3FF7" w:rsidRDefault="003C630F" w:rsidP="003C630F">
      <w:pPr>
        <w:rPr>
          <w:b/>
          <w:sz w:val="24"/>
          <w:szCs w:val="24"/>
        </w:rPr>
      </w:pPr>
    </w:p>
    <w:p w14:paraId="3DEFCDE6" w14:textId="77777777" w:rsidR="003C630F" w:rsidRPr="008E3FF7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8E3FF7" w:rsidRPr="008E3FF7" w14:paraId="025D7A6A" w14:textId="77777777" w:rsidTr="004A663D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BACB72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01B948E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D1ED1A4" w14:textId="3FE5CA8C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D15A4E" w:rsidRPr="008E3FF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  <w:r w:rsidRPr="008E3FF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D15A4E" w:rsidRPr="008E3FF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</w:t>
            </w:r>
          </w:p>
        </w:tc>
      </w:tr>
      <w:tr w:rsidR="008E3FF7" w:rsidRPr="008E3FF7" w14:paraId="1475805B" w14:textId="77777777" w:rsidTr="004A663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72DF552" w14:textId="77777777" w:rsidR="003C630F" w:rsidRPr="008E3FF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292934" w14:textId="77777777" w:rsidR="003C630F" w:rsidRPr="008E3FF7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B1E7546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A85DFE9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EBD38C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1F7CE6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0751A1" w14:textId="079BA39E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D371AC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2BC8157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BAC6BE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C671C3A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AB28F32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F2C5EDC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443FF4C4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649DCAAF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E3FF7" w:rsidRPr="008E3FF7" w14:paraId="289BA5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174DC" w14:textId="77777777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F2FD" w14:textId="77777777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Bromatologia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B04D" w14:textId="77777777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22C06" w14:textId="77777777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C8E8" w14:textId="4189E26D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8C007A"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B473F" w14:textId="0A3B4107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8902FE" w14:textId="2ABF126C" w:rsidR="004A663D" w:rsidRPr="008E3FF7" w:rsidRDefault="008C007A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  <w:r w:rsidR="004A663D"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44B292" w14:textId="495923FF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3853F" w14:textId="77B28281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E3FF7" w:rsidRPr="008E3FF7" w14:paraId="274149DC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6F2B" w14:textId="77777777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BD7B" w14:textId="77777777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7F112" w14:textId="575E3B19" w:rsidR="004A663D" w:rsidRPr="008E3FF7" w:rsidRDefault="007D2E98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15</w:t>
            </w:r>
            <w:r w:rsidR="004A663D" w:rsidRPr="008E3F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83421" w14:textId="77777777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4A1BE" w14:textId="77777777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C201" w14:textId="1E3A6B55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85AE3" w14:textId="41BF7460" w:rsidR="004A663D" w:rsidRPr="008E3FF7" w:rsidRDefault="007D2E98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15</w:t>
            </w:r>
            <w:r w:rsidR="004A663D" w:rsidRPr="008E3F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543649F" w14:textId="7BC6BDA8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FD68" w14:textId="16457AEA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zal.</w:t>
            </w:r>
          </w:p>
        </w:tc>
      </w:tr>
      <w:tr w:rsidR="008E3FF7" w:rsidRPr="008E3FF7" w14:paraId="1A7412D8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B56EA" w14:textId="77777777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0841" w14:textId="77777777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Farmacja przemysłowa </w:t>
            </w:r>
            <w:r w:rsidRPr="008E3FF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76C3" w14:textId="77777777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E5D1" w14:textId="77777777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47A3" w14:textId="77777777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90159" w14:textId="423461CA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157199" w14:textId="72AD2197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B3D240" w14:textId="1266D5F0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A8A8" w14:textId="028913CA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E3FF7" w:rsidRPr="008E3FF7" w14:paraId="5824AFD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3ABD4" w14:textId="77777777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C92C" w14:textId="3B3F25F7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Farmakokinetyka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958DA" w14:textId="5A59FAF8" w:rsidR="004A663D" w:rsidRPr="008E3FF7" w:rsidRDefault="008C007A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4A663D"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820D" w14:textId="77777777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2B47" w14:textId="77777777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D14B0" w14:textId="6E9847EA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0F923C" w14:textId="3D8BC3E4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CC517E"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69C9A9" w14:textId="0E2A0E10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A2545" w14:textId="5FC8E95F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E3FF7" w:rsidRPr="008E3FF7" w14:paraId="2FFA503B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BAE7" w14:textId="77777777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E3B2" w14:textId="77777777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Farmakol. i farmakodyn.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BEAD8" w14:textId="77777777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4FBD" w14:textId="77777777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8D562" w14:textId="77777777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F4A1" w14:textId="630BCB6D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4BB137" w14:textId="3AF33A0B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DA2DAC" w14:textId="7E6A464A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6FD24" w14:textId="39ADDC2C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E3FF7" w:rsidRPr="008E3FF7" w14:paraId="4233979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47524" w14:textId="62595718" w:rsidR="00CC517E" w:rsidRPr="008E3FF7" w:rsidRDefault="00CC517E" w:rsidP="00CC51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E0BC" w14:textId="0CC6A817" w:rsidR="00CC517E" w:rsidRPr="008E3FF7" w:rsidRDefault="00CC517E" w:rsidP="00CC51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Farmakoterapia i informacja o lek</w:t>
            </w:r>
            <w:r w:rsidR="00542F24"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ach</w:t>
            </w: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0737A" w14:textId="61624362" w:rsidR="00CC517E" w:rsidRPr="008E3FF7" w:rsidRDefault="00CC517E" w:rsidP="00CC51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AC75F" w14:textId="579AA891" w:rsidR="00CC517E" w:rsidRPr="008E3FF7" w:rsidRDefault="00CC517E" w:rsidP="00CC51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F35E5" w14:textId="3AC8D9FF" w:rsidR="00CC517E" w:rsidRPr="008E3FF7" w:rsidRDefault="00CC517E" w:rsidP="00CC51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35661" w14:textId="77777777" w:rsidR="00CC517E" w:rsidRPr="008E3FF7" w:rsidRDefault="00CC517E" w:rsidP="00CC51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8585F4" w14:textId="0265703D" w:rsidR="00CC517E" w:rsidRPr="008E3FF7" w:rsidRDefault="00CC517E" w:rsidP="00CC51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770BCC1" w14:textId="1622FE74" w:rsidR="00CC517E" w:rsidRPr="008E3FF7" w:rsidRDefault="00CC517E" w:rsidP="00CC51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60D28" w14:textId="7EEA50D0" w:rsidR="00CC517E" w:rsidRPr="008E3FF7" w:rsidRDefault="00CC517E" w:rsidP="00CC51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E3FF7" w:rsidRPr="008E3FF7" w14:paraId="4BD3BB3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4AE8B" w14:textId="77777777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CC6F" w14:textId="77777777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Leki pochodzenia naturalnego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922A" w14:textId="32A16CF3" w:rsidR="004A663D" w:rsidRPr="008E3FF7" w:rsidRDefault="00CC517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4A663D"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F5F46" w14:textId="77777777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F0BE" w14:textId="77777777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B3F2" w14:textId="5687F255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D9F566" w14:textId="49BD3C48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C517E"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A82386" w14:textId="4E1773DA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7A82" w14:textId="5DE45BB9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E3FF7" w:rsidRPr="008E3FF7" w14:paraId="66758A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24610" w14:textId="77777777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8ACE" w14:textId="77777777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Synt. i techn. śr. leczn.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0D7A" w14:textId="40E70225" w:rsidR="004A663D" w:rsidRPr="008E3FF7" w:rsidRDefault="00CC517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A663D"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D8EA" w14:textId="77777777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4972" w14:textId="77777777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7C59" w14:textId="386889A3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202566" w14:textId="3DBA4073" w:rsidR="004A663D" w:rsidRPr="008E3FF7" w:rsidRDefault="00CC517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  <w:r w:rsidR="004A663D"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475CF8" w14:textId="74C44C7B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688AA" w14:textId="1C9FBCF3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E3FF7" w:rsidRPr="008E3FF7" w14:paraId="5D77799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E4251" w14:textId="77777777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F013" w14:textId="77777777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0C9CA" w14:textId="2D474D60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2FC2" w14:textId="77777777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71C77" w14:textId="77777777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C5CA" w14:textId="1D74F521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2FB7F0" w14:textId="69FA2AA7" w:rsidR="004A663D" w:rsidRPr="008E3FF7" w:rsidRDefault="00CC517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4A663D"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B05F10" w14:textId="54DA3806" w:rsidR="004A663D" w:rsidRPr="008E3FF7" w:rsidRDefault="00CC517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A663D"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995D" w14:textId="3720699B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E3FF7" w:rsidRPr="008E3FF7" w14:paraId="3DE1D36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C33D" w14:textId="77777777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E124" w14:textId="77777777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Toksykologia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FDDB9" w14:textId="77777777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CC29" w14:textId="77777777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2573" w14:textId="77777777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7DA1" w14:textId="2AECAE55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FF3C97" w14:textId="42ACB486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2C4420C" w14:textId="6D746048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B45B" w14:textId="7180230B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E3FF7" w:rsidRPr="008E3FF7" w14:paraId="1679F4C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4082" w14:textId="77777777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7B23" w14:textId="66A14C99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3EB98" w14:textId="77777777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2060C" w14:textId="77777777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F06C6" w14:textId="77777777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C30E" w14:textId="54E8C752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DEC3DC" w14:textId="76963E96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0C853F" w14:textId="249EA0FF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8FD0" w14:textId="5BCD3EA0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E3FF7" w:rsidRPr="008E3FF7" w14:paraId="12E347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15F4C" w14:textId="77777777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C5FF" w14:textId="77777777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szpitalnej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83E2" w14:textId="77777777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2A14" w14:textId="77777777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04DB" w14:textId="77777777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F09E6" w14:textId="61D546A5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9B62D7" w14:textId="26598ACE" w:rsidR="004A663D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2BCB56" w14:textId="74930D68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49E8D" w14:textId="6BE87409" w:rsidR="004A663D" w:rsidRPr="008E3FF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E3FF7" w:rsidRPr="008E3FF7" w14:paraId="15399573" w14:textId="77777777" w:rsidTr="00F6396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3E79B8" w14:textId="77777777" w:rsidR="00855E25" w:rsidRPr="008E3FF7" w:rsidRDefault="00855E25" w:rsidP="00855E2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3CD048A8" w14:textId="4D00FCAD" w:rsidR="00855E25" w:rsidRPr="008E3FF7" w:rsidRDefault="00855E25" w:rsidP="00855E2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E3FF7">
              <w:rPr>
                <w:rFonts w:ascii="Times New Roman" w:hAnsi="Times New Roman"/>
                <w:b/>
                <w:bCs/>
              </w:rPr>
              <w:t>2</w:t>
            </w:r>
            <w:r w:rsidR="007D2E98" w:rsidRPr="008E3FF7">
              <w:rPr>
                <w:rFonts w:ascii="Times New Roman" w:hAnsi="Times New Roman"/>
                <w:b/>
                <w:bCs/>
              </w:rPr>
              <w:t>50</w:t>
            </w:r>
            <w:r w:rsidRPr="008E3FF7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1D803371" w14:textId="7F971235" w:rsidR="00855E25" w:rsidRPr="008E3FF7" w:rsidRDefault="00855E25" w:rsidP="00855E2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E3FF7">
              <w:rPr>
                <w:rFonts w:ascii="Times New Roman" w:hAnsi="Times New Roman"/>
                <w:b/>
                <w:bCs/>
              </w:rPr>
              <w:t>80,0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A424ACB" w14:textId="2E9589A3" w:rsidR="00855E25" w:rsidRPr="008E3FF7" w:rsidRDefault="00855E25" w:rsidP="00855E2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E3FF7">
              <w:rPr>
                <w:rFonts w:ascii="Times New Roman" w:hAnsi="Times New Roman"/>
                <w:b/>
                <w:bCs/>
              </w:rPr>
              <w:t>480,0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3C3C384B" w14:textId="306969FE" w:rsidR="00855E25" w:rsidRPr="008E3FF7" w:rsidRDefault="00855E25" w:rsidP="00855E2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E3FF7">
              <w:rPr>
                <w:rFonts w:ascii="Times New Roman" w:hAnsi="Times New Roman"/>
                <w:b/>
                <w:bCs/>
              </w:rPr>
              <w:t>160,0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D487A52" w14:textId="78CCFA7C" w:rsidR="00855E25" w:rsidRPr="008E3FF7" w:rsidRDefault="00855E25" w:rsidP="00855E2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E3FF7">
              <w:rPr>
                <w:rFonts w:ascii="Times New Roman" w:hAnsi="Times New Roman"/>
                <w:b/>
                <w:bCs/>
              </w:rPr>
              <w:t>9</w:t>
            </w:r>
            <w:r w:rsidR="007D2E98" w:rsidRPr="008E3FF7">
              <w:rPr>
                <w:rFonts w:ascii="Times New Roman" w:hAnsi="Times New Roman"/>
                <w:b/>
                <w:bCs/>
              </w:rPr>
              <w:t>70</w:t>
            </w:r>
            <w:r w:rsidRPr="008E3FF7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10899D45" w14:textId="5F7EDD4E" w:rsidR="00855E25" w:rsidRPr="008E3FF7" w:rsidRDefault="00855E25" w:rsidP="00855E2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E3FF7">
              <w:rPr>
                <w:rFonts w:ascii="Times New Roman" w:hAnsi="Times New Roman"/>
                <w:b/>
                <w:bCs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630EC0" w14:textId="70E5CD6C" w:rsidR="00855E25" w:rsidRPr="008E3FF7" w:rsidRDefault="00DD6ED1" w:rsidP="00855E2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</w:t>
            </w:r>
            <w:r w:rsidR="00855E25" w:rsidRPr="008E3F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egz</w:t>
            </w:r>
          </w:p>
        </w:tc>
      </w:tr>
    </w:tbl>
    <w:p w14:paraId="1D4A46A7" w14:textId="0BAD71BC" w:rsidR="003C630F" w:rsidRPr="008E3FF7" w:rsidRDefault="003C630F" w:rsidP="004F4505"/>
    <w:p w14:paraId="17F0E3C9" w14:textId="77777777" w:rsidR="003C630F" w:rsidRPr="008E3FF7" w:rsidRDefault="003C630F">
      <w:r w:rsidRPr="008E3FF7">
        <w:br w:type="page"/>
      </w:r>
    </w:p>
    <w:p w14:paraId="0F5F4920" w14:textId="5FA8F3B6" w:rsidR="003C630F" w:rsidRPr="008E3FF7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8E3FF7">
        <w:rPr>
          <w:rFonts w:ascii="Times New Roman" w:hAnsi="Times New Roman"/>
          <w:b/>
          <w:sz w:val="24"/>
          <w:szCs w:val="24"/>
        </w:rPr>
        <w:t xml:space="preserve">PROGRAM STUDIÓW dla cyklu kształcenia </w:t>
      </w:r>
      <w:r w:rsidR="00D15A4E" w:rsidRPr="008E3FF7">
        <w:rPr>
          <w:rFonts w:ascii="Times New Roman" w:hAnsi="Times New Roman"/>
          <w:b/>
          <w:sz w:val="24"/>
          <w:szCs w:val="24"/>
        </w:rPr>
        <w:t>2019/2020 – 2024/2025</w:t>
      </w:r>
    </w:p>
    <w:p w14:paraId="5584FF74" w14:textId="5EEF1FB7" w:rsidR="003C630F" w:rsidRPr="008E3FF7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8E3FF7">
        <w:rPr>
          <w:rFonts w:ascii="Times New Roman" w:hAnsi="Times New Roman"/>
          <w:b/>
          <w:sz w:val="24"/>
          <w:szCs w:val="24"/>
        </w:rPr>
        <w:t>Rok akademicki</w:t>
      </w:r>
      <w:r w:rsidR="00024373" w:rsidRPr="008E3FF7">
        <w:rPr>
          <w:rFonts w:ascii="Times New Roman" w:hAnsi="Times New Roman"/>
          <w:b/>
          <w:sz w:val="24"/>
          <w:szCs w:val="24"/>
        </w:rPr>
        <w:t xml:space="preserve"> 202</w:t>
      </w:r>
      <w:r w:rsidR="00D15A4E" w:rsidRPr="008E3FF7">
        <w:rPr>
          <w:rFonts w:ascii="Times New Roman" w:hAnsi="Times New Roman"/>
          <w:b/>
          <w:sz w:val="24"/>
          <w:szCs w:val="24"/>
        </w:rPr>
        <w:t>3</w:t>
      </w:r>
      <w:r w:rsidR="00024373" w:rsidRPr="008E3FF7">
        <w:rPr>
          <w:rFonts w:ascii="Times New Roman" w:hAnsi="Times New Roman"/>
          <w:b/>
          <w:sz w:val="24"/>
          <w:szCs w:val="24"/>
        </w:rPr>
        <w:t>/202</w:t>
      </w:r>
      <w:r w:rsidR="00D15A4E" w:rsidRPr="008E3FF7">
        <w:rPr>
          <w:rFonts w:ascii="Times New Roman" w:hAnsi="Times New Roman"/>
          <w:b/>
          <w:sz w:val="24"/>
          <w:szCs w:val="24"/>
        </w:rPr>
        <w:t>4</w:t>
      </w:r>
    </w:p>
    <w:p w14:paraId="6A48F322" w14:textId="1064E884" w:rsidR="003C630F" w:rsidRPr="008E3FF7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8E3FF7">
        <w:rPr>
          <w:rFonts w:ascii="Times New Roman" w:hAnsi="Times New Roman"/>
          <w:b/>
          <w:sz w:val="24"/>
          <w:szCs w:val="24"/>
        </w:rPr>
        <w:t>Rok 5*</w:t>
      </w:r>
    </w:p>
    <w:p w14:paraId="0BA45212" w14:textId="77777777" w:rsidR="003C630F" w:rsidRPr="008E3FF7" w:rsidRDefault="003C630F" w:rsidP="003C630F">
      <w:pPr>
        <w:rPr>
          <w:b/>
          <w:sz w:val="24"/>
          <w:szCs w:val="24"/>
        </w:rPr>
      </w:pPr>
    </w:p>
    <w:p w14:paraId="39ED338A" w14:textId="77777777" w:rsidR="003C630F" w:rsidRPr="008E3FF7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8E3FF7" w:rsidRPr="008E3FF7" w14:paraId="7351A84E" w14:textId="77777777" w:rsidTr="00451FC4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DEF50C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36BA4E1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3A10536" w14:textId="10E1E5BA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D15A4E" w:rsidRPr="008E3FF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 w:rsidRPr="008E3FF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D15A4E" w:rsidRPr="008E3FF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8E3FF7" w:rsidRPr="008E3FF7" w14:paraId="1F679CDB" w14:textId="77777777" w:rsidTr="00451FC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EB2A150" w14:textId="77777777" w:rsidR="003C630F" w:rsidRPr="008E3FF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5E33FF8" w14:textId="77777777" w:rsidR="003C630F" w:rsidRPr="008E3FF7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A19F8FE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1171F155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B44012D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AEDF722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2EC0BE" w14:textId="78E0A5A8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540B7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0B0AAE3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988A6E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B0347C5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7E5380A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FA3D1FE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3ABBC894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510A9E4C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E3FF7" w:rsidRPr="008E3FF7" w14:paraId="1107727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2186" w14:textId="77777777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0080" w14:textId="77777777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kliniczna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FAC7" w14:textId="77777777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7AAF" w14:textId="77777777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75F9" w14:textId="77777777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A899" w14:textId="03240284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62D8F0" w14:textId="7634C646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29437B" w14:textId="56FC35C5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ACCA" w14:textId="1A44D5DC" w:rsidR="00451FC4" w:rsidRPr="008E3FF7" w:rsidRDefault="00AB38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451FC4"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8E3FF7" w:rsidRPr="008E3FF7" w14:paraId="2CD3ECE0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F1BB" w14:textId="77777777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7D1B" w14:textId="3A85D549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praktyczna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5D69" w14:textId="77777777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44E7F" w14:textId="77777777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57AB" w14:textId="77777777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2CCB" w14:textId="1781440B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A709EA" w14:textId="61A77213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342941" w14:textId="24A7AF3E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F74E3" w14:textId="50D65971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E3FF7" w:rsidRPr="008E3FF7" w14:paraId="52BAD71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320FE" w14:textId="77777777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A564" w14:textId="77777777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Farmakoepidemiologia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9D22" w14:textId="77777777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F6D8" w14:textId="1DB6FAD8" w:rsidR="00451FC4" w:rsidRPr="008E3FF7" w:rsidRDefault="009B1F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  <w:r w:rsidR="00451FC4"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9FFA" w14:textId="256BBB75" w:rsidR="00451FC4" w:rsidRPr="008E3FF7" w:rsidRDefault="009B1F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51FC4"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F5B1" w14:textId="551C156A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873FCC" w14:textId="6FD02C79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A74D4E" w14:textId="4FFAADD9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54CC" w14:textId="4A32241C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E3FF7" w:rsidRPr="008E3FF7" w14:paraId="13C3F0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B9E2" w14:textId="77777777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05F8" w14:textId="1F115A96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Farmakoterapia i informacja o lek</w:t>
            </w:r>
            <w:r w:rsidR="00542F24"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ach</w:t>
            </w: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AC007" w14:textId="77777777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AA95" w14:textId="77777777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DC809" w14:textId="082272A7" w:rsidR="00451FC4" w:rsidRPr="008E3FF7" w:rsidRDefault="0095628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451FC4"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B3B2" w14:textId="316E75ED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7D96DE" w14:textId="6E006EFC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95628D"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11AF5E" w14:textId="45F679A2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95628D"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987D" w14:textId="00A01AC5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E3FF7" w:rsidRPr="008E3FF7" w14:paraId="5C4E2176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A4F4" w14:textId="77777777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1064" w14:textId="77777777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Opieka farmaceutyczna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8772" w14:textId="77777777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0652" w14:textId="77777777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82C77" w14:textId="77777777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9F4F" w14:textId="75AEC695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5525784" w14:textId="62F84117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F4372C" w14:textId="2582A5C8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5731E" w14:textId="192FADD1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E3FF7" w:rsidRPr="008E3FF7" w14:paraId="6A703B4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845C" w14:textId="77777777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84C1" w14:textId="77777777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Prawo farmaceutyczne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B6F4" w14:textId="77777777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9C7D" w14:textId="77777777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425FA" w14:textId="77777777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1B4FF" w14:textId="4D0538E4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9977EC" w14:textId="68E605E4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A780C" w14:textId="201EAEAB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19A3" w14:textId="552BF1E2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E3FF7" w:rsidRPr="008E3FF7" w14:paraId="6BC366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2F45" w14:textId="77777777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67A6" w14:textId="3B542DAF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F0F44" w14:textId="77777777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973E0" w14:textId="77777777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3FD9" w14:textId="77777777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1621E" w14:textId="5C6458EB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CDDD28" w14:textId="5B7CE34E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AA3394" w14:textId="28660BA7" w:rsidR="00451FC4" w:rsidRPr="008E3FF7" w:rsidRDefault="0095628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51FC4"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98BC2" w14:textId="11EB50F8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E3FF7" w:rsidRPr="008E3FF7" w14:paraId="36BD650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F3BBA" w14:textId="77777777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34FF" w14:textId="27695616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0018" w14:textId="77777777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4A19" w14:textId="77777777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6F74" w14:textId="77777777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B531" w14:textId="10B42443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802FA" w14:textId="6128FB41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96F30F" w14:textId="5A9AD0FC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74FCD" w14:textId="0B8DFE6F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E3FF7" w:rsidRPr="008E3FF7" w14:paraId="4C65BD1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C92F" w14:textId="77777777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C02F" w14:textId="77777777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Ćw. specj. i met. badań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B6FB6" w14:textId="77777777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9280" w14:textId="77777777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1C3B" w14:textId="77777777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D434" w14:textId="69DFDF9A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EAC7C0" w14:textId="7C3BD73C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DFDEA24" w14:textId="00502CB7" w:rsidR="00451FC4" w:rsidRPr="008E3FF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C354F" w14:textId="79A0F0C8" w:rsidR="00451FC4" w:rsidRPr="008E3FF7" w:rsidRDefault="004905E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E3FF7" w:rsidRPr="008E3FF7" w14:paraId="556196B8" w14:textId="77777777" w:rsidTr="00EC092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9B88FF3" w14:textId="77777777" w:rsidR="0095628D" w:rsidRPr="008E3FF7" w:rsidRDefault="0095628D" w:rsidP="0095628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487747D3" w14:textId="3A31CD1C" w:rsidR="0095628D" w:rsidRPr="008E3FF7" w:rsidRDefault="0095628D" w:rsidP="0095628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hAnsi="Times New Roman"/>
              </w:rPr>
              <w:t>166,0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230B4EBC" w14:textId="5EE727DE" w:rsidR="0095628D" w:rsidRPr="008E3FF7" w:rsidRDefault="0095628D" w:rsidP="0095628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hAnsi="Times New Roman"/>
              </w:rPr>
              <w:t>69,0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3D8370D" w14:textId="17C55046" w:rsidR="0095628D" w:rsidRPr="008E3FF7" w:rsidRDefault="0095628D" w:rsidP="0095628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hAnsi="Times New Roman"/>
              </w:rPr>
              <w:t>640,0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18C49C68" w14:textId="6C80B5E1" w:rsidR="0095628D" w:rsidRPr="008E3FF7" w:rsidRDefault="0095628D" w:rsidP="0095628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hAnsi="Times New Roman"/>
              </w:rPr>
              <w:t>0,0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49B0FB7A" w14:textId="2842727F" w:rsidR="0095628D" w:rsidRPr="008E3FF7" w:rsidRDefault="0095628D" w:rsidP="0095628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hAnsi="Times New Roman"/>
              </w:rPr>
              <w:t>875,0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25AC4BEB" w14:textId="640AA679" w:rsidR="0095628D" w:rsidRPr="008E3FF7" w:rsidRDefault="0095628D" w:rsidP="0095628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hAnsi="Times New Roman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E92C9E" w14:textId="535674BC" w:rsidR="0095628D" w:rsidRPr="008E3FF7" w:rsidRDefault="0095628D" w:rsidP="0095628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 egz</w:t>
            </w:r>
          </w:p>
        </w:tc>
      </w:tr>
    </w:tbl>
    <w:p w14:paraId="5567D6EF" w14:textId="08BE915D" w:rsidR="003C630F" w:rsidRPr="008E3FF7" w:rsidRDefault="003C630F" w:rsidP="004F4505"/>
    <w:p w14:paraId="11DB646B" w14:textId="77777777" w:rsidR="003C630F" w:rsidRPr="008E3FF7" w:rsidRDefault="003C630F">
      <w:r w:rsidRPr="008E3FF7">
        <w:br w:type="page"/>
      </w:r>
    </w:p>
    <w:p w14:paraId="28A8293A" w14:textId="1554E9AC" w:rsidR="003C630F" w:rsidRPr="008E3FF7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8E3FF7">
        <w:rPr>
          <w:rFonts w:ascii="Times New Roman" w:hAnsi="Times New Roman"/>
          <w:b/>
          <w:sz w:val="24"/>
          <w:szCs w:val="24"/>
        </w:rPr>
        <w:t xml:space="preserve">PROGRAM STUDIÓW dla cyklu kształcenia </w:t>
      </w:r>
      <w:r w:rsidR="00D15A4E" w:rsidRPr="008E3FF7">
        <w:rPr>
          <w:rFonts w:ascii="Times New Roman" w:hAnsi="Times New Roman"/>
          <w:b/>
          <w:sz w:val="24"/>
          <w:szCs w:val="24"/>
        </w:rPr>
        <w:t>2019/2020 – 2024/2025</w:t>
      </w:r>
    </w:p>
    <w:p w14:paraId="56424D11" w14:textId="63B79B82" w:rsidR="003C630F" w:rsidRPr="008E3FF7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8E3FF7">
        <w:rPr>
          <w:rFonts w:ascii="Times New Roman" w:hAnsi="Times New Roman"/>
          <w:b/>
          <w:sz w:val="24"/>
          <w:szCs w:val="24"/>
        </w:rPr>
        <w:t>Rok akademicki</w:t>
      </w:r>
      <w:r w:rsidR="001A0229" w:rsidRPr="008E3FF7">
        <w:rPr>
          <w:rFonts w:ascii="Times New Roman" w:hAnsi="Times New Roman"/>
          <w:b/>
          <w:sz w:val="24"/>
          <w:szCs w:val="24"/>
        </w:rPr>
        <w:t xml:space="preserve"> 202</w:t>
      </w:r>
      <w:r w:rsidR="00D15A4E" w:rsidRPr="008E3FF7">
        <w:rPr>
          <w:rFonts w:ascii="Times New Roman" w:hAnsi="Times New Roman"/>
          <w:b/>
          <w:sz w:val="24"/>
          <w:szCs w:val="24"/>
        </w:rPr>
        <w:t>4</w:t>
      </w:r>
      <w:r w:rsidR="001A0229" w:rsidRPr="008E3FF7">
        <w:rPr>
          <w:rFonts w:ascii="Times New Roman" w:hAnsi="Times New Roman"/>
          <w:b/>
          <w:sz w:val="24"/>
          <w:szCs w:val="24"/>
        </w:rPr>
        <w:t>/202</w:t>
      </w:r>
      <w:r w:rsidR="00D15A4E" w:rsidRPr="008E3FF7">
        <w:rPr>
          <w:rFonts w:ascii="Times New Roman" w:hAnsi="Times New Roman"/>
          <w:b/>
          <w:sz w:val="24"/>
          <w:szCs w:val="24"/>
        </w:rPr>
        <w:t>5</w:t>
      </w:r>
    </w:p>
    <w:p w14:paraId="48936B74" w14:textId="45A41CC5" w:rsidR="003C630F" w:rsidRPr="008E3FF7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8E3FF7">
        <w:rPr>
          <w:rFonts w:ascii="Times New Roman" w:hAnsi="Times New Roman"/>
          <w:b/>
          <w:sz w:val="24"/>
          <w:szCs w:val="24"/>
        </w:rPr>
        <w:t>Rok 6*</w:t>
      </w:r>
    </w:p>
    <w:p w14:paraId="5A8E18A8" w14:textId="77777777" w:rsidR="003C630F" w:rsidRPr="008E3FF7" w:rsidRDefault="003C630F" w:rsidP="003C630F">
      <w:pPr>
        <w:rPr>
          <w:b/>
          <w:sz w:val="24"/>
          <w:szCs w:val="24"/>
        </w:rPr>
      </w:pPr>
    </w:p>
    <w:p w14:paraId="1854C4DE" w14:textId="77777777" w:rsidR="003C630F" w:rsidRPr="008E3FF7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8E3FF7" w:rsidRPr="008E3FF7" w14:paraId="5BF32946" w14:textId="77777777" w:rsidTr="001A022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113857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AAB2438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2993E2D" w14:textId="6FA97A2D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D15A4E" w:rsidRPr="008E3FF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11</w:t>
            </w:r>
          </w:p>
        </w:tc>
      </w:tr>
      <w:tr w:rsidR="008E3FF7" w:rsidRPr="008E3FF7" w14:paraId="59CAB37B" w14:textId="77777777" w:rsidTr="001A022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A8355F9" w14:textId="77777777" w:rsidR="003C630F" w:rsidRPr="008E3FF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85E861" w14:textId="77777777" w:rsidR="003C630F" w:rsidRPr="008E3FF7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B30B08D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5F1C67F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758D599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60711CB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426FF7" w14:textId="5D402640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CE1AB1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8E2C879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F31B16F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070C33E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0FF0C26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81D390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669E1945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5A3C63BA" w14:textId="77777777" w:rsidR="003C630F" w:rsidRPr="008E3FF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E3FF7" w:rsidRPr="008E3FF7" w14:paraId="5F99FD29" w14:textId="77777777" w:rsidTr="00335581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0545883" w14:textId="38D7F1CD" w:rsidR="005F3F1D" w:rsidRPr="008E3FF7" w:rsidRDefault="008B34D3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ED489D5" w14:textId="341E379E" w:rsidR="005F3F1D" w:rsidRPr="008E3FF7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hAnsi="Times New Roman"/>
                <w:sz w:val="20"/>
                <w:szCs w:val="20"/>
              </w:rPr>
              <w:t>Praktyka w aptece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AB88DF7" w14:textId="06486625" w:rsidR="005F3F1D" w:rsidRPr="008E3FF7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2B118D" w14:textId="22834055" w:rsidR="005F3F1D" w:rsidRPr="008E3FF7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4D1961" w14:textId="2047BAC6" w:rsidR="005F3F1D" w:rsidRPr="008E3FF7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D358D5" w14:textId="3E9C8409" w:rsidR="005F3F1D" w:rsidRPr="008E3FF7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hAnsi="Times New Roman"/>
                <w:sz w:val="20"/>
                <w:szCs w:val="20"/>
              </w:rPr>
              <w:t>960</w:t>
            </w:r>
            <w:r w:rsidR="00451FC4" w:rsidRPr="008E3FF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03BEDE" w14:textId="3B76E21D" w:rsidR="005F3F1D" w:rsidRPr="008E3FF7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</w:t>
            </w:r>
            <w:r w:rsidR="00451FC4"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DBE2A8E" w14:textId="66E4568B" w:rsidR="005F3F1D" w:rsidRPr="008E3FF7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373769B" w14:textId="60D90236" w:rsidR="005F3F1D" w:rsidRPr="008E3FF7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8E3FF7" w:rsidRPr="008E3FF7" w14:paraId="0765CC39" w14:textId="77777777" w:rsidTr="0033558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D8825CC" w14:textId="77777777" w:rsidR="00024373" w:rsidRPr="008E3FF7" w:rsidRDefault="00024373" w:rsidP="000243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B1EF12E" w14:textId="6E4B214B" w:rsidR="00024373" w:rsidRPr="008E3FF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D174507" w14:textId="5349241E" w:rsidR="00024373" w:rsidRPr="008E3FF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C01D26" w14:textId="37FB8610" w:rsidR="00024373" w:rsidRPr="008E3FF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2AFB2B" w14:textId="4752F49F" w:rsidR="00024373" w:rsidRPr="008E3FF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hAnsi="Times New Roman"/>
                <w:sz w:val="20"/>
                <w:szCs w:val="20"/>
              </w:rPr>
              <w:t>960,0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F27B96" w14:textId="10EF30F0" w:rsidR="00024373" w:rsidRPr="008E3FF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7BFC10" w14:textId="6915C8DD" w:rsidR="00024373" w:rsidRPr="008E3FF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81D218" w14:textId="03C7C2F8" w:rsidR="00024373" w:rsidRPr="008E3FF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</w:tr>
    </w:tbl>
    <w:p w14:paraId="6E2E7AE1" w14:textId="77777777" w:rsidR="00FA67F8" w:rsidRPr="008E3FF7" w:rsidRDefault="00FA67F8" w:rsidP="004F4505"/>
    <w:p w14:paraId="082CEA1A" w14:textId="3BEC91E4" w:rsidR="00FA67F8" w:rsidRPr="008E3FF7" w:rsidRDefault="00CA39E0" w:rsidP="004F4505">
      <w:pPr>
        <w:rPr>
          <w:rFonts w:ascii="Times New Roman" w:hAnsi="Times New Roman"/>
          <w:sz w:val="20"/>
          <w:szCs w:val="20"/>
        </w:rPr>
      </w:pPr>
      <w:r w:rsidRPr="008E3FF7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51475C3A" w14:textId="2A50B13C" w:rsidR="00542F24" w:rsidRPr="008E3FF7" w:rsidRDefault="00CA39E0" w:rsidP="00542F24">
      <w:r w:rsidRPr="008E3FF7">
        <w:rPr>
          <w:rFonts w:ascii="Times New Roman" w:hAnsi="Times New Roman"/>
          <w:sz w:val="20"/>
          <w:szCs w:val="20"/>
        </w:rPr>
        <w:t>**</w:t>
      </w:r>
      <w:r w:rsidR="00611C96" w:rsidRPr="008E3FF7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 w:rsidRPr="008E3FF7">
        <w:rPr>
          <w:rFonts w:ascii="Times New Roman" w:hAnsi="Times New Roman"/>
          <w:sz w:val="20"/>
          <w:szCs w:val="20"/>
        </w:rPr>
        <w:t>, tzw. ”kod grupy”</w:t>
      </w:r>
      <w:r w:rsidR="00542F24" w:rsidRPr="008E3FF7">
        <w:t xml:space="preserve"> </w:t>
      </w:r>
    </w:p>
    <w:p w14:paraId="39AA05BF" w14:textId="77777777" w:rsidR="00542F24" w:rsidRPr="008E3FF7" w:rsidRDefault="00542F24" w:rsidP="00542F24">
      <w:r w:rsidRPr="008E3FF7">
        <w:t>***</w:t>
      </w:r>
      <w:r w:rsidRPr="008E3FF7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8E3FF7" w:rsidRPr="008E3FF7" w14:paraId="3A761E4D" w14:textId="77777777" w:rsidTr="001B0899">
        <w:tc>
          <w:tcPr>
            <w:tcW w:w="846" w:type="dxa"/>
          </w:tcPr>
          <w:p w14:paraId="4AAB40B6" w14:textId="77777777" w:rsidR="00542F24" w:rsidRPr="008E3FF7" w:rsidRDefault="00542F24" w:rsidP="001B0899">
            <w:pPr>
              <w:rPr>
                <w:rFonts w:ascii="Times New Roman" w:hAnsi="Times New Roman"/>
              </w:rPr>
            </w:pPr>
            <w:r w:rsidRPr="008E3FF7"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26DE552B" w14:textId="77777777" w:rsidR="00542F24" w:rsidRPr="008E3FF7" w:rsidRDefault="00542F24" w:rsidP="001B0899">
            <w:pPr>
              <w:rPr>
                <w:rFonts w:ascii="Times New Roman" w:hAnsi="Times New Roman"/>
              </w:rPr>
            </w:pPr>
            <w:r w:rsidRPr="008E3FF7">
              <w:rPr>
                <w:rFonts w:ascii="Times New Roman" w:hAnsi="Times New Roman"/>
              </w:rPr>
              <w:t>zaliczenie</w:t>
            </w:r>
          </w:p>
        </w:tc>
      </w:tr>
      <w:tr w:rsidR="008E3FF7" w:rsidRPr="008E3FF7" w14:paraId="0B231396" w14:textId="77777777" w:rsidTr="001B0899">
        <w:tc>
          <w:tcPr>
            <w:tcW w:w="846" w:type="dxa"/>
          </w:tcPr>
          <w:p w14:paraId="607534FB" w14:textId="77777777" w:rsidR="00542F24" w:rsidRPr="008E3FF7" w:rsidRDefault="00542F24" w:rsidP="001B0899">
            <w:pPr>
              <w:rPr>
                <w:rFonts w:ascii="Times New Roman" w:hAnsi="Times New Roman"/>
              </w:rPr>
            </w:pPr>
            <w:r w:rsidRPr="008E3FF7"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0B7E6631" w14:textId="77777777" w:rsidR="00542F24" w:rsidRPr="008E3FF7" w:rsidRDefault="00542F24" w:rsidP="001B0899">
            <w:pPr>
              <w:rPr>
                <w:rFonts w:ascii="Times New Roman" w:hAnsi="Times New Roman"/>
              </w:rPr>
            </w:pPr>
            <w:r w:rsidRPr="008E3FF7">
              <w:rPr>
                <w:rFonts w:ascii="Times New Roman" w:hAnsi="Times New Roman"/>
              </w:rPr>
              <w:t>zaliczenie na ocenę</w:t>
            </w:r>
          </w:p>
        </w:tc>
      </w:tr>
      <w:tr w:rsidR="00542F24" w:rsidRPr="008E3FF7" w14:paraId="28796294" w14:textId="77777777" w:rsidTr="001B0899">
        <w:tc>
          <w:tcPr>
            <w:tcW w:w="846" w:type="dxa"/>
          </w:tcPr>
          <w:p w14:paraId="5BB3144B" w14:textId="77777777" w:rsidR="00542F24" w:rsidRPr="008E3FF7" w:rsidRDefault="00542F24" w:rsidP="001B0899">
            <w:pPr>
              <w:rPr>
                <w:rFonts w:ascii="Times New Roman" w:hAnsi="Times New Roman"/>
              </w:rPr>
            </w:pPr>
            <w:r w:rsidRPr="008E3FF7"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001E60EF" w14:textId="77777777" w:rsidR="00542F24" w:rsidRPr="008E3FF7" w:rsidRDefault="00542F24" w:rsidP="001B0899">
            <w:pPr>
              <w:rPr>
                <w:rFonts w:ascii="Times New Roman" w:hAnsi="Times New Roman"/>
              </w:rPr>
            </w:pPr>
            <w:r w:rsidRPr="008E3FF7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53C7929F" w14:textId="77777777" w:rsidR="00542F24" w:rsidRPr="008E3FF7" w:rsidRDefault="00542F24" w:rsidP="00542F24"/>
    <w:p w14:paraId="3E1D8B56" w14:textId="7F440397" w:rsidR="00FA67F8" w:rsidRPr="008E3FF7" w:rsidRDefault="00FA67F8" w:rsidP="00CA39E0">
      <w:pPr>
        <w:rPr>
          <w:rFonts w:ascii="Times New Roman" w:hAnsi="Times New Roman"/>
          <w:sz w:val="20"/>
          <w:szCs w:val="20"/>
        </w:rPr>
      </w:pPr>
    </w:p>
    <w:p w14:paraId="0E773C4F" w14:textId="64036F84" w:rsidR="005F3F1D" w:rsidRPr="008E3FF7" w:rsidRDefault="005F3F1D">
      <w:r w:rsidRPr="008E3FF7">
        <w:br w:type="page"/>
      </w:r>
    </w:p>
    <w:p w14:paraId="72DA075F" w14:textId="77777777" w:rsidR="00FA67F8" w:rsidRPr="008E3FF7" w:rsidRDefault="00FA67F8" w:rsidP="004F4505"/>
    <w:p w14:paraId="4121C7FA" w14:textId="77777777" w:rsidR="00CA39E0" w:rsidRPr="008E3FF7" w:rsidRDefault="00CA39E0" w:rsidP="004F4505"/>
    <w:p w14:paraId="0E76C87F" w14:textId="611CB04B" w:rsidR="00BC1CA0" w:rsidRPr="008E3FF7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8E3FF7">
        <w:rPr>
          <w:rFonts w:ascii="Times New Roman" w:hAnsi="Times New Roman"/>
          <w:b/>
          <w:sz w:val="24"/>
          <w:szCs w:val="24"/>
        </w:rPr>
        <w:t>Efekty uczenia się</w:t>
      </w:r>
    </w:p>
    <w:p w14:paraId="3311C51E" w14:textId="4D0BBF6F" w:rsidR="00BC1CA0" w:rsidRPr="008E3FF7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7539"/>
        <w:gridCol w:w="1266"/>
      </w:tblGrid>
      <w:tr w:rsidR="008E3FF7" w:rsidRPr="008E3FF7" w14:paraId="5A9C3E17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DC1A" w14:textId="27F92F7F" w:rsidR="0030511E" w:rsidRPr="008E3FF7" w:rsidRDefault="00680A95" w:rsidP="00AD63D2">
            <w:pPr>
              <w:jc w:val="center"/>
              <w:rPr>
                <w:rFonts w:ascii="Times New Roman" w:hAnsi="Times New Roman"/>
              </w:rPr>
            </w:pPr>
            <w:r w:rsidRPr="008E3FF7">
              <w:rPr>
                <w:rFonts w:ascii="Times New Roman" w:hAnsi="Times New Roman"/>
              </w:rPr>
              <w:t>s</w:t>
            </w:r>
            <w:r w:rsidR="00CA39E0" w:rsidRPr="008E3FF7">
              <w:rPr>
                <w:rFonts w:ascii="Times New Roman" w:hAnsi="Times New Roman"/>
              </w:rPr>
              <w:t>zczegółowy numer efektu uczenia się</w:t>
            </w:r>
            <w:r w:rsidR="0030511E" w:rsidRPr="008E3FF7">
              <w:rPr>
                <w:rStyle w:val="Odwoanieprzypisudolnego"/>
                <w:rFonts w:ascii="Times New Roman" w:hAnsi="Times New Roman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FB7E0" w14:textId="77777777" w:rsidR="0030511E" w:rsidRPr="008E3FF7" w:rsidRDefault="0030511E" w:rsidP="00AD63D2">
            <w:pPr>
              <w:jc w:val="center"/>
              <w:rPr>
                <w:rFonts w:ascii="Times New Roman" w:hAnsi="Times New Roman"/>
                <w:b/>
              </w:rPr>
            </w:pPr>
            <w:r w:rsidRPr="008E3FF7">
              <w:rPr>
                <w:rFonts w:ascii="Times New Roman" w:hAnsi="Times New Roman"/>
                <w:b/>
              </w:rPr>
              <w:t>Efekty uczenia się</w:t>
            </w:r>
            <w:r w:rsidRPr="008E3FF7">
              <w:rPr>
                <w:rStyle w:val="Odwoanieprzypisudolnego"/>
                <w:rFonts w:ascii="Times New Roman" w:hAnsi="Times New Roman"/>
                <w:b/>
              </w:rPr>
              <w:footnoteReference w:id="2"/>
            </w:r>
          </w:p>
          <w:p w14:paraId="289DCB77" w14:textId="69DC2B49" w:rsidR="0030511E" w:rsidRPr="008E3FF7" w:rsidRDefault="00680A95" w:rsidP="00CA39E0">
            <w:pPr>
              <w:jc w:val="center"/>
              <w:rPr>
                <w:rFonts w:ascii="Times New Roman" w:hAnsi="Times New Roman"/>
              </w:rPr>
            </w:pPr>
            <w:r w:rsidRPr="008E3FF7">
              <w:rPr>
                <w:rFonts w:ascii="Times New Roman" w:hAnsi="Times New Roman"/>
              </w:rPr>
              <w:t>p</w:t>
            </w:r>
            <w:r w:rsidR="0030511E" w:rsidRPr="008E3FF7">
              <w:rPr>
                <w:rFonts w:ascii="Times New Roman" w:hAnsi="Times New Roman"/>
              </w:rPr>
              <w:t>o ukończeniu studiów absolwent: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36BD2" w14:textId="508C8F5D" w:rsidR="0030511E" w:rsidRPr="008E3FF7" w:rsidRDefault="00CA39E0" w:rsidP="00595C4C">
            <w:pPr>
              <w:jc w:val="center"/>
              <w:rPr>
                <w:rFonts w:ascii="Times New Roman" w:hAnsi="Times New Roman"/>
              </w:rPr>
            </w:pPr>
            <w:r w:rsidRPr="008E3FF7">
              <w:rPr>
                <w:rFonts w:ascii="Times New Roman" w:hAnsi="Times New Roman"/>
              </w:rPr>
              <w:t>PRK</w:t>
            </w:r>
            <w:r w:rsidRPr="008E3FF7">
              <w:rPr>
                <w:rStyle w:val="Odwoanieprzypisudolnego"/>
                <w:rFonts w:ascii="Times New Roman" w:hAnsi="Times New Roman"/>
              </w:rPr>
              <w:footnoteReference w:id="3"/>
            </w:r>
          </w:p>
        </w:tc>
      </w:tr>
      <w:tr w:rsidR="008E3FF7" w:rsidRPr="008E3FF7" w14:paraId="1CF10BDF" w14:textId="77777777" w:rsidTr="00595C4C">
        <w:tc>
          <w:tcPr>
            <w:tcW w:w="5000" w:type="pct"/>
            <w:gridSpan w:val="3"/>
            <w:shd w:val="pct10" w:color="auto" w:fill="auto"/>
            <w:vAlign w:val="center"/>
          </w:tcPr>
          <w:p w14:paraId="3706DA4A" w14:textId="168F70A5" w:rsidR="0030511E" w:rsidRPr="008E3FF7" w:rsidRDefault="0030511E" w:rsidP="00595C4C">
            <w:pPr>
              <w:jc w:val="center"/>
              <w:rPr>
                <w:rFonts w:ascii="Times New Roman" w:hAnsi="Times New Roman"/>
                <w:b/>
              </w:rPr>
            </w:pPr>
            <w:r w:rsidRPr="008E3FF7">
              <w:rPr>
                <w:rFonts w:ascii="Times New Roman" w:hAnsi="Times New Roman"/>
                <w:b/>
              </w:rPr>
              <w:t>WIEDZA</w:t>
            </w:r>
            <w:r w:rsidR="00CA39E0" w:rsidRPr="008E3FF7">
              <w:rPr>
                <w:rFonts w:ascii="Times New Roman" w:hAnsi="Times New Roman"/>
                <w:b/>
              </w:rPr>
              <w:t xml:space="preserve"> </w:t>
            </w:r>
            <w:r w:rsidR="00CA39E0" w:rsidRPr="008E3FF7">
              <w:rPr>
                <w:rFonts w:ascii="Times New Roman" w:hAnsi="Times New Roman"/>
              </w:rPr>
              <w:t>(zna i rozumie)</w:t>
            </w:r>
          </w:p>
        </w:tc>
      </w:tr>
      <w:tr w:rsidR="008E3FF7" w:rsidRPr="008E3FF7" w14:paraId="2CF67804" w14:textId="77777777" w:rsidTr="00595C4C">
        <w:tc>
          <w:tcPr>
            <w:tcW w:w="682" w:type="pct"/>
            <w:shd w:val="clear" w:color="auto" w:fill="auto"/>
            <w:vAlign w:val="center"/>
          </w:tcPr>
          <w:p w14:paraId="326490EC" w14:textId="4745D7CF" w:rsidR="00EA7F1D" w:rsidRPr="008E3FF7" w:rsidRDefault="00EA7F1D" w:rsidP="00DC31E8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A.W1.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7186DCC" w14:textId="5D74F6E4" w:rsidR="00EA7F1D" w:rsidRPr="008E3FF7" w:rsidRDefault="00EA7F1D" w:rsidP="00DC31E8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organizację żywej materii i cytofizjologię komórki;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5F391C10" w14:textId="3522D40A" w:rsidR="00EA7F1D" w:rsidRPr="008E3FF7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8E3FF7">
              <w:rPr>
                <w:rFonts w:ascii="Times New Roman" w:hAnsi="Times New Roman"/>
              </w:rPr>
              <w:t>VII*</w:t>
            </w:r>
          </w:p>
        </w:tc>
      </w:tr>
      <w:tr w:rsidR="008E3FF7" w:rsidRPr="008E3FF7" w14:paraId="30DD32EC" w14:textId="77777777" w:rsidTr="00595C4C">
        <w:tc>
          <w:tcPr>
            <w:tcW w:w="682" w:type="pct"/>
            <w:shd w:val="clear" w:color="auto" w:fill="auto"/>
            <w:vAlign w:val="center"/>
          </w:tcPr>
          <w:p w14:paraId="06670201" w14:textId="6B3068BC" w:rsidR="00EA7F1D" w:rsidRPr="008E3FF7" w:rsidRDefault="00EA7F1D" w:rsidP="00DC31E8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A.W2.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C49DF5" w14:textId="3B2EE151" w:rsidR="00EA7F1D" w:rsidRPr="008E3FF7" w:rsidRDefault="00EA7F1D" w:rsidP="00DC31E8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podstawy genetyki klasycznej, populacyjnej i molekularnej oraz genetyczne aspekty różnicowania komórek;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EC7F51" w14:textId="54C42B29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79C87D17" w14:textId="77777777" w:rsidTr="00595C4C">
        <w:tc>
          <w:tcPr>
            <w:tcW w:w="682" w:type="pct"/>
            <w:shd w:val="clear" w:color="auto" w:fill="auto"/>
            <w:vAlign w:val="center"/>
          </w:tcPr>
          <w:p w14:paraId="30F7622D" w14:textId="1086C55B" w:rsidR="00EA7F1D" w:rsidRPr="008E3FF7" w:rsidRDefault="00EA7F1D" w:rsidP="00DC31E8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A.W3.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D7E150B" w14:textId="1D4E013D" w:rsidR="00EA7F1D" w:rsidRPr="008E3FF7" w:rsidRDefault="00EA7F1D" w:rsidP="00DC31E8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dziedziczenie monogenowe i poligenowe cech człowieka oraz genetyczny polimorfizm populacji ludzkiej;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8F9FF6C" w14:textId="70F2B814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509B5CBD" w14:textId="77777777" w:rsidTr="00595C4C">
        <w:tc>
          <w:tcPr>
            <w:tcW w:w="682" w:type="pct"/>
            <w:shd w:val="clear" w:color="auto" w:fill="auto"/>
            <w:vAlign w:val="center"/>
          </w:tcPr>
          <w:p w14:paraId="1B73D7AA" w14:textId="54923815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A.W4.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25556C" w14:textId="087E5CF1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budowę anatomiczną organizmu ludzkiego i podstawowe zależności między budową i funkcją organizmu w warunkach zdrowia i choroby;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14AE0B6" w14:textId="178497BA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459AD129" w14:textId="77777777" w:rsidTr="00595C4C">
        <w:tc>
          <w:tcPr>
            <w:tcW w:w="682" w:type="pct"/>
            <w:shd w:val="clear" w:color="auto" w:fill="auto"/>
            <w:vAlign w:val="center"/>
          </w:tcPr>
          <w:p w14:paraId="7341A875" w14:textId="72C03ED2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A.W5.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E87CA0" w14:textId="5437041C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mechanizmy funkcjonowania organizmu człowieka na poziomie molekularnym, komórkowym, tkankowym i systemowym;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01E429" w14:textId="28E1D0E4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08D25370" w14:textId="77777777" w:rsidTr="00595C4C">
        <w:tc>
          <w:tcPr>
            <w:tcW w:w="682" w:type="pct"/>
            <w:shd w:val="clear" w:color="auto" w:fill="auto"/>
            <w:vAlign w:val="center"/>
          </w:tcPr>
          <w:p w14:paraId="5F56EAAF" w14:textId="5DA58FE5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A.W6.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4761EC8" w14:textId="338E2958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podstawy patofizjologii komórki i układów organizmu ludzkiego;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87A503" w14:textId="5852F71C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5DF512FA" w14:textId="77777777" w:rsidTr="00595C4C">
        <w:tc>
          <w:tcPr>
            <w:tcW w:w="682" w:type="pct"/>
            <w:shd w:val="clear" w:color="auto" w:fill="auto"/>
            <w:vAlign w:val="center"/>
          </w:tcPr>
          <w:p w14:paraId="07D7A005" w14:textId="6FD4F70C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A.W7.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22995C" w14:textId="58167EA5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zaburzenia funkcji adaptacyjnych i regulacyjnych organizmu ludzkiego;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624B72" w14:textId="36CAC3CF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0F08FE74" w14:textId="77777777" w:rsidTr="00595C4C">
        <w:tc>
          <w:tcPr>
            <w:tcW w:w="682" w:type="pct"/>
            <w:shd w:val="clear" w:color="auto" w:fill="auto"/>
            <w:vAlign w:val="center"/>
          </w:tcPr>
          <w:p w14:paraId="1DE5F45D" w14:textId="7205605F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A.W8.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DC4AB6" w14:textId="534F13F2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budowę, właściwości i funkcje biologiczne aminokwasów, białek, nukleotydów, kwasów nukleinowych, węglowodanów, lipidów i witamin;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32AE110" w14:textId="0DCC751B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33C5F4E5" w14:textId="77777777" w:rsidTr="00595C4C">
        <w:tc>
          <w:tcPr>
            <w:tcW w:w="682" w:type="pct"/>
            <w:shd w:val="clear" w:color="auto" w:fill="auto"/>
            <w:vAlign w:val="center"/>
          </w:tcPr>
          <w:p w14:paraId="6716613C" w14:textId="1BBD1970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A.W9.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9D245F" w14:textId="40858E17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strukturę i funkcje błon biologicznych oraz mechanizmy transportu przez błony;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8927BB" w14:textId="7F653927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4FA31C99" w14:textId="77777777" w:rsidTr="00595C4C">
        <w:tc>
          <w:tcPr>
            <w:tcW w:w="682" w:type="pct"/>
            <w:shd w:val="clear" w:color="auto" w:fill="auto"/>
            <w:vAlign w:val="center"/>
          </w:tcPr>
          <w:p w14:paraId="4C50C55D" w14:textId="5EA8EF3B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A.W10.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1B06843" w14:textId="11EE9356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molekularne aspekty transdukcji sygnałów;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9CA642" w14:textId="150AEB79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08DACE30" w14:textId="77777777" w:rsidTr="00595C4C">
        <w:tc>
          <w:tcPr>
            <w:tcW w:w="682" w:type="pct"/>
            <w:shd w:val="clear" w:color="auto" w:fill="auto"/>
            <w:vAlign w:val="center"/>
          </w:tcPr>
          <w:p w14:paraId="3F8D05B4" w14:textId="0897091C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A.W11.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020A85A" w14:textId="254539DC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główne szlaki metaboliczne i ich współzależności, mechanizmy regulacji metabolizmu i wpływ leków na te procesy;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FE755FF" w14:textId="5D0895B0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1C8F4A81" w14:textId="77777777" w:rsidTr="00595C4C">
        <w:tc>
          <w:tcPr>
            <w:tcW w:w="682" w:type="pct"/>
            <w:shd w:val="clear" w:color="auto" w:fill="auto"/>
            <w:vAlign w:val="center"/>
          </w:tcPr>
          <w:p w14:paraId="4D24C3E7" w14:textId="6BC979B9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A.W12.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67C652A" w14:textId="2B4F8F04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funkcjonowanie układu odpornościowego organizmu i mechanizmy odpowiedzi immunologicznej;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D41B37B" w14:textId="488B6C81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21FAC760" w14:textId="77777777" w:rsidTr="00595C4C">
        <w:tc>
          <w:tcPr>
            <w:tcW w:w="682" w:type="pct"/>
            <w:shd w:val="clear" w:color="auto" w:fill="auto"/>
            <w:vAlign w:val="center"/>
          </w:tcPr>
          <w:p w14:paraId="402A0204" w14:textId="262E5A01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A.W13.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9C346A" w14:textId="5B3FB220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zasady prowadzenia diagnostyki immunologicznej oraz zasady i metody immunoprofilaktyki i immunoterapii;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1937BA2" w14:textId="1F54ECF3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4E8AB33E" w14:textId="77777777" w:rsidTr="00595C4C">
        <w:tc>
          <w:tcPr>
            <w:tcW w:w="682" w:type="pct"/>
            <w:shd w:val="clear" w:color="auto" w:fill="auto"/>
            <w:vAlign w:val="center"/>
          </w:tcPr>
          <w:p w14:paraId="2CBF7954" w14:textId="35A166B1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A.W14.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89E61FC" w14:textId="0BED71D1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molekularne podstawy regulacji cyklu komórkowego, proliferacji, apoptozy i transformacji nowotworowej;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F21CB8C" w14:textId="4D393859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7F46172E" w14:textId="77777777" w:rsidTr="00595C4C">
        <w:tc>
          <w:tcPr>
            <w:tcW w:w="682" w:type="pct"/>
            <w:shd w:val="clear" w:color="auto" w:fill="auto"/>
            <w:vAlign w:val="center"/>
          </w:tcPr>
          <w:p w14:paraId="3A0B3541" w14:textId="2F34066A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A.W15.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06CF62" w14:textId="79E6DFC7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problematykę rekombinacji i klonowania DNA;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F4EDB76" w14:textId="6F406432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451802C6" w14:textId="77777777" w:rsidTr="00595C4C">
        <w:tc>
          <w:tcPr>
            <w:tcW w:w="682" w:type="pct"/>
            <w:shd w:val="clear" w:color="auto" w:fill="auto"/>
            <w:vAlign w:val="center"/>
          </w:tcPr>
          <w:p w14:paraId="3EF42D55" w14:textId="2923DC3E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A.W16.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7BE5D4" w14:textId="5FC4EF3E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funkcje oraz metody badania genomu i transkryptomu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2CC897" w14:textId="5F47FC6C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1697DCD4" w14:textId="77777777" w:rsidTr="00595C4C">
        <w:tc>
          <w:tcPr>
            <w:tcW w:w="682" w:type="pct"/>
            <w:shd w:val="clear" w:color="auto" w:fill="auto"/>
            <w:vAlign w:val="center"/>
          </w:tcPr>
          <w:p w14:paraId="452F4F6E" w14:textId="211B0A9F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A.W17.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306FF36" w14:textId="25733B39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mechanizmy regulacji ekspresji genów oraz rolę epigenetyki w tym procesie;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E7982B2" w14:textId="0374F586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5616B0B2" w14:textId="77777777" w:rsidTr="00595C4C">
        <w:tc>
          <w:tcPr>
            <w:tcW w:w="682" w:type="pct"/>
            <w:shd w:val="clear" w:color="auto" w:fill="auto"/>
            <w:vAlign w:val="center"/>
          </w:tcPr>
          <w:p w14:paraId="5AFF75B9" w14:textId="50B3BBCB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A.W18.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5429B4" w14:textId="1A383C88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charakterystykę bakterii, wirusów, grzybów i pasożytów oraz zasady diagnostyki mikrobiologicznej;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8D09CA8" w14:textId="225AC0F7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7DFBAA0E" w14:textId="77777777" w:rsidTr="00595C4C">
        <w:tc>
          <w:tcPr>
            <w:tcW w:w="682" w:type="pct"/>
            <w:shd w:val="clear" w:color="auto" w:fill="auto"/>
            <w:vAlign w:val="center"/>
          </w:tcPr>
          <w:p w14:paraId="3F858A6F" w14:textId="7A76E274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A.W19.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11CA223" w14:textId="3DDA6D0F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podstawy etiopatologii chorób zakaźnych;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284DC13" w14:textId="373C7AB3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7C672556" w14:textId="77777777" w:rsidTr="00595C4C">
        <w:tc>
          <w:tcPr>
            <w:tcW w:w="682" w:type="pct"/>
            <w:shd w:val="clear" w:color="auto" w:fill="auto"/>
            <w:vAlign w:val="center"/>
          </w:tcPr>
          <w:p w14:paraId="3AB7C8A2" w14:textId="7F96A818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A.W20.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798B7E8" w14:textId="51BBA424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zasady dezynfekcji i antyseptyki oraz wpływ środków przeciwdrobnoustrojowych na mikroorganizmy i zdrowie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8D41CF0" w14:textId="19EE0D4A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4C2E0906" w14:textId="77777777" w:rsidTr="00595C4C">
        <w:tc>
          <w:tcPr>
            <w:tcW w:w="682" w:type="pct"/>
            <w:shd w:val="clear" w:color="auto" w:fill="auto"/>
            <w:vAlign w:val="center"/>
          </w:tcPr>
          <w:p w14:paraId="1C1041B7" w14:textId="2694E9FF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A.W21.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B5CB7E" w14:textId="39E1AB36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problemy zakażenia szpitalnego i zagrożenia ze strony patogenów alarmowych;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4C7B95" w14:textId="7B02A80E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5D687A57" w14:textId="77777777" w:rsidTr="00595C4C">
        <w:tc>
          <w:tcPr>
            <w:tcW w:w="682" w:type="pct"/>
            <w:shd w:val="clear" w:color="auto" w:fill="auto"/>
            <w:vAlign w:val="center"/>
          </w:tcPr>
          <w:p w14:paraId="1D1D1BCD" w14:textId="21720CB6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A.W22.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C03B2D" w14:textId="2F5E70A5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farmakopealne wymogi oraz metody badania czystości mikrobiologicznej i jałowości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AAED8F" w14:textId="3A4ABA14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1C976977" w14:textId="77777777" w:rsidTr="00595C4C">
        <w:tc>
          <w:tcPr>
            <w:tcW w:w="682" w:type="pct"/>
            <w:shd w:val="clear" w:color="auto" w:fill="auto"/>
            <w:vAlign w:val="center"/>
          </w:tcPr>
          <w:p w14:paraId="0C2A366C" w14:textId="55142B34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A.W23.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A768668" w14:textId="01CA4BC0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mikrobiologiczne metody badania mutagennego działania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00F0DF6" w14:textId="52538DC8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2AB365A1" w14:textId="77777777" w:rsidTr="00595C4C">
        <w:tc>
          <w:tcPr>
            <w:tcW w:w="682" w:type="pct"/>
            <w:shd w:val="clear" w:color="auto" w:fill="auto"/>
            <w:vAlign w:val="center"/>
          </w:tcPr>
          <w:p w14:paraId="77B5BE90" w14:textId="48C8C0C4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A.W24.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5C8D55" w14:textId="58980C00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charakterystykę morfologiczną i anatomiczną organizmów prokariotycznych, grzybów i roślin dostarczających surowców leczniczych i materiałów stosowanych w farmacji;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3A6A277" w14:textId="2A25CB1D" w:rsidR="00EA7F1D" w:rsidRPr="008E3FF7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8E3FF7">
              <w:rPr>
                <w:rFonts w:ascii="Times New Roman" w:hAnsi="Times New Roman"/>
              </w:rPr>
              <w:t>VII*</w:t>
            </w:r>
          </w:p>
        </w:tc>
      </w:tr>
      <w:tr w:rsidR="008E3FF7" w:rsidRPr="008E3FF7" w14:paraId="551F86DB" w14:textId="77777777" w:rsidTr="00595C4C">
        <w:tc>
          <w:tcPr>
            <w:tcW w:w="682" w:type="pct"/>
            <w:shd w:val="clear" w:color="auto" w:fill="auto"/>
            <w:vAlign w:val="center"/>
          </w:tcPr>
          <w:p w14:paraId="3F4EA662" w14:textId="5C1142F3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A.W25.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751CFB9" w14:textId="1D425426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metody badawcze stosowane w systematyce oraz poszukiwaniu nowych gatunków i odmian roślin leczniczych i grzybów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9AC90C" w14:textId="3B53F52B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16389260" w14:textId="77777777" w:rsidTr="00595C4C">
        <w:tc>
          <w:tcPr>
            <w:tcW w:w="682" w:type="pct"/>
            <w:shd w:val="clear" w:color="auto" w:fill="auto"/>
            <w:vAlign w:val="center"/>
          </w:tcPr>
          <w:p w14:paraId="358573EC" w14:textId="14A2F08D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A.W26.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BD01F2" w14:textId="49F31448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zasady prowadzenia zielnika, a także jego znaczenie i użyteczność w naukach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D007940" w14:textId="4F851578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3FBCBBF5" w14:textId="77777777" w:rsidTr="00595C4C">
        <w:tc>
          <w:tcPr>
            <w:tcW w:w="682" w:type="pct"/>
            <w:shd w:val="clear" w:color="auto" w:fill="auto"/>
            <w:vAlign w:val="center"/>
          </w:tcPr>
          <w:p w14:paraId="135425C0" w14:textId="0D5DFDCE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A.W27.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E38E50F" w14:textId="69DE6DAC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metody oceny podstawowych funkcji życiowych człowieka w stanie zagrożenia oraz zasady udzielania kwalifikowanej pierwszej pomocy;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B82DAB" w14:textId="7B14EB10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193B3D41" w14:textId="77777777" w:rsidTr="00595C4C">
        <w:tc>
          <w:tcPr>
            <w:tcW w:w="682" w:type="pct"/>
            <w:shd w:val="clear" w:color="auto" w:fill="auto"/>
            <w:vAlign w:val="center"/>
          </w:tcPr>
          <w:p w14:paraId="468380BE" w14:textId="15225546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A.W28.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EED197" w14:textId="612E2695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podstawowe problemy filozofii (metafizyka, epistemologia, aksjologia i etyka);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DEB5C29" w14:textId="3323D929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3FE96D34" w14:textId="77777777" w:rsidTr="00595C4C">
        <w:tc>
          <w:tcPr>
            <w:tcW w:w="682" w:type="pct"/>
            <w:shd w:val="clear" w:color="auto" w:fill="auto"/>
            <w:vAlign w:val="center"/>
          </w:tcPr>
          <w:p w14:paraId="10A9AE79" w14:textId="428B1F42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A.W29.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89712D9" w14:textId="6E3B0DDA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narzędzia psychologiczne i zasady komunikacji interpersonalnej z pacjentami, ich opiekunami, lekarzami oraz pozostałymi pracownikami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BB0632" w14:textId="16A0A122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0994651F" w14:textId="77777777" w:rsidTr="00595C4C">
        <w:tc>
          <w:tcPr>
            <w:tcW w:w="682" w:type="pct"/>
            <w:shd w:val="clear" w:color="auto" w:fill="auto"/>
            <w:vAlign w:val="center"/>
          </w:tcPr>
          <w:p w14:paraId="790F30D7" w14:textId="6A8F4D18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A.W30.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D196D9" w14:textId="168D76F3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społeczne uwarunkowania i ograniczenia wynikające z choroby i niepełnosprawności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94EEA7" w14:textId="38139A94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6F0149DB" w14:textId="77777777" w:rsidTr="00595C4C">
        <w:tc>
          <w:tcPr>
            <w:tcW w:w="682" w:type="pct"/>
            <w:shd w:val="clear" w:color="auto" w:fill="auto"/>
            <w:vAlign w:val="center"/>
          </w:tcPr>
          <w:p w14:paraId="1CF811AF" w14:textId="4C190AF7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A.W31.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3CB1B9F" w14:textId="77C67287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psychologiczne i społeczne aspekty postaw i działań pomocowych;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1EF93AE" w14:textId="788424D8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607591E8" w14:textId="77777777" w:rsidTr="00595C4C">
        <w:tc>
          <w:tcPr>
            <w:tcW w:w="682" w:type="pct"/>
            <w:shd w:val="clear" w:color="auto" w:fill="auto"/>
            <w:vAlign w:val="center"/>
          </w:tcPr>
          <w:p w14:paraId="1F7B59FC" w14:textId="1324AC37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A.W32.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A37E319" w14:textId="00EF8789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techniki biologii molekularnej w biotechnologii farmaceutycznej i terapii genowej.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102C05" w14:textId="61212FF2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2D200468" w14:textId="77777777" w:rsidTr="00595C4C">
        <w:tc>
          <w:tcPr>
            <w:tcW w:w="682" w:type="pct"/>
            <w:shd w:val="clear" w:color="auto" w:fill="auto"/>
            <w:vAlign w:val="center"/>
          </w:tcPr>
          <w:p w14:paraId="196B662C" w14:textId="002F462D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B.W1.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83B673F" w14:textId="30A3D0B1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fizyczne podstawy procesów fizjologicznych (krążenia, przewodnictwa nerwowego, wymiany gazowej, ruchu, wymiany substancji);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9F4BDBF" w14:textId="2E93C995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6B86C130" w14:textId="77777777" w:rsidTr="00595C4C">
        <w:tc>
          <w:tcPr>
            <w:tcW w:w="682" w:type="pct"/>
            <w:shd w:val="clear" w:color="auto" w:fill="auto"/>
            <w:vAlign w:val="center"/>
          </w:tcPr>
          <w:p w14:paraId="4055D037" w14:textId="1789D8F3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B.W2.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7219DEE" w14:textId="1E54AAA9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wpływ czynników fizycznych i chemicznych środowiska na organizm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FB48609" w14:textId="22A3D21C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77DDF75D" w14:textId="77777777" w:rsidTr="00595C4C">
        <w:tc>
          <w:tcPr>
            <w:tcW w:w="682" w:type="pct"/>
            <w:shd w:val="clear" w:color="auto" w:fill="auto"/>
            <w:vAlign w:val="center"/>
          </w:tcPr>
          <w:p w14:paraId="2BAE37F0" w14:textId="3123DAB4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B.W3.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A4C26F" w14:textId="478A05E7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metodykę pomiarów wielkości biofizycznych;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C40AC5" w14:textId="39172992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21BDA811" w14:textId="77777777" w:rsidTr="00595C4C">
        <w:tc>
          <w:tcPr>
            <w:tcW w:w="682" w:type="pct"/>
            <w:shd w:val="clear" w:color="auto" w:fill="auto"/>
            <w:vAlign w:val="center"/>
          </w:tcPr>
          <w:p w14:paraId="1C7391C1" w14:textId="151158F2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B.W4.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8AB592E" w14:textId="558DF037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biofizyczne podstawy technik diagnostycznych i terapeutycznych;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88F8CE" w14:textId="1FDF8C38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4611CB28" w14:textId="77777777" w:rsidTr="00595C4C">
        <w:tc>
          <w:tcPr>
            <w:tcW w:w="682" w:type="pct"/>
            <w:shd w:val="clear" w:color="auto" w:fill="auto"/>
            <w:vAlign w:val="center"/>
          </w:tcPr>
          <w:p w14:paraId="03E5549F" w14:textId="41453F94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B.W5.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FEBF879" w14:textId="18A4E331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budowę atomu i cząsteczki, układ okresowy pierwiastków chemicznych i właściwości pierwiastków, w tym izotopów promieniotwórczych w aspekcie ich wykorzystania w diagnostyce i 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AA7E53A" w14:textId="673F7246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478AD29D" w14:textId="77777777" w:rsidTr="00595C4C">
        <w:tc>
          <w:tcPr>
            <w:tcW w:w="682" w:type="pct"/>
            <w:shd w:val="clear" w:color="auto" w:fill="auto"/>
            <w:vAlign w:val="center"/>
          </w:tcPr>
          <w:p w14:paraId="33ABA109" w14:textId="08AC7ACA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B.W6.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A4DB880" w14:textId="5BEF3C65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mechanizmy tworzenia i rodzaje wiązań chemicznych oraz mechanizmy oddziaływań międzycząsteczkowych;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2ABE55B" w14:textId="634C9E30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476C5C7B" w14:textId="77777777" w:rsidTr="00595C4C">
        <w:tc>
          <w:tcPr>
            <w:tcW w:w="682" w:type="pct"/>
            <w:shd w:val="clear" w:color="auto" w:fill="auto"/>
            <w:vAlign w:val="center"/>
          </w:tcPr>
          <w:p w14:paraId="33BEA2EF" w14:textId="03ECE48F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B.W7.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37D72C2" w14:textId="3208EAB6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rodzaje i właściwości roztworów oraz metody ich sporządzania;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EA83E56" w14:textId="7490942B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316A5857" w14:textId="77777777" w:rsidTr="00595C4C">
        <w:tc>
          <w:tcPr>
            <w:tcW w:w="682" w:type="pct"/>
            <w:shd w:val="clear" w:color="auto" w:fill="auto"/>
            <w:vAlign w:val="center"/>
          </w:tcPr>
          <w:p w14:paraId="2324C29C" w14:textId="1B211AC4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B.W8.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4AB20A" w14:textId="600C9217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podstawowe typy reakcji chemicznych;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09CFB87" w14:textId="688396D3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682B53F0" w14:textId="77777777" w:rsidTr="00595C4C">
        <w:tc>
          <w:tcPr>
            <w:tcW w:w="682" w:type="pct"/>
            <w:shd w:val="clear" w:color="auto" w:fill="auto"/>
            <w:vAlign w:val="center"/>
          </w:tcPr>
          <w:p w14:paraId="57CBC377" w14:textId="5D4D61BB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B.W9.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F169F78" w14:textId="7CAB39EB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charakterystykę metali i niemetali oraz nomenklaturę i właściwości związków nieorganicznych stosowanych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F0A65E" w14:textId="5BF4A96A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1DC93471" w14:textId="77777777" w:rsidTr="00595C4C">
        <w:tc>
          <w:tcPr>
            <w:tcW w:w="682" w:type="pct"/>
            <w:shd w:val="clear" w:color="auto" w:fill="auto"/>
            <w:vAlign w:val="center"/>
          </w:tcPr>
          <w:p w14:paraId="61401EB0" w14:textId="4FD9D74B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B.W10.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3E6337B" w14:textId="732539E0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metody identyfikacji substancji nieorganicznych, w tym metody farmakopealne;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51E4F3" w14:textId="47ABCC10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067312AD" w14:textId="77777777" w:rsidTr="00595C4C">
        <w:tc>
          <w:tcPr>
            <w:tcW w:w="682" w:type="pct"/>
            <w:shd w:val="clear" w:color="auto" w:fill="auto"/>
            <w:vAlign w:val="center"/>
          </w:tcPr>
          <w:p w14:paraId="4AED97AF" w14:textId="762A3A36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B.W11.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E0FD1A" w14:textId="4D0822ED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klasyczne metody analizy ilościowej;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5A90D5" w14:textId="0318FAAD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53758EDF" w14:textId="77777777" w:rsidTr="00595C4C">
        <w:tc>
          <w:tcPr>
            <w:tcW w:w="682" w:type="pct"/>
            <w:shd w:val="clear" w:color="auto" w:fill="auto"/>
            <w:vAlign w:val="center"/>
          </w:tcPr>
          <w:p w14:paraId="07A01B6B" w14:textId="4C30BAEF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B.W12.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4487D90" w14:textId="04803EB1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podstawy teoretyczne i metodyczne technik spektroskopowych, elektrochemicznych, chromatograficznych i spektrometrii mas oraz zasady funkcjonowania urządzeń stosowanych w tych technikach;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05BECE" w14:textId="032A096B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0273D785" w14:textId="77777777" w:rsidTr="00595C4C">
        <w:tc>
          <w:tcPr>
            <w:tcW w:w="682" w:type="pct"/>
            <w:shd w:val="clear" w:color="auto" w:fill="auto"/>
            <w:vAlign w:val="center"/>
          </w:tcPr>
          <w:p w14:paraId="5FF6D707" w14:textId="46F1B3F0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B.W13.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BA41577" w14:textId="4190DB66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kryteria wyboru metody analitycznej;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D83B9E" w14:textId="21E6D25F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655FFA21" w14:textId="77777777" w:rsidTr="00595C4C">
        <w:tc>
          <w:tcPr>
            <w:tcW w:w="682" w:type="pct"/>
            <w:shd w:val="clear" w:color="auto" w:fill="auto"/>
            <w:vAlign w:val="center"/>
          </w:tcPr>
          <w:p w14:paraId="311FC8DC" w14:textId="6D3DB065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B.W14.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B696019" w14:textId="72A4F272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zasady walidacji metody analitycznej;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9864CF" w14:textId="1A831F0F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7B9B400D" w14:textId="77777777" w:rsidTr="00595C4C">
        <w:tc>
          <w:tcPr>
            <w:tcW w:w="682" w:type="pct"/>
            <w:shd w:val="clear" w:color="auto" w:fill="auto"/>
            <w:vAlign w:val="center"/>
          </w:tcPr>
          <w:p w14:paraId="2E0BAA87" w14:textId="3CF60503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B.W15.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099D9CF" w14:textId="452B18D5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podstawy termodynamiki i kinetyki chemicznej oraz kwantowe podstawy budowy materii;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94588BA" w14:textId="6DB1FE1D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334A543B" w14:textId="77777777" w:rsidTr="00595C4C">
        <w:tc>
          <w:tcPr>
            <w:tcW w:w="682" w:type="pct"/>
            <w:shd w:val="clear" w:color="auto" w:fill="auto"/>
            <w:vAlign w:val="center"/>
          </w:tcPr>
          <w:p w14:paraId="0DF535ED" w14:textId="21648DEE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B.W16.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3227AAD" w14:textId="29A5A22D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fizykochemię układów wielofazowych i zjawisk powierzchniowych oraz mechanizmy katalizy;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C8ED74" w14:textId="06E99700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4ACC4313" w14:textId="77777777" w:rsidTr="00595C4C">
        <w:tc>
          <w:tcPr>
            <w:tcW w:w="682" w:type="pct"/>
            <w:shd w:val="clear" w:color="auto" w:fill="auto"/>
            <w:vAlign w:val="center"/>
          </w:tcPr>
          <w:p w14:paraId="458E3426" w14:textId="524B7376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B.W17.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B73720A" w14:textId="33994AE9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podział związków węgla i nomenklaturę związków organicznych;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EADA7A" w14:textId="36A16E5D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7161B309" w14:textId="77777777" w:rsidTr="00595C4C">
        <w:tc>
          <w:tcPr>
            <w:tcW w:w="682" w:type="pct"/>
            <w:shd w:val="clear" w:color="auto" w:fill="auto"/>
            <w:vAlign w:val="center"/>
          </w:tcPr>
          <w:p w14:paraId="1936180E" w14:textId="1ADBACB5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B.W18.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B4596FE" w14:textId="787D49FB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strukturę związków organicznych w ujęciu teorii orbitali atomowych molekularnych oraz efekt rezonansowy i indukcyjny;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7BE7A2C" w14:textId="6E7FF8D4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429F7416" w14:textId="77777777" w:rsidTr="00595C4C">
        <w:tc>
          <w:tcPr>
            <w:tcW w:w="682" w:type="pct"/>
            <w:shd w:val="clear" w:color="auto" w:fill="auto"/>
            <w:vAlign w:val="center"/>
          </w:tcPr>
          <w:p w14:paraId="4C1E644B" w14:textId="798C2528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B.W19.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4FA6D2F" w14:textId="107A5CDB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typy i mechanizmy reakcji chemicznych związków organicznych (substytucja, addycja, eliminacja);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63B790B" w14:textId="75A85581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7FFF4196" w14:textId="77777777" w:rsidTr="00595C4C">
        <w:tc>
          <w:tcPr>
            <w:tcW w:w="682" w:type="pct"/>
            <w:shd w:val="clear" w:color="auto" w:fill="auto"/>
            <w:vAlign w:val="center"/>
          </w:tcPr>
          <w:p w14:paraId="7A3548B4" w14:textId="4148F1A2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B.W20.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3323FD" w14:textId="266AB6E9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systematykę związków organicznych według grup funkcyjnych i ich właściwości;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F891D3" w14:textId="123562FC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2A5C61B4" w14:textId="77777777" w:rsidTr="00595C4C">
        <w:tc>
          <w:tcPr>
            <w:tcW w:w="682" w:type="pct"/>
            <w:shd w:val="clear" w:color="auto" w:fill="auto"/>
            <w:vAlign w:val="center"/>
          </w:tcPr>
          <w:p w14:paraId="7E8413F2" w14:textId="66F7C110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B.W21.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BFE1FE1" w14:textId="49B67A66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budowę i właściwości związków heterocyklicznych oraz wybranych związków naturalnych: węglowodanów, steroidów, terpenów, lipidów, peptydów i białek;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F19C30B" w14:textId="758BFCA5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738149E9" w14:textId="77777777" w:rsidTr="00595C4C">
        <w:tc>
          <w:tcPr>
            <w:tcW w:w="682" w:type="pct"/>
            <w:shd w:val="clear" w:color="auto" w:fill="auto"/>
            <w:vAlign w:val="center"/>
          </w:tcPr>
          <w:p w14:paraId="351CEEAA" w14:textId="788270FF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B.W22.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FCB30B" w14:textId="3F35CD97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budowę, właściwości i sposoby otrzymywania polimerów stosowanych w technologii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6D8B2E" w14:textId="3D98CD58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50AC8396" w14:textId="77777777" w:rsidTr="00595C4C">
        <w:tc>
          <w:tcPr>
            <w:tcW w:w="682" w:type="pct"/>
            <w:shd w:val="clear" w:color="auto" w:fill="auto"/>
            <w:vAlign w:val="center"/>
          </w:tcPr>
          <w:p w14:paraId="41FD668E" w14:textId="0E1CE383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B.W23.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54399E" w14:textId="0550E146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preparatykę oraz metody spektroskopowe i chromatograficzne analizy związków organicznych;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73328AF" w14:textId="716E8040" w:rsidR="00EA7F1D" w:rsidRPr="008E3FF7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8E3FF7">
              <w:rPr>
                <w:rFonts w:ascii="Times New Roman" w:hAnsi="Times New Roman"/>
              </w:rPr>
              <w:t>VII*</w:t>
            </w:r>
          </w:p>
        </w:tc>
      </w:tr>
      <w:tr w:rsidR="008E3FF7" w:rsidRPr="008E3FF7" w14:paraId="463B4EE5" w14:textId="77777777" w:rsidTr="00595C4C">
        <w:tc>
          <w:tcPr>
            <w:tcW w:w="682" w:type="pct"/>
            <w:shd w:val="clear" w:color="auto" w:fill="auto"/>
            <w:vAlign w:val="center"/>
          </w:tcPr>
          <w:p w14:paraId="0540EC4F" w14:textId="0ADEF541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B.W24.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B64BDF" w14:textId="26736248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funkcje elementarne, podstawy rachunku różniczkowego i całkowego;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A897431" w14:textId="49E2BF81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68315E3F" w14:textId="77777777" w:rsidTr="00595C4C">
        <w:tc>
          <w:tcPr>
            <w:tcW w:w="682" w:type="pct"/>
            <w:shd w:val="clear" w:color="auto" w:fill="auto"/>
            <w:vAlign w:val="center"/>
          </w:tcPr>
          <w:p w14:paraId="6C4E91E3" w14:textId="338E2951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B.W25.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D3FA47B" w14:textId="6FD3D500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elementy rachunku prawdopodobieństwa i statystyki matematycznej (zdarzenia i prawdopodobieństwo, zmienne losowe, dystrybuanta zmiennej losowej, wartość przeciętna i wariancja), podstawowych rozkładów zmiennych losowych, estymacji punktowej i przedziałowej parametrów;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95D5A1" w14:textId="5367C90C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035F79AC" w14:textId="77777777" w:rsidTr="00595C4C">
        <w:tc>
          <w:tcPr>
            <w:tcW w:w="682" w:type="pct"/>
            <w:shd w:val="clear" w:color="auto" w:fill="auto"/>
            <w:vAlign w:val="center"/>
          </w:tcPr>
          <w:p w14:paraId="48F99225" w14:textId="2C9F5344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B.W26.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9686791" w14:textId="774A31B0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metody testowania hipotez statystycznych oraz znaczenie korelacji i regresji;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59DC27" w14:textId="5F7ABC67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3C7F21DF" w14:textId="77777777" w:rsidTr="00595C4C">
        <w:tc>
          <w:tcPr>
            <w:tcW w:w="682" w:type="pct"/>
            <w:shd w:val="clear" w:color="auto" w:fill="auto"/>
            <w:vAlign w:val="center"/>
          </w:tcPr>
          <w:p w14:paraId="00CB6320" w14:textId="746132E8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B.W27.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A6797A" w14:textId="4FEAE5CB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metody teoretyczne stosowane w farmacji oraz podstawy bioinformatyki i modelowania cząsteczkowego w zakresie projektowania leków.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E8EEF4D" w14:textId="539794E8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6FCB8F8F" w14:textId="77777777" w:rsidTr="00595C4C">
        <w:tc>
          <w:tcPr>
            <w:tcW w:w="682" w:type="pct"/>
            <w:shd w:val="clear" w:color="auto" w:fill="auto"/>
            <w:vAlign w:val="center"/>
          </w:tcPr>
          <w:p w14:paraId="74432F61" w14:textId="017E6BCD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C.W1.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7D89C8" w14:textId="69FA3CC9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podział substancji leczniczych według klasyfikacji anatomiczno-terapeutyczno--chemicznej (ATC);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1BAD12" w14:textId="46245142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3867A8CD" w14:textId="77777777" w:rsidTr="00595C4C">
        <w:tc>
          <w:tcPr>
            <w:tcW w:w="682" w:type="pct"/>
            <w:shd w:val="clear" w:color="auto" w:fill="auto"/>
            <w:vAlign w:val="center"/>
          </w:tcPr>
          <w:p w14:paraId="6F4F633F" w14:textId="3FFAD665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C.W2.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39F634B" w14:textId="14FFAACC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strukturę chemiczną podstawowych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4B11462" w14:textId="6EC81F94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46201B83" w14:textId="77777777" w:rsidTr="00595C4C">
        <w:tc>
          <w:tcPr>
            <w:tcW w:w="682" w:type="pct"/>
            <w:shd w:val="clear" w:color="auto" w:fill="auto"/>
            <w:vAlign w:val="center"/>
          </w:tcPr>
          <w:p w14:paraId="7BC398F6" w14:textId="2F48203D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C.W3.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D00311" w14:textId="7D098C9D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zależności pomiędzy strukturą chemiczną, właściwościami fizykochemicznymi i mechanizmami działania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C1253A7" w14:textId="3088EB10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0E805D5B" w14:textId="77777777" w:rsidTr="00595C4C">
        <w:tc>
          <w:tcPr>
            <w:tcW w:w="682" w:type="pct"/>
            <w:shd w:val="clear" w:color="auto" w:fill="auto"/>
            <w:vAlign w:val="center"/>
          </w:tcPr>
          <w:p w14:paraId="58CC555E" w14:textId="726455AC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C.W4.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F3DCC1" w14:textId="0E37A465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pierwiastki i związki znakowane izotopami stosowane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3689746" w14:textId="25B0FDA2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58393959" w14:textId="77777777" w:rsidTr="00595C4C">
        <w:tc>
          <w:tcPr>
            <w:tcW w:w="682" w:type="pct"/>
            <w:shd w:val="clear" w:color="auto" w:fill="auto"/>
            <w:vAlign w:val="center"/>
          </w:tcPr>
          <w:p w14:paraId="6D8A2886" w14:textId="07AA6261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C.W5.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8418CEC" w14:textId="2E8CD2BF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strukturę farmakopei oraz jej znaczenie dla jakości substancji i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5C81778" w14:textId="79208C79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6BA59F3A" w14:textId="77777777" w:rsidTr="00595C4C">
        <w:tc>
          <w:tcPr>
            <w:tcW w:w="682" w:type="pct"/>
            <w:shd w:val="clear" w:color="auto" w:fill="auto"/>
            <w:vAlign w:val="center"/>
          </w:tcPr>
          <w:p w14:paraId="2659F49C" w14:textId="6B7DA301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C.W6.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409C003" w14:textId="4DE3515A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metody stosowane w ocenie jakości substancji do celów farmaceutycznych i w analizie produktów leczniczych oraz sposoby walidacji tych metod;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5182DE5" w14:textId="3669C6C5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33EC1E11" w14:textId="77777777" w:rsidTr="00595C4C">
        <w:tc>
          <w:tcPr>
            <w:tcW w:w="682" w:type="pct"/>
            <w:shd w:val="clear" w:color="auto" w:fill="auto"/>
            <w:vAlign w:val="center"/>
          </w:tcPr>
          <w:p w14:paraId="4BDA69A2" w14:textId="24B4CA6E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C.W7.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13458B" w14:textId="46C6A48B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metody kontroli jakości leków znakowanych izotopami;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F5FA93C" w14:textId="2F16FD58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2E202639" w14:textId="77777777" w:rsidTr="00595C4C">
        <w:tc>
          <w:tcPr>
            <w:tcW w:w="682" w:type="pct"/>
            <w:shd w:val="clear" w:color="auto" w:fill="auto"/>
            <w:vAlign w:val="center"/>
          </w:tcPr>
          <w:p w14:paraId="044A3FA8" w14:textId="4DA34661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C.W8.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F78BC77" w14:textId="0BCFE7EF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trwałość podstawowych substancji leczniczych i możliwe reakcje ich rozkładu oraz czynniki wpływające na ich trwałość;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E2F00E" w14:textId="05848AB9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6663316B" w14:textId="77777777" w:rsidTr="00595C4C">
        <w:tc>
          <w:tcPr>
            <w:tcW w:w="682" w:type="pct"/>
            <w:shd w:val="clear" w:color="auto" w:fill="auto"/>
            <w:vAlign w:val="center"/>
          </w:tcPr>
          <w:p w14:paraId="22672A15" w14:textId="4201767E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C.W9.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C62525" w14:textId="4D2BA23B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problematykę leków sfałszowanych;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E8BDB26" w14:textId="336A2607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15153295" w14:textId="77777777" w:rsidTr="00595C4C">
        <w:tc>
          <w:tcPr>
            <w:tcW w:w="682" w:type="pct"/>
            <w:shd w:val="clear" w:color="auto" w:fill="auto"/>
            <w:vAlign w:val="center"/>
          </w:tcPr>
          <w:p w14:paraId="066BD64D" w14:textId="1DFB7ED6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C.W10.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209082F" w14:textId="543DA392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metody wytwarzania przykładowych substancji leczniczych, stosowane operacje fizyczne oraz jednostkowe procesy chemiczne;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8BE676" w14:textId="3FA813D2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1D87A0BC" w14:textId="77777777" w:rsidTr="00595C4C">
        <w:tc>
          <w:tcPr>
            <w:tcW w:w="682" w:type="pct"/>
            <w:shd w:val="clear" w:color="auto" w:fill="auto"/>
            <w:vAlign w:val="center"/>
          </w:tcPr>
          <w:p w14:paraId="69423F50" w14:textId="5BB8EAFC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C.W11.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83E151" w14:textId="601BA24E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wymagania dotyczące opisu sposobu wytwarzania i oceny jakości substancji leczniczej w dokumentacji rejestracyjnej;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767A091" w14:textId="55C25E59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71B24DDB" w14:textId="77777777" w:rsidTr="00595C4C">
        <w:tc>
          <w:tcPr>
            <w:tcW w:w="682" w:type="pct"/>
            <w:shd w:val="clear" w:color="auto" w:fill="auto"/>
            <w:vAlign w:val="center"/>
          </w:tcPr>
          <w:p w14:paraId="3BBDA0DD" w14:textId="1F2E8598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C.W12.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D100F8" w14:textId="56C7EA57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metody otrzymywania i rozdzielania optycznie czynnych substancji leczniczych oraz metody otrzymywania różnych form polimorficznych;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11F1D43" w14:textId="0CF5D95A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770D4B02" w14:textId="77777777" w:rsidTr="00595C4C">
        <w:tc>
          <w:tcPr>
            <w:tcW w:w="682" w:type="pct"/>
            <w:shd w:val="clear" w:color="auto" w:fill="auto"/>
            <w:vAlign w:val="center"/>
          </w:tcPr>
          <w:p w14:paraId="6061C570" w14:textId="4E75E871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C.W13.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1E055B2" w14:textId="1C6312EA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metody poszukiwania nowych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4458BE" w14:textId="04C0E8D9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3AAF06DD" w14:textId="77777777" w:rsidTr="00595C4C">
        <w:tc>
          <w:tcPr>
            <w:tcW w:w="682" w:type="pct"/>
            <w:shd w:val="clear" w:color="auto" w:fill="auto"/>
            <w:vAlign w:val="center"/>
          </w:tcPr>
          <w:p w14:paraId="540391B3" w14:textId="1FD96903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C.W14.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7F9512D" w14:textId="729E4EEF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problematykę ochrony patentowej substancji do celów farmaceutycznych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2ABFA53" w14:textId="488A8787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7F201D01" w14:textId="77777777" w:rsidTr="00595C4C">
        <w:tc>
          <w:tcPr>
            <w:tcW w:w="682" w:type="pct"/>
            <w:shd w:val="clear" w:color="auto" w:fill="auto"/>
            <w:vAlign w:val="center"/>
          </w:tcPr>
          <w:p w14:paraId="67A7156A" w14:textId="3E472587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C.W15.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FED6824" w14:textId="4A778BE0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właściwości fizykochemiczne i funkcjonalne podstawowych substancji pomocniczych stosowanych w technologii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1C0DE62" w14:textId="534C0A85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3CC28C2E" w14:textId="77777777" w:rsidTr="00595C4C">
        <w:tc>
          <w:tcPr>
            <w:tcW w:w="682" w:type="pct"/>
            <w:shd w:val="clear" w:color="auto" w:fill="auto"/>
            <w:vAlign w:val="center"/>
          </w:tcPr>
          <w:p w14:paraId="0E05B38A" w14:textId="673DF66D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C.W16.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BC5787F" w14:textId="4F239C92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potencjał produkcyjny żywych komórek i organizmów oraz możliwości jego regulacji metodami biotechnologicznymi;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AC5EEE" w14:textId="388899F9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4D542039" w14:textId="77777777" w:rsidTr="00595C4C">
        <w:tc>
          <w:tcPr>
            <w:tcW w:w="682" w:type="pct"/>
            <w:shd w:val="clear" w:color="auto" w:fill="auto"/>
            <w:vAlign w:val="center"/>
          </w:tcPr>
          <w:p w14:paraId="0E8891A3" w14:textId="243A793D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C.W17.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847D449" w14:textId="7249D7B9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warunki hodowli żywych komórek i organizmów oraz procesy wykorzystywane w biotechnologii farmaceutycznej wraz z oczyszczaniem otrzymywanych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6A7C597" w14:textId="4B270FBB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2A0CFC20" w14:textId="77777777" w:rsidTr="00595C4C">
        <w:tc>
          <w:tcPr>
            <w:tcW w:w="682" w:type="pct"/>
            <w:shd w:val="clear" w:color="auto" w:fill="auto"/>
            <w:vAlign w:val="center"/>
          </w:tcPr>
          <w:p w14:paraId="2F6519E7" w14:textId="15E5C7C0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C.W18.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9F7BAC" w14:textId="2B2CC7D3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metody i techniki zmiany skali oraz optymalizacji parametrów procesu w biotechnologii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5585DA3" w14:textId="3FF9F46F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2C1443FA" w14:textId="77777777" w:rsidTr="00595C4C">
        <w:tc>
          <w:tcPr>
            <w:tcW w:w="682" w:type="pct"/>
            <w:shd w:val="clear" w:color="auto" w:fill="auto"/>
            <w:vAlign w:val="center"/>
          </w:tcPr>
          <w:p w14:paraId="4F311D28" w14:textId="6FFAB088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C.W19.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A3876F4" w14:textId="7F534B29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podstawowe grupy, właściwości biologiczne i zastosowania biologicznych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33825F0" w14:textId="3DD63CCD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5C24E728" w14:textId="77777777" w:rsidTr="00595C4C">
        <w:tc>
          <w:tcPr>
            <w:tcW w:w="682" w:type="pct"/>
            <w:shd w:val="clear" w:color="auto" w:fill="auto"/>
            <w:vAlign w:val="center"/>
          </w:tcPr>
          <w:p w14:paraId="208094DB" w14:textId="39776A8B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C.W20.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FDB5086" w14:textId="353F19B5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postacie biofarmaceutyków i problemy związane z ich trwałością;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BAD2303" w14:textId="451D52C6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129E3850" w14:textId="77777777" w:rsidTr="00595C4C">
        <w:tc>
          <w:tcPr>
            <w:tcW w:w="682" w:type="pct"/>
            <w:shd w:val="clear" w:color="auto" w:fill="auto"/>
            <w:vAlign w:val="center"/>
          </w:tcPr>
          <w:p w14:paraId="0EC4C4CC" w14:textId="50CA0BF8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C.W21.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BE82BA" w14:textId="723A136A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podstawowe szczepionki, zasady ich stosowania i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A9F164" w14:textId="7FBCE290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604248E3" w14:textId="77777777" w:rsidTr="00595C4C">
        <w:tc>
          <w:tcPr>
            <w:tcW w:w="682" w:type="pct"/>
            <w:shd w:val="clear" w:color="auto" w:fill="auto"/>
            <w:vAlign w:val="center"/>
          </w:tcPr>
          <w:p w14:paraId="5AE30444" w14:textId="3907C00C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C.W22.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2279AAD" w14:textId="795F4D9E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podstawowe produkty krwiopochodne i krwiozastępcze oraz sposób ich otrzymywania;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465CBA5" w14:textId="32B95A6A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77D94F45" w14:textId="77777777" w:rsidTr="00595C4C">
        <w:tc>
          <w:tcPr>
            <w:tcW w:w="682" w:type="pct"/>
            <w:shd w:val="clear" w:color="auto" w:fill="auto"/>
            <w:vAlign w:val="center"/>
          </w:tcPr>
          <w:p w14:paraId="69F32566" w14:textId="5831AE9E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C.W23.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FEE9A57" w14:textId="0504C5EF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wymagania farmakopealne, jakie powinny spełniać leki biologiczne i zasady wprowadzania ich do obrotu;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FA3BEBD" w14:textId="5C71ACC4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4ECDD0FC" w14:textId="77777777" w:rsidTr="00595C4C">
        <w:tc>
          <w:tcPr>
            <w:tcW w:w="682" w:type="pct"/>
            <w:shd w:val="clear" w:color="auto" w:fill="auto"/>
            <w:vAlign w:val="center"/>
          </w:tcPr>
          <w:p w14:paraId="66C2F895" w14:textId="232A0FD5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C.W24.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C76955" w14:textId="1FAE2616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nowe osiągnięcia w obszarze badań nad lekiem biologicznym i syntetycznym;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D20CFB9" w14:textId="7D634DFC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703CA65E" w14:textId="77777777" w:rsidTr="00595C4C">
        <w:tc>
          <w:tcPr>
            <w:tcW w:w="682" w:type="pct"/>
            <w:shd w:val="clear" w:color="auto" w:fill="auto"/>
            <w:vAlign w:val="center"/>
          </w:tcPr>
          <w:p w14:paraId="48D73926" w14:textId="76F7ED4F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C.W25.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3B84C56" w14:textId="2057EF4E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nazewnictwo, skład, strukturę i właściwości poszczególnych postaci leku;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50553770" w14:textId="70811493" w:rsidR="00EA7F1D" w:rsidRPr="008E3FF7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8E3FF7">
              <w:rPr>
                <w:rFonts w:ascii="Times New Roman" w:hAnsi="Times New Roman"/>
              </w:rPr>
              <w:t>VII*</w:t>
            </w:r>
          </w:p>
        </w:tc>
      </w:tr>
      <w:tr w:rsidR="008E3FF7" w:rsidRPr="008E3FF7" w14:paraId="4FB58074" w14:textId="77777777" w:rsidTr="00595C4C">
        <w:tc>
          <w:tcPr>
            <w:tcW w:w="682" w:type="pct"/>
            <w:shd w:val="clear" w:color="auto" w:fill="auto"/>
            <w:vAlign w:val="center"/>
          </w:tcPr>
          <w:p w14:paraId="61C74674" w14:textId="688443B2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C.W26.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4E6B5F8" w14:textId="352604FE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wymagania stawiane różnym postaciom leku oraz zasady doboru postaci leku w zależności od właściwości substancji leczniczej i przeznaczenia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1DFBF2B" w14:textId="5FCFBDF2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00D4B5FA" w14:textId="77777777" w:rsidTr="00595C4C">
        <w:tc>
          <w:tcPr>
            <w:tcW w:w="682" w:type="pct"/>
            <w:shd w:val="clear" w:color="auto" w:fill="auto"/>
            <w:vAlign w:val="center"/>
          </w:tcPr>
          <w:p w14:paraId="010DC5F3" w14:textId="0E9A4B62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C.W27.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86FACA9" w14:textId="504AB08A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zasady sporządzania i kontroli leków recepturowych oraz warunki ich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F3F7768" w14:textId="5A83FB86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198CBBF8" w14:textId="77777777" w:rsidTr="00595C4C">
        <w:tc>
          <w:tcPr>
            <w:tcW w:w="682" w:type="pct"/>
            <w:shd w:val="clear" w:color="auto" w:fill="auto"/>
            <w:vAlign w:val="center"/>
          </w:tcPr>
          <w:p w14:paraId="7B55E3E0" w14:textId="5C6371FA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C.W28.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9140116" w14:textId="6E186779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rodzaje niezgodności fizykochemicznych pomiędzy składnikami preparatów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F7A7FFB" w14:textId="3D63D5E0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6C297F30" w14:textId="77777777" w:rsidTr="00595C4C">
        <w:tc>
          <w:tcPr>
            <w:tcW w:w="682" w:type="pct"/>
            <w:shd w:val="clear" w:color="auto" w:fill="auto"/>
            <w:vAlign w:val="center"/>
          </w:tcPr>
          <w:p w14:paraId="66612C52" w14:textId="39467D20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C.W29.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EE3C7A" w14:textId="603B0B51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podstawowe procesy technologiczne oraz urządzenia stosowane w technologii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692E35F" w14:textId="4D97DFED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77E75452" w14:textId="77777777" w:rsidTr="00595C4C">
        <w:tc>
          <w:tcPr>
            <w:tcW w:w="682" w:type="pct"/>
            <w:shd w:val="clear" w:color="auto" w:fill="auto"/>
            <w:vAlign w:val="center"/>
          </w:tcPr>
          <w:p w14:paraId="0F013FD0" w14:textId="542E0255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C.W30.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F9CD47" w14:textId="041C63E7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metody sporządzania płynnych, półstałych i stałych postaci leku w skali laboratoryjnej i przemysłowej oraz wpływ parametrów procesu technologicznego na właściwości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344F7E8" w14:textId="29220408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68C691A2" w14:textId="77777777" w:rsidTr="00595C4C">
        <w:tc>
          <w:tcPr>
            <w:tcW w:w="682" w:type="pct"/>
            <w:shd w:val="clear" w:color="auto" w:fill="auto"/>
            <w:vAlign w:val="center"/>
          </w:tcPr>
          <w:p w14:paraId="009AD437" w14:textId="50315368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C.W31.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CBF05C" w14:textId="0F59A95B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metody postępowania aseptycznego oraz uzyskiwania jałowości produktów leczniczych, substancji i materiałów;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D0E3FA" w14:textId="0151CEA5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03A906E6" w14:textId="77777777" w:rsidTr="00595C4C">
        <w:tc>
          <w:tcPr>
            <w:tcW w:w="682" w:type="pct"/>
            <w:shd w:val="clear" w:color="auto" w:fill="auto"/>
            <w:vAlign w:val="center"/>
          </w:tcPr>
          <w:p w14:paraId="24CDED50" w14:textId="7DC2C319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C.W32.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B15E5DD" w14:textId="33C39B61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rodzaje opakowań i systemów dozujących;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2013EB" w14:textId="239B3580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5E09911B" w14:textId="77777777" w:rsidTr="00595C4C">
        <w:tc>
          <w:tcPr>
            <w:tcW w:w="682" w:type="pct"/>
            <w:shd w:val="clear" w:color="auto" w:fill="auto"/>
            <w:vAlign w:val="center"/>
          </w:tcPr>
          <w:p w14:paraId="067A67F2" w14:textId="722CB778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C.W33.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0F25FD8" w14:textId="388771A0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zasady Dobrej Praktyki Wytwarzania określonej w przepisach wydanych na podstawie art. 39 ust. 5 pkt 1 ustawy z dnia 6 września 2001 r. – Prawo farmaceutyczne (Dz.U.z 2020 r.poz.944, z późn. zm.), w tym zasady dokumentowania procesów technologicznych;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D53AC67" w14:textId="2E079AA1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48A25EC2" w14:textId="77777777" w:rsidTr="00595C4C">
        <w:tc>
          <w:tcPr>
            <w:tcW w:w="682" w:type="pct"/>
            <w:shd w:val="clear" w:color="auto" w:fill="auto"/>
            <w:vAlign w:val="center"/>
          </w:tcPr>
          <w:p w14:paraId="3010A0A9" w14:textId="3F1EEADB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C.W34.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8F043CC" w14:textId="2024A455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metody badań jakości postaci leku oraz sposób analizy serii produkcyjnej;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6598C5" w14:textId="5824FD0B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2600BFA5" w14:textId="77777777" w:rsidTr="00595C4C">
        <w:tc>
          <w:tcPr>
            <w:tcW w:w="682" w:type="pct"/>
            <w:shd w:val="clear" w:color="auto" w:fill="auto"/>
            <w:vAlign w:val="center"/>
          </w:tcPr>
          <w:p w14:paraId="181A243A" w14:textId="38C12360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C.W35.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EC8030" w14:textId="6476F330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czynniki wpływające na trwałość postaci leku oraz metody badania ich trwałości;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4FE9757" w14:textId="5C86CB1B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14DD1DAD" w14:textId="77777777" w:rsidTr="00595C4C">
        <w:tc>
          <w:tcPr>
            <w:tcW w:w="682" w:type="pct"/>
            <w:shd w:val="clear" w:color="auto" w:fill="auto"/>
            <w:vAlign w:val="center"/>
          </w:tcPr>
          <w:p w14:paraId="05C4EB05" w14:textId="425C660F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C.W36.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78DCA1" w14:textId="6DC41D52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zakres badań chemiczno-farmaceutycznych wymaganych do dokumentacji rejestracyjnej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B50713" w14:textId="564E1397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7EA32DF6" w14:textId="77777777" w:rsidTr="00595C4C">
        <w:tc>
          <w:tcPr>
            <w:tcW w:w="682" w:type="pct"/>
            <w:shd w:val="clear" w:color="auto" w:fill="auto"/>
            <w:vAlign w:val="center"/>
          </w:tcPr>
          <w:p w14:paraId="01C82B0D" w14:textId="17A5C4C2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C.W37.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72843D9" w14:textId="4D7A0497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zakres wykorzystania w produkcji farmaceutycznej analizy ryzyka, projektowania jakości i technologii opartej o analizę procesu;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EBFC987" w14:textId="4D216697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4D14A8E1" w14:textId="77777777" w:rsidTr="00595C4C">
        <w:tc>
          <w:tcPr>
            <w:tcW w:w="682" w:type="pct"/>
            <w:shd w:val="clear" w:color="auto" w:fill="auto"/>
            <w:vAlign w:val="center"/>
          </w:tcPr>
          <w:p w14:paraId="5527221D" w14:textId="5D0F04F2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C.W38.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954942A" w14:textId="243DADEE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zasady sporządzania preparatów homeopatycznych;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CC50319" w14:textId="5CC7CE85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0570CDB1" w14:textId="77777777" w:rsidTr="00595C4C">
        <w:tc>
          <w:tcPr>
            <w:tcW w:w="682" w:type="pct"/>
            <w:shd w:val="clear" w:color="auto" w:fill="auto"/>
            <w:vAlign w:val="center"/>
          </w:tcPr>
          <w:p w14:paraId="2C9F8E90" w14:textId="6D463A28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C.W39.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2D0774" w14:textId="3A32014D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metody sporządzania ex tempore produktów radiofarmaceutycznych;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A839826" w14:textId="09338B69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20A84DC9" w14:textId="77777777" w:rsidTr="00595C4C">
        <w:tc>
          <w:tcPr>
            <w:tcW w:w="682" w:type="pct"/>
            <w:shd w:val="clear" w:color="auto" w:fill="auto"/>
            <w:vAlign w:val="center"/>
          </w:tcPr>
          <w:p w14:paraId="538F9FAB" w14:textId="2B68A8B0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C.W40.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7ED4EF1" w14:textId="691C26E0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możliwości zastosowania nanotechnologii w farmacji;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FA5BFF" w14:textId="475C2008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0E14518B" w14:textId="77777777" w:rsidTr="00595C4C">
        <w:tc>
          <w:tcPr>
            <w:tcW w:w="682" w:type="pct"/>
            <w:shd w:val="clear" w:color="auto" w:fill="auto"/>
            <w:vAlign w:val="center"/>
          </w:tcPr>
          <w:p w14:paraId="73BCCD24" w14:textId="780C4F64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C.W41.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16D5F7" w14:textId="0B4E9E60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rodzaje i metody wytwarzania oraz oceny jakości przetworów roślinnych;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01B302E" w14:textId="7EF0B16D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2511EC35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0C80" w14:textId="621E83D8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C.W42.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15D85" w14:textId="47B4CD6F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surowce pochodzenia roślinnego stosowane w lecznictwie oraz wykorzystywane do produkcji leków, suplementów diety i kosmetyków;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5D9B0B" w14:textId="42290071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0A200E0F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F86B8" w14:textId="7E39FE9A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C.W43.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01609" w14:textId="11E94DA3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grupy związków chemicznych decydujących o właściwościach leczniczych substancji i przetworów roślinnych;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85A4545" w14:textId="370FACC0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656849C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80C73" w14:textId="3E542B13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C.W44.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257B1" w14:textId="3E054EF8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struktury chemiczne związków występujących w roślinach leczniczych, ich działanie i zastosowanie;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3AF8D2" w14:textId="0D1758E9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2A7DAB1B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7D87" w14:textId="6CB35C7A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C.W45.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68D04" w14:textId="37EFB31A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metody badań substancji i przetworów roślinnych oraz metody izolacji składników z materiału roślinnego;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88CBEB9" w14:textId="1B63A180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5E5CD56C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F3DD" w14:textId="01B6ACD0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C.W46.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D42F3" w14:textId="58105C29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nanocząstki i ich wykorzystanie w diagnostyce i 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9EE19B4" w14:textId="2A9B1AD2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68F1035C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A7E3E" w14:textId="3DDC7794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C.W47.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9EB6A" w14:textId="60989D6F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polimery biomedyczne oraz wielkocząsteczkowe koniugaty substancji leczniczych i ich zastosowanie w medycynie i farmacji.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FE901A6" w14:textId="1EBBE378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5CE43F3D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39DC" w14:textId="76ED1959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D.W1.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A7A40" w14:textId="00F25C41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procesy, jakim podlega lek w organizmie w zależności od drogi i sposobu podania;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C0AE1C" w14:textId="3F004EDA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61DE477E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AE38C" w14:textId="15AC9E9F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D.W2.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84A47" w14:textId="1A4DE958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budowę i funkcję barier biologicznych w organizmie, które wpływają na wchłanianie i dystrybucję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A64629" w14:textId="40D016F9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3BE899CB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99A3F" w14:textId="505F5874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D.W3.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F24D4" w14:textId="74D13B3F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wpływ postaci leku i sposobu podania na wchłanianie i czas działania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448680" w14:textId="4E2F5B3E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6BADA523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CA8C" w14:textId="7969CB6A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D.W4.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759D7" w14:textId="6AAD9B0A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procesy farmakokinetyczne (LADME) oraz ich znaczenie w badaniach rozwojowych leku oraz w optymalizacji farmakoterapii;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4E660C" w14:textId="7A832D06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0E85220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51431" w14:textId="26E0D23F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D.W5.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48BF7" w14:textId="19EE85E5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parametry opisujące procesy farmakokinetyczne i sposoby ich wyznaczania (1);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87A7FC8" w14:textId="73328893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3586DDC5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64E11" w14:textId="2444BE90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D.W6.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DA383" w14:textId="7C4F6B28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uwarunkowania fizjologiczne, patofizjologiczne i środowiskowe wpływające na przebieg procesów farmakokinetycznych;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96C16A" w14:textId="2795CA9C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4B903221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9560" w14:textId="540EE7C4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D.W7.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D504D" w14:textId="5ADE1FC5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interakcje leków w fazie farmakokinetycznej, farmakodynamicznej 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E8E7E4D" w14:textId="3AD7F945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53968378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F3E0" w14:textId="3C6264BE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D.W8.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DB0D" w14:textId="25BFAC42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podstawy terapii monitorowanej stężeniem substancji czynnej i zasady zmian dawkowania leku u pacjenta (2);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152F532C" w14:textId="366BF1FC" w:rsidR="00EA7F1D" w:rsidRPr="008E3FF7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8E3FF7">
              <w:rPr>
                <w:rFonts w:ascii="Times New Roman" w:hAnsi="Times New Roman"/>
              </w:rPr>
              <w:t>VII*</w:t>
            </w:r>
          </w:p>
        </w:tc>
      </w:tr>
      <w:tr w:rsidR="008E3FF7" w:rsidRPr="008E3FF7" w14:paraId="609433CB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6D2E" w14:textId="4B308185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D.W9.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F6EB5" w14:textId="1EE5B485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sposoby oceny dostępności farmaceutycznej i biologicznej oraz zagadnienia związane z korelacją wyników badań in vitro – in vivo (IVIVC);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D76C5EF" w14:textId="684DA8CB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1FA214BF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E803" w14:textId="724C8CDD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D.W10.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878D5" w14:textId="7DC4EF18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znaczenie czynników wpływających na poprawę dostępności farmaceutycznej i biologicznej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8050A1" w14:textId="4812EF5A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139B799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9837" w14:textId="5CE28295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D.W11.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62BA2" w14:textId="78B872FB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zagadnienia związane z oceną biofarmaceutyczną leków oryginalnych i generycznych, w tym sposoby oceny biorównoważności;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149B6D" w14:textId="01316D32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094EE927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388C4" w14:textId="7FD71497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D.W12.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29FEC" w14:textId="793DF11E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punkty uchwytu i mechanizmy działania leków oraz osiągnięcia biologii strukturalnej w tym zakresie;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EDD69B" w14:textId="578166FA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4ADD7001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45C6" w14:textId="4503111F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D.W13.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89725" w14:textId="21B4BD69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właściwości farmakologiczne poszczególnych grup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ABB3498" w14:textId="1D61CD3B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2A8A924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EA677" w14:textId="1AAE6C09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D.W14.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4DD60" w14:textId="307346F3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czynniki wpływające na działanie leków w fazie farmakodynamicznej, w tym czynniki dziedziczne oraz założenia terapii personalizowanej;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D0D83EB" w14:textId="207EBBBF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40DEDDBE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9B72F" w14:textId="27F4C077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D.W15.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54B4E" w14:textId="73885A76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podstawy strategii terapii molekularnie ukierunkowanej i mechanizmy lekooporności;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476E93E" w14:textId="459B57AA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6F261223" w14:textId="77777777" w:rsidTr="00595C4C">
        <w:tc>
          <w:tcPr>
            <w:tcW w:w="682" w:type="pct"/>
            <w:shd w:val="clear" w:color="auto" w:fill="auto"/>
            <w:vAlign w:val="center"/>
          </w:tcPr>
          <w:p w14:paraId="71117A67" w14:textId="7E987158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D.W16.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91B389" w14:textId="433DE034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drogi podania i sposoby dawkowania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EA15AD2" w14:textId="7D062E9A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04904C37" w14:textId="77777777" w:rsidTr="00595C4C">
        <w:tc>
          <w:tcPr>
            <w:tcW w:w="682" w:type="pct"/>
            <w:shd w:val="clear" w:color="auto" w:fill="auto"/>
            <w:vAlign w:val="center"/>
          </w:tcPr>
          <w:p w14:paraId="7C940991" w14:textId="7FF758EF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DW.17.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3FF2FD" w14:textId="4F1BB47F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wskazania, przeciwwskazania i działania niepożądane swoiste dla leku oraz zależne od dawki;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E59C2BA" w14:textId="67D56A89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70EC9DF6" w14:textId="77777777" w:rsidTr="00595C4C">
        <w:tc>
          <w:tcPr>
            <w:tcW w:w="682" w:type="pct"/>
            <w:shd w:val="clear" w:color="auto" w:fill="auto"/>
            <w:vAlign w:val="center"/>
          </w:tcPr>
          <w:p w14:paraId="2EC88A29" w14:textId="0DEE1834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D.W18.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E6918DD" w14:textId="02233313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klasyfikację działań niepożądanych;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EBCB8D" w14:textId="24C1D1A4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697B4770" w14:textId="77777777" w:rsidTr="00595C4C">
        <w:tc>
          <w:tcPr>
            <w:tcW w:w="682" w:type="pct"/>
            <w:shd w:val="clear" w:color="auto" w:fill="auto"/>
            <w:vAlign w:val="center"/>
          </w:tcPr>
          <w:p w14:paraId="4074D9FC" w14:textId="74A56F7D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D.W19.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DDB620D" w14:textId="09B30985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zasady prawidłowego kojarzenia leków oraz rodzaje interakcji leków, czynniki wpływające na ich występowanie i możliwości ich unikania;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44D6DD4" w14:textId="094D9713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24F5023E" w14:textId="77777777" w:rsidTr="00595C4C">
        <w:tc>
          <w:tcPr>
            <w:tcW w:w="682" w:type="pct"/>
            <w:shd w:val="clear" w:color="auto" w:fill="auto"/>
            <w:vAlign w:val="center"/>
          </w:tcPr>
          <w:p w14:paraId="39708355" w14:textId="52A6AE73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D.W20.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C6B2015" w14:textId="5F7F48C4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podstawowe pojęcia farmakogenetyki i farmakogenomiki oraz nowe osiągnięcia w obszarze farmakologii;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4BA950E" w14:textId="59C01B67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7747631A" w14:textId="77777777" w:rsidTr="00595C4C">
        <w:tc>
          <w:tcPr>
            <w:tcW w:w="682" w:type="pct"/>
            <w:shd w:val="clear" w:color="auto" w:fill="auto"/>
            <w:vAlign w:val="center"/>
          </w:tcPr>
          <w:p w14:paraId="6663DB4A" w14:textId="6E08DA15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D.W21.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FE08CC3" w14:textId="64A33DFB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podstawowe pojęcia dotyczące toksykokinetyki, toksykometrii i toksykogenetyki;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84D761" w14:textId="0BA22637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7C4A3FF7" w14:textId="77777777" w:rsidTr="00595C4C">
        <w:tc>
          <w:tcPr>
            <w:tcW w:w="682" w:type="pct"/>
            <w:shd w:val="clear" w:color="auto" w:fill="auto"/>
            <w:vAlign w:val="center"/>
          </w:tcPr>
          <w:p w14:paraId="08B1C580" w14:textId="05F8CF94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D.W22.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F26617" w14:textId="35401897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procesy, jakim podlega ksenobiotyk w ustroju, ze szczególnym uwzględnieniem procesów biotransformacji, w zależności od drogi podania lub narażenia;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4348BD" w14:textId="0CDE30CD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38DC4818" w14:textId="77777777" w:rsidTr="00595C4C">
        <w:tc>
          <w:tcPr>
            <w:tcW w:w="682" w:type="pct"/>
            <w:shd w:val="clear" w:color="auto" w:fill="auto"/>
            <w:vAlign w:val="center"/>
          </w:tcPr>
          <w:p w14:paraId="4784E79B" w14:textId="404C3536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D.W23.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B60F55" w14:textId="46A23CA5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zagadnienia związane z rodzajem narażenia na trucizny (toksyczność ostra, toksyczność przewlekła, efekty odległe);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3770A8A" w14:textId="74A0C1E4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20744486" w14:textId="77777777" w:rsidTr="00595C4C">
        <w:tc>
          <w:tcPr>
            <w:tcW w:w="682" w:type="pct"/>
            <w:shd w:val="clear" w:color="auto" w:fill="auto"/>
            <w:vAlign w:val="center"/>
          </w:tcPr>
          <w:p w14:paraId="75C69336" w14:textId="0E21CCDF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D.W24.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E0A7E4B" w14:textId="41BD3B76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czynniki endogenne i egzogenne modyfikujące aktywność enzymów metabolizujących ksenobiotyki;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39BF0DE" w14:textId="445D53FE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3F6CC9AC" w14:textId="77777777" w:rsidTr="00595C4C">
        <w:tc>
          <w:tcPr>
            <w:tcW w:w="682" w:type="pct"/>
            <w:shd w:val="clear" w:color="auto" w:fill="auto"/>
            <w:vAlign w:val="center"/>
          </w:tcPr>
          <w:p w14:paraId="27759449" w14:textId="556C2299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D.W25.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4C6728F" w14:textId="30781AAE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toksyczne działanie wybranych leków, substancji uzależniających, psychoaktywnych i innych substancji chemicznych oraz zasady postępowania w zatruciach;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25C113" w14:textId="16A807BA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3D9B35ED" w14:textId="77777777" w:rsidTr="00595C4C">
        <w:tc>
          <w:tcPr>
            <w:tcW w:w="682" w:type="pct"/>
            <w:shd w:val="clear" w:color="auto" w:fill="auto"/>
            <w:vAlign w:val="center"/>
          </w:tcPr>
          <w:p w14:paraId="4B81A82C" w14:textId="5BA64C82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D.W26.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81D6DE9" w14:textId="15D21077" w:rsidR="00EA7F1D" w:rsidRPr="008E3FF7" w:rsidRDefault="00EA7F1D" w:rsidP="009B024B">
            <w:pPr>
              <w:rPr>
                <w:rFonts w:ascii="Times New Roman" w:hAnsi="Times New Roman"/>
              </w:rPr>
            </w:pPr>
            <w:r w:rsidRPr="008E3FF7">
              <w:rPr>
                <w:rFonts w:eastAsia="Times New Roman" w:cs="Calibri"/>
                <w:lang w:eastAsia="pl-PL"/>
              </w:rPr>
              <w:t>zasady oraz metody monitoringu powietrza i monitoringu biologicznego w ocenie narażenia na wybrane ksenobiotyki;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0E59E3" w14:textId="29952B44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09B53996" w14:textId="77777777" w:rsidTr="00595C4C">
        <w:tc>
          <w:tcPr>
            <w:tcW w:w="682" w:type="pct"/>
            <w:shd w:val="clear" w:color="auto" w:fill="auto"/>
            <w:vAlign w:val="center"/>
          </w:tcPr>
          <w:p w14:paraId="04987431" w14:textId="086ED569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D.W27.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7AE1F8A" w14:textId="1EFDCD2D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metody in vitro oraz in vivo stosowane w badaniach toksyczności ksenobiotyków;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DFCE3A0" w14:textId="068034B6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086AE965" w14:textId="77777777" w:rsidTr="00595C4C">
        <w:tc>
          <w:tcPr>
            <w:tcW w:w="682" w:type="pct"/>
            <w:shd w:val="clear" w:color="auto" w:fill="auto"/>
            <w:vAlign w:val="center"/>
          </w:tcPr>
          <w:p w14:paraId="26F4E6AF" w14:textId="08888476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D.W28.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C429640" w14:textId="784E6241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zasady planowania i metodykę badań toksykologicznych wymaganych w procesie poszukiwania i rejestracji nowych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8AE473" w14:textId="0D9CA41A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16C5EBAD" w14:textId="77777777" w:rsidTr="00595C4C">
        <w:tc>
          <w:tcPr>
            <w:tcW w:w="682" w:type="pct"/>
            <w:shd w:val="clear" w:color="auto" w:fill="auto"/>
            <w:vAlign w:val="center"/>
          </w:tcPr>
          <w:p w14:paraId="203541FA" w14:textId="41EF0EAF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D.W29.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30CCB1" w14:textId="0B132A51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zagrożenia i konsekwencje zdrowotne związane z zanieczyszczeniem środowiska przyrodniczego;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92976F9" w14:textId="341EBD6D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66A7528C" w14:textId="77777777" w:rsidTr="00595C4C">
        <w:tc>
          <w:tcPr>
            <w:tcW w:w="682" w:type="pct"/>
            <w:shd w:val="clear" w:color="auto" w:fill="auto"/>
            <w:vAlign w:val="center"/>
          </w:tcPr>
          <w:p w14:paraId="026FBC8A" w14:textId="3C16C0DE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D.W30.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3A0B0E9" w14:textId="4FF1CFBA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podstawowe składniki odżywcze, zapotrzebowanie na nie organizmu, ich znaczenie, fizjologiczną dostępność i metabolizm oraz źródła żywieniowe;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AF85A9" w14:textId="0EFC1EAC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0CDFEED0" w14:textId="77777777" w:rsidTr="00595C4C">
        <w:tc>
          <w:tcPr>
            <w:tcW w:w="682" w:type="pct"/>
            <w:shd w:val="clear" w:color="auto" w:fill="auto"/>
            <w:vAlign w:val="center"/>
          </w:tcPr>
          <w:p w14:paraId="61A9820E" w14:textId="05D952F2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D.W31.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EEF3E29" w14:textId="7D4FB5EC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metody stosowane do oceny wartości odżywczej żywności;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307405" w14:textId="77F0CAAC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6A1DF7ED" w14:textId="77777777" w:rsidTr="00595C4C">
        <w:tc>
          <w:tcPr>
            <w:tcW w:w="682" w:type="pct"/>
            <w:shd w:val="clear" w:color="auto" w:fill="auto"/>
            <w:vAlign w:val="center"/>
          </w:tcPr>
          <w:p w14:paraId="3BE8FFB8" w14:textId="1ABD278D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D.W32.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A70BDC" w14:textId="65A307A4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problematykę substancji dodawanych do żywności, zanieczyszczeń żywności oraz niewłaściwej jakości wyrobów przeznaczonych do kontaktu z żywnością;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77EE4D7" w14:textId="394B3C61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1634FDF1" w14:textId="77777777" w:rsidTr="00595C4C">
        <w:tc>
          <w:tcPr>
            <w:tcW w:w="682" w:type="pct"/>
            <w:shd w:val="clear" w:color="auto" w:fill="auto"/>
            <w:vAlign w:val="center"/>
          </w:tcPr>
          <w:p w14:paraId="05C141F4" w14:textId="09FEC2B9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D.W33.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20BD5CD" w14:textId="0D80E137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problematykę żywności wzbogaconej, suplementów diety i środków specjalnego przeznaczenia żywieniowego;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160118" w14:textId="4E3C7733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33BACB60" w14:textId="77777777" w:rsidTr="00595C4C">
        <w:tc>
          <w:tcPr>
            <w:tcW w:w="682" w:type="pct"/>
            <w:shd w:val="clear" w:color="auto" w:fill="auto"/>
            <w:vAlign w:val="center"/>
          </w:tcPr>
          <w:p w14:paraId="34E3A2A2" w14:textId="2018F952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D.W34.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BE2F4D9" w14:textId="7921714A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metody oceny sposobu żywienia człowieka zdrowego i chorego;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CD7F40F" w14:textId="433A01E3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1A8C03E5" w14:textId="77777777" w:rsidTr="00595C4C">
        <w:tc>
          <w:tcPr>
            <w:tcW w:w="682" w:type="pct"/>
            <w:shd w:val="clear" w:color="auto" w:fill="auto"/>
            <w:vAlign w:val="center"/>
          </w:tcPr>
          <w:p w14:paraId="5C376E4E" w14:textId="087E15FA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D.W35.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8F9860" w14:textId="681DD61F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podstawy interakcji lek – żywność;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D58640" w14:textId="4CD7583F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2DF6DBB0" w14:textId="77777777" w:rsidTr="00595C4C">
        <w:tc>
          <w:tcPr>
            <w:tcW w:w="682" w:type="pct"/>
            <w:shd w:val="clear" w:color="auto" w:fill="auto"/>
            <w:vAlign w:val="center"/>
          </w:tcPr>
          <w:p w14:paraId="41DFA196" w14:textId="7256AC73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D.W36.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B46C651" w14:textId="0222BCDB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wymagania i metody oceny jakości suplementów diety, w szczególności zawierających witaminy i składniki mineralne;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32EE90" w14:textId="501BF97A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1DDC2F49" w14:textId="77777777" w:rsidTr="00595C4C">
        <w:tc>
          <w:tcPr>
            <w:tcW w:w="682" w:type="pct"/>
            <w:shd w:val="clear" w:color="auto" w:fill="auto"/>
            <w:vAlign w:val="center"/>
          </w:tcPr>
          <w:p w14:paraId="0DDB4AE4" w14:textId="230EBD4B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D.W37.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0D4B48B" w14:textId="07809B73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metody żywienia pacjentów dojelitowo;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1EF64F" w14:textId="18E2B717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62D580D0" w14:textId="77777777" w:rsidTr="00595C4C">
        <w:tc>
          <w:tcPr>
            <w:tcW w:w="682" w:type="pct"/>
            <w:shd w:val="clear" w:color="auto" w:fill="auto"/>
            <w:vAlign w:val="center"/>
          </w:tcPr>
          <w:p w14:paraId="023E9739" w14:textId="33BBA76C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D.W38.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3C2420" w14:textId="41129760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zasady projektowania złożonych leków roślinnych;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C429EDE" w14:textId="3ABC06AA" w:rsidR="00EA7F1D" w:rsidRPr="008E3FF7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8E3FF7">
              <w:rPr>
                <w:rFonts w:ascii="Times New Roman" w:hAnsi="Times New Roman"/>
              </w:rPr>
              <w:t>VII*</w:t>
            </w:r>
          </w:p>
        </w:tc>
      </w:tr>
      <w:tr w:rsidR="008E3FF7" w:rsidRPr="008E3FF7" w14:paraId="3D4BA9D8" w14:textId="77777777" w:rsidTr="00595C4C">
        <w:tc>
          <w:tcPr>
            <w:tcW w:w="682" w:type="pct"/>
            <w:shd w:val="clear" w:color="auto" w:fill="auto"/>
            <w:vAlign w:val="center"/>
          </w:tcPr>
          <w:p w14:paraId="304ACC80" w14:textId="1ABFA601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D.W39.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0941162" w14:textId="4550225F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kryteria oceny jakości roślinnych produktów leczniczych i suplementów diety;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B6BB000" w14:textId="1C086210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38D67BA8" w14:textId="77777777" w:rsidTr="00595C4C">
        <w:tc>
          <w:tcPr>
            <w:tcW w:w="682" w:type="pct"/>
            <w:shd w:val="clear" w:color="auto" w:fill="auto"/>
            <w:vAlign w:val="center"/>
          </w:tcPr>
          <w:p w14:paraId="214EEC4A" w14:textId="1752B37A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D.W40.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BCBA6E0" w14:textId="5ABC01D2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molekularne mechanizmy działania substancji pochodzenia roślinnego, ich metabolizm i dostępność biologiczną;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ECDD0F6" w14:textId="6CC2AC39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126D9425" w14:textId="77777777" w:rsidTr="00595C4C">
        <w:tc>
          <w:tcPr>
            <w:tcW w:w="682" w:type="pct"/>
            <w:shd w:val="clear" w:color="auto" w:fill="auto"/>
            <w:vAlign w:val="center"/>
          </w:tcPr>
          <w:p w14:paraId="6247BB72" w14:textId="10D8FB5A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D.W41.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EEF614" w14:textId="6F2F701A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produkty lecznicze pochodzenia roślinnego oraz wskazania terapeutyczne ich stosowania;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E634C2A" w14:textId="6BBA3905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6B518265" w14:textId="77777777" w:rsidTr="00595C4C">
        <w:tc>
          <w:tcPr>
            <w:tcW w:w="682" w:type="pct"/>
            <w:shd w:val="clear" w:color="auto" w:fill="auto"/>
            <w:vAlign w:val="center"/>
          </w:tcPr>
          <w:p w14:paraId="6AC9D703" w14:textId="31045780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D.W42.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4A71AB" w14:textId="0E9D9841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problematykę badań klinicznych leków roślinnych oraz pozycję i znaczenie fitoterapii w systemie medycyny konwencjonalnej;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EF79666" w14:textId="53285C62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06ED8235" w14:textId="77777777" w:rsidTr="00595C4C">
        <w:tc>
          <w:tcPr>
            <w:tcW w:w="682" w:type="pct"/>
            <w:shd w:val="clear" w:color="auto" w:fill="auto"/>
            <w:vAlign w:val="center"/>
          </w:tcPr>
          <w:p w14:paraId="6522271D" w14:textId="60A8EE3D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D.W43.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436DE5" w14:textId="4BC882D6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procedurę standaryzacji leku roślinnego i jej wykorzystanie w procesie rejestracji;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7DBD0FE" w14:textId="06F4505C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7B4D702D" w14:textId="77777777" w:rsidTr="00595C4C">
        <w:tc>
          <w:tcPr>
            <w:tcW w:w="682" w:type="pct"/>
            <w:shd w:val="clear" w:color="auto" w:fill="auto"/>
            <w:vAlign w:val="center"/>
          </w:tcPr>
          <w:p w14:paraId="460D95C2" w14:textId="64D57464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D.W44.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37187C" w14:textId="6BDF1EE1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nowe osiągnięcia dotyczące leków roślinnych.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6B2FAD3" w14:textId="2DD4B358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26EEF442" w14:textId="77777777" w:rsidTr="00595C4C">
        <w:tc>
          <w:tcPr>
            <w:tcW w:w="682" w:type="pct"/>
            <w:shd w:val="clear" w:color="auto" w:fill="auto"/>
            <w:vAlign w:val="center"/>
          </w:tcPr>
          <w:p w14:paraId="7AC2139C" w14:textId="381D5168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E.W1.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27732F9" w14:textId="57C8DCEB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podstawy prawne oraz zasady organizacji rynku farmaceutycznego w zakresie obrotu detalicznego w Rzeczypospolitej Polskiej oraz funkcjonowania aptek ogólnodostępnych i szpitalnych;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EB3221" w14:textId="417DA1E3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7C3E2224" w14:textId="77777777" w:rsidTr="00595C4C">
        <w:tc>
          <w:tcPr>
            <w:tcW w:w="682" w:type="pct"/>
            <w:shd w:val="clear" w:color="auto" w:fill="auto"/>
            <w:vAlign w:val="center"/>
          </w:tcPr>
          <w:p w14:paraId="01F7C2FD" w14:textId="76B0BBE8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E.W2.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0003D5" w14:textId="7525A4CB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zasady organizacji rynku farmaceutycznego w zakresie obrotu hurtowego w Rzeczypospolitej Polskiej oraz funkcjonowania hurtowni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9FC465" w14:textId="2B09C1AB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7DE5C8B5" w14:textId="77777777" w:rsidTr="00595C4C">
        <w:tc>
          <w:tcPr>
            <w:tcW w:w="682" w:type="pct"/>
            <w:shd w:val="clear" w:color="auto" w:fill="auto"/>
            <w:vAlign w:val="center"/>
          </w:tcPr>
          <w:p w14:paraId="1B4090B4" w14:textId="7351C21C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E.W3.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6FC1CB7" w14:textId="22909DD7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zasady wystawiania, ewidencjonowania i realizacji recept oraz zasady wydawania leków z apteki;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0E64B5B" w14:textId="61C2CE53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7E33A65A" w14:textId="77777777" w:rsidTr="00595C4C">
        <w:tc>
          <w:tcPr>
            <w:tcW w:w="682" w:type="pct"/>
            <w:shd w:val="clear" w:color="auto" w:fill="auto"/>
            <w:vAlign w:val="center"/>
          </w:tcPr>
          <w:p w14:paraId="4734C3B1" w14:textId="1E81B4F2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E.W4.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442D66" w14:textId="71077144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podstawy prawne i zasady wykonywania zawodu farmaceuty, regulacje dotyczące uzyskania prawa wykonywania zawodu farmaceuty oraz funkcjonowania samorządu aptekarskiego;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8E8290" w14:textId="71B61243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5004EC5F" w14:textId="77777777" w:rsidTr="00595C4C">
        <w:tc>
          <w:tcPr>
            <w:tcW w:w="682" w:type="pct"/>
            <w:shd w:val="clear" w:color="auto" w:fill="auto"/>
            <w:vAlign w:val="center"/>
          </w:tcPr>
          <w:p w14:paraId="479DA304" w14:textId="67ECEA53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E.W5.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583B16A" w14:textId="06E66EFD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podstawy prawne oraz organizację procesu wytwarzania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39E4A2" w14:textId="5A38D63A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736D121C" w14:textId="77777777" w:rsidTr="00595C4C">
        <w:tc>
          <w:tcPr>
            <w:tcW w:w="682" w:type="pct"/>
            <w:shd w:val="clear" w:color="auto" w:fill="auto"/>
            <w:vAlign w:val="center"/>
          </w:tcPr>
          <w:p w14:paraId="51146C63" w14:textId="3A5CB329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E.W6.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8EE49D" w14:textId="1151F075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zasady organizacji i finansowania systemu ochrony zdrowia w Rzeczypospolitej Polskiej oraz rolę farmaceuty w tym systemie;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E51BEC" w14:textId="5019EF94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4A0BD3BE" w14:textId="77777777" w:rsidTr="00595C4C">
        <w:tc>
          <w:tcPr>
            <w:tcW w:w="682" w:type="pct"/>
            <w:shd w:val="clear" w:color="auto" w:fill="auto"/>
            <w:vAlign w:val="center"/>
          </w:tcPr>
          <w:p w14:paraId="1FAAB464" w14:textId="42C6F0F2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E.W7.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2D71A9F" w14:textId="65165458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znaczenie prawidłowej gospodarki lekami w systemie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252BBD" w14:textId="609ED6F1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1F5FCA9F" w14:textId="77777777" w:rsidTr="00595C4C">
        <w:tc>
          <w:tcPr>
            <w:tcW w:w="682" w:type="pct"/>
            <w:shd w:val="clear" w:color="auto" w:fill="auto"/>
            <w:vAlign w:val="center"/>
          </w:tcPr>
          <w:p w14:paraId="18BC78BD" w14:textId="38ECFF3B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E.W8.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170AC74" w14:textId="770844DF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ideę opieki farmaceutycznej oraz pojęcia związane z opieką farmaceutyczną, w szczególności odnoszące się do problemów i potrzeb związanych ze stosowaniem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A948930" w14:textId="421D358F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5ACD872F" w14:textId="77777777" w:rsidTr="00595C4C">
        <w:tc>
          <w:tcPr>
            <w:tcW w:w="682" w:type="pct"/>
            <w:shd w:val="clear" w:color="auto" w:fill="auto"/>
            <w:vAlign w:val="center"/>
          </w:tcPr>
          <w:p w14:paraId="2C930F33" w14:textId="19C806D8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E.W9.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0BAE142" w14:textId="29BB4E1C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zasady monitorowania skuteczności i bezpieczeństwa farmakoterapii pacjenta w procesie opieki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6070A0" w14:textId="3FCFE95A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349AC4BA" w14:textId="77777777" w:rsidTr="00595C4C">
        <w:tc>
          <w:tcPr>
            <w:tcW w:w="682" w:type="pct"/>
            <w:shd w:val="clear" w:color="auto" w:fill="auto"/>
            <w:vAlign w:val="center"/>
          </w:tcPr>
          <w:p w14:paraId="14ECE203" w14:textId="3079D369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E.W10.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EA7455C" w14:textId="4CB033B1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zasady indywidualizacji farmakoterapii uwzględniające różnice w działaniu leków spowodowane czynnikami fizjologicznymi w stanach chorobowych w warunkach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1CC412" w14:textId="438221E9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07B017D2" w14:textId="77777777" w:rsidTr="00595C4C">
        <w:tc>
          <w:tcPr>
            <w:tcW w:w="682" w:type="pct"/>
            <w:shd w:val="clear" w:color="auto" w:fill="auto"/>
            <w:vAlign w:val="center"/>
          </w:tcPr>
          <w:p w14:paraId="2C572AAE" w14:textId="098E8BDD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E.W11.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70D11E8" w14:textId="3C985615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podstawowe źródła naukowe informacji o lekach;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B74B77D" w14:textId="04E611EC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7FA4EC5F" w14:textId="77777777" w:rsidTr="00595C4C">
        <w:tc>
          <w:tcPr>
            <w:tcW w:w="682" w:type="pct"/>
            <w:shd w:val="clear" w:color="auto" w:fill="auto"/>
            <w:vAlign w:val="center"/>
          </w:tcPr>
          <w:p w14:paraId="79A86E18" w14:textId="750D00F4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E.W12.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9492E4" w14:textId="0EEA8801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zasady postępowania terapeutycznego oparte na dowodach naukowych (evidence based);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D41E8D" w14:textId="058DC620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5BBBC25A" w14:textId="77777777" w:rsidTr="00595C4C">
        <w:tc>
          <w:tcPr>
            <w:tcW w:w="682" w:type="pct"/>
            <w:shd w:val="clear" w:color="auto" w:fill="auto"/>
            <w:vAlign w:val="center"/>
          </w:tcPr>
          <w:p w14:paraId="6A4481B3" w14:textId="4D1BDD0C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E.W13.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130AD61" w14:textId="40FBF3D8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standardy terapeutyczne oraz wytyczne postępowania terapeutycznego;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3785E06" w14:textId="3F88DB3B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5FB76AD2" w14:textId="77777777" w:rsidTr="00595C4C">
        <w:tc>
          <w:tcPr>
            <w:tcW w:w="682" w:type="pct"/>
            <w:shd w:val="clear" w:color="auto" w:fill="auto"/>
            <w:vAlign w:val="center"/>
          </w:tcPr>
          <w:p w14:paraId="6E144536" w14:textId="1A89E31E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E.W14.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AB00F6C" w14:textId="36DAADCC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rolę farmaceuty i przedstawicieli innych zawodów medycznych w zespole terapeutycznym;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F4C5DCD" w14:textId="5E54044F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340DDCF3" w14:textId="77777777" w:rsidTr="00595C4C">
        <w:tc>
          <w:tcPr>
            <w:tcW w:w="682" w:type="pct"/>
            <w:shd w:val="clear" w:color="auto" w:fill="auto"/>
            <w:vAlign w:val="center"/>
          </w:tcPr>
          <w:p w14:paraId="460FD8EB" w14:textId="12E2173E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E.W15.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018E3A" w14:textId="06A26B83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zagrożenia związane z samodzielnym stosowaniem leków przez pacjentów;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BA459F" w14:textId="60E8A3D4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6AD85269" w14:textId="77777777" w:rsidTr="00595C4C">
        <w:tc>
          <w:tcPr>
            <w:tcW w:w="682" w:type="pct"/>
            <w:shd w:val="clear" w:color="auto" w:fill="auto"/>
            <w:vAlign w:val="center"/>
          </w:tcPr>
          <w:p w14:paraId="61DDC3D7" w14:textId="07DE757E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E.W16.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3AEE7E6" w14:textId="7C4E1340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problematykę uzależnienia od leków i innych substancji oraz rolę farmaceuty w zwalczaniu uzależnień;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031F66" w14:textId="190E2D18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5B8F418B" w14:textId="77777777" w:rsidTr="00595C4C">
        <w:tc>
          <w:tcPr>
            <w:tcW w:w="682" w:type="pct"/>
            <w:shd w:val="clear" w:color="auto" w:fill="auto"/>
            <w:vAlign w:val="center"/>
          </w:tcPr>
          <w:p w14:paraId="427365F8" w14:textId="21D25B12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E.W17.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1BBA67" w14:textId="1DFC98C2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zasady użycia leku w zależności od postaci leku, a także rodzaju opakowania i systemu dozującego;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2CADD0F" w14:textId="5064058D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23C5B993" w14:textId="77777777" w:rsidTr="00595C4C">
        <w:tc>
          <w:tcPr>
            <w:tcW w:w="682" w:type="pct"/>
            <w:shd w:val="clear" w:color="auto" w:fill="auto"/>
            <w:vAlign w:val="center"/>
          </w:tcPr>
          <w:p w14:paraId="0ABB7DB8" w14:textId="736D0FB8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E.W18.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D2B803" w14:textId="3A010573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zasady wprowadzania do obrotu produktów leczniczych, wyrobów medycznych, suplementów diety, środków spożywczych specjalnego przeznaczenia żywieniowego oraz kosmetyków;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FEA1F76" w14:textId="5AB62B01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04C7095E" w14:textId="77777777" w:rsidTr="00595C4C">
        <w:tc>
          <w:tcPr>
            <w:tcW w:w="682" w:type="pct"/>
            <w:shd w:val="clear" w:color="auto" w:fill="auto"/>
            <w:vAlign w:val="center"/>
          </w:tcPr>
          <w:p w14:paraId="1A5EA7D3" w14:textId="62BF07E1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E.W19.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C58FE1A" w14:textId="559E2D6F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podstawy ekonomiki zdrowia i farmakoekonomiki;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D190AFB" w14:textId="7EFA142A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1313E757" w14:textId="77777777" w:rsidTr="00595C4C">
        <w:tc>
          <w:tcPr>
            <w:tcW w:w="682" w:type="pct"/>
            <w:shd w:val="clear" w:color="auto" w:fill="auto"/>
            <w:vAlign w:val="center"/>
          </w:tcPr>
          <w:p w14:paraId="33C679A0" w14:textId="7D9EBD95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E.W20.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34C7EA" w14:textId="4DDBFA2F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metody i narzędzia oceny kosztów i efektów na potrzeby analiz ekonomicznych;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3E63F36" w14:textId="33B66B22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157DA1B6" w14:textId="77777777" w:rsidTr="00595C4C">
        <w:tc>
          <w:tcPr>
            <w:tcW w:w="682" w:type="pct"/>
            <w:shd w:val="clear" w:color="auto" w:fill="auto"/>
            <w:vAlign w:val="center"/>
          </w:tcPr>
          <w:p w14:paraId="6DE44EDF" w14:textId="0FB17373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E.W21.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B2A5DD" w14:textId="25A6BC53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wytyczne w zakresie przeprowadzania oceny technologii medycznych, w szczególności w obszarze oceny efektywności kosztowej, a także metodykę oceny skuteczności i bezpieczeństwa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91FC01" w14:textId="6FA57892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2C50E6A9" w14:textId="77777777" w:rsidTr="00595C4C">
        <w:tc>
          <w:tcPr>
            <w:tcW w:w="682" w:type="pct"/>
            <w:shd w:val="clear" w:color="auto" w:fill="auto"/>
            <w:vAlign w:val="center"/>
          </w:tcPr>
          <w:p w14:paraId="0A4765A8" w14:textId="36ADB0AB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E.W22.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0139699" w14:textId="405F70B4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podstawy prawne oraz zasady przeprowadzania i organizacji badań nad lekiem, w tym badań eksperymentalnych oraz z udziałem ludzi;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A85711B" w14:textId="0DAA9C33" w:rsidR="00EA7F1D" w:rsidRPr="008E3FF7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8E3FF7">
              <w:rPr>
                <w:rFonts w:ascii="Times New Roman" w:hAnsi="Times New Roman"/>
              </w:rPr>
              <w:t>VII*</w:t>
            </w:r>
          </w:p>
        </w:tc>
      </w:tr>
      <w:tr w:rsidR="008E3FF7" w:rsidRPr="008E3FF7" w14:paraId="5E923425" w14:textId="77777777" w:rsidTr="00595C4C">
        <w:tc>
          <w:tcPr>
            <w:tcW w:w="682" w:type="pct"/>
            <w:shd w:val="clear" w:color="auto" w:fill="auto"/>
            <w:vAlign w:val="center"/>
          </w:tcPr>
          <w:p w14:paraId="302781E5" w14:textId="29E7508D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E.W23.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AEFB11" w14:textId="2A09F449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prawne, etyczne i metodyczne aspekty prowadzenia badań klinicznych oraz rolę farmaceuty w ich prowadzeniu;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E2A2F4" w14:textId="4E6E2D3F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49D616FC" w14:textId="77777777" w:rsidTr="00595C4C">
        <w:tc>
          <w:tcPr>
            <w:tcW w:w="682" w:type="pct"/>
            <w:shd w:val="clear" w:color="auto" w:fill="auto"/>
            <w:vAlign w:val="center"/>
          </w:tcPr>
          <w:p w14:paraId="07FB0697" w14:textId="353CA727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E.W24.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4387F56" w14:textId="72E54254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znaczenie wskaźników zdrowotności populacji;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79CDB9" w14:textId="359AD982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0553840F" w14:textId="77777777" w:rsidTr="00595C4C">
        <w:tc>
          <w:tcPr>
            <w:tcW w:w="682" w:type="pct"/>
            <w:shd w:val="clear" w:color="auto" w:fill="auto"/>
            <w:vAlign w:val="center"/>
          </w:tcPr>
          <w:p w14:paraId="2C225FE7" w14:textId="6FFDE1FA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E.W25.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C5DD63" w14:textId="79D32C4D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zasady prowadzenia różnych rodzajów badań o charakterze epidemiologicznym;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ACAE8D8" w14:textId="0FCD4396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1A019C22" w14:textId="77777777" w:rsidTr="00595C4C">
        <w:tc>
          <w:tcPr>
            <w:tcW w:w="682" w:type="pct"/>
            <w:shd w:val="clear" w:color="auto" w:fill="auto"/>
            <w:vAlign w:val="center"/>
          </w:tcPr>
          <w:p w14:paraId="66FFF4A1" w14:textId="4ACF85EA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E.W26.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458AB25" w14:textId="16513961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zasady monitorowania bezpieczeństwa produktów leczniczych po wprowadzeniu ich do obrotu;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8AA5812" w14:textId="465DB370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28A7CBC2" w14:textId="77777777" w:rsidTr="00595C4C">
        <w:tc>
          <w:tcPr>
            <w:tcW w:w="682" w:type="pct"/>
            <w:shd w:val="clear" w:color="auto" w:fill="auto"/>
            <w:vAlign w:val="center"/>
          </w:tcPr>
          <w:p w14:paraId="6C9EB6AE" w14:textId="4840A360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E.W27.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FD32474" w14:textId="72C878CE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historię aptekarstwa i zawodu farmaceuty oraz kierunki rozwoju kształcenia przygotowującego do wykonywania zawodu farmaceuty, a także światowe organizacje farmaceutyczne i inne organizacje zrzeszające farmaceutów;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22A37B5" w14:textId="1EC38D25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4F00114C" w14:textId="77777777" w:rsidTr="00595C4C">
        <w:tc>
          <w:tcPr>
            <w:tcW w:w="682" w:type="pct"/>
            <w:shd w:val="clear" w:color="auto" w:fill="auto"/>
            <w:vAlign w:val="center"/>
          </w:tcPr>
          <w:p w14:paraId="162F70FA" w14:textId="50A47995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E.W28.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50DDF78" w14:textId="50D93553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podstawowe pojęcia z zakresu etyki, deontologii i bioetyki oraz zagadnienia z zakresu deontologii zawodu farmaceuty;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042D55C" w14:textId="0C287432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078DF1C9" w14:textId="77777777" w:rsidTr="00595C4C">
        <w:tc>
          <w:tcPr>
            <w:tcW w:w="682" w:type="pct"/>
            <w:shd w:val="clear" w:color="auto" w:fill="auto"/>
            <w:vAlign w:val="center"/>
          </w:tcPr>
          <w:p w14:paraId="7199C091" w14:textId="6B8158C0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F.W1.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27D7CAD" w14:textId="5C36A872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metody i techniki badawcze stosowane w ramach realizowanego badania naukowego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24D862" w14:textId="42BFFEA9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24FA942E" w14:textId="26F74C80" w:rsidTr="00595C4C">
        <w:tc>
          <w:tcPr>
            <w:tcW w:w="5000" w:type="pct"/>
            <w:gridSpan w:val="3"/>
            <w:shd w:val="pct10" w:color="auto" w:fill="auto"/>
            <w:vAlign w:val="center"/>
          </w:tcPr>
          <w:p w14:paraId="063E9BB5" w14:textId="0094E9E0" w:rsidR="00595C4C" w:rsidRPr="008E3FF7" w:rsidRDefault="00595C4C" w:rsidP="00595C4C">
            <w:pPr>
              <w:jc w:val="center"/>
              <w:rPr>
                <w:rFonts w:ascii="Times New Roman" w:hAnsi="Times New Roman"/>
                <w:b/>
              </w:rPr>
            </w:pPr>
            <w:r w:rsidRPr="008E3FF7">
              <w:rPr>
                <w:rFonts w:ascii="Times New Roman" w:hAnsi="Times New Roman"/>
                <w:b/>
              </w:rPr>
              <w:t>UMIEJĘTNOŚCI (potrafi)</w:t>
            </w:r>
          </w:p>
        </w:tc>
      </w:tr>
      <w:tr w:rsidR="008E3FF7" w:rsidRPr="008E3FF7" w14:paraId="7E52B8EC" w14:textId="77777777" w:rsidTr="00595C4C">
        <w:tc>
          <w:tcPr>
            <w:tcW w:w="682" w:type="pct"/>
            <w:shd w:val="clear" w:color="auto" w:fill="auto"/>
            <w:vAlign w:val="center"/>
          </w:tcPr>
          <w:p w14:paraId="03DB9C88" w14:textId="59383844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A.U1.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B10B99E" w14:textId="36248CE6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wykorzystywać wiedzę o genetycznym podłożu różnicowania organizmów oraz o mechanizmach dziedziczenia do scharakteryzowania polimorfizmu genetycznego;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6BAD9C51" w14:textId="0DA0E982" w:rsidR="00EA7F1D" w:rsidRPr="008E3FF7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8E3FF7">
              <w:rPr>
                <w:rFonts w:ascii="Times New Roman" w:hAnsi="Times New Roman"/>
              </w:rPr>
              <w:t>VII*</w:t>
            </w:r>
          </w:p>
        </w:tc>
      </w:tr>
      <w:tr w:rsidR="008E3FF7" w:rsidRPr="008E3FF7" w14:paraId="0601193A" w14:textId="77777777" w:rsidTr="00595C4C">
        <w:tc>
          <w:tcPr>
            <w:tcW w:w="682" w:type="pct"/>
            <w:shd w:val="clear" w:color="auto" w:fill="auto"/>
            <w:vAlign w:val="center"/>
          </w:tcPr>
          <w:p w14:paraId="468D2C59" w14:textId="73466E86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A.U2.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0EB1A7D" w14:textId="726B34BF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oceniać uwarunkowania genetyczne rozwoju chorób w populacji ludzkiej;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64042D" w14:textId="05E9E9C7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126BD3F7" w14:textId="77777777" w:rsidTr="00595C4C">
        <w:tc>
          <w:tcPr>
            <w:tcW w:w="682" w:type="pct"/>
            <w:shd w:val="clear" w:color="auto" w:fill="auto"/>
            <w:vAlign w:val="center"/>
          </w:tcPr>
          <w:p w14:paraId="7331889B" w14:textId="6B52AD4B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A.U3.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528789" w14:textId="6B91B7A0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stosować mianownictwo anatomiczne do opisu stanu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F267BE5" w14:textId="40C5B02B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1EA6B91A" w14:textId="77777777" w:rsidTr="00595C4C">
        <w:tc>
          <w:tcPr>
            <w:tcW w:w="682" w:type="pct"/>
            <w:shd w:val="clear" w:color="auto" w:fill="auto"/>
            <w:vAlign w:val="center"/>
          </w:tcPr>
          <w:p w14:paraId="5C6265B0" w14:textId="7D17E6B8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A.U4.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5E40168" w14:textId="18FB1D9A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opisywać mechanizmy funkcjonowania organizmu ludzkiego na poziomie molekularnym, komórkowym, tkankowym i systemowym;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16BEE8" w14:textId="602A613F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594C955C" w14:textId="77777777" w:rsidTr="00595C4C">
        <w:tc>
          <w:tcPr>
            <w:tcW w:w="682" w:type="pct"/>
            <w:shd w:val="clear" w:color="auto" w:fill="auto"/>
            <w:vAlign w:val="center"/>
          </w:tcPr>
          <w:p w14:paraId="298BBACD" w14:textId="6A0AC682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A.U5.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08A0EA8" w14:textId="3A6E4C22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opisywać mechanizmy rozwoju zaburzeń czynnościowych oraz interpretować patofizjologiczne podłoże rozwoju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61281B" w14:textId="6FCB92D2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6796A87E" w14:textId="77777777" w:rsidTr="00595C4C">
        <w:tc>
          <w:tcPr>
            <w:tcW w:w="682" w:type="pct"/>
            <w:shd w:val="clear" w:color="auto" w:fill="auto"/>
            <w:vAlign w:val="center"/>
          </w:tcPr>
          <w:p w14:paraId="55FAB239" w14:textId="19CAE7A8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A.U6.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D94276D" w14:textId="1825D181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stosować wiedzę biochemiczną do oceny procesów fizjologicznych i patologicznych;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B93799" w14:textId="149C35E4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0D60BE29" w14:textId="77777777" w:rsidTr="00595C4C">
        <w:tc>
          <w:tcPr>
            <w:tcW w:w="682" w:type="pct"/>
            <w:shd w:val="clear" w:color="auto" w:fill="auto"/>
            <w:vAlign w:val="center"/>
          </w:tcPr>
          <w:p w14:paraId="7F96EF38" w14:textId="536BEDCE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A.U7.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6426C3" w14:textId="6E8ED98A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wykrywać i oznaczać białka, kwasy nukleinowe, węglowodany, lipidy, hormony i witaminy;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92FE494" w14:textId="32DF6C30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2250CACD" w14:textId="77777777" w:rsidTr="00595C4C">
        <w:tc>
          <w:tcPr>
            <w:tcW w:w="682" w:type="pct"/>
            <w:shd w:val="clear" w:color="auto" w:fill="auto"/>
            <w:vAlign w:val="center"/>
          </w:tcPr>
          <w:p w14:paraId="43ABB771" w14:textId="1080DE10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A.U8.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A94970" w14:textId="3AD3B925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wykonywać badania kinetyki reakcji enzymatycznych;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7309EE" w14:textId="28F5A9B2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6797BAAC" w14:textId="77777777" w:rsidTr="00595C4C">
        <w:tc>
          <w:tcPr>
            <w:tcW w:w="682" w:type="pct"/>
            <w:shd w:val="clear" w:color="auto" w:fill="auto"/>
            <w:vAlign w:val="center"/>
          </w:tcPr>
          <w:p w14:paraId="37E543DB" w14:textId="42E136BF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A.U9.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168F642" w14:textId="54FE0431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opisywać i tłumaczyć mechanizmy i procesy immunologiczne w warunkach zdrowia i choroby;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BC29AD" w14:textId="53784AFE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296568B2" w14:textId="77777777" w:rsidTr="00595C4C">
        <w:tc>
          <w:tcPr>
            <w:tcW w:w="682" w:type="pct"/>
            <w:shd w:val="clear" w:color="auto" w:fill="auto"/>
            <w:vAlign w:val="center"/>
          </w:tcPr>
          <w:p w14:paraId="1FC7EB54" w14:textId="326E4F41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A.U10.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39BAB77" w14:textId="4CE33B3E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izolować, oznaczać, amplifikować kwasy nukleinowe i przeprowadzać ich analizę;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0DC5AE" w14:textId="38229070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1523D568" w14:textId="77777777" w:rsidTr="00595C4C">
        <w:tc>
          <w:tcPr>
            <w:tcW w:w="682" w:type="pct"/>
            <w:shd w:val="clear" w:color="auto" w:fill="auto"/>
            <w:vAlign w:val="center"/>
          </w:tcPr>
          <w:p w14:paraId="7FCDFB7E" w14:textId="1ABEA850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A.U11.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C360464" w14:textId="1F4BBB03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stosować podstawowe techniki pracy związanej z drobnoustrojami oraz zasady pracy aseptycznej;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532E4B" w14:textId="3CAC4B87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551E3130" w14:textId="77777777" w:rsidTr="00595C4C">
        <w:tc>
          <w:tcPr>
            <w:tcW w:w="682" w:type="pct"/>
            <w:shd w:val="clear" w:color="auto" w:fill="auto"/>
            <w:vAlign w:val="center"/>
          </w:tcPr>
          <w:p w14:paraId="4561408A" w14:textId="0251E29F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A.U12.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EF5C4AD" w14:textId="1A6F9B9F" w:rsidR="00EA7F1D" w:rsidRPr="008E3FF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identyfikować drobnoustroje na podstawie cech morfologicznych oraz właściwości fizjologicznych i hodowlanych;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86F2D1" w14:textId="1FC5CDF0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306A8D32" w14:textId="77777777" w:rsidTr="00595C4C">
        <w:tc>
          <w:tcPr>
            <w:tcW w:w="682" w:type="pct"/>
            <w:shd w:val="clear" w:color="auto" w:fill="auto"/>
            <w:vAlign w:val="center"/>
          </w:tcPr>
          <w:p w14:paraId="6AC86041" w14:textId="02B79427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A.U13.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4219ABF" w14:textId="57BB5F9A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wykorzystywać metody immunologiczne oraz techniki biologii molekularnej w diagnostyce mikrobiologicznej;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3A520D" w14:textId="7B2A597D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600EBDD6" w14:textId="77777777" w:rsidTr="00595C4C">
        <w:tc>
          <w:tcPr>
            <w:tcW w:w="682" w:type="pct"/>
            <w:shd w:val="clear" w:color="auto" w:fill="auto"/>
            <w:vAlign w:val="center"/>
          </w:tcPr>
          <w:p w14:paraId="1EAFE570" w14:textId="3095B58D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A.U14.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D01B614" w14:textId="7A62B0E5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badać i oceniać aktywność środków przeciwdrobnoustrojowych;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B3068B" w14:textId="64110CCC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0C592829" w14:textId="77777777" w:rsidTr="00595C4C">
        <w:tc>
          <w:tcPr>
            <w:tcW w:w="682" w:type="pct"/>
            <w:shd w:val="clear" w:color="auto" w:fill="auto"/>
            <w:vAlign w:val="center"/>
          </w:tcPr>
          <w:p w14:paraId="614357AB" w14:textId="53666AA2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A.U15.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F872EF5" w14:textId="1B15BC78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przeprowadzać kontrolę mikrobiologiczną leków metodami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21662A" w14:textId="71B238AA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4E7B8279" w14:textId="77777777" w:rsidTr="00595C4C">
        <w:tc>
          <w:tcPr>
            <w:tcW w:w="682" w:type="pct"/>
            <w:shd w:val="clear" w:color="auto" w:fill="auto"/>
            <w:vAlign w:val="center"/>
          </w:tcPr>
          <w:p w14:paraId="2034BF23" w14:textId="73493831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A.U16.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29576B0" w14:textId="5AFDA0A4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identyfikować i opisywać składniki strukturalne komórek, tkanek i organów roślin metodami mikroskopowymi i histochemicznymi;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AF6F0AA" w14:textId="0515ED9C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1E2BF390" w14:textId="77777777" w:rsidTr="00595C4C">
        <w:tc>
          <w:tcPr>
            <w:tcW w:w="682" w:type="pct"/>
            <w:shd w:val="clear" w:color="auto" w:fill="auto"/>
            <w:vAlign w:val="center"/>
          </w:tcPr>
          <w:p w14:paraId="4BAD9046" w14:textId="172BA26C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A.U17.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84BCD9" w14:textId="0002CB2D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rozpoznawać gatunki roślin leczniczych na podstawie cech morfologicznych i anatomicznych;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4DAE7D" w14:textId="15BD20E2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218CF8F9" w14:textId="77777777" w:rsidTr="00595C4C">
        <w:tc>
          <w:tcPr>
            <w:tcW w:w="682" w:type="pct"/>
            <w:shd w:val="clear" w:color="auto" w:fill="auto"/>
            <w:vAlign w:val="center"/>
          </w:tcPr>
          <w:p w14:paraId="3F92AB9D" w14:textId="3838278C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A.U18.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8CE8484" w14:textId="5D51FD73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rozpoznawać sytuacje zagrażające zdrowiu lub życiu człowieka i udzielać kwalifikowanej pierwszej pomocy w sytuacjach zagrożenia zdrowia i życia;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BEBE08" w14:textId="65762555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7D1B2AB0" w14:textId="77777777" w:rsidTr="00595C4C">
        <w:tc>
          <w:tcPr>
            <w:tcW w:w="682" w:type="pct"/>
            <w:shd w:val="clear" w:color="auto" w:fill="auto"/>
            <w:vAlign w:val="center"/>
          </w:tcPr>
          <w:p w14:paraId="1F2DD7EB" w14:textId="1641AD02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A.U19.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CC10A58" w14:textId="7096DDFF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inicjować i wspierać działania grupowe, pomocowe i zaradcze, wpływać na kształtowanie postaw oraz kierować zespołami ludzkimi;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4B69FBE" w14:textId="1860945D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660ECB90" w14:textId="77777777" w:rsidTr="00595C4C">
        <w:tc>
          <w:tcPr>
            <w:tcW w:w="682" w:type="pct"/>
            <w:shd w:val="clear" w:color="auto" w:fill="auto"/>
            <w:vAlign w:val="center"/>
          </w:tcPr>
          <w:p w14:paraId="6222398C" w14:textId="60A4317F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A.U20.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069490" w14:textId="160BBB57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oceniać działania oraz dylematy moralne w oparciu o zasady etyczne;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7E36F2" w14:textId="08FEF048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2BFF2261" w14:textId="77777777" w:rsidTr="00595C4C">
        <w:tc>
          <w:tcPr>
            <w:tcW w:w="682" w:type="pct"/>
            <w:shd w:val="clear" w:color="auto" w:fill="auto"/>
            <w:vAlign w:val="center"/>
          </w:tcPr>
          <w:p w14:paraId="652F8EAF" w14:textId="75D69C08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A.U21.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C81AA03" w14:textId="452CD2F8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wykorzystywać narzędzia psychologiczne w komunikacji interpersonalnej z pacjentami, ich opiekunami, lekarzami oraz pozostałymi pracownikami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641825" w14:textId="6273698E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1970DC53" w14:textId="77777777" w:rsidTr="00595C4C">
        <w:tc>
          <w:tcPr>
            <w:tcW w:w="682" w:type="pct"/>
            <w:shd w:val="clear" w:color="auto" w:fill="auto"/>
            <w:vAlign w:val="center"/>
          </w:tcPr>
          <w:p w14:paraId="0ABEBEFD" w14:textId="19C11DA4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B.U1.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2B1A0D6" w14:textId="209AECFA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mierzyć lub wyznaczać wielkości fizyczne, biofizyczne i fizykochemiczne z zastosowaniem odpowiedniej aparatury laboratoryjnej oraz wykonywać obliczenia fizyczne i chemiczne;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374230A" w14:textId="14CBBDC3" w:rsidR="00EA7F1D" w:rsidRPr="008E3FF7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8E3FF7">
              <w:rPr>
                <w:rFonts w:ascii="Times New Roman" w:hAnsi="Times New Roman"/>
              </w:rPr>
              <w:t>VII*</w:t>
            </w:r>
          </w:p>
        </w:tc>
      </w:tr>
      <w:tr w:rsidR="008E3FF7" w:rsidRPr="008E3FF7" w14:paraId="65551264" w14:textId="77777777" w:rsidTr="00595C4C">
        <w:tc>
          <w:tcPr>
            <w:tcW w:w="682" w:type="pct"/>
            <w:shd w:val="clear" w:color="auto" w:fill="auto"/>
            <w:vAlign w:val="center"/>
          </w:tcPr>
          <w:p w14:paraId="5FB5686E" w14:textId="0BAF7A3F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B.U2.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74313E" w14:textId="65F17649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interpretować właściwości i zjawiska biofizyczne oraz oceniać wpływ czynników fizycznych środowiska na organizmy żywe;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D92019E" w14:textId="5C4B1BB8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02B5E91E" w14:textId="77777777" w:rsidTr="00595C4C">
        <w:tc>
          <w:tcPr>
            <w:tcW w:w="682" w:type="pct"/>
            <w:shd w:val="clear" w:color="auto" w:fill="auto"/>
            <w:vAlign w:val="center"/>
          </w:tcPr>
          <w:p w14:paraId="2C948442" w14:textId="17BCC731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B.U3.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8A29232" w14:textId="40326B7C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analizować zjawiska oraz procesy fizyczne wykorzystywane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FCF672C" w14:textId="644E989B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3D67C2E3" w14:textId="77777777" w:rsidTr="00595C4C">
        <w:tc>
          <w:tcPr>
            <w:tcW w:w="682" w:type="pct"/>
            <w:shd w:val="clear" w:color="auto" w:fill="auto"/>
            <w:vAlign w:val="center"/>
          </w:tcPr>
          <w:p w14:paraId="26D59357" w14:textId="50AC5741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B.U4.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82358A" w14:textId="7E9C3BD1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identyfikować substancje nieorganiczne, w tym metodami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04CCD2C" w14:textId="3FB1C74B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1BA6391C" w14:textId="77777777" w:rsidTr="00595C4C">
        <w:tc>
          <w:tcPr>
            <w:tcW w:w="682" w:type="pct"/>
            <w:shd w:val="clear" w:color="auto" w:fill="auto"/>
            <w:vAlign w:val="center"/>
          </w:tcPr>
          <w:p w14:paraId="6975BE6A" w14:textId="52E9A476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B.U5.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516D5FA" w14:textId="68573308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przeprowadzać analizę wody do celów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1BC01F" w14:textId="643B4BC4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09546595" w14:textId="77777777" w:rsidTr="00595C4C">
        <w:tc>
          <w:tcPr>
            <w:tcW w:w="682" w:type="pct"/>
            <w:shd w:val="clear" w:color="auto" w:fill="auto"/>
            <w:vAlign w:val="center"/>
          </w:tcPr>
          <w:p w14:paraId="7C5D254C" w14:textId="05C9B6CF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B.U6.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C6CC095" w14:textId="2676E716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przeprowadzać walidację metody analitycznej;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24E43B" w14:textId="774CAF10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6FD81AC1" w14:textId="77777777" w:rsidTr="00595C4C">
        <w:tc>
          <w:tcPr>
            <w:tcW w:w="682" w:type="pct"/>
            <w:shd w:val="clear" w:color="auto" w:fill="auto"/>
            <w:vAlign w:val="center"/>
          </w:tcPr>
          <w:p w14:paraId="67716ABE" w14:textId="508754F3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B.U7.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518FBAE" w14:textId="72D2CB69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wykonywać analizy jakościowe i ilościowe pierwiastków oraz związków chemicznych oraz oceniać wiarygodność wyniku analizy;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A7BF0F8" w14:textId="777F7406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2C12B8B4" w14:textId="77777777" w:rsidTr="00595C4C">
        <w:tc>
          <w:tcPr>
            <w:tcW w:w="682" w:type="pct"/>
            <w:shd w:val="clear" w:color="auto" w:fill="auto"/>
            <w:vAlign w:val="center"/>
          </w:tcPr>
          <w:p w14:paraId="0FDF995C" w14:textId="65449D71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B.U8.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00B20D0" w14:textId="1458DFE8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przeprowadzać badania kinetyki reakcji chemicznych;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5F67C7E" w14:textId="7503D8A9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3BBE61EF" w14:textId="77777777" w:rsidTr="00595C4C">
        <w:tc>
          <w:tcPr>
            <w:tcW w:w="682" w:type="pct"/>
            <w:shd w:val="clear" w:color="auto" w:fill="auto"/>
            <w:vAlign w:val="center"/>
          </w:tcPr>
          <w:p w14:paraId="5F47B7EA" w14:textId="11BFD862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B.U9.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D677475" w14:textId="07DCD0D1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analizować właściwości i procesy fizykochemiczne stanowiące podstawę działania biologicznego leków i farmakokinetyki;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4EB8E49" w14:textId="7565E9A3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3945C795" w14:textId="77777777" w:rsidTr="00595C4C">
        <w:tc>
          <w:tcPr>
            <w:tcW w:w="682" w:type="pct"/>
            <w:shd w:val="clear" w:color="auto" w:fill="auto"/>
            <w:vAlign w:val="center"/>
          </w:tcPr>
          <w:p w14:paraId="2834F47A" w14:textId="450671B3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B.U10.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93A857" w14:textId="2344C050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oceniać i przewidywać właściwości związków organicznych na podstawie ich struktury, planować i wykonywać syntezę związków organicznych w skali laboratoryjnej oraz dokonywać ich identyfikacji;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ADD80A" w14:textId="19EF206E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16796FE6" w14:textId="77777777" w:rsidTr="00595C4C">
        <w:tc>
          <w:tcPr>
            <w:tcW w:w="682" w:type="pct"/>
            <w:shd w:val="clear" w:color="auto" w:fill="auto"/>
            <w:vAlign w:val="center"/>
          </w:tcPr>
          <w:p w14:paraId="4700B8AC" w14:textId="4BC692DC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B.U11.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1B98990" w14:textId="1BFCE6A1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wykorzystywać narzędzia matematyczne, statystyczne i informatyczne do opracowywania, interpretacji i przedstawiania wyników doświadczeń, analiz i pomiarów;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DEFC14" w14:textId="757A50DE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4DE05340" w14:textId="77777777" w:rsidTr="00595C4C">
        <w:tc>
          <w:tcPr>
            <w:tcW w:w="682" w:type="pct"/>
            <w:shd w:val="clear" w:color="auto" w:fill="auto"/>
            <w:vAlign w:val="center"/>
          </w:tcPr>
          <w:p w14:paraId="19292A67" w14:textId="31E6AABF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B.U12.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4C81F7" w14:textId="79313BD2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stosować narzędzia informatyczne do opracowywania i przedstawiania danych oraz twórczego rozwiązywania problemów;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122C4B0" w14:textId="15D1B463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532BB3BB" w14:textId="77777777" w:rsidTr="00595C4C">
        <w:tc>
          <w:tcPr>
            <w:tcW w:w="682" w:type="pct"/>
            <w:shd w:val="clear" w:color="auto" w:fill="auto"/>
            <w:vAlign w:val="center"/>
          </w:tcPr>
          <w:p w14:paraId="66306DA7" w14:textId="4E9AE580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C.U1.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EB833F" w14:textId="27632DCD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dokonywać podziału substancji czynnych według klasyfikacji anatomiczno--terapeutyczno-chemicznej (ATC) z uwzględnieniem mianownictwa międzynarodowego oraz nazw handlowych;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816F115" w14:textId="33BAFA55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151E1E47" w14:textId="77777777" w:rsidTr="00595C4C">
        <w:tc>
          <w:tcPr>
            <w:tcW w:w="682" w:type="pct"/>
            <w:shd w:val="clear" w:color="auto" w:fill="auto"/>
            <w:vAlign w:val="center"/>
          </w:tcPr>
          <w:p w14:paraId="360690E7" w14:textId="3F7C4F7A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C.U2.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4F1AF08" w14:textId="1F01D250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wyjaśniać zastosowanie radiofarmaceutyków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D499D4" w14:textId="4FC313D1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3BACC2E5" w14:textId="77777777" w:rsidTr="00595C4C">
        <w:tc>
          <w:tcPr>
            <w:tcW w:w="682" w:type="pct"/>
            <w:shd w:val="clear" w:color="auto" w:fill="auto"/>
            <w:vAlign w:val="center"/>
          </w:tcPr>
          <w:p w14:paraId="4356DC26" w14:textId="6DBD9E0F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C.U3.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488521" w14:textId="1E65A19C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oceniać, na podstawie budowy chemicznej, właściwości substancji do użytku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282F55" w14:textId="6A6BC836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4B386731" w14:textId="77777777" w:rsidTr="00595C4C">
        <w:tc>
          <w:tcPr>
            <w:tcW w:w="682" w:type="pct"/>
            <w:shd w:val="clear" w:color="auto" w:fill="auto"/>
            <w:vAlign w:val="center"/>
          </w:tcPr>
          <w:p w14:paraId="24B59F51" w14:textId="4DDBAEB2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C.U4.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6ADAF2E" w14:textId="7FC9D214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korzystać z farmakopei, wytycznych oraz literatury dotyczącej oceny jakości substancji do użytku farmaceutycznego oraz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265FDD" w14:textId="524BFB4B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09385A07" w14:textId="77777777" w:rsidTr="00595C4C">
        <w:tc>
          <w:tcPr>
            <w:tcW w:w="682" w:type="pct"/>
            <w:shd w:val="clear" w:color="auto" w:fill="auto"/>
            <w:vAlign w:val="center"/>
          </w:tcPr>
          <w:p w14:paraId="590118F0" w14:textId="51E2728B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C.U5.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A2683C9" w14:textId="77511A94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planować kontrolę jakości substancji do użytku farmaceutycznego oraz produktu leczniczego zgodnie z wymaganiami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9A6C44" w14:textId="1A5862E1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4A1DA54E" w14:textId="77777777" w:rsidTr="00595C4C">
        <w:tc>
          <w:tcPr>
            <w:tcW w:w="682" w:type="pct"/>
            <w:shd w:val="clear" w:color="auto" w:fill="auto"/>
            <w:vAlign w:val="center"/>
          </w:tcPr>
          <w:p w14:paraId="36EFE3DA" w14:textId="6E5B73C1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C.U6.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C04E5DB" w14:textId="4574ABD3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przeprowadzać badania tożsamości i jakości substancji leczniczej oraz dokonywać analizy jej zawartości w produkcie leczniczym metodami farmakopealnymi, w tym metodami spektroskopowymi i chromatograficznymi;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F2DD39" w14:textId="389A412E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5A4E15E5" w14:textId="77777777" w:rsidTr="00595C4C">
        <w:tc>
          <w:tcPr>
            <w:tcW w:w="682" w:type="pct"/>
            <w:shd w:val="clear" w:color="auto" w:fill="auto"/>
            <w:vAlign w:val="center"/>
          </w:tcPr>
          <w:p w14:paraId="5FD87A21" w14:textId="00AACB83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C.U7.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ED227B9" w14:textId="334E017C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interpretować wyniki uzyskane w zakresie oceny jakości substancji do użytku farmaceutycznego i produktu leczniczego oraz potwierdzać zgodność uzyskanych wyników ze specyfikacją;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F4A8E9E" w14:textId="66CF83D7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0CC180BD" w14:textId="77777777" w:rsidTr="00595C4C">
        <w:tc>
          <w:tcPr>
            <w:tcW w:w="682" w:type="pct"/>
            <w:shd w:val="clear" w:color="auto" w:fill="auto"/>
            <w:vAlign w:val="center"/>
          </w:tcPr>
          <w:p w14:paraId="432ED238" w14:textId="7674865C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C.U8.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438016" w14:textId="6F535DFF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wykrywać na podstawie obserwacji produktu leczniczego jego wady kwalifikujące się do zgłoszenia do organu właściwego w sprawach nadzoru nad bezpieczeństwem stosowania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95D2B7" w14:textId="7166447F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342A8477" w14:textId="77777777" w:rsidTr="00595C4C">
        <w:tc>
          <w:tcPr>
            <w:tcW w:w="682" w:type="pct"/>
            <w:shd w:val="clear" w:color="auto" w:fill="auto"/>
            <w:vAlign w:val="center"/>
          </w:tcPr>
          <w:p w14:paraId="73503A2A" w14:textId="5E28888B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C.U9.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7D44375" w14:textId="540B28FE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wytypować etapy i parametry krytyczne w procesie syntezy substancji leczniczej oraz przygotować schemat blokowy przykładowego procesu syntezy;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2CD66A" w14:textId="66BD96C2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1DFCBE51" w14:textId="77777777" w:rsidTr="00595C4C">
        <w:tc>
          <w:tcPr>
            <w:tcW w:w="682" w:type="pct"/>
            <w:shd w:val="clear" w:color="auto" w:fill="auto"/>
            <w:vAlign w:val="center"/>
          </w:tcPr>
          <w:p w14:paraId="2B8F9FCA" w14:textId="041DE42C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C.U10.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FF1DE53" w14:textId="09C72F0D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przeprowadzać syntezę substancji leczniczej oraz zaproponować metodę jej oczyszczania;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EAFD1B" w14:textId="51E61DAB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37B7AC18" w14:textId="77777777" w:rsidTr="00595C4C">
        <w:tc>
          <w:tcPr>
            <w:tcW w:w="682" w:type="pct"/>
            <w:shd w:val="clear" w:color="auto" w:fill="auto"/>
            <w:vAlign w:val="center"/>
          </w:tcPr>
          <w:p w14:paraId="55FC74C9" w14:textId="1C51D396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C.U11.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11919C9" w14:textId="0A2EE42F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wyjaśniać obecność pozostałości rozpuszczalników i innych zanieczyszczeń w substancji leczniczej;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FF1AE5" w14:textId="6A4EF9B9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5CEE4D23" w14:textId="77777777" w:rsidTr="00595C4C">
        <w:tc>
          <w:tcPr>
            <w:tcW w:w="682" w:type="pct"/>
            <w:shd w:val="clear" w:color="auto" w:fill="auto"/>
            <w:vAlign w:val="center"/>
          </w:tcPr>
          <w:p w14:paraId="64CABD12" w14:textId="3D122D5A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C.U12.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C44C9B" w14:textId="7D62B646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analizować etapy i parametry procesu biotechnologicznego;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5BBB3D2" w14:textId="1EA446B0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3036A5CD" w14:textId="77777777" w:rsidTr="00595C4C">
        <w:tc>
          <w:tcPr>
            <w:tcW w:w="682" w:type="pct"/>
            <w:shd w:val="clear" w:color="auto" w:fill="auto"/>
            <w:vAlign w:val="center"/>
          </w:tcPr>
          <w:p w14:paraId="14B173C2" w14:textId="3B836B43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C.U13.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B2986A" w14:textId="3BB6AF40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dokonywać oceny jakości i trwałości substancji leczniczej otrzymanej biotechnologicznie i proponować jej specyfikację;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8E0A87" w14:textId="7D62374D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1CDFB4B6" w14:textId="77777777" w:rsidTr="00595C4C">
        <w:tc>
          <w:tcPr>
            <w:tcW w:w="682" w:type="pct"/>
            <w:shd w:val="clear" w:color="auto" w:fill="auto"/>
            <w:vAlign w:val="center"/>
          </w:tcPr>
          <w:p w14:paraId="52B16119" w14:textId="4D246E00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C.U14.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9E6E979" w14:textId="099CE592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korzystać z farmakopei, receptariuszy i przepisów technologicznych, wytycznych oraz literatury dotyczącej technologii postaci leku, w szczególności w odniesieniu do leków recepturowych;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2A97CEA7" w14:textId="74940DD1" w:rsidR="00EA7F1D" w:rsidRPr="008E3FF7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8E3FF7">
              <w:rPr>
                <w:rFonts w:ascii="Times New Roman" w:hAnsi="Times New Roman"/>
              </w:rPr>
              <w:t>VII*</w:t>
            </w:r>
          </w:p>
        </w:tc>
      </w:tr>
      <w:tr w:rsidR="008E3FF7" w:rsidRPr="008E3FF7" w14:paraId="6A3276BE" w14:textId="77777777" w:rsidTr="00595C4C">
        <w:tc>
          <w:tcPr>
            <w:tcW w:w="682" w:type="pct"/>
            <w:shd w:val="clear" w:color="auto" w:fill="auto"/>
            <w:vAlign w:val="center"/>
          </w:tcPr>
          <w:p w14:paraId="218D773C" w14:textId="2D023403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C.U15.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B240DEA" w14:textId="48921A86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proponować odpowiednią postać leku w zależności od właściwości substancji leczniczej i jej przeznaczenia;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36B109" w14:textId="6C942DA7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54B8AAEC" w14:textId="77777777" w:rsidTr="00595C4C">
        <w:tc>
          <w:tcPr>
            <w:tcW w:w="682" w:type="pct"/>
            <w:shd w:val="clear" w:color="auto" w:fill="auto"/>
            <w:vAlign w:val="center"/>
          </w:tcPr>
          <w:p w14:paraId="584277AC" w14:textId="4B81F48E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C.U16.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8F5E452" w14:textId="538FB6BD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wykonywać leki recepturowe, dobierać opakowania oraz określać okres przydatności leku do użycia i sposób jego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C44C14E" w14:textId="28A8E9D2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46279D6B" w14:textId="77777777" w:rsidTr="00595C4C">
        <w:tc>
          <w:tcPr>
            <w:tcW w:w="682" w:type="pct"/>
            <w:shd w:val="clear" w:color="auto" w:fill="auto"/>
            <w:vAlign w:val="center"/>
          </w:tcPr>
          <w:p w14:paraId="3A1E735D" w14:textId="78CEF599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C.U17.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3C8D41" w14:textId="36B0E5B8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rozpoznawać i rozwiązywać problemy wynikające ze składu leku recepturowego, dokonywać kontroli dawek tego leku i weryfikować jego skład;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03C19E" w14:textId="25D0EA58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01676F62" w14:textId="77777777" w:rsidTr="00595C4C">
        <w:tc>
          <w:tcPr>
            <w:tcW w:w="682" w:type="pct"/>
            <w:shd w:val="clear" w:color="auto" w:fill="auto"/>
            <w:vAlign w:val="center"/>
          </w:tcPr>
          <w:p w14:paraId="710CF48D" w14:textId="7828AF08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C.U18.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0EB026" w14:textId="4BCFBB18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sporządzać przetwory roślinne w warunkach laboratoryjnych i dokonywać oceny ich jakości metodami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3885D12" w14:textId="46C40FB1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2A995DCB" w14:textId="77777777" w:rsidTr="00595C4C">
        <w:tc>
          <w:tcPr>
            <w:tcW w:w="682" w:type="pct"/>
            <w:shd w:val="clear" w:color="auto" w:fill="auto"/>
            <w:vAlign w:val="center"/>
          </w:tcPr>
          <w:p w14:paraId="3CB6E38B" w14:textId="58B00DE9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C.U19.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F441081" w14:textId="75128ED4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oceniać właściwości funkcjonalne substancji pomocniczych do użytku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13A09DF" w14:textId="0B86A4C1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2164FC5B" w14:textId="77777777" w:rsidTr="00595C4C">
        <w:tc>
          <w:tcPr>
            <w:tcW w:w="682" w:type="pct"/>
            <w:shd w:val="clear" w:color="auto" w:fill="auto"/>
            <w:vAlign w:val="center"/>
          </w:tcPr>
          <w:p w14:paraId="72828EF4" w14:textId="3A31F411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C.U20.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B31D54" w14:textId="296D152E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wykonywać preparaty w warunkach aseptycznych i wybierać metodę wyjaławiania;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78EE91" w14:textId="2B30908F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3C18E147" w14:textId="77777777" w:rsidTr="00595C4C">
        <w:tc>
          <w:tcPr>
            <w:tcW w:w="682" w:type="pct"/>
            <w:shd w:val="clear" w:color="auto" w:fill="auto"/>
            <w:vAlign w:val="center"/>
          </w:tcPr>
          <w:p w14:paraId="4F7E71F1" w14:textId="218730D2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C.U21.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0E61BC5" w14:textId="5A689B77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wykonywać mieszaniny do żywienia pozajelitowego;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6C419A6" w14:textId="64F56C45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2CF89429" w14:textId="77777777" w:rsidTr="00595C4C">
        <w:tc>
          <w:tcPr>
            <w:tcW w:w="682" w:type="pct"/>
            <w:shd w:val="clear" w:color="auto" w:fill="auto"/>
            <w:vAlign w:val="center"/>
          </w:tcPr>
          <w:p w14:paraId="2666D81C" w14:textId="5758C667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C.U22.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27D77B9" w14:textId="03C051A3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przygotowywać leki cytostatyczne w postaci gotowej do podania pacjentom;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266CDF9" w14:textId="188B5393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624FD8C0" w14:textId="77777777" w:rsidTr="00595C4C">
        <w:tc>
          <w:tcPr>
            <w:tcW w:w="682" w:type="pct"/>
            <w:shd w:val="clear" w:color="auto" w:fill="auto"/>
            <w:vAlign w:val="center"/>
          </w:tcPr>
          <w:p w14:paraId="5CE51B77" w14:textId="2C3B2DC5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C.U23.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5B942C" w14:textId="7557A73E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przygotowywać procedury operacyjne i sporządzać protokoły czynności prowadzonych w czasie sporządzania leku recepturowego i aptecznego;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050440F" w14:textId="24556C12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0B6AF975" w14:textId="77777777" w:rsidTr="00595C4C">
        <w:tc>
          <w:tcPr>
            <w:tcW w:w="682" w:type="pct"/>
            <w:shd w:val="clear" w:color="auto" w:fill="auto"/>
            <w:vAlign w:val="center"/>
          </w:tcPr>
          <w:p w14:paraId="398975FF" w14:textId="21F0AE49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C.U24.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8083E9" w14:textId="295AFA82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planować etapy wytwarzania postaci leku w warunkach przemysłowych, dobierać aparaturę oraz wytypować metody kontroli międzyprocesowej;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2517E67" w14:textId="34DC35B9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7663B374" w14:textId="77777777" w:rsidTr="00595C4C">
        <w:tc>
          <w:tcPr>
            <w:tcW w:w="682" w:type="pct"/>
            <w:shd w:val="clear" w:color="auto" w:fill="auto"/>
            <w:vAlign w:val="center"/>
          </w:tcPr>
          <w:p w14:paraId="44D86E2B" w14:textId="69E85EA0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C.U25.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E0739F8" w14:textId="12831923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wykonywać badania w zakresie oceny jakości postaci leku, obsługiwać odpowiednią aparaturę kontrolno-pomiarową oraz interpretować wyniki badań;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47AA79" w14:textId="4FA09AD1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3C1151B8" w14:textId="77777777" w:rsidTr="00595C4C">
        <w:tc>
          <w:tcPr>
            <w:tcW w:w="682" w:type="pct"/>
            <w:shd w:val="clear" w:color="auto" w:fill="auto"/>
            <w:vAlign w:val="center"/>
          </w:tcPr>
          <w:p w14:paraId="1792BBDB" w14:textId="7F78DC9A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C.U26.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33D7BD3" w14:textId="5AB3FB33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oceniać ryzyko wystąpienia złej jakości produktu leczniczego i wyrobu medycznego oraz konsekwencji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8C4417F" w14:textId="6E9C31F3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20CA15C1" w14:textId="77777777" w:rsidTr="00595C4C">
        <w:tc>
          <w:tcPr>
            <w:tcW w:w="682" w:type="pct"/>
            <w:shd w:val="clear" w:color="auto" w:fill="auto"/>
            <w:vAlign w:val="center"/>
          </w:tcPr>
          <w:p w14:paraId="0EEC8193" w14:textId="03B15A98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C.U27.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23397BB" w14:textId="45ED25A7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proponować specyfikację dla produktu leczniczego oraz planować badania trwałości substancji leczniczej i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50A4AC" w14:textId="5599D2A3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00B4B121" w14:textId="77777777" w:rsidTr="00595C4C">
        <w:tc>
          <w:tcPr>
            <w:tcW w:w="682" w:type="pct"/>
            <w:shd w:val="clear" w:color="auto" w:fill="auto"/>
            <w:vAlign w:val="center"/>
          </w:tcPr>
          <w:p w14:paraId="54225555" w14:textId="2EFBFF94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C.U28.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4307CAA" w14:textId="14889A46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określać czynniki wpływające na trwałość produktu leczniczego i dobierać warunki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2B56FC" w14:textId="0B9D8C06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3B346347" w14:textId="77777777" w:rsidTr="00595C4C">
        <w:tc>
          <w:tcPr>
            <w:tcW w:w="682" w:type="pct"/>
            <w:shd w:val="clear" w:color="auto" w:fill="auto"/>
            <w:vAlign w:val="center"/>
          </w:tcPr>
          <w:p w14:paraId="1EB814DD" w14:textId="63D17920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C.U29.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0518FC" w14:textId="7620B4C3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rozpoznawać leczniczy surowiec roślinny i kwalifikować go do właściwej grupy botanicznej na podstawie jego cech morfologicznych i anatomicznych;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99C45F4" w14:textId="3FB5D3DF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17ABED16" w14:textId="77777777" w:rsidTr="00595C4C">
        <w:tc>
          <w:tcPr>
            <w:tcW w:w="682" w:type="pct"/>
            <w:shd w:val="clear" w:color="auto" w:fill="auto"/>
            <w:vAlign w:val="center"/>
          </w:tcPr>
          <w:p w14:paraId="6645FF42" w14:textId="39B32475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C.U30.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5E658A" w14:textId="288A7093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określać metodami makro- i mikroskopowymi tożsamość roślinnej substancji leczniczej;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E6A1B74" w14:textId="47F579CE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74A6DB53" w14:textId="77777777" w:rsidTr="00595C4C">
        <w:tc>
          <w:tcPr>
            <w:tcW w:w="682" w:type="pct"/>
            <w:shd w:val="clear" w:color="auto" w:fill="auto"/>
            <w:vAlign w:val="center"/>
          </w:tcPr>
          <w:p w14:paraId="279B8D21" w14:textId="4038F3BE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C.U31.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8204D5" w14:textId="63EB8BC6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oceniać jakość leczniczego surowca roślinnego w oparciu o monografię farmakopealną oraz przeprowadzać jego analizę farmakognostycznymi metodami badań;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000AB0" w14:textId="71575AB8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74BC18FE" w14:textId="77777777" w:rsidTr="00595C4C">
        <w:tc>
          <w:tcPr>
            <w:tcW w:w="682" w:type="pct"/>
            <w:shd w:val="clear" w:color="auto" w:fill="auto"/>
            <w:vAlign w:val="center"/>
          </w:tcPr>
          <w:p w14:paraId="0296ADC2" w14:textId="6F17B6B7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C.U32.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949030" w14:textId="7BC980CA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przeprowadzać analizę prostego i złożonego leku roślinnego oraz identyfikować zawarte w nim substancje czynne metodami chromatograficznymi lub spektroskopowymi;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36C81CC" w14:textId="3BE9720F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04581320" w14:textId="77777777" w:rsidTr="00595C4C">
        <w:tc>
          <w:tcPr>
            <w:tcW w:w="682" w:type="pct"/>
            <w:shd w:val="clear" w:color="auto" w:fill="auto"/>
            <w:vAlign w:val="center"/>
          </w:tcPr>
          <w:p w14:paraId="62B17DD3" w14:textId="41E2778F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C.U33.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34EEFA" w14:textId="281186FC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udzielać informacji o składzie chemicznym oraz właściwościach leczniczych substancji i przetworów roślinnych;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C0D92A" w14:textId="7A667554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352A11AC" w14:textId="77777777" w:rsidTr="00595C4C">
        <w:tc>
          <w:tcPr>
            <w:tcW w:w="682" w:type="pct"/>
            <w:shd w:val="clear" w:color="auto" w:fill="auto"/>
            <w:vAlign w:val="center"/>
          </w:tcPr>
          <w:p w14:paraId="03AE7848" w14:textId="29F4BA25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C.U34.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74904C6" w14:textId="2C95DBEF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wyszukiwać informacje naukowe dotyczące substancji i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748F6A0" w14:textId="1AE1CB08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70332160" w14:textId="77777777" w:rsidTr="00595C4C">
        <w:tc>
          <w:tcPr>
            <w:tcW w:w="682" w:type="pct"/>
            <w:shd w:val="clear" w:color="auto" w:fill="auto"/>
            <w:vAlign w:val="center"/>
          </w:tcPr>
          <w:p w14:paraId="36EE16CC" w14:textId="7494647F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D.U1.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6ED5DCF" w14:textId="7BE04974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oceniać różnice we wchłanianiu substancji leczniczej w zależności od składu leku, jego formy oraz warunków fizjologicznych i patologicznych;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B34B5E7" w14:textId="5E9B7B7C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3A63640F" w14:textId="77777777" w:rsidTr="00595C4C">
        <w:tc>
          <w:tcPr>
            <w:tcW w:w="682" w:type="pct"/>
            <w:shd w:val="clear" w:color="auto" w:fill="auto"/>
            <w:vAlign w:val="center"/>
          </w:tcPr>
          <w:p w14:paraId="51456BD5" w14:textId="1202570A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D.U2.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F46A0B2" w14:textId="7ED1C7F6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wyjaśniać znaczenie transportu błonowego w procesach farmakokinetycznych (LADME);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38FB019" w14:textId="36590EB0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7EBB5601" w14:textId="77777777" w:rsidTr="00595C4C">
        <w:tc>
          <w:tcPr>
            <w:tcW w:w="682" w:type="pct"/>
            <w:shd w:val="clear" w:color="auto" w:fill="auto"/>
            <w:vAlign w:val="center"/>
          </w:tcPr>
          <w:p w14:paraId="6585DB4C" w14:textId="73DF68C2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D.U3.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3AE699" w14:textId="5CC2D92E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obliczać i interpretować parametry farmakokinetyczne leku wyznaczone z zastosowaniem modeli farmakokinetycznych lub innymi metodami;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DAD5C50" w14:textId="461E31F6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5BD5C777" w14:textId="77777777" w:rsidTr="00595C4C">
        <w:tc>
          <w:tcPr>
            <w:tcW w:w="682" w:type="pct"/>
            <w:shd w:val="clear" w:color="auto" w:fill="auto"/>
            <w:vAlign w:val="center"/>
          </w:tcPr>
          <w:p w14:paraId="3CE055A7" w14:textId="3351FC65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D.U4.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542AD48" w14:textId="6B4C7233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przedstawiać znaczenie, proponować metodykę oraz interpretować wyniki badań dostępności farmaceutycznej, biologicznej i badań biorównoważności;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FE4CD0" w14:textId="3CB199F4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77BAE4D8" w14:textId="77777777" w:rsidTr="00595C4C">
        <w:tc>
          <w:tcPr>
            <w:tcW w:w="682" w:type="pct"/>
            <w:shd w:val="clear" w:color="auto" w:fill="auto"/>
            <w:vAlign w:val="center"/>
          </w:tcPr>
          <w:p w14:paraId="6286A9A3" w14:textId="57EA251C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D.U5.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326C2AE" w14:textId="4C9E79B7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korzystać z przepisów prawa, wytycznych i publikacji naukowych na temat badań dostępności biologicznej i biorównoważności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077FB3" w14:textId="6621460B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27F37A68" w14:textId="77777777" w:rsidTr="00595C4C">
        <w:tc>
          <w:tcPr>
            <w:tcW w:w="682" w:type="pct"/>
            <w:shd w:val="clear" w:color="auto" w:fill="auto"/>
            <w:vAlign w:val="center"/>
          </w:tcPr>
          <w:p w14:paraId="38426EC8" w14:textId="42ABAF1D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D.U6.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7A0CECA" w14:textId="4F69C260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przedstawiać i wyjaśniać profile stężeń substancji czynnej we krwi w zależności od drogi podania i postaci leku (F2);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1F29F6F3" w14:textId="17D57B3D" w:rsidR="00EA7F1D" w:rsidRPr="008E3FF7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8E3FF7">
              <w:rPr>
                <w:rFonts w:ascii="Times New Roman" w:hAnsi="Times New Roman"/>
              </w:rPr>
              <w:t>VII*</w:t>
            </w:r>
          </w:p>
        </w:tc>
      </w:tr>
      <w:tr w:rsidR="008E3FF7" w:rsidRPr="008E3FF7" w14:paraId="5712F95B" w14:textId="77777777" w:rsidTr="00595C4C">
        <w:tc>
          <w:tcPr>
            <w:tcW w:w="682" w:type="pct"/>
            <w:shd w:val="clear" w:color="auto" w:fill="auto"/>
            <w:vAlign w:val="center"/>
          </w:tcPr>
          <w:p w14:paraId="56F66B50" w14:textId="0DF4FDE4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D.U7.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7FBA9F" w14:textId="0ABCC18A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przeprowadzać badanie uwalniania z doustnych postaci leku, w celu wykazania podobieństwa różnych produktów leczniczych z wykorzystaniem farmakopealnych metod i aparatów;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274872" w14:textId="09A8D2FC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6AC369A7" w14:textId="77777777" w:rsidTr="00595C4C">
        <w:tc>
          <w:tcPr>
            <w:tcW w:w="682" w:type="pct"/>
            <w:shd w:val="clear" w:color="auto" w:fill="auto"/>
            <w:vAlign w:val="center"/>
          </w:tcPr>
          <w:p w14:paraId="3B029FF7" w14:textId="65B92E31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D.U8.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BFA091" w14:textId="0C2DF7AE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uzasadniać możliwość zwolnienia produktu leczniczego z badań biorównoważności in vivo w oparciu o system klasyfikacji biofarmaceutycznej (BCS);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87FD2B6" w14:textId="0A6604C8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0E19C27D" w14:textId="77777777" w:rsidTr="00595C4C">
        <w:tc>
          <w:tcPr>
            <w:tcW w:w="682" w:type="pct"/>
            <w:shd w:val="clear" w:color="auto" w:fill="auto"/>
            <w:vAlign w:val="center"/>
          </w:tcPr>
          <w:p w14:paraId="3AF5708E" w14:textId="0D46F21B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D.U9.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EBD432" w14:textId="75C2AE3A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przewidywać skutki zmiany dostępności farmaceutycznej i biologicznej substancji leczniczej w wyniku modyfikacji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386F7D" w14:textId="6DB50444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44B02C52" w14:textId="77777777" w:rsidTr="00595C4C">
        <w:tc>
          <w:tcPr>
            <w:tcW w:w="682" w:type="pct"/>
            <w:shd w:val="clear" w:color="auto" w:fill="auto"/>
            <w:vAlign w:val="center"/>
          </w:tcPr>
          <w:p w14:paraId="717468A6" w14:textId="35A111FE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D.U10.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DF896A" w14:textId="7F3C0CB2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wyjaśniać przyczyny i skutki interakcji w fazie farmakokinetycznej oraz określać sposoby zapobiegania tym interakcjom;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FA76A92" w14:textId="58B9CDDC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0F636462" w14:textId="77777777" w:rsidTr="00595C4C">
        <w:tc>
          <w:tcPr>
            <w:tcW w:w="682" w:type="pct"/>
            <w:shd w:val="clear" w:color="auto" w:fill="auto"/>
            <w:vAlign w:val="center"/>
          </w:tcPr>
          <w:p w14:paraId="2CC151FA" w14:textId="730EBFEB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D.U11.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F72A310" w14:textId="17E57CAE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wyjaśniać właściwości farmakologiczne leku w oparciu o punkt uchwytu mechanizm działania;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BE65BFA" w14:textId="16E99810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04D7045A" w14:textId="77777777" w:rsidTr="00595C4C">
        <w:tc>
          <w:tcPr>
            <w:tcW w:w="682" w:type="pct"/>
            <w:shd w:val="clear" w:color="auto" w:fill="auto"/>
            <w:vAlign w:val="center"/>
          </w:tcPr>
          <w:p w14:paraId="1328F98F" w14:textId="47CEB0E9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D.U12.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5FA9B4C" w14:textId="5F65A7AB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uzasadniać konieczność zmian dawkowania leku w zależności od stanów fizjologicznych i patologicznych oraz czynników genetycznych;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A247CDE" w14:textId="7B981114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06849D9A" w14:textId="77777777" w:rsidTr="00595C4C">
        <w:tc>
          <w:tcPr>
            <w:tcW w:w="682" w:type="pct"/>
            <w:shd w:val="clear" w:color="auto" w:fill="auto"/>
            <w:vAlign w:val="center"/>
          </w:tcPr>
          <w:p w14:paraId="6E0AAFD5" w14:textId="289ED106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D.U13.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B086ACD" w14:textId="6FC58FDE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przewidywać działania niepożądane poszczególnych grup leków w zależności od dawki i mechanizmu działania;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F60E04" w14:textId="7C8BAA6C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0EA069A3" w14:textId="77777777" w:rsidTr="00595C4C">
        <w:tc>
          <w:tcPr>
            <w:tcW w:w="682" w:type="pct"/>
            <w:shd w:val="clear" w:color="auto" w:fill="auto"/>
            <w:vAlign w:val="center"/>
          </w:tcPr>
          <w:p w14:paraId="6052BA21" w14:textId="3B015D5E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D.U14.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BB743B" w14:textId="3E67C01B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wyjaśniać przyczyny i skutki interakcji w fazie farmakodynamicznej oraz określać sposoby zapobiegania tym interakcjom;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266D906" w14:textId="650FD267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58D998DA" w14:textId="77777777" w:rsidTr="00595C4C">
        <w:tc>
          <w:tcPr>
            <w:tcW w:w="682" w:type="pct"/>
            <w:shd w:val="clear" w:color="auto" w:fill="auto"/>
            <w:vAlign w:val="center"/>
          </w:tcPr>
          <w:p w14:paraId="1A400C4E" w14:textId="2EC9DA68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D.U15.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24D757" w14:textId="10CCA140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udzielać informacji o wskazaniach i przeciwwskazaniach do stosowania leków oraz w zakresie właściwego ich dawkowania i przyjmowania;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E65F7A0" w14:textId="7B1FF05E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2FCDFFB5" w14:textId="77777777" w:rsidTr="00595C4C">
        <w:tc>
          <w:tcPr>
            <w:tcW w:w="682" w:type="pct"/>
            <w:shd w:val="clear" w:color="auto" w:fill="auto"/>
            <w:vAlign w:val="center"/>
          </w:tcPr>
          <w:p w14:paraId="76A705A9" w14:textId="0CD789CA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D.U16.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910AAD" w14:textId="43CDC55A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przekazywać informacje z zakresu farmakologii w sposób zrozumiały dla pacjenta;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534013" w14:textId="4B73C937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51CD9AA7" w14:textId="77777777" w:rsidTr="00595C4C">
        <w:tc>
          <w:tcPr>
            <w:tcW w:w="682" w:type="pct"/>
            <w:shd w:val="clear" w:color="auto" w:fill="auto"/>
            <w:vAlign w:val="center"/>
          </w:tcPr>
          <w:p w14:paraId="2303F435" w14:textId="57B2DFD8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D.U17.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BC6C65" w14:textId="04423FE2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współdziałać z przedstawicielami innych zawodów medycznych w zakresie zapewnienia bezpieczeństwa i skuteczności farmakoterapii;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97420B" w14:textId="24108A8D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622A4EEF" w14:textId="77777777" w:rsidTr="00595C4C">
        <w:tc>
          <w:tcPr>
            <w:tcW w:w="682" w:type="pct"/>
            <w:shd w:val="clear" w:color="auto" w:fill="auto"/>
            <w:vAlign w:val="center"/>
          </w:tcPr>
          <w:p w14:paraId="4DFC9472" w14:textId="0C230098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D.U18.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DD7A637" w14:textId="35DA6B8F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oceniać zagrożenia związane z zanieczyszczeniem środowiska przez trucizny środowiskowe oraz substancje lecznicze i ich metabolity;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5106CCB" w14:textId="74B8D371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4639C3D6" w14:textId="77777777" w:rsidTr="00595C4C">
        <w:tc>
          <w:tcPr>
            <w:tcW w:w="682" w:type="pct"/>
            <w:shd w:val="clear" w:color="auto" w:fill="auto"/>
            <w:vAlign w:val="center"/>
          </w:tcPr>
          <w:p w14:paraId="236627A2" w14:textId="311ACA26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D.U19.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10B3883" w14:textId="6BC9F2BD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charakteryzować biotransformację ksenobiotyków oraz oceniać jej znaczenie w aktywacji metabolicznej i detoksykacji;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83B814" w14:textId="253EFF7F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424D0B86" w14:textId="77777777" w:rsidTr="00595C4C">
        <w:tc>
          <w:tcPr>
            <w:tcW w:w="682" w:type="pct"/>
            <w:shd w:val="clear" w:color="auto" w:fill="auto"/>
            <w:vAlign w:val="center"/>
          </w:tcPr>
          <w:p w14:paraId="7D32BE46" w14:textId="20BFFBE8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D.U20.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EBA88CE" w14:textId="002FC029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przewidywać kierunek i siłę działania toksycznego ksenobiotyku w zależności od jego budowy chemicznej i rodzaju narażenia;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1F0699" w14:textId="625FE6E5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403F10E1" w14:textId="77777777" w:rsidTr="00595C4C">
        <w:tc>
          <w:tcPr>
            <w:tcW w:w="682" w:type="pct"/>
            <w:shd w:val="clear" w:color="auto" w:fill="auto"/>
            <w:vAlign w:val="center"/>
          </w:tcPr>
          <w:p w14:paraId="25B89A57" w14:textId="4E777056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D.U21.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05D30C" w14:textId="571D82F6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przeprowadzać izolację trucizn z materiału biologicznego i dobierać odpowiednią metodę wykrywania;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87E4C3A" w14:textId="487AFA6F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1964D8AD" w14:textId="77777777" w:rsidTr="00595C4C">
        <w:tc>
          <w:tcPr>
            <w:tcW w:w="682" w:type="pct"/>
            <w:shd w:val="clear" w:color="auto" w:fill="auto"/>
            <w:vAlign w:val="center"/>
          </w:tcPr>
          <w:p w14:paraId="4AD37797" w14:textId="4CD93399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D.U22.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9FAE21" w14:textId="439D4AC0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przeprowadzać ocenę narażenia (monitoring biologiczny) na podstawie analizy toksykologicznej w materiale biologicznym;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E7EC65" w14:textId="27D806E4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150DB6E8" w14:textId="77777777" w:rsidTr="00595C4C">
        <w:tc>
          <w:tcPr>
            <w:tcW w:w="682" w:type="pct"/>
            <w:shd w:val="clear" w:color="auto" w:fill="auto"/>
            <w:vAlign w:val="center"/>
          </w:tcPr>
          <w:p w14:paraId="7D058FC9" w14:textId="4A2EA425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D.U23.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96A1092" w14:textId="7A5BEC51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charakteryzować produkty spożywcze pod kątem ich składu i wartości odżywczej;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0AA94C" w14:textId="02655FEA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00373F9A" w14:textId="77777777" w:rsidTr="00595C4C">
        <w:tc>
          <w:tcPr>
            <w:tcW w:w="682" w:type="pct"/>
            <w:shd w:val="clear" w:color="auto" w:fill="auto"/>
            <w:vAlign w:val="center"/>
          </w:tcPr>
          <w:p w14:paraId="074BA98A" w14:textId="628F9FB4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D.U24.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CB3B60C" w14:textId="3AEEB567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przeprowadzać ocenę wartości odżywczej żywności metodami obliczeniowymi i analitycznymi (w tym metodami chromatografii gazowej i cieczowej oraz spektrometrii absorpcji atomowej);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55BDCED" w14:textId="7D8ADF9E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3008AA48" w14:textId="77777777" w:rsidTr="00595C4C">
        <w:tc>
          <w:tcPr>
            <w:tcW w:w="682" w:type="pct"/>
            <w:shd w:val="clear" w:color="auto" w:fill="auto"/>
            <w:vAlign w:val="center"/>
          </w:tcPr>
          <w:p w14:paraId="670BB22B" w14:textId="57796791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D.U25.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BF0771" w14:textId="67871697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oceniać sposób żywienia w zakresie pokrycia zapotrzebowania na energię oraz podstawowe składniki odżywcze w stanie zdrowia i choroby;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98D6281" w14:textId="16E45B92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35B9028E" w14:textId="77777777" w:rsidTr="00595C4C">
        <w:tc>
          <w:tcPr>
            <w:tcW w:w="682" w:type="pct"/>
            <w:shd w:val="clear" w:color="auto" w:fill="auto"/>
            <w:vAlign w:val="center"/>
          </w:tcPr>
          <w:p w14:paraId="025C231E" w14:textId="15A3C88C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D.U26.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3BBF165" w14:textId="475156DC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wyjaśniać zasady i rolę prawidłowego żywienia w profilaktyce i przebiegu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286BB5" w14:textId="207E2497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4EFAD720" w14:textId="77777777" w:rsidTr="00595C4C">
        <w:tc>
          <w:tcPr>
            <w:tcW w:w="682" w:type="pct"/>
            <w:shd w:val="clear" w:color="auto" w:fill="auto"/>
            <w:vAlign w:val="center"/>
          </w:tcPr>
          <w:p w14:paraId="479E4891" w14:textId="081BC078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D.U27.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E52BED7" w14:textId="2BB366E7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oceniać narażenia organizmu ludzkiego na zanieczyszczenia obecne w żywności;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770019D" w14:textId="3F667381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44423744" w14:textId="77777777" w:rsidTr="00595C4C">
        <w:tc>
          <w:tcPr>
            <w:tcW w:w="682" w:type="pct"/>
            <w:shd w:val="clear" w:color="auto" w:fill="auto"/>
            <w:vAlign w:val="center"/>
          </w:tcPr>
          <w:p w14:paraId="4846872C" w14:textId="3B4EF6C8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D.U28.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BC83DE" w14:textId="5F5E30A5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przewidywać skutki zmian stężenia substancji czynnej we krwi w wyniku spożywania określonych produktów spożywczych;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1BB02A" w14:textId="287217E5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6A40B2AB" w14:textId="77777777" w:rsidTr="00595C4C">
        <w:tc>
          <w:tcPr>
            <w:tcW w:w="682" w:type="pct"/>
            <w:shd w:val="clear" w:color="auto" w:fill="auto"/>
            <w:vAlign w:val="center"/>
          </w:tcPr>
          <w:p w14:paraId="265EAE1F" w14:textId="4F1337E4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D.U29.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4AA465" w14:textId="2F5403A4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wyjaśniać przyczyny i skutki interakcji między lekami oraz lekami a pożywieniem;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9174F5" w14:textId="3F02BEC2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6DC5088F" w14:textId="77777777" w:rsidTr="00595C4C">
        <w:tc>
          <w:tcPr>
            <w:tcW w:w="682" w:type="pct"/>
            <w:shd w:val="clear" w:color="auto" w:fill="auto"/>
            <w:vAlign w:val="center"/>
          </w:tcPr>
          <w:p w14:paraId="41F26CEF" w14:textId="3AE6419F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D.U30.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C49F43B" w14:textId="2E704B5A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udzielać porad pacjentom w zakresie interakcji leków z żywnością;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2B2206" w14:textId="2665B59E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35C89358" w14:textId="77777777" w:rsidTr="00595C4C">
        <w:tc>
          <w:tcPr>
            <w:tcW w:w="682" w:type="pct"/>
            <w:shd w:val="clear" w:color="auto" w:fill="auto"/>
            <w:vAlign w:val="center"/>
          </w:tcPr>
          <w:p w14:paraId="0A8D961E" w14:textId="6AC9791F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D.U31.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C4BAA3" w14:textId="4E389884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udzielać informacji o stosowaniu preparatów żywieniowych i suplementów diety;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A38F2D4" w14:textId="71E03B7E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623CC252" w14:textId="77777777" w:rsidTr="00595C4C">
        <w:tc>
          <w:tcPr>
            <w:tcW w:w="682" w:type="pct"/>
            <w:shd w:val="clear" w:color="auto" w:fill="auto"/>
            <w:vAlign w:val="center"/>
          </w:tcPr>
          <w:p w14:paraId="4C06BB75" w14:textId="4FF7A771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D.U32.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95264FA" w14:textId="6ADF8A37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oceniać jakość produktów zawierających roślinne surowce lecznicze;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F88CC2" w14:textId="729544E4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087E647B" w14:textId="77777777" w:rsidTr="00595C4C">
        <w:tc>
          <w:tcPr>
            <w:tcW w:w="682" w:type="pct"/>
            <w:shd w:val="clear" w:color="auto" w:fill="auto"/>
            <w:vAlign w:val="center"/>
          </w:tcPr>
          <w:p w14:paraId="4E1D5BCD" w14:textId="73E168BF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D.U33.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7579CB4" w14:textId="297C4BB8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projektować lek roślinny o określonym działaniu;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2383A6" w14:textId="7ABD8AEE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07E9BE8E" w14:textId="77777777" w:rsidTr="00595C4C">
        <w:tc>
          <w:tcPr>
            <w:tcW w:w="682" w:type="pct"/>
            <w:shd w:val="clear" w:color="auto" w:fill="auto"/>
            <w:vAlign w:val="center"/>
          </w:tcPr>
          <w:p w14:paraId="5485FCE9" w14:textId="2D401285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D.U34.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3445DF9" w14:textId="0E13565B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oceniać profil działania roślinnego produktu leczniczego na podstawie jego składu;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0D5DF70" w14:textId="66C67FD9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5F53D632" w14:textId="77777777" w:rsidTr="00595C4C">
        <w:tc>
          <w:tcPr>
            <w:tcW w:w="682" w:type="pct"/>
            <w:shd w:val="clear" w:color="auto" w:fill="auto"/>
            <w:vAlign w:val="center"/>
          </w:tcPr>
          <w:p w14:paraId="70579604" w14:textId="2E4D27EA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D.U35.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B2306CB" w14:textId="6100F720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udzielać pacjentowi porad w zakresie stosowania, przeciwwskazań, interakcji i działań niepożądanych leków pochodzenia naturalnego;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9C896F4" w14:textId="4714B0C4" w:rsidR="00EA7F1D" w:rsidRPr="008E3FF7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8E3FF7">
              <w:rPr>
                <w:rFonts w:ascii="Times New Roman" w:hAnsi="Times New Roman"/>
              </w:rPr>
              <w:t>VII*</w:t>
            </w:r>
          </w:p>
        </w:tc>
      </w:tr>
      <w:tr w:rsidR="008E3FF7" w:rsidRPr="008E3FF7" w14:paraId="7E57A7E2" w14:textId="77777777" w:rsidTr="00595C4C">
        <w:tc>
          <w:tcPr>
            <w:tcW w:w="682" w:type="pct"/>
            <w:shd w:val="clear" w:color="auto" w:fill="auto"/>
            <w:vAlign w:val="center"/>
          </w:tcPr>
          <w:p w14:paraId="240B6671" w14:textId="03D0741A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E.U1.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465CD4C" w14:textId="6F02CB9B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określać zasady gospodarki lekiem w szpitalu i aptece;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81CB0E" w14:textId="1A87871A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56B747E2" w14:textId="77777777" w:rsidTr="00595C4C">
        <w:tc>
          <w:tcPr>
            <w:tcW w:w="682" w:type="pct"/>
            <w:shd w:val="clear" w:color="auto" w:fill="auto"/>
            <w:vAlign w:val="center"/>
          </w:tcPr>
          <w:p w14:paraId="7EC53779" w14:textId="504D9D8A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E.U2.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EE1C8F" w14:textId="4CA19B50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realizować recepty, wykorzystując dostępne narzędzia informatyczne oraz udzielać informacji dotyczących wydawanego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FCA80AD" w14:textId="26A1DD7C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360ECB5F" w14:textId="77777777" w:rsidTr="00595C4C">
        <w:tc>
          <w:tcPr>
            <w:tcW w:w="682" w:type="pct"/>
            <w:shd w:val="clear" w:color="auto" w:fill="auto"/>
            <w:vAlign w:val="center"/>
          </w:tcPr>
          <w:p w14:paraId="37E6D1C7" w14:textId="709CCC6E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E.U3.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0A82A8" w14:textId="4A5B9EC2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ustalać zakres obowiązków, nadzorować i organizować pracę personelu w aptece;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4325D3" w14:textId="660F3880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4EE0D063" w14:textId="77777777" w:rsidTr="00595C4C">
        <w:tc>
          <w:tcPr>
            <w:tcW w:w="682" w:type="pct"/>
            <w:shd w:val="clear" w:color="auto" w:fill="auto"/>
            <w:vAlign w:val="center"/>
          </w:tcPr>
          <w:p w14:paraId="042AC7AA" w14:textId="21A751CA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E.U4.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83A8305" w14:textId="2AF97479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określać warunki przechowywania produktów leczniczych, wyrobów medycznych i suplementów diety, wskazywać produkty wymagające specjalnych warunków przechowywania oraz prowadzić kontrolę warunków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C154D8" w14:textId="04C78370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311174A9" w14:textId="77777777" w:rsidTr="00595C4C">
        <w:tc>
          <w:tcPr>
            <w:tcW w:w="682" w:type="pct"/>
            <w:shd w:val="clear" w:color="auto" w:fill="auto"/>
            <w:vAlign w:val="center"/>
          </w:tcPr>
          <w:p w14:paraId="63F00856" w14:textId="05B555BC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E.U5.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A7CA84F" w14:textId="18A6B4B6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planować, organizować i prowadzić opiekę farmaceutyczną;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5182BD" w14:textId="242615AE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393F5707" w14:textId="77777777" w:rsidTr="00595C4C">
        <w:tc>
          <w:tcPr>
            <w:tcW w:w="682" w:type="pct"/>
            <w:shd w:val="clear" w:color="auto" w:fill="auto"/>
            <w:vAlign w:val="center"/>
          </w:tcPr>
          <w:p w14:paraId="389FE7F0" w14:textId="4DFA8B7F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E.U6.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91C05F" w14:textId="1FC66CD1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przeprowadzać konsultacje farmaceutyczne w procesie opieki farmaceutycznej i doradztwa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78DE2B7" w14:textId="37427CB4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07D001C5" w14:textId="77777777" w:rsidTr="00595C4C">
        <w:tc>
          <w:tcPr>
            <w:tcW w:w="682" w:type="pct"/>
            <w:shd w:val="clear" w:color="auto" w:fill="auto"/>
            <w:vAlign w:val="center"/>
          </w:tcPr>
          <w:p w14:paraId="05D2FD1B" w14:textId="51E085B5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E.U7.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A449FAC" w14:textId="2D7651DD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współpracować z lekarzem w zakresie optymalizacji i racjonalizacji terapii w lecznictwie zamkniętym i otwartym;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5AE3911" w14:textId="08711520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2A99B96B" w14:textId="77777777" w:rsidTr="00595C4C">
        <w:tc>
          <w:tcPr>
            <w:tcW w:w="682" w:type="pct"/>
            <w:shd w:val="clear" w:color="auto" w:fill="auto"/>
            <w:vAlign w:val="center"/>
          </w:tcPr>
          <w:p w14:paraId="37DBF796" w14:textId="666B0068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E.U8.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CB5FDA7" w14:textId="31FB7B03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dobierać leki bez recepty w stanach chorobowych niewymagających konsultacji lekarskiej;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D0A012" w14:textId="0BDEEBEB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62D112C3" w14:textId="77777777" w:rsidTr="00595C4C">
        <w:tc>
          <w:tcPr>
            <w:tcW w:w="682" w:type="pct"/>
            <w:shd w:val="clear" w:color="auto" w:fill="auto"/>
            <w:vAlign w:val="center"/>
          </w:tcPr>
          <w:p w14:paraId="33634898" w14:textId="09C9A7B2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E.U9.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2E4C8FD" w14:textId="18331DE0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przygotowywać plan monitorowania farmakoterapii, określając metody i zasady oceny skuteczności i bezpieczeństwa 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DFF3641" w14:textId="5D36AC3C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407FE981" w14:textId="77777777" w:rsidTr="00595C4C">
        <w:tc>
          <w:tcPr>
            <w:tcW w:w="682" w:type="pct"/>
            <w:shd w:val="clear" w:color="auto" w:fill="auto"/>
            <w:vAlign w:val="center"/>
          </w:tcPr>
          <w:p w14:paraId="3B111535" w14:textId="062DD26F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E.U10.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6775D6" w14:textId="26EE9443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wykonywać i objaśniać indywidualizację dawkowania leku u pacjenta w warunkach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205594" w14:textId="3CABC99A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497E2678" w14:textId="77777777" w:rsidTr="00595C4C">
        <w:tc>
          <w:tcPr>
            <w:tcW w:w="682" w:type="pct"/>
            <w:shd w:val="clear" w:color="auto" w:fill="auto"/>
            <w:vAlign w:val="center"/>
          </w:tcPr>
          <w:p w14:paraId="06CEB164" w14:textId="0796AE3A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E.U11.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277F1F0" w14:textId="3AA69860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dobierać postać leku dla pacjenta, uwzględniając zalecenia kliniczne, potrzeby pacjenta i dostępność produktów;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E896F43" w14:textId="3CFDB0E9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47D1DF53" w14:textId="77777777" w:rsidTr="00595C4C">
        <w:tc>
          <w:tcPr>
            <w:tcW w:w="682" w:type="pct"/>
            <w:shd w:val="clear" w:color="auto" w:fill="auto"/>
            <w:vAlign w:val="center"/>
          </w:tcPr>
          <w:p w14:paraId="01CE695F" w14:textId="59715E00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E.U12.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6AD2432" w14:textId="6D300096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wskazywać właściwy sposób postępowania z lekiem w czasie jego stosowania przez pacjenta i udzielać informacji o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B528555" w14:textId="12DD84FE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67F04446" w14:textId="77777777" w:rsidTr="00595C4C">
        <w:tc>
          <w:tcPr>
            <w:tcW w:w="682" w:type="pct"/>
            <w:shd w:val="clear" w:color="auto" w:fill="auto"/>
            <w:vAlign w:val="center"/>
          </w:tcPr>
          <w:p w14:paraId="651C17EA" w14:textId="077823A0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E.U13.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1CE501E" w14:textId="26FB5DB6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wskazywać właściwy sposób postępowania z lekiem przez pracowników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E435C9" w14:textId="732C6392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0C3F3902" w14:textId="77777777" w:rsidTr="00595C4C">
        <w:tc>
          <w:tcPr>
            <w:tcW w:w="682" w:type="pct"/>
            <w:shd w:val="clear" w:color="auto" w:fill="auto"/>
            <w:vAlign w:val="center"/>
          </w:tcPr>
          <w:p w14:paraId="077E007B" w14:textId="707AB427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E.U14.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7E52443" w14:textId="2E5E1F60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przeprowadzać edukację pacjenta związaną ze stosowanymi przez niego lekami oraz innymi problemami dotyczącymi jego zdrowia i choroby oraz przygotowywać dla pacjenta zindywidualizowane materiały edukacyjne;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ACCCF1" w14:textId="52675944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75CCB420" w14:textId="77777777" w:rsidTr="00595C4C">
        <w:tc>
          <w:tcPr>
            <w:tcW w:w="682" w:type="pct"/>
            <w:shd w:val="clear" w:color="auto" w:fill="auto"/>
            <w:vAlign w:val="center"/>
          </w:tcPr>
          <w:p w14:paraId="03CDFD34" w14:textId="49273479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E.U15.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07762F3" w14:textId="0014E1C0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wykorzystywać narzędzia informatyczne w pracy 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F1BBA73" w14:textId="3832CDE1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36CF118B" w14:textId="77777777" w:rsidTr="00595C4C">
        <w:tc>
          <w:tcPr>
            <w:tcW w:w="682" w:type="pct"/>
            <w:shd w:val="clear" w:color="auto" w:fill="auto"/>
            <w:vAlign w:val="center"/>
          </w:tcPr>
          <w:p w14:paraId="454B204D" w14:textId="40E0D651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E.U16.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230888" w14:textId="0C8AAC95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przewidywać wpływ różnych czynników na właściwości farmakokinetyczne i farmakodynamiczne leków oraz rozwiązywać problemy dotyczące indywidualizacji i optymalizacji farmakoterapii;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10B3A79" w14:textId="6EF8D430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2D618B19" w14:textId="77777777" w:rsidTr="00595C4C">
        <w:tc>
          <w:tcPr>
            <w:tcW w:w="682" w:type="pct"/>
            <w:shd w:val="clear" w:color="auto" w:fill="auto"/>
            <w:vAlign w:val="center"/>
          </w:tcPr>
          <w:p w14:paraId="064AA8E5" w14:textId="122209C3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E.U17.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93E095E" w14:textId="3EDD42D9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monitorować i raportować niepożądane działania leków, wdrażać działania prewencyjne, udzielać informacji związanych z powikłaniami farmakoterapii pracownikom systemu ochrony zdrowia, pacjentom lub ich rodzinom;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BFA537B" w14:textId="46F3F766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02214810" w14:textId="77777777" w:rsidTr="00595C4C">
        <w:tc>
          <w:tcPr>
            <w:tcW w:w="682" w:type="pct"/>
            <w:shd w:val="clear" w:color="auto" w:fill="auto"/>
            <w:vAlign w:val="center"/>
          </w:tcPr>
          <w:p w14:paraId="6B66052B" w14:textId="51D62D0F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E.U18.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3E1411A" w14:textId="208B687A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określać zagrożenia związane ze stosowaną farmakoterapią w różnych grupach pacjentów oraz planować działania prewencyjne;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38B4D4D" w14:textId="3E8543EF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3D8255F8" w14:textId="77777777" w:rsidTr="00595C4C">
        <w:tc>
          <w:tcPr>
            <w:tcW w:w="682" w:type="pct"/>
            <w:shd w:val="clear" w:color="auto" w:fill="auto"/>
            <w:vAlign w:val="center"/>
          </w:tcPr>
          <w:p w14:paraId="3B9E5C06" w14:textId="4C28DCD7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E.U19.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53D250D" w14:textId="56AD0476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identyfikować rolę oraz zadania poszczególnych organów samorządu aptekarskiego oraz prawa i obowiązki jego członków;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C33984" w14:textId="6B990CE0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725F4859" w14:textId="77777777" w:rsidTr="00595C4C">
        <w:tc>
          <w:tcPr>
            <w:tcW w:w="682" w:type="pct"/>
            <w:shd w:val="clear" w:color="auto" w:fill="auto"/>
            <w:vAlign w:val="center"/>
          </w:tcPr>
          <w:p w14:paraId="25A5305F" w14:textId="4C676270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E.U20.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3D830E" w14:textId="35382FF1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oceniać i interpretować wyniki badań epidemiologicznych i wyciągać z nich wnioski oraz wskazywać podstawowe błędy pojawiające się w tych badaniach;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BD9820F" w14:textId="29FE8599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32715266" w14:textId="77777777" w:rsidTr="00595C4C">
        <w:tc>
          <w:tcPr>
            <w:tcW w:w="682" w:type="pct"/>
            <w:shd w:val="clear" w:color="auto" w:fill="auto"/>
            <w:vAlign w:val="center"/>
          </w:tcPr>
          <w:p w14:paraId="566AB3EC" w14:textId="4072EF4B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E.U21.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8539B4" w14:textId="1452DABA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wskazywać właściwą organizację farmaceutyczną lub urząd zajmujący się danym problemem zawodowym;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003877B" w14:textId="6442026C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106CB1FA" w14:textId="77777777" w:rsidTr="00595C4C">
        <w:tc>
          <w:tcPr>
            <w:tcW w:w="682" w:type="pct"/>
            <w:shd w:val="clear" w:color="auto" w:fill="auto"/>
            <w:vAlign w:val="center"/>
          </w:tcPr>
          <w:p w14:paraId="2327CE04" w14:textId="34F487B5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E.U22.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9173F8D" w14:textId="2406F3F6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identyfikować podstawowe problemy etyczne dotyczące współczesnej medycyny, ochrony życia i zdrowia oraz prowadzenia badań naukowych;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BEDE4BC" w14:textId="77BF988E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055680F3" w14:textId="77777777" w:rsidTr="00595C4C">
        <w:tc>
          <w:tcPr>
            <w:tcW w:w="682" w:type="pct"/>
            <w:shd w:val="clear" w:color="auto" w:fill="auto"/>
            <w:vAlign w:val="center"/>
          </w:tcPr>
          <w:p w14:paraId="3C6D72E0" w14:textId="629DA0E6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E.U23.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DCD07E" w14:textId="5432815A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aktywnie uczestniczyć w pracach zespołu terapeutycznego, współpracując z pracownikami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B3758CD" w14:textId="34CFAC5B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650D82BE" w14:textId="77777777" w:rsidTr="00595C4C">
        <w:tc>
          <w:tcPr>
            <w:tcW w:w="682" w:type="pct"/>
            <w:shd w:val="clear" w:color="auto" w:fill="auto"/>
            <w:vAlign w:val="center"/>
          </w:tcPr>
          <w:p w14:paraId="0415B6C2" w14:textId="525DAE21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E.U24.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10DD95" w14:textId="6EEE1289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aktywnie uczestniczyć w prowadzeniu badań klinicznych, w szczególności w zakresie nadzorowania jakości badanego produktu leczniczego, i monitorowaniu badania klinicznego oraz zarządzać gospodarką produktów leczniczych i wyrobów medycznych przeznaczonych do badań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211844E" w14:textId="5C53470D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6F14A4A1" w14:textId="77777777" w:rsidTr="00595C4C">
        <w:tc>
          <w:tcPr>
            <w:tcW w:w="682" w:type="pct"/>
            <w:shd w:val="clear" w:color="auto" w:fill="auto"/>
            <w:vAlign w:val="center"/>
          </w:tcPr>
          <w:p w14:paraId="2C421DF4" w14:textId="05FC97B2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E.U25.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F83EE9B" w14:textId="46544E06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korzystać z różnych źródeł informacji o leku i krytycznie interpretować te informacje;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365AFC4" w14:textId="243FCEB4" w:rsidR="00EA7F1D" w:rsidRPr="008E3FF7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8E3FF7">
              <w:rPr>
                <w:rFonts w:ascii="Times New Roman" w:hAnsi="Times New Roman"/>
              </w:rPr>
              <w:t>VII*</w:t>
            </w:r>
          </w:p>
        </w:tc>
      </w:tr>
      <w:tr w:rsidR="008E3FF7" w:rsidRPr="008E3FF7" w14:paraId="56875C0E" w14:textId="77777777" w:rsidTr="00595C4C">
        <w:tc>
          <w:tcPr>
            <w:tcW w:w="682" w:type="pct"/>
            <w:shd w:val="clear" w:color="auto" w:fill="auto"/>
            <w:vAlign w:val="center"/>
          </w:tcPr>
          <w:p w14:paraId="4BB81413" w14:textId="21E36AFE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E.U26.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FE701C1" w14:textId="2C8C46F3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brać udział w działaniach na rzecz promocji zdrowia i profilaktyki;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3B35B0" w14:textId="59B30568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0A3C3EB1" w14:textId="77777777" w:rsidTr="00595C4C">
        <w:tc>
          <w:tcPr>
            <w:tcW w:w="682" w:type="pct"/>
            <w:shd w:val="clear" w:color="auto" w:fill="auto"/>
            <w:vAlign w:val="center"/>
          </w:tcPr>
          <w:p w14:paraId="70F6F659" w14:textId="443DB92F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E.U27.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55B655" w14:textId="0EF61259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szacować koszty i efekty farmakoterapii, wyliczać i interpretować współczynniki kosztów i efektywności, wskazywać procedurę efektywniejszą kosztowo oraz określać wpływ nowej technologii medycznej na finansowanie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C40BA69" w14:textId="3CC36131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347D1E26" w14:textId="77777777" w:rsidTr="00595C4C">
        <w:tc>
          <w:tcPr>
            <w:tcW w:w="682" w:type="pct"/>
            <w:shd w:val="clear" w:color="auto" w:fill="auto"/>
            <w:vAlign w:val="center"/>
          </w:tcPr>
          <w:p w14:paraId="6077A477" w14:textId="3EFA777D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E.U28.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8ED653C" w14:textId="29C6CE87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przeprowadzać krytyczną analizę publikacji dotyczących skuteczności, bezpieczeństwa i aspektów ekonomicznych farmakoterapii oraz publikacji dotyczących praktyki zawodowej i rynku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651A03C" w14:textId="67E0E853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431A796D" w14:textId="77777777" w:rsidTr="00595C4C">
        <w:tc>
          <w:tcPr>
            <w:tcW w:w="682" w:type="pct"/>
            <w:shd w:val="clear" w:color="auto" w:fill="auto"/>
            <w:vAlign w:val="center"/>
          </w:tcPr>
          <w:p w14:paraId="48FAB976" w14:textId="69B11766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E.W29.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A9BD68" w14:textId="49DB84DD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zasady etyczne współczesnego marketingu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D41AF1" w14:textId="6AD86D71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08FCFE31" w14:textId="77777777" w:rsidTr="00595C4C">
        <w:tc>
          <w:tcPr>
            <w:tcW w:w="682" w:type="pct"/>
            <w:shd w:val="clear" w:color="auto" w:fill="auto"/>
            <w:vAlign w:val="center"/>
          </w:tcPr>
          <w:p w14:paraId="4BBB76F9" w14:textId="6CB06461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E.U29.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1CFFC4E" w14:textId="4607E17D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porównywać częstotliwość występowania zjawisk zdrowotnych oraz wyliczać i interpretować wskaźniki zdrowotności populacji;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30F31F9" w14:textId="39B93FA2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27CE70AE" w14:textId="77777777" w:rsidTr="00595C4C">
        <w:tc>
          <w:tcPr>
            <w:tcW w:w="682" w:type="pct"/>
            <w:shd w:val="clear" w:color="auto" w:fill="auto"/>
            <w:vAlign w:val="center"/>
          </w:tcPr>
          <w:p w14:paraId="5EB24D14" w14:textId="35C5867F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E.W30.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943E6EE" w14:textId="75C59452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zasady promocji zdrowia, jej zadania oraz rolę farmaceuty w propagowaniu zdrowego stylu życia.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FF4387" w14:textId="4E7B2B4E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09B8F0DD" w14:textId="77777777" w:rsidTr="00595C4C">
        <w:tc>
          <w:tcPr>
            <w:tcW w:w="682" w:type="pct"/>
            <w:shd w:val="clear" w:color="auto" w:fill="auto"/>
            <w:vAlign w:val="center"/>
          </w:tcPr>
          <w:p w14:paraId="303D3B5A" w14:textId="16FCFFAA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E.U30.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1ABFC4" w14:textId="02E8EB23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stosować się do zasad deontologii zawodowej, w tym do Kodeksu Etyki Aptekarza Rzeczypospolitej Polskiej;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3B9466" w14:textId="28578791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5F298C00" w14:textId="77777777" w:rsidTr="00595C4C">
        <w:tc>
          <w:tcPr>
            <w:tcW w:w="682" w:type="pct"/>
            <w:shd w:val="clear" w:color="auto" w:fill="auto"/>
            <w:vAlign w:val="center"/>
          </w:tcPr>
          <w:p w14:paraId="40AEF173" w14:textId="57ECD7DB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E.U31.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719C67" w14:textId="3421D010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przestrzegać praw pacjenta;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B89C3CE" w14:textId="57CB570A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68D510DA" w14:textId="77777777" w:rsidTr="00595C4C">
        <w:tc>
          <w:tcPr>
            <w:tcW w:w="682" w:type="pct"/>
            <w:shd w:val="clear" w:color="auto" w:fill="auto"/>
            <w:vAlign w:val="center"/>
          </w:tcPr>
          <w:p w14:paraId="2D86D893" w14:textId="50F4667E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E.U32.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92F405E" w14:textId="4B0CCDCF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4C51C22" w14:textId="258C162D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5321FE0D" w14:textId="77777777" w:rsidTr="00595C4C">
        <w:tc>
          <w:tcPr>
            <w:tcW w:w="682" w:type="pct"/>
            <w:shd w:val="clear" w:color="auto" w:fill="auto"/>
            <w:vAlign w:val="center"/>
          </w:tcPr>
          <w:p w14:paraId="38322F8A" w14:textId="5A1C2CB6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E.U32.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8568A1C" w14:textId="05EC22DA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AFD513B" w14:textId="2D57460B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64113881" w14:textId="77777777" w:rsidTr="00595C4C">
        <w:tc>
          <w:tcPr>
            <w:tcW w:w="682" w:type="pct"/>
            <w:shd w:val="clear" w:color="auto" w:fill="auto"/>
            <w:vAlign w:val="center"/>
          </w:tcPr>
          <w:p w14:paraId="48441AAA" w14:textId="03B186C8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E.U32.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7BFCE36" w14:textId="4C8C58EF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456E162" w14:textId="405A96D0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4349416D" w14:textId="77777777" w:rsidTr="00595C4C">
        <w:tc>
          <w:tcPr>
            <w:tcW w:w="682" w:type="pct"/>
            <w:shd w:val="clear" w:color="auto" w:fill="auto"/>
            <w:vAlign w:val="center"/>
          </w:tcPr>
          <w:p w14:paraId="32601C8E" w14:textId="6C5FC70A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F.U1.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C342FFB" w14:textId="3163BFAC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zaplanować badanie naukowe i omówić jego cel oraz spodziewane wyniki;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217318" w14:textId="12DECAB2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29C1B5E1" w14:textId="77777777" w:rsidTr="00595C4C">
        <w:tc>
          <w:tcPr>
            <w:tcW w:w="682" w:type="pct"/>
            <w:shd w:val="clear" w:color="auto" w:fill="auto"/>
            <w:vAlign w:val="center"/>
          </w:tcPr>
          <w:p w14:paraId="1A2447D6" w14:textId="076B3EBA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F.U2.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CE4A2CC" w14:textId="38520BB6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zinterpretować badanie naukowe i odnieść je do aktualnego stanu wiedzy;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A4665F1" w14:textId="1EA8FF5C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7DC71CF7" w14:textId="77777777" w:rsidTr="00595C4C">
        <w:tc>
          <w:tcPr>
            <w:tcW w:w="682" w:type="pct"/>
            <w:shd w:val="clear" w:color="auto" w:fill="auto"/>
            <w:vAlign w:val="center"/>
          </w:tcPr>
          <w:p w14:paraId="4F18D5D0" w14:textId="5AAF2D29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F.U3.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6CF6FD9" w14:textId="0D645A6F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korzystać ze specjalistycznej literatury naukowej krajowej i zagranicznej;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027ECB" w14:textId="05EB8287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7272B522" w14:textId="77777777" w:rsidTr="00595C4C">
        <w:tc>
          <w:tcPr>
            <w:tcW w:w="682" w:type="pct"/>
            <w:shd w:val="clear" w:color="auto" w:fill="auto"/>
            <w:vAlign w:val="center"/>
          </w:tcPr>
          <w:p w14:paraId="52AADC77" w14:textId="359BC241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F.U4.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FD8A6AE" w14:textId="3377F67B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przeprowadzić badanie naukowe, zinterpretować i udokumentować jego wyniki;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57F5F2B" w14:textId="7820405E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60213B9A" w14:textId="77777777" w:rsidTr="00595C4C">
        <w:tc>
          <w:tcPr>
            <w:tcW w:w="682" w:type="pct"/>
            <w:shd w:val="clear" w:color="auto" w:fill="auto"/>
            <w:vAlign w:val="center"/>
          </w:tcPr>
          <w:p w14:paraId="6AB15D8F" w14:textId="75F87728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F.U5.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5F3714" w14:textId="58002F2B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zaprezentować wyniki badania naukowego.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D0C4F8" w14:textId="23AD2236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78367C02" w14:textId="251DC159" w:rsidTr="00595C4C">
        <w:tc>
          <w:tcPr>
            <w:tcW w:w="5000" w:type="pct"/>
            <w:gridSpan w:val="3"/>
            <w:shd w:val="pct10" w:color="auto" w:fill="auto"/>
            <w:vAlign w:val="center"/>
          </w:tcPr>
          <w:p w14:paraId="3C4D2FFB" w14:textId="4175AD29" w:rsidR="00595C4C" w:rsidRPr="008E3FF7" w:rsidRDefault="00595C4C" w:rsidP="00595C4C">
            <w:pPr>
              <w:jc w:val="center"/>
              <w:rPr>
                <w:rFonts w:ascii="Times New Roman" w:hAnsi="Times New Roman"/>
                <w:b/>
              </w:rPr>
            </w:pPr>
            <w:r w:rsidRPr="008E3FF7">
              <w:rPr>
                <w:rFonts w:ascii="Times New Roman" w:hAnsi="Times New Roman"/>
                <w:b/>
              </w:rPr>
              <w:t>KOMPETENCJE SPOŁECZNE (jest gotów do)</w:t>
            </w:r>
          </w:p>
        </w:tc>
      </w:tr>
      <w:tr w:rsidR="008E3FF7" w:rsidRPr="008E3FF7" w14:paraId="74DD2432" w14:textId="77777777" w:rsidTr="00595C4C">
        <w:tc>
          <w:tcPr>
            <w:tcW w:w="682" w:type="pct"/>
            <w:shd w:val="clear" w:color="auto" w:fill="auto"/>
            <w:vAlign w:val="center"/>
          </w:tcPr>
          <w:p w14:paraId="681D87CC" w14:textId="4B2D25F6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1.3. 1)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FEF96CB" w14:textId="3DF983F2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nawiązywania relacji z pacjentem i współpracownikami opartej na wzajemnym zaufaniu i poszanowaniu;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578C2FD" w14:textId="218D3675" w:rsidR="00EA7F1D" w:rsidRPr="008E3FF7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8E3FF7">
              <w:rPr>
                <w:rFonts w:ascii="Times New Roman" w:hAnsi="Times New Roman"/>
              </w:rPr>
              <w:t>VII*</w:t>
            </w:r>
          </w:p>
        </w:tc>
      </w:tr>
      <w:tr w:rsidR="008E3FF7" w:rsidRPr="008E3FF7" w14:paraId="3ED38183" w14:textId="77777777" w:rsidTr="00595C4C">
        <w:tc>
          <w:tcPr>
            <w:tcW w:w="682" w:type="pct"/>
            <w:shd w:val="clear" w:color="auto" w:fill="auto"/>
            <w:vAlign w:val="center"/>
          </w:tcPr>
          <w:p w14:paraId="62C28C85" w14:textId="77222285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1.3. 2)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95BBFB" w14:textId="5B5F1C6C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dostrzegania i rozpoznawania własnych ograniczeń, dokonywania samooceny deficytów i potrzeb edukacyjnych;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597B13" w14:textId="4B33CE5F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5BAB9179" w14:textId="77777777" w:rsidTr="00595C4C">
        <w:tc>
          <w:tcPr>
            <w:tcW w:w="682" w:type="pct"/>
            <w:shd w:val="clear" w:color="auto" w:fill="auto"/>
            <w:vAlign w:val="center"/>
          </w:tcPr>
          <w:p w14:paraId="531C50EF" w14:textId="6A23A0EC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1.3. 3)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59D292" w14:textId="4ED19AD9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wdrażania zasad koleżeństwa zawodowego i współpracy w zespole specjalistów, w tym z przedstawicielami innych zawodów medycznych, także w środowisku wielokulturowym i wielonarodowościowym;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0EFD42E" w14:textId="009966F0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26D1A2A0" w14:textId="77777777" w:rsidTr="00595C4C">
        <w:tc>
          <w:tcPr>
            <w:tcW w:w="682" w:type="pct"/>
            <w:shd w:val="clear" w:color="auto" w:fill="auto"/>
            <w:vAlign w:val="center"/>
          </w:tcPr>
          <w:p w14:paraId="4730D609" w14:textId="0C199094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1.3. 4)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78FF096" w14:textId="3F65362A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przestrzegania tajemnicy dotyczącej stanu zdrowia, praw pacjenta oraz zasad etyki 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0D71C0" w14:textId="1CC5924F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00E4B907" w14:textId="77777777" w:rsidTr="00595C4C">
        <w:tc>
          <w:tcPr>
            <w:tcW w:w="682" w:type="pct"/>
            <w:shd w:val="clear" w:color="auto" w:fill="auto"/>
            <w:vAlign w:val="center"/>
          </w:tcPr>
          <w:p w14:paraId="38442DA2" w14:textId="10B0E1CB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1.3. 5)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A97811C" w14:textId="20F49402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prezentowania postawy etyczno-moralnej zgodnej z zasadami etycznymi i podejmowania działań w oparciu o kodeks etyki w praktyce 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140E02C" w14:textId="69455CF1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64D021C7" w14:textId="77777777" w:rsidTr="00595C4C">
        <w:tc>
          <w:tcPr>
            <w:tcW w:w="682" w:type="pct"/>
            <w:shd w:val="clear" w:color="auto" w:fill="auto"/>
            <w:vAlign w:val="center"/>
          </w:tcPr>
          <w:p w14:paraId="7007F499" w14:textId="55933832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1.3. 6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C3F9275" w14:textId="0F06F188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propagowania zachowań prozdrowotnych;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E27C87" w14:textId="7B6775E5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2AF819FB" w14:textId="77777777" w:rsidTr="00595C4C">
        <w:tc>
          <w:tcPr>
            <w:tcW w:w="682" w:type="pct"/>
            <w:shd w:val="clear" w:color="auto" w:fill="auto"/>
            <w:vAlign w:val="center"/>
          </w:tcPr>
          <w:p w14:paraId="1AEF6BC0" w14:textId="53C9C638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1.3. 7)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05638A" w14:textId="204B67DE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korzystania z obiektywnych źródeł informacji;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C88736" w14:textId="3709D177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57AF8894" w14:textId="77777777" w:rsidTr="00595C4C">
        <w:tc>
          <w:tcPr>
            <w:tcW w:w="682" w:type="pct"/>
            <w:shd w:val="clear" w:color="auto" w:fill="auto"/>
            <w:vAlign w:val="center"/>
          </w:tcPr>
          <w:p w14:paraId="61E05DE3" w14:textId="1834F59D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1.3. 8)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77EA667" w14:textId="2407BFC5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formułowania wniosków z własnych pomiarów lub obserwacji;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0C2AE8F" w14:textId="3883403C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0D04B720" w14:textId="77777777" w:rsidTr="00595C4C">
        <w:tc>
          <w:tcPr>
            <w:tcW w:w="682" w:type="pct"/>
            <w:shd w:val="clear" w:color="auto" w:fill="auto"/>
            <w:vAlign w:val="center"/>
          </w:tcPr>
          <w:p w14:paraId="2E5A9D04" w14:textId="7279AFC6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1.3. 9)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5467D6A" w14:textId="112ACFEF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formułowania opinii dotyczących różnych aspektów działalności 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C4638FA" w14:textId="6A63E8EB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3278A873" w14:textId="77777777" w:rsidTr="00595C4C">
        <w:tc>
          <w:tcPr>
            <w:tcW w:w="682" w:type="pct"/>
            <w:shd w:val="clear" w:color="auto" w:fill="auto"/>
            <w:vAlign w:val="center"/>
          </w:tcPr>
          <w:p w14:paraId="3B2BCD84" w14:textId="042FEC38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1.3. 10)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A781E17" w14:textId="2B6326A6" w:rsidR="00EA7F1D" w:rsidRPr="008E3FF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przyjęcia odpowiedzialności związanej z decyzjami podejmowanymi w ramach działalności zawodowej, w tym w kategoriach bezpieczeństwa własnego i innych osób.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D2729BB" w14:textId="104390C0" w:rsidR="00EA7F1D" w:rsidRPr="008E3FF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1C8C40C8" w14:textId="77777777" w:rsidTr="001B0899"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5C21ECF4" w14:textId="77777777" w:rsidR="00C822F1" w:rsidRPr="008E3FF7" w:rsidRDefault="00C822F1" w:rsidP="001B0899">
            <w:pPr>
              <w:jc w:val="center"/>
              <w:rPr>
                <w:rFonts w:ascii="Times New Roman" w:hAnsi="Times New Roman"/>
              </w:rPr>
            </w:pPr>
            <w:r w:rsidRPr="008E3FF7">
              <w:rPr>
                <w:rFonts w:ascii="Times New Roman" w:hAnsi="Times New Roman"/>
                <w:b/>
                <w:bCs/>
              </w:rPr>
              <w:t>WYKAZ EFEKTÓW UCZENIA SIĘ OBEJMUJĄCY UMIEJĘTNOŚCI, KTÓRE STUDENT POWINIEN POSIADAĆ PO ZAKOŃCZENIU PRAKTYKI</w:t>
            </w:r>
          </w:p>
        </w:tc>
      </w:tr>
      <w:tr w:rsidR="008E3FF7" w:rsidRPr="008E3FF7" w14:paraId="7DA280A1" w14:textId="77777777" w:rsidTr="001B0899">
        <w:tc>
          <w:tcPr>
            <w:tcW w:w="4379" w:type="pct"/>
            <w:gridSpan w:val="2"/>
            <w:shd w:val="clear" w:color="auto" w:fill="auto"/>
            <w:vAlign w:val="center"/>
          </w:tcPr>
          <w:p w14:paraId="0797C213" w14:textId="67E56D99" w:rsidR="00C822F1" w:rsidRPr="008E3FF7" w:rsidRDefault="00C822F1" w:rsidP="00C822F1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1. Wydawanie produktów leczniczych i wyrobów medycznych oraz udzielanie informacji o lekach: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63FD0B2C" w14:textId="77777777" w:rsidR="00C822F1" w:rsidRPr="008E3FF7" w:rsidRDefault="00C822F1" w:rsidP="001B0899">
            <w:pPr>
              <w:jc w:val="center"/>
              <w:rPr>
                <w:rFonts w:ascii="Times New Roman" w:hAnsi="Times New Roman"/>
              </w:rPr>
            </w:pPr>
            <w:r w:rsidRPr="008E3FF7">
              <w:rPr>
                <w:rFonts w:ascii="Times New Roman" w:hAnsi="Times New Roman"/>
              </w:rPr>
              <w:t>VII*</w:t>
            </w:r>
          </w:p>
        </w:tc>
      </w:tr>
      <w:tr w:rsidR="008E3FF7" w:rsidRPr="008E3FF7" w14:paraId="6998D1CE" w14:textId="77777777" w:rsidTr="001B0899">
        <w:tc>
          <w:tcPr>
            <w:tcW w:w="682" w:type="pct"/>
            <w:shd w:val="clear" w:color="auto" w:fill="auto"/>
            <w:vAlign w:val="center"/>
          </w:tcPr>
          <w:p w14:paraId="5E2DA509" w14:textId="77777777" w:rsidR="00C822F1" w:rsidRPr="008E3FF7" w:rsidRDefault="00C822F1" w:rsidP="001B0899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1)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C504260" w14:textId="10B76496" w:rsidR="00C822F1" w:rsidRPr="008E3FF7" w:rsidRDefault="00C822F1" w:rsidP="00C822F1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wydawanie produktów leczniczych i wyrobów medycznych będących przedmiotem obrotu w aptekach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E0F3CB5" w14:textId="77777777" w:rsidR="00C822F1" w:rsidRPr="008E3FF7" w:rsidRDefault="00C822F1" w:rsidP="001B0899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4F531C79" w14:textId="77777777" w:rsidTr="001B0899">
        <w:tc>
          <w:tcPr>
            <w:tcW w:w="682" w:type="pct"/>
            <w:shd w:val="clear" w:color="auto" w:fill="auto"/>
            <w:vAlign w:val="center"/>
          </w:tcPr>
          <w:p w14:paraId="26B5B4D0" w14:textId="77777777" w:rsidR="00C822F1" w:rsidRPr="008E3FF7" w:rsidRDefault="00C822F1" w:rsidP="001B0899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2)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66E89E" w14:textId="31137F97" w:rsidR="00C822F1" w:rsidRPr="008E3FF7" w:rsidRDefault="00C822F1" w:rsidP="00C822F1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stosowanie szczególnych zasad wydawania leków bardzo silnie działających, psychotropowych i środków odurzających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4F6E8F0" w14:textId="77777777" w:rsidR="00C822F1" w:rsidRPr="008E3FF7" w:rsidRDefault="00C822F1" w:rsidP="001B0899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4F844163" w14:textId="77777777" w:rsidTr="001B0899">
        <w:tc>
          <w:tcPr>
            <w:tcW w:w="682" w:type="pct"/>
            <w:shd w:val="clear" w:color="auto" w:fill="auto"/>
            <w:vAlign w:val="center"/>
          </w:tcPr>
          <w:p w14:paraId="42782D44" w14:textId="77777777" w:rsidR="00C822F1" w:rsidRPr="008E3FF7" w:rsidRDefault="00C822F1" w:rsidP="001B0899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3)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6D6558" w14:textId="77777777" w:rsidR="00C822F1" w:rsidRPr="008E3FF7" w:rsidRDefault="00C822F1" w:rsidP="001B0899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stosowanie zasad dobrej praktyki aptecznej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AD59A10" w14:textId="77777777" w:rsidR="00C822F1" w:rsidRPr="008E3FF7" w:rsidRDefault="00C822F1" w:rsidP="001B0899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1FCB7672" w14:textId="77777777" w:rsidTr="001B0899">
        <w:tc>
          <w:tcPr>
            <w:tcW w:w="4379" w:type="pct"/>
            <w:gridSpan w:val="2"/>
            <w:shd w:val="clear" w:color="auto" w:fill="auto"/>
            <w:vAlign w:val="center"/>
          </w:tcPr>
          <w:p w14:paraId="1FCD4A2F" w14:textId="77777777" w:rsidR="00C822F1" w:rsidRPr="008E3FF7" w:rsidRDefault="00C822F1" w:rsidP="001B0899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2. Sporządzanie produktów leczniczych: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1A3B109" w14:textId="77777777" w:rsidR="00C822F1" w:rsidRPr="008E3FF7" w:rsidRDefault="00C822F1" w:rsidP="001B0899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5076A2F5" w14:textId="77777777" w:rsidTr="001B0899">
        <w:tc>
          <w:tcPr>
            <w:tcW w:w="682" w:type="pct"/>
            <w:shd w:val="clear" w:color="auto" w:fill="auto"/>
            <w:vAlign w:val="center"/>
          </w:tcPr>
          <w:p w14:paraId="5B8BB487" w14:textId="77777777" w:rsidR="00C822F1" w:rsidRPr="008E3FF7" w:rsidRDefault="00C822F1" w:rsidP="001B0899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1)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9972F7" w14:textId="77777777" w:rsidR="00C822F1" w:rsidRPr="008E3FF7" w:rsidRDefault="00C822F1" w:rsidP="001B0899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prawidłowe sporządzanie leków recepturowych i aptecznych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EDC31FE" w14:textId="77777777" w:rsidR="00C822F1" w:rsidRPr="008E3FF7" w:rsidRDefault="00C822F1" w:rsidP="001B0899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480A2A30" w14:textId="77777777" w:rsidTr="001B0899">
        <w:tc>
          <w:tcPr>
            <w:tcW w:w="682" w:type="pct"/>
            <w:shd w:val="clear" w:color="auto" w:fill="auto"/>
            <w:vAlign w:val="center"/>
          </w:tcPr>
          <w:p w14:paraId="725667FE" w14:textId="77777777" w:rsidR="00C822F1" w:rsidRPr="008E3FF7" w:rsidRDefault="00C822F1" w:rsidP="001B0899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2)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7E0770D" w14:textId="77777777" w:rsidR="00C822F1" w:rsidRPr="008E3FF7" w:rsidRDefault="00C822F1" w:rsidP="001B0899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prawidłowe sporządzanie leków w warunkach aseptycznych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944309F" w14:textId="77777777" w:rsidR="00C822F1" w:rsidRPr="008E3FF7" w:rsidRDefault="00C822F1" w:rsidP="001B0899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3EDF343A" w14:textId="77777777" w:rsidTr="001B0899">
        <w:tc>
          <w:tcPr>
            <w:tcW w:w="682" w:type="pct"/>
            <w:shd w:val="clear" w:color="auto" w:fill="auto"/>
            <w:vAlign w:val="center"/>
          </w:tcPr>
          <w:p w14:paraId="490158F7" w14:textId="77777777" w:rsidR="00C822F1" w:rsidRPr="008E3FF7" w:rsidRDefault="00C822F1" w:rsidP="001B0899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3)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C92B90" w14:textId="53221A1D" w:rsidR="00C822F1" w:rsidRPr="008E3FF7" w:rsidRDefault="00C822F1" w:rsidP="00C822F1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ocena jakości postaci produktów leczniczych, leków recepturowych i aptecznych – w zakresie metod i środków dostępnych w aptece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F99159E" w14:textId="77777777" w:rsidR="00C822F1" w:rsidRPr="008E3FF7" w:rsidRDefault="00C822F1" w:rsidP="001B0899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7DF1CD3B" w14:textId="77777777" w:rsidTr="001B0899">
        <w:tc>
          <w:tcPr>
            <w:tcW w:w="4379" w:type="pct"/>
            <w:gridSpan w:val="2"/>
            <w:shd w:val="clear" w:color="auto" w:fill="auto"/>
            <w:vAlign w:val="center"/>
          </w:tcPr>
          <w:p w14:paraId="13E36925" w14:textId="77777777" w:rsidR="00C822F1" w:rsidRPr="008E3FF7" w:rsidRDefault="00C822F1" w:rsidP="001B0899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3. Opieka farmaceutyczna: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455C47" w14:textId="77777777" w:rsidR="00C822F1" w:rsidRPr="008E3FF7" w:rsidRDefault="00C822F1" w:rsidP="001B0899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5FE77AA4" w14:textId="77777777" w:rsidTr="001B0899">
        <w:tc>
          <w:tcPr>
            <w:tcW w:w="682" w:type="pct"/>
            <w:shd w:val="clear" w:color="auto" w:fill="auto"/>
            <w:vAlign w:val="center"/>
          </w:tcPr>
          <w:p w14:paraId="405B4E8A" w14:textId="77777777" w:rsidR="00C822F1" w:rsidRPr="008E3FF7" w:rsidRDefault="00C822F1" w:rsidP="001B0899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1)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0FB7ECA" w14:textId="59C9C580" w:rsidR="00C822F1" w:rsidRPr="008E3FF7" w:rsidRDefault="00C822F1" w:rsidP="00C822F1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komunikacja interpersonalna z pacjentami, ich opiekunami, lekarzami oraz pozostałymi pracownikami ochrony zdrowia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B3BCB00" w14:textId="77777777" w:rsidR="00C822F1" w:rsidRPr="008E3FF7" w:rsidRDefault="00C822F1" w:rsidP="001B0899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5A138D85" w14:textId="77777777" w:rsidTr="001B0899">
        <w:tc>
          <w:tcPr>
            <w:tcW w:w="682" w:type="pct"/>
            <w:shd w:val="clear" w:color="auto" w:fill="auto"/>
            <w:vAlign w:val="center"/>
          </w:tcPr>
          <w:p w14:paraId="4E58D5E5" w14:textId="77777777" w:rsidR="00C822F1" w:rsidRPr="008E3FF7" w:rsidRDefault="00C822F1" w:rsidP="001B0899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2)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11296BF" w14:textId="77777777" w:rsidR="00C822F1" w:rsidRPr="008E3FF7" w:rsidRDefault="00C822F1" w:rsidP="001B0899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praktyczna realizacja opieki farmaceutycznej w aptece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12DEE17" w14:textId="77777777" w:rsidR="00C822F1" w:rsidRPr="008E3FF7" w:rsidRDefault="00C822F1" w:rsidP="001B0899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62A4A43E" w14:textId="77777777" w:rsidTr="001B0899">
        <w:tc>
          <w:tcPr>
            <w:tcW w:w="4379" w:type="pct"/>
            <w:gridSpan w:val="2"/>
            <w:shd w:val="clear" w:color="auto" w:fill="auto"/>
            <w:vAlign w:val="center"/>
          </w:tcPr>
          <w:p w14:paraId="3B2904C1" w14:textId="77777777" w:rsidR="00C822F1" w:rsidRPr="008E3FF7" w:rsidRDefault="00C822F1" w:rsidP="001B0899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4. Prawne, etyczne i administracyjne aspekty pracy farmaceuty: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FA83276" w14:textId="77777777" w:rsidR="00C822F1" w:rsidRPr="008E3FF7" w:rsidRDefault="00C822F1" w:rsidP="001B0899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168EA941" w14:textId="77777777" w:rsidTr="001B0899">
        <w:tc>
          <w:tcPr>
            <w:tcW w:w="682" w:type="pct"/>
            <w:shd w:val="clear" w:color="auto" w:fill="auto"/>
            <w:vAlign w:val="center"/>
          </w:tcPr>
          <w:p w14:paraId="613DD462" w14:textId="77777777" w:rsidR="00C822F1" w:rsidRPr="008E3FF7" w:rsidRDefault="00C822F1" w:rsidP="001B0899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1)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C09A917" w14:textId="77777777" w:rsidR="00C822F1" w:rsidRPr="008E3FF7" w:rsidRDefault="00C822F1" w:rsidP="001B0899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stosowanie zasad organizacji pracy w aptece, z uwzględnieniem przepisów i zasad bezpieczeństwa i higieny pracy;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9A8AA01" w14:textId="77777777" w:rsidR="00C822F1" w:rsidRPr="008E3FF7" w:rsidRDefault="00C822F1" w:rsidP="001B0899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1C4BA147" w14:textId="77777777" w:rsidTr="001B0899">
        <w:tc>
          <w:tcPr>
            <w:tcW w:w="682" w:type="pct"/>
            <w:shd w:val="clear" w:color="auto" w:fill="auto"/>
            <w:vAlign w:val="center"/>
          </w:tcPr>
          <w:p w14:paraId="79FFE1A0" w14:textId="77777777" w:rsidR="00C822F1" w:rsidRPr="008E3FF7" w:rsidRDefault="00C822F1" w:rsidP="001B0899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2)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87FAE1C" w14:textId="77777777" w:rsidR="00C822F1" w:rsidRPr="008E3FF7" w:rsidRDefault="00C822F1" w:rsidP="001B0899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prowadzenie dokumentacji aptecznej oraz korzystanie z informatycznych systemów aptek oraz administrowanie nimi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5475319" w14:textId="77777777" w:rsidR="00C822F1" w:rsidRPr="008E3FF7" w:rsidRDefault="00C822F1" w:rsidP="001B0899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30EBDC74" w14:textId="77777777" w:rsidTr="001B0899">
        <w:tc>
          <w:tcPr>
            <w:tcW w:w="682" w:type="pct"/>
            <w:shd w:val="clear" w:color="auto" w:fill="auto"/>
            <w:vAlign w:val="center"/>
          </w:tcPr>
          <w:p w14:paraId="1C76E74E" w14:textId="77777777" w:rsidR="00C822F1" w:rsidRPr="008E3FF7" w:rsidRDefault="00C822F1" w:rsidP="001B0899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3)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8944BE4" w14:textId="77777777" w:rsidR="00C822F1" w:rsidRPr="008E3FF7" w:rsidRDefault="00C822F1" w:rsidP="001B0899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stosowanie przepisów dotyczących wykonywania zawodu farmaceuty, prowadzenia apteki, przepisów prawa pracy oraz zasad kodeksu etyki zawodowej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303848" w14:textId="77777777" w:rsidR="00C822F1" w:rsidRPr="008E3FF7" w:rsidRDefault="00C822F1" w:rsidP="001B0899">
            <w:pPr>
              <w:jc w:val="center"/>
              <w:rPr>
                <w:rFonts w:ascii="Times New Roman" w:hAnsi="Times New Roman"/>
              </w:rPr>
            </w:pPr>
          </w:p>
        </w:tc>
      </w:tr>
      <w:tr w:rsidR="008E3FF7" w:rsidRPr="008E3FF7" w14:paraId="043E748A" w14:textId="77777777" w:rsidTr="001B0899">
        <w:tc>
          <w:tcPr>
            <w:tcW w:w="682" w:type="pct"/>
            <w:shd w:val="clear" w:color="auto" w:fill="auto"/>
            <w:vAlign w:val="center"/>
          </w:tcPr>
          <w:p w14:paraId="63750DC1" w14:textId="77777777" w:rsidR="00C822F1" w:rsidRPr="008E3FF7" w:rsidRDefault="00C822F1" w:rsidP="001B0899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4)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C9D871F" w14:textId="77777777" w:rsidR="00C822F1" w:rsidRPr="008E3FF7" w:rsidRDefault="00C822F1" w:rsidP="001B0899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stosowanie zasad rozmieszczania i przechowywania produktów leczniczych i wyrobów medycznych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557A37" w14:textId="77777777" w:rsidR="00C822F1" w:rsidRPr="008E3FF7" w:rsidRDefault="00C822F1" w:rsidP="001B0899">
            <w:pPr>
              <w:jc w:val="center"/>
              <w:rPr>
                <w:rFonts w:ascii="Times New Roman" w:hAnsi="Times New Roman"/>
              </w:rPr>
            </w:pPr>
          </w:p>
        </w:tc>
      </w:tr>
      <w:tr w:rsidR="00C822F1" w:rsidRPr="008E3FF7" w14:paraId="50B5840A" w14:textId="77777777" w:rsidTr="001B0899">
        <w:tc>
          <w:tcPr>
            <w:tcW w:w="682" w:type="pct"/>
            <w:shd w:val="clear" w:color="auto" w:fill="auto"/>
            <w:vAlign w:val="center"/>
          </w:tcPr>
          <w:p w14:paraId="6B097C77" w14:textId="77777777" w:rsidR="00C822F1" w:rsidRPr="008E3FF7" w:rsidRDefault="00C822F1" w:rsidP="001B0899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5)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C829B3" w14:textId="167ADE96" w:rsidR="00C822F1" w:rsidRPr="008E3FF7" w:rsidRDefault="00C822F1" w:rsidP="00C822F1">
            <w:pPr>
              <w:rPr>
                <w:rFonts w:eastAsia="Times New Roman" w:cs="Calibri"/>
                <w:lang w:eastAsia="pl-PL"/>
              </w:rPr>
            </w:pPr>
            <w:r w:rsidRPr="008E3FF7">
              <w:rPr>
                <w:rFonts w:eastAsia="Times New Roman" w:cs="Calibri"/>
                <w:lang w:eastAsia="pl-PL"/>
              </w:rPr>
              <w:t>przygotowywanie zamówień i współpraca z hurtowniami farmaceutycznymi oraz posługiwanie się lekospisami i bazami danych o lekach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AF47EE9" w14:textId="77777777" w:rsidR="00C822F1" w:rsidRPr="008E3FF7" w:rsidRDefault="00C822F1" w:rsidP="001B0899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5D85412B" w14:textId="77777777" w:rsidR="00C822F1" w:rsidRPr="008E3FF7" w:rsidRDefault="00C822F1" w:rsidP="004F4505">
      <w:pPr>
        <w:rPr>
          <w:rFonts w:ascii="Times New Roman" w:hAnsi="Times New Roman"/>
        </w:rPr>
      </w:pPr>
    </w:p>
    <w:p w14:paraId="0670A47C" w14:textId="51F27527" w:rsidR="0030511E" w:rsidRPr="008E3FF7" w:rsidRDefault="00812E96" w:rsidP="004F4505">
      <w:pPr>
        <w:rPr>
          <w:rFonts w:ascii="Times New Roman" w:hAnsi="Times New Roman"/>
          <w:b/>
          <w:sz w:val="24"/>
          <w:szCs w:val="24"/>
        </w:rPr>
      </w:pPr>
      <w:r w:rsidRPr="008E3FF7">
        <w:rPr>
          <w:rFonts w:ascii="Times New Roman" w:hAnsi="Times New Roman"/>
        </w:rPr>
        <w:t>VII*: jednolite studia magisterskie</w:t>
      </w:r>
    </w:p>
    <w:sectPr w:rsidR="0030511E" w:rsidRPr="008E3FF7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A3B52" w14:textId="77777777" w:rsidR="002E3128" w:rsidRDefault="002E3128" w:rsidP="00E91587">
      <w:r>
        <w:separator/>
      </w:r>
    </w:p>
  </w:endnote>
  <w:endnote w:type="continuationSeparator" w:id="0">
    <w:p w14:paraId="05B0007E" w14:textId="77777777" w:rsidR="002E3128" w:rsidRDefault="002E3128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0363D262" w:rsidR="00203410" w:rsidRDefault="00203410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013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013D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203410" w:rsidRDefault="002034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1BD13" w14:textId="77777777" w:rsidR="002E3128" w:rsidRDefault="002E3128" w:rsidP="00E91587">
      <w:r>
        <w:separator/>
      </w:r>
    </w:p>
  </w:footnote>
  <w:footnote w:type="continuationSeparator" w:id="0">
    <w:p w14:paraId="1A247DDA" w14:textId="77777777" w:rsidR="002E3128" w:rsidRDefault="002E3128" w:rsidP="00E91587">
      <w:r>
        <w:continuationSeparator/>
      </w:r>
    </w:p>
  </w:footnote>
  <w:footnote w:id="1">
    <w:p w14:paraId="6353F687" w14:textId="72824D02" w:rsidR="00203410" w:rsidRPr="00CA39E0" w:rsidRDefault="00203410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203410" w:rsidRPr="00CA39E0" w:rsidRDefault="0020341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203410" w:rsidRPr="00CA39E0" w:rsidRDefault="0020341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203410" w:rsidRPr="00CA39E0" w:rsidRDefault="00203410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203410" w:rsidRPr="00CA39E0" w:rsidRDefault="0020341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203410" w:rsidRPr="00CA39E0" w:rsidRDefault="0020341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203410" w:rsidRPr="00CA39E0" w:rsidRDefault="00203410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203410" w:rsidRPr="00CA39E0" w:rsidRDefault="00203410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203410" w:rsidRDefault="00203410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203410" w:rsidRPr="00645354" w:rsidRDefault="00203410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203410" w:rsidRPr="00645354" w:rsidRDefault="00203410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0303"/>
    <w:rsid w:val="0000311D"/>
    <w:rsid w:val="00005036"/>
    <w:rsid w:val="00011097"/>
    <w:rsid w:val="00024373"/>
    <w:rsid w:val="00030973"/>
    <w:rsid w:val="000512BE"/>
    <w:rsid w:val="00051446"/>
    <w:rsid w:val="00053AB2"/>
    <w:rsid w:val="00064766"/>
    <w:rsid w:val="00064913"/>
    <w:rsid w:val="0007500A"/>
    <w:rsid w:val="000B77E7"/>
    <w:rsid w:val="000C0D36"/>
    <w:rsid w:val="000C698F"/>
    <w:rsid w:val="000E04FD"/>
    <w:rsid w:val="000E1146"/>
    <w:rsid w:val="000E40F8"/>
    <w:rsid w:val="001039CF"/>
    <w:rsid w:val="00103AB8"/>
    <w:rsid w:val="00110A02"/>
    <w:rsid w:val="0012233B"/>
    <w:rsid w:val="00130276"/>
    <w:rsid w:val="00134198"/>
    <w:rsid w:val="001345D0"/>
    <w:rsid w:val="001526FA"/>
    <w:rsid w:val="001565D7"/>
    <w:rsid w:val="00160C59"/>
    <w:rsid w:val="0018118B"/>
    <w:rsid w:val="001A0229"/>
    <w:rsid w:val="001A2632"/>
    <w:rsid w:val="001A3ACA"/>
    <w:rsid w:val="001A5BAA"/>
    <w:rsid w:val="001A7F15"/>
    <w:rsid w:val="001B1656"/>
    <w:rsid w:val="001B7E33"/>
    <w:rsid w:val="001C2162"/>
    <w:rsid w:val="001D7D47"/>
    <w:rsid w:val="00203410"/>
    <w:rsid w:val="00204C52"/>
    <w:rsid w:val="002051C8"/>
    <w:rsid w:val="00212320"/>
    <w:rsid w:val="00217292"/>
    <w:rsid w:val="00225310"/>
    <w:rsid w:val="00230252"/>
    <w:rsid w:val="00230369"/>
    <w:rsid w:val="00246CCF"/>
    <w:rsid w:val="002529F2"/>
    <w:rsid w:val="002719ED"/>
    <w:rsid w:val="0027692E"/>
    <w:rsid w:val="002919B4"/>
    <w:rsid w:val="0029469A"/>
    <w:rsid w:val="002B1EC8"/>
    <w:rsid w:val="002C4D8C"/>
    <w:rsid w:val="002D058D"/>
    <w:rsid w:val="002E3128"/>
    <w:rsid w:val="002E37D1"/>
    <w:rsid w:val="002E5ADF"/>
    <w:rsid w:val="002F17D5"/>
    <w:rsid w:val="00302056"/>
    <w:rsid w:val="0030511E"/>
    <w:rsid w:val="00306265"/>
    <w:rsid w:val="00324A5E"/>
    <w:rsid w:val="00335581"/>
    <w:rsid w:val="00335B6F"/>
    <w:rsid w:val="00347843"/>
    <w:rsid w:val="00347FF1"/>
    <w:rsid w:val="00351B32"/>
    <w:rsid w:val="00360381"/>
    <w:rsid w:val="00390319"/>
    <w:rsid w:val="00391790"/>
    <w:rsid w:val="0039271F"/>
    <w:rsid w:val="003B74AB"/>
    <w:rsid w:val="003C2577"/>
    <w:rsid w:val="003C45E2"/>
    <w:rsid w:val="003C630F"/>
    <w:rsid w:val="003D0F8B"/>
    <w:rsid w:val="00406536"/>
    <w:rsid w:val="004100FB"/>
    <w:rsid w:val="00416004"/>
    <w:rsid w:val="0041631A"/>
    <w:rsid w:val="00430740"/>
    <w:rsid w:val="004406FA"/>
    <w:rsid w:val="00446BB5"/>
    <w:rsid w:val="00451FC4"/>
    <w:rsid w:val="0045565E"/>
    <w:rsid w:val="00456D0E"/>
    <w:rsid w:val="00465F2F"/>
    <w:rsid w:val="0047656E"/>
    <w:rsid w:val="004905E8"/>
    <w:rsid w:val="004938DD"/>
    <w:rsid w:val="00493ACA"/>
    <w:rsid w:val="004A663D"/>
    <w:rsid w:val="004B14CD"/>
    <w:rsid w:val="004C10D7"/>
    <w:rsid w:val="004C47FD"/>
    <w:rsid w:val="004D2E1F"/>
    <w:rsid w:val="004F2085"/>
    <w:rsid w:val="004F4505"/>
    <w:rsid w:val="004F4E4E"/>
    <w:rsid w:val="005061F1"/>
    <w:rsid w:val="005106B7"/>
    <w:rsid w:val="00510F96"/>
    <w:rsid w:val="00511C04"/>
    <w:rsid w:val="00516A4F"/>
    <w:rsid w:val="00516D08"/>
    <w:rsid w:val="00517101"/>
    <w:rsid w:val="0052338D"/>
    <w:rsid w:val="00527E04"/>
    <w:rsid w:val="00542F24"/>
    <w:rsid w:val="005518DD"/>
    <w:rsid w:val="0056549E"/>
    <w:rsid w:val="00576755"/>
    <w:rsid w:val="00586909"/>
    <w:rsid w:val="0059058B"/>
    <w:rsid w:val="00593F73"/>
    <w:rsid w:val="00595C4C"/>
    <w:rsid w:val="00597814"/>
    <w:rsid w:val="005A04EA"/>
    <w:rsid w:val="005A77F6"/>
    <w:rsid w:val="005B10FA"/>
    <w:rsid w:val="005C7CCD"/>
    <w:rsid w:val="005D037C"/>
    <w:rsid w:val="005E0D5B"/>
    <w:rsid w:val="005E5527"/>
    <w:rsid w:val="005F3F1D"/>
    <w:rsid w:val="00600452"/>
    <w:rsid w:val="00600781"/>
    <w:rsid w:val="00601A71"/>
    <w:rsid w:val="00611C96"/>
    <w:rsid w:val="006210A3"/>
    <w:rsid w:val="00645354"/>
    <w:rsid w:val="00657F8B"/>
    <w:rsid w:val="00670D26"/>
    <w:rsid w:val="00680A95"/>
    <w:rsid w:val="00682763"/>
    <w:rsid w:val="00691729"/>
    <w:rsid w:val="006A4726"/>
    <w:rsid w:val="006A4BBE"/>
    <w:rsid w:val="006B6D11"/>
    <w:rsid w:val="006B7C0F"/>
    <w:rsid w:val="006C5F58"/>
    <w:rsid w:val="006E36A1"/>
    <w:rsid w:val="0070514C"/>
    <w:rsid w:val="00714CA1"/>
    <w:rsid w:val="00717D65"/>
    <w:rsid w:val="00721CC5"/>
    <w:rsid w:val="0072236C"/>
    <w:rsid w:val="00744441"/>
    <w:rsid w:val="00747A5D"/>
    <w:rsid w:val="00747F53"/>
    <w:rsid w:val="007649B1"/>
    <w:rsid w:val="00765852"/>
    <w:rsid w:val="00770684"/>
    <w:rsid w:val="00786F5F"/>
    <w:rsid w:val="007A47E9"/>
    <w:rsid w:val="007C2219"/>
    <w:rsid w:val="007C3388"/>
    <w:rsid w:val="007D1B3A"/>
    <w:rsid w:val="007D1CCA"/>
    <w:rsid w:val="007D2E98"/>
    <w:rsid w:val="007D3361"/>
    <w:rsid w:val="00810E08"/>
    <w:rsid w:val="00812E96"/>
    <w:rsid w:val="008158E0"/>
    <w:rsid w:val="00824E6F"/>
    <w:rsid w:val="008275F8"/>
    <w:rsid w:val="008305A6"/>
    <w:rsid w:val="00837719"/>
    <w:rsid w:val="00843E54"/>
    <w:rsid w:val="00850176"/>
    <w:rsid w:val="00853AFF"/>
    <w:rsid w:val="00855E25"/>
    <w:rsid w:val="00856869"/>
    <w:rsid w:val="00861DF5"/>
    <w:rsid w:val="00873D45"/>
    <w:rsid w:val="00891C66"/>
    <w:rsid w:val="00892C0A"/>
    <w:rsid w:val="008A0AD6"/>
    <w:rsid w:val="008A2BFB"/>
    <w:rsid w:val="008A4A35"/>
    <w:rsid w:val="008A4D97"/>
    <w:rsid w:val="008B34D3"/>
    <w:rsid w:val="008B4C8C"/>
    <w:rsid w:val="008B781F"/>
    <w:rsid w:val="008C007A"/>
    <w:rsid w:val="008C5F04"/>
    <w:rsid w:val="008E3FF7"/>
    <w:rsid w:val="008F5B64"/>
    <w:rsid w:val="0090243B"/>
    <w:rsid w:val="00903C00"/>
    <w:rsid w:val="0090401E"/>
    <w:rsid w:val="00911F35"/>
    <w:rsid w:val="00914A0C"/>
    <w:rsid w:val="009316EE"/>
    <w:rsid w:val="009359CA"/>
    <w:rsid w:val="00952A71"/>
    <w:rsid w:val="0095628D"/>
    <w:rsid w:val="00961E62"/>
    <w:rsid w:val="009628FD"/>
    <w:rsid w:val="00967DE9"/>
    <w:rsid w:val="00981BC9"/>
    <w:rsid w:val="009853E2"/>
    <w:rsid w:val="009B024B"/>
    <w:rsid w:val="009B0344"/>
    <w:rsid w:val="009B1F3D"/>
    <w:rsid w:val="009B7E04"/>
    <w:rsid w:val="009C6648"/>
    <w:rsid w:val="009D1742"/>
    <w:rsid w:val="009D73A7"/>
    <w:rsid w:val="009F0243"/>
    <w:rsid w:val="009F08DA"/>
    <w:rsid w:val="009F5C9A"/>
    <w:rsid w:val="009F5F04"/>
    <w:rsid w:val="00A01E54"/>
    <w:rsid w:val="00A07BF7"/>
    <w:rsid w:val="00A153E0"/>
    <w:rsid w:val="00A2023C"/>
    <w:rsid w:val="00A23234"/>
    <w:rsid w:val="00A246F1"/>
    <w:rsid w:val="00A261CE"/>
    <w:rsid w:val="00A27ED7"/>
    <w:rsid w:val="00A336B5"/>
    <w:rsid w:val="00A34CB0"/>
    <w:rsid w:val="00A45C82"/>
    <w:rsid w:val="00A51A0E"/>
    <w:rsid w:val="00A57462"/>
    <w:rsid w:val="00A80935"/>
    <w:rsid w:val="00A844F6"/>
    <w:rsid w:val="00A9091C"/>
    <w:rsid w:val="00AA642E"/>
    <w:rsid w:val="00AA6FDB"/>
    <w:rsid w:val="00AB1999"/>
    <w:rsid w:val="00AB38C4"/>
    <w:rsid w:val="00AB68A1"/>
    <w:rsid w:val="00AC116C"/>
    <w:rsid w:val="00AC6219"/>
    <w:rsid w:val="00AD63D2"/>
    <w:rsid w:val="00AF1C39"/>
    <w:rsid w:val="00AF1FBC"/>
    <w:rsid w:val="00B007D7"/>
    <w:rsid w:val="00B040F5"/>
    <w:rsid w:val="00B04C49"/>
    <w:rsid w:val="00B12780"/>
    <w:rsid w:val="00B1479A"/>
    <w:rsid w:val="00B24CA1"/>
    <w:rsid w:val="00B456AD"/>
    <w:rsid w:val="00B50862"/>
    <w:rsid w:val="00B51E2B"/>
    <w:rsid w:val="00B65082"/>
    <w:rsid w:val="00B72697"/>
    <w:rsid w:val="00BA1F26"/>
    <w:rsid w:val="00BC1CA0"/>
    <w:rsid w:val="00BC4DC6"/>
    <w:rsid w:val="00BD10FE"/>
    <w:rsid w:val="00BE1266"/>
    <w:rsid w:val="00BE181F"/>
    <w:rsid w:val="00BE4D1B"/>
    <w:rsid w:val="00BF35C1"/>
    <w:rsid w:val="00C00FD4"/>
    <w:rsid w:val="00C02F02"/>
    <w:rsid w:val="00C05592"/>
    <w:rsid w:val="00C06AAB"/>
    <w:rsid w:val="00C11DEC"/>
    <w:rsid w:val="00C236F8"/>
    <w:rsid w:val="00C403E9"/>
    <w:rsid w:val="00C40E3A"/>
    <w:rsid w:val="00C42F34"/>
    <w:rsid w:val="00C458F5"/>
    <w:rsid w:val="00C5079F"/>
    <w:rsid w:val="00C51AD7"/>
    <w:rsid w:val="00C5472E"/>
    <w:rsid w:val="00C759C7"/>
    <w:rsid w:val="00C822F1"/>
    <w:rsid w:val="00C84CD3"/>
    <w:rsid w:val="00CA0D8D"/>
    <w:rsid w:val="00CA315E"/>
    <w:rsid w:val="00CA39E0"/>
    <w:rsid w:val="00CC517E"/>
    <w:rsid w:val="00CC79FF"/>
    <w:rsid w:val="00CF442E"/>
    <w:rsid w:val="00CF51AD"/>
    <w:rsid w:val="00D00BCD"/>
    <w:rsid w:val="00D15A4E"/>
    <w:rsid w:val="00D243AC"/>
    <w:rsid w:val="00D31E73"/>
    <w:rsid w:val="00D32C01"/>
    <w:rsid w:val="00D514A2"/>
    <w:rsid w:val="00D5688A"/>
    <w:rsid w:val="00D71B44"/>
    <w:rsid w:val="00D93B69"/>
    <w:rsid w:val="00D9450E"/>
    <w:rsid w:val="00D968EC"/>
    <w:rsid w:val="00DA6AC8"/>
    <w:rsid w:val="00DB6C38"/>
    <w:rsid w:val="00DC1564"/>
    <w:rsid w:val="00DC31E8"/>
    <w:rsid w:val="00DD2601"/>
    <w:rsid w:val="00DD4C94"/>
    <w:rsid w:val="00DD4EDA"/>
    <w:rsid w:val="00DD6ED1"/>
    <w:rsid w:val="00DE1A35"/>
    <w:rsid w:val="00E02C31"/>
    <w:rsid w:val="00E1055D"/>
    <w:rsid w:val="00E215FA"/>
    <w:rsid w:val="00E242C3"/>
    <w:rsid w:val="00E25278"/>
    <w:rsid w:val="00E34AFB"/>
    <w:rsid w:val="00E3636F"/>
    <w:rsid w:val="00E446C6"/>
    <w:rsid w:val="00E575DA"/>
    <w:rsid w:val="00E6364B"/>
    <w:rsid w:val="00E83549"/>
    <w:rsid w:val="00E91587"/>
    <w:rsid w:val="00E922F5"/>
    <w:rsid w:val="00E96C8D"/>
    <w:rsid w:val="00EA66B5"/>
    <w:rsid w:val="00EA7F1D"/>
    <w:rsid w:val="00EB0535"/>
    <w:rsid w:val="00EC40B0"/>
    <w:rsid w:val="00EF2E95"/>
    <w:rsid w:val="00F16554"/>
    <w:rsid w:val="00F2399B"/>
    <w:rsid w:val="00F25BDC"/>
    <w:rsid w:val="00F33B4F"/>
    <w:rsid w:val="00F37D27"/>
    <w:rsid w:val="00F41A5B"/>
    <w:rsid w:val="00F424CD"/>
    <w:rsid w:val="00F50521"/>
    <w:rsid w:val="00F53891"/>
    <w:rsid w:val="00F8238A"/>
    <w:rsid w:val="00F85AF8"/>
    <w:rsid w:val="00F8653E"/>
    <w:rsid w:val="00F872CC"/>
    <w:rsid w:val="00F957A1"/>
    <w:rsid w:val="00FA28D0"/>
    <w:rsid w:val="00FA67F8"/>
    <w:rsid w:val="00FA73B5"/>
    <w:rsid w:val="00FC0F0B"/>
    <w:rsid w:val="00FC10FB"/>
    <w:rsid w:val="00FC1CA8"/>
    <w:rsid w:val="00FE013D"/>
    <w:rsid w:val="00FE688A"/>
    <w:rsid w:val="00FF2839"/>
    <w:rsid w:val="00FF3B9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C0E83"/>
  <w15:docId w15:val="{968E4CDF-D0B3-4555-8C00-061BDA4A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DCB0D-21FA-4D49-8A2B-2D000BEB7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6745</Words>
  <Characters>40472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47123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creator>Grzegorz Strzelczyk</dc:creator>
  <cp:lastModifiedBy>IZurek</cp:lastModifiedBy>
  <cp:revision>4</cp:revision>
  <cp:lastPrinted>2022-09-16T07:12:00Z</cp:lastPrinted>
  <dcterms:created xsi:type="dcterms:W3CDTF">2022-09-15T11:25:00Z</dcterms:created>
  <dcterms:modified xsi:type="dcterms:W3CDTF">2022-09-28T13:02:00Z</dcterms:modified>
</cp:coreProperties>
</file>