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EB3C" w14:textId="77777777" w:rsidR="004F1573" w:rsidRPr="009A291F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Załącznik nr 1</w:t>
      </w:r>
    </w:p>
    <w:p w14:paraId="4DDF4E03" w14:textId="69D83688" w:rsidR="004F1573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9A291F">
        <w:rPr>
          <w:rFonts w:asciiTheme="minorHAnsi" w:hAnsiTheme="minorHAnsi" w:cstheme="minorHAnsi"/>
          <w:sz w:val="20"/>
          <w:szCs w:val="20"/>
        </w:rPr>
        <w:t>chwały</w:t>
      </w:r>
      <w:r>
        <w:rPr>
          <w:rFonts w:asciiTheme="minorHAnsi" w:hAnsiTheme="minorHAnsi" w:cstheme="minorHAnsi"/>
          <w:sz w:val="20"/>
          <w:szCs w:val="20"/>
        </w:rPr>
        <w:t xml:space="preserve"> nr </w:t>
      </w:r>
      <w:r w:rsidR="004E5DD4">
        <w:rPr>
          <w:rFonts w:asciiTheme="minorHAnsi" w:hAnsiTheme="minorHAnsi" w:cstheme="minorHAnsi"/>
          <w:sz w:val="20"/>
          <w:szCs w:val="20"/>
        </w:rPr>
        <w:t>2444</w:t>
      </w:r>
      <w:bookmarkStart w:id="0" w:name="_GoBack"/>
      <w:bookmarkEnd w:id="0"/>
    </w:p>
    <w:p w14:paraId="0AC0B49E" w14:textId="77777777" w:rsidR="004F1573" w:rsidRPr="009A291F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>Senatu Uniwersytetu Medycznego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A291F">
        <w:rPr>
          <w:rFonts w:asciiTheme="minorHAnsi" w:hAnsiTheme="minorHAnsi" w:cstheme="minorHAnsi"/>
          <w:sz w:val="20"/>
          <w:szCs w:val="20"/>
        </w:rPr>
        <w:t>we Wrocławiu</w:t>
      </w:r>
    </w:p>
    <w:p w14:paraId="1DDDB79D" w14:textId="77777777" w:rsidR="004F1573" w:rsidRPr="009A291F" w:rsidRDefault="004F1573" w:rsidP="004F1573">
      <w:pPr>
        <w:ind w:firstLine="5954"/>
        <w:rPr>
          <w:rFonts w:asciiTheme="minorHAnsi" w:hAnsiTheme="minorHAnsi" w:cstheme="minorHAnsi"/>
          <w:sz w:val="20"/>
          <w:szCs w:val="20"/>
        </w:rPr>
      </w:pPr>
      <w:r w:rsidRPr="009A291F">
        <w:rPr>
          <w:rFonts w:asciiTheme="minorHAnsi" w:hAnsiTheme="minorHAnsi" w:cstheme="minorHAnsi"/>
          <w:sz w:val="20"/>
          <w:szCs w:val="20"/>
        </w:rPr>
        <w:t xml:space="preserve">z </w:t>
      </w:r>
      <w:r w:rsidRPr="001C53EF">
        <w:rPr>
          <w:rFonts w:asciiTheme="minorHAnsi" w:hAnsiTheme="minorHAnsi" w:cstheme="minorHAnsi"/>
          <w:sz w:val="20"/>
          <w:szCs w:val="20"/>
        </w:rPr>
        <w:t>dnia 29 czerwca 2022 r.</w:t>
      </w:r>
    </w:p>
    <w:p w14:paraId="099EE035" w14:textId="7A1E1FE7" w:rsidR="00B24CA1" w:rsidRPr="00417D00" w:rsidRDefault="00B24CA1" w:rsidP="00B24CA1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61B639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f</w:t>
      </w:r>
      <w:r w:rsidR="00327521">
        <w:rPr>
          <w:rFonts w:ascii="Times New Roman" w:hAnsi="Times New Roman"/>
          <w:b/>
          <w:sz w:val="24"/>
          <w:szCs w:val="24"/>
        </w:rPr>
        <w:t>armaceutyczny</w:t>
      </w:r>
    </w:p>
    <w:p w14:paraId="7DDB9F3F" w14:textId="76E4B467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327521">
        <w:rPr>
          <w:rFonts w:ascii="Times New Roman" w:hAnsi="Times New Roman"/>
          <w:b/>
          <w:sz w:val="24"/>
          <w:szCs w:val="24"/>
        </w:rPr>
        <w:t xml:space="preserve"> </w:t>
      </w:r>
      <w:r w:rsidR="00135A71">
        <w:rPr>
          <w:rFonts w:ascii="Times New Roman" w:hAnsi="Times New Roman"/>
          <w:b/>
          <w:sz w:val="24"/>
          <w:szCs w:val="24"/>
        </w:rPr>
        <w:t>d</w:t>
      </w:r>
      <w:r w:rsidR="00327521">
        <w:rPr>
          <w:rFonts w:ascii="Times New Roman" w:hAnsi="Times New Roman"/>
          <w:b/>
          <w:sz w:val="24"/>
          <w:szCs w:val="24"/>
        </w:rPr>
        <w:t>ietetyka</w:t>
      </w:r>
    </w:p>
    <w:p w14:paraId="6D793E6D" w14:textId="2538EB7B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studia II stopnia</w:t>
      </w:r>
    </w:p>
    <w:p w14:paraId="5F5CD641" w14:textId="62429638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stacjonarne</w:t>
      </w:r>
    </w:p>
    <w:p w14:paraId="079462CB" w14:textId="01B0660F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Cykl kształcenia:</w:t>
      </w:r>
      <w:r w:rsidR="00327521">
        <w:rPr>
          <w:rFonts w:ascii="Times New Roman" w:hAnsi="Times New Roman"/>
          <w:b/>
          <w:sz w:val="24"/>
          <w:szCs w:val="24"/>
        </w:rPr>
        <w:t xml:space="preserve"> 2022-2024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647EDFFC" w:rsidR="00765852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Wydział 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Farmaceutyczny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770379FB" w:rsidR="00FA73B5" w:rsidRPr="00327521" w:rsidRDefault="00135A71" w:rsidP="00911F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327521" w:rsidRPr="00327521">
              <w:rPr>
                <w:rFonts w:ascii="Times New Roman" w:hAnsi="Times New Roman"/>
                <w:sz w:val="24"/>
                <w:szCs w:val="24"/>
              </w:rPr>
              <w:t>ietetyka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49432D0E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tudia II stopnia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5A3F20B9" w:rsidR="00FA73B5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27521">
              <w:rPr>
                <w:rFonts w:ascii="Times New Roman" w:hAnsi="Times New Roman"/>
              </w:rPr>
              <w:t>raktyczny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6BF6EA8" w:rsidR="007A47E9" w:rsidRPr="005E0D5B" w:rsidRDefault="00135A7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="00327521">
              <w:rPr>
                <w:rFonts w:ascii="Times New Roman" w:hAnsi="Times New Roman"/>
              </w:rPr>
              <w:t>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56FB96EC" w:rsidR="007A47E9" w:rsidRPr="005E0D5B" w:rsidRDefault="00327521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53F98B37" w:rsidR="00B51E2B" w:rsidRPr="002B7F17" w:rsidRDefault="002B7F17" w:rsidP="00B51E2B">
            <w:pPr>
              <w:rPr>
                <w:rFonts w:ascii="Times New Roman" w:hAnsi="Times New Roman"/>
                <w:b/>
                <w:bCs/>
              </w:rPr>
            </w:pPr>
            <w:r w:rsidRPr="004F1573">
              <w:rPr>
                <w:rFonts w:ascii="Times New Roman" w:hAnsi="Times New Roman"/>
                <w:b/>
                <w:bCs/>
              </w:rPr>
              <w:t>1695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187BDE4F" w:rsidR="00B51E2B" w:rsidRPr="005E0D5B" w:rsidRDefault="0077249F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</w:t>
            </w:r>
            <w:r w:rsidR="00E6105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o zdrowiu, nauki farmaceutyczne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221EF44B" w:rsidR="00B51E2B" w:rsidRPr="005E0D5B" w:rsidRDefault="00327521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magister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E6105F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3FA0FE9F" w:rsidR="008A2BFB" w:rsidRPr="005E0D5B" w:rsidRDefault="00327521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</w:t>
            </w:r>
          </w:p>
        </w:tc>
      </w:tr>
      <w:tr w:rsidR="008A2BFB" w:rsidRPr="005E0D5B" w14:paraId="0D4916D8" w14:textId="77777777" w:rsidTr="00E6105F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4D9153EA" w:rsidR="00327521" w:rsidRPr="004F1573" w:rsidRDefault="00372BAD" w:rsidP="00327521">
            <w:pPr>
              <w:spacing w:before="240"/>
              <w:rPr>
                <w:rFonts w:ascii="Times New Roman" w:hAnsi="Times New Roman"/>
                <w:b/>
              </w:rPr>
            </w:pPr>
            <w:r w:rsidRPr="004F1573">
              <w:rPr>
                <w:rFonts w:ascii="Times New Roman" w:hAnsi="Times New Roman"/>
                <w:b/>
              </w:rPr>
              <w:t>66</w:t>
            </w:r>
          </w:p>
        </w:tc>
      </w:tr>
      <w:tr w:rsidR="008A2BFB" w:rsidRPr="005E0D5B" w14:paraId="1B6BA9F7" w14:textId="77777777" w:rsidTr="00E6105F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5B2B4966" w:rsidR="008A2BFB" w:rsidRPr="004F1573" w:rsidRDefault="00372BAD" w:rsidP="008A2BFB">
            <w:pPr>
              <w:spacing w:before="240"/>
              <w:rPr>
                <w:rFonts w:ascii="Times New Roman" w:hAnsi="Times New Roman"/>
                <w:b/>
              </w:rPr>
            </w:pPr>
            <w:r w:rsidRPr="004F1573">
              <w:rPr>
                <w:rFonts w:ascii="Times New Roman" w:hAnsi="Times New Roman"/>
                <w:b/>
              </w:rPr>
              <w:t>8</w:t>
            </w:r>
          </w:p>
        </w:tc>
      </w:tr>
      <w:tr w:rsidR="008A2BFB" w:rsidRPr="005E0D5B" w14:paraId="7180E6BF" w14:textId="77777777" w:rsidTr="00E6105F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485E9F32" w:rsidR="008A2BFB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86F5F" w:rsidRPr="005E0D5B" w14:paraId="5BADEC97" w14:textId="77777777" w:rsidTr="00E6105F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7B4DB63D" w:rsidR="00DC7F2F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F16554" w:rsidRPr="005E0D5B" w14:paraId="08C9E6DA" w14:textId="77777777" w:rsidTr="00E6105F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33502D6F" w:rsidR="00F16554" w:rsidRPr="005E0D5B" w:rsidRDefault="00DC7F2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F16554" w:rsidRPr="005E0D5B" w14:paraId="3BD4BE2B" w14:textId="77777777" w:rsidTr="00E6105F">
        <w:tc>
          <w:tcPr>
            <w:tcW w:w="495" w:type="dxa"/>
            <w:vAlign w:val="center"/>
          </w:tcPr>
          <w:p w14:paraId="44A9E208" w14:textId="77777777" w:rsidR="00F16554" w:rsidRPr="00E6105F" w:rsidRDefault="00FF2839" w:rsidP="00204C52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16</w:t>
            </w:r>
            <w:r w:rsidR="00F16554" w:rsidRPr="00E6105F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 w:rsidRPr="00E6105F">
              <w:rPr>
                <w:rFonts w:ascii="Times New Roman" w:hAnsi="Times New Roman"/>
              </w:rPr>
              <w:t>p</w:t>
            </w:r>
            <w:r w:rsidR="00F16554" w:rsidRPr="00E6105F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  <w:shd w:val="clear" w:color="auto" w:fill="auto"/>
            <w:vAlign w:val="center"/>
          </w:tcPr>
          <w:p w14:paraId="3A5F9864" w14:textId="6E0A157B" w:rsidR="00F16554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zdrowiu: </w:t>
            </w:r>
            <w:r w:rsidR="004326EE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0%</w:t>
            </w:r>
          </w:p>
          <w:p w14:paraId="783F9F72" w14:textId="13CD9367" w:rsidR="00E6105F" w:rsidRPr="005E0D5B" w:rsidRDefault="00E6105F" w:rsidP="00E610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nauki farmaceutyczne: 40%</w:t>
            </w:r>
          </w:p>
        </w:tc>
      </w:tr>
      <w:tr w:rsidR="001B1656" w:rsidRPr="005E0D5B" w14:paraId="143DC4F7" w14:textId="77777777" w:rsidTr="00E6105F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  <w:vAlign w:val="center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735D103A" w:rsidR="001B1656" w:rsidRPr="001B1656" w:rsidRDefault="001B1656" w:rsidP="00DC7F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DC7F2F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E6105F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  <w:vAlign w:val="center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  <w:vAlign w:val="center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3B8320A" w:rsidR="001B1656" w:rsidRPr="005E0D5B" w:rsidRDefault="001B1656" w:rsidP="00DC7F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DC7F2F">
              <w:rPr>
                <w:rFonts w:ascii="Times New Roman" w:hAnsi="Times New Roman"/>
              </w:rPr>
              <w:t xml:space="preserve">X </w:t>
            </w:r>
            <w:r w:rsidRPr="001B1656">
              <w:rPr>
                <w:rFonts w:ascii="Times New Roman" w:hAnsi="Times New Roman"/>
              </w:rPr>
              <w:t xml:space="preserve">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063FE">
        <w:tc>
          <w:tcPr>
            <w:tcW w:w="495" w:type="dxa"/>
            <w:vAlign w:val="center"/>
          </w:tcPr>
          <w:p w14:paraId="4C593EF5" w14:textId="3C78329C" w:rsidR="00BE181F" w:rsidRPr="005E0D5B" w:rsidRDefault="00BE181F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063FE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66702D1" w:rsidR="00BE181F" w:rsidRPr="005E0D5B" w:rsidRDefault="00DC7F2F" w:rsidP="008063FE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8063FE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063FE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7A7F314" w:rsidR="00BE181F" w:rsidRPr="005E0D5B" w:rsidRDefault="006D7FF2" w:rsidP="008063FE">
            <w:pPr>
              <w:spacing w:before="240"/>
              <w:rPr>
                <w:rFonts w:ascii="Times New Roman" w:hAnsi="Times New Roman"/>
                <w:b/>
              </w:rPr>
            </w:pPr>
            <w:r w:rsidRPr="006D7FF2">
              <w:rPr>
                <w:rFonts w:ascii="Times New Roman" w:hAnsi="Times New Roman"/>
                <w:b/>
                <w:color w:val="FF0000"/>
              </w:rPr>
              <w:t>265</w:t>
            </w:r>
          </w:p>
        </w:tc>
      </w:tr>
    </w:tbl>
    <w:p w14:paraId="1C5B80F7" w14:textId="58D64239" w:rsidR="008B6233" w:rsidRDefault="008B6233" w:rsidP="004C47FD">
      <w:pPr>
        <w:rPr>
          <w:rFonts w:ascii="Times New Roman" w:hAnsi="Times New Roman"/>
          <w:b/>
          <w:sz w:val="24"/>
          <w:szCs w:val="24"/>
        </w:rPr>
      </w:pPr>
    </w:p>
    <w:p w14:paraId="2EB7593A" w14:textId="77777777" w:rsidR="008B6233" w:rsidRDefault="008B62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783B089B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3479FA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3479FA">
        <w:rPr>
          <w:rFonts w:ascii="Times New Roman" w:hAnsi="Times New Roman"/>
          <w:b/>
          <w:sz w:val="24"/>
          <w:szCs w:val="24"/>
        </w:rPr>
        <w:t>23</w:t>
      </w:r>
      <w:r>
        <w:rPr>
          <w:rFonts w:ascii="Times New Roman" w:hAnsi="Times New Roman"/>
          <w:b/>
          <w:sz w:val="24"/>
          <w:szCs w:val="24"/>
        </w:rPr>
        <w:t>/20</w:t>
      </w:r>
      <w:r w:rsidR="003479FA">
        <w:rPr>
          <w:rFonts w:ascii="Times New Roman" w:hAnsi="Times New Roman"/>
          <w:b/>
          <w:sz w:val="24"/>
          <w:szCs w:val="24"/>
        </w:rPr>
        <w:t>24</w:t>
      </w:r>
    </w:p>
    <w:p w14:paraId="0F808A42" w14:textId="356D038C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3479FA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3479FA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8B623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emestr </w:t>
            </w:r>
            <w:r w:rsidR="0070514C" w:rsidRPr="002B7F1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1, 2</w:t>
            </w:r>
          </w:p>
        </w:tc>
      </w:tr>
      <w:tr w:rsidR="00FA67F8" w:rsidRPr="0012233B" w14:paraId="345C4E08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3479FA" w:rsidRPr="008B6233" w14:paraId="031FAE9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58A2F67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0B096800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geriatrii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0A214D0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BE04FC" w14:textId="3A93FCF3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0DAADC5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6ED324FB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353EA04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3E98923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1ADC9B4" w14:textId="7E2D7B6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180792D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4CEBF59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8FFDFD" w14:textId="05CC253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nerwowego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5A5BCB1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719E48" w14:textId="0E8B493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1E4063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13CE75A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5085AC8F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72850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F42A4D" w14:textId="73B3547E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5EFEB64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53D1591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3D9A6DA" w14:textId="1A5D21D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ch. Endokrynologicznych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108563C2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7548527" w14:textId="6850BE9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2DF0923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41BD557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17280EE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1785960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D494591" w14:textId="7AD91016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3FA3C86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7796BD7C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5780A07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stanach okołooperacyjnych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CACEB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10D2260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744B06C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7D4F60E5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5394C2B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69452D5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3573AF" w14:textId="1DE9886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7C5D4FB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12012883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6DA59AC8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Dietoprofilaktyka i leczenie chorób niezakaźnych i żywien.-zależnych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690A70E6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509A1FE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23236FF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218A9984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1EAA62E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5D3027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1B6595EF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3479FA" w:rsidRPr="008B6233" w14:paraId="6176088F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09F21C7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68CF6FF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Edukacja i poradnictwo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43C63CB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7148FA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2335A5AD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5C21ABFF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12D04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5A522F1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1DE67269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6104F67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6A458A00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60360E1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kliniczne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5AD8AD1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45757C56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2CBFD7D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56C77D89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3E27E057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1AD62ED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25CFC1A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57D7D0E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3ADCCA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58C7588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Fizjologia żywienia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472FCA6E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0F75B9FA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E44EB73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25097511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76DCE24B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1D529CF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2E23E47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3479FA" w:rsidRPr="008B6233" w14:paraId="682A455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7DF1072" w14:textId="04251EE5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386DC9F" w14:textId="70408FDD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Język angielski*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7CABF9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24D93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AD4F19" w14:textId="60E1C0CA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C03631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7EBD3EA" w14:textId="6F682A5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D2D70E1" w14:textId="5F73171C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503C68" w14:textId="0C2897A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47E4AB5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B3C3B2" w14:textId="58ED7B1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367655E" w14:textId="77DBF71C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0A8C1F6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525A2AE" w14:textId="75028861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DEBC68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EEE1C3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D57B29B" w14:textId="1BB316E9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86BCA10" w14:textId="78E45502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A3394EB" w14:textId="60C4EA9D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3479FA" w:rsidRPr="008B6233" w14:paraId="6742A1F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8D7295" w14:textId="0A7B450E" w:rsidR="003479FA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719965" w14:textId="4CA3E7AE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Analiza i interpretacja wyników badań żywieniowych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167450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C78D284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30E74D" w14:textId="407368C4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26242E" w14:textId="77777777" w:rsidR="003479FA" w:rsidRPr="008B6233" w:rsidRDefault="003479FA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746BCD3" w14:textId="044020B5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C6B967" w14:textId="3EE89598" w:rsidR="003479FA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5C37A95" w14:textId="53CB85F4" w:rsidR="003479FA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5C70443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4D2421" w14:textId="57936805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6FC8D3" w14:textId="24F645AF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78216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EA5E8E6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484CA" w14:textId="50C403B9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C70CEE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947CE3F" w14:textId="2F6D1B1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2BFFACF" w14:textId="28A0488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05D2AE" w14:textId="1A18A05B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22BEE9C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6A8A2" w14:textId="6EC7B801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6B02BD6" w14:textId="6E56FCD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Zdrowie publiczne/ Propedeutyka zdrowia publicznego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F8E9A8B" w14:textId="610711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CCB8C40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D07792" w14:textId="30824B0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8813D9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66E56AE" w14:textId="603F209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002BF4" w14:textId="60DB3B24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2E1D8" w14:textId="6AF45485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0A0E487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1AFD4A" w14:textId="0FDA2476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373C7BD" w14:textId="11F89B86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Psychologia kliniczna/ Wybrane zagadnienia z psychologii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BC27EEB" w14:textId="10AF034D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8BCE5F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8D38E" w14:textId="589B7CB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58952D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85FA7BB" w14:textId="7908EB4E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B2D6F"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B281BF" w14:textId="4AE607A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283F3A" w14:textId="612E2B19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6FF0B35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0FE15FA" w14:textId="1AF9611A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E9E0C7D" w14:textId="5A78E3F8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Nowoczesna diagnostyka laboratoryjna/ Interpretacja wyników badań laboratoryjnych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51C3C4" w14:textId="371FEC20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BD0246C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12247E" w14:textId="3E25282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0EC6C5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F8" w14:textId="0D6C208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6AA90C" w14:textId="048D2EC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7E3F9BE" w14:textId="5EF14877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B80F54" w:rsidRPr="008B6233" w14:paraId="54EEE57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C9E66" w14:textId="7A643DDE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F54C5A" w14:textId="619720C2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Metodologia badań żywieniowych / naukowych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17EF35C" w14:textId="656E38B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E4AF067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BF59368" w14:textId="19E6B6E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24DD84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52D789" w14:textId="195803A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12380A8" w14:textId="6973F06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0B775C" w14:textId="6AF36640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4AAF1AD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E57598" w14:textId="534F1D73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CDD3BFB" w14:textId="30985B93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Zarządzanie w dietetyce / marketing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2FE73" w14:textId="66A4ACB7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0F85BB1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E26DF2" w14:textId="41D3E43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08BD2" w14:textId="7777777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120C5E4" w14:textId="74D41936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154840F" w14:textId="115F57E2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25B1130" w14:textId="0DDEF63D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80F54" w:rsidRPr="008B6233" w14:paraId="5A817A9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74DB684C" w:rsidR="00B80F54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8085F93" w14:textId="1099746A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Żywność funkcjonalna/ Żywność probiotyczna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26C6165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02E134AA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0C7BD3F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058001C7" w:rsidR="00B80F54" w:rsidRPr="008B6233" w:rsidRDefault="00B80F54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4D4CB08B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1AD0EE9C" w:rsidR="00B80F54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5C5E9CCE" w:rsidR="00B80F54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46D598A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4489BB1" w14:textId="1F64325E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E52D290" w14:textId="4125061B" w:rsidR="008063FE" w:rsidRDefault="008063FE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89AEEA" w14:textId="76F1D740" w:rsidR="00BF4966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Interakcje żywienie-geny/ Personalizacja żywienia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C91674D" w14:textId="44680A5B" w:rsidR="008063FE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D082A24" w14:textId="62DA88A1" w:rsidR="00BF4966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D456677" w14:textId="74BB3DC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78D6B2" w14:textId="34B2654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D140FC" w14:textId="3AE4117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8C964BE" w14:textId="66622903" w:rsidR="00BF4966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EB6C09D" w14:textId="3E3A2C7C" w:rsidR="008063FE" w:rsidRPr="008B6233" w:rsidRDefault="00BF496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408224D" w14:textId="6D49DC9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718A097" w14:textId="45A0D5E3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5FCD4D4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4ED3D5" w14:textId="5929B7EC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214195" w14:textId="01B94459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Patofizjologia kliniczna/ 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8DDDB9B" w14:textId="4E3D5514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3E810F" w14:textId="21F5C83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E9D553" w14:textId="463A4C7E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A97F75" w14:textId="45954E3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B8F17" w14:textId="0BE7A3E0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FD18D4" w14:textId="5F6E767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0AE750E" w14:textId="50868BC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8063FE" w:rsidRPr="008B6233" w14:paraId="044634E6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D1C47E3" w14:textId="2078918A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0FEC600" w14:textId="000207FF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ch. wątroby/ żywienie w ch. zakaźnych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8FED5A1" w14:textId="0B0377FA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563CF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6E4B91" w14:textId="7F30286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55C01C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B7C21F" w14:textId="0F051B8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9EF1D5" w14:textId="061C6E6C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B058AA" w14:textId="7920D83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31AD3F2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4680571" w14:textId="0DA12944" w:rsidR="008063FE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A58821" w14:textId="2F252920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Fakultet</w:t>
            </w:r>
            <w:r w:rsidR="00441D20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A645026" w14:textId="5ECC3DC4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563ACE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EBFCDD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50B547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E473C88" w14:textId="5C6A74B3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DEA2224" w14:textId="7B0BD176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A2CBF21" w14:textId="0A18C06F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441D20" w:rsidRPr="008B6233" w14:paraId="435E68C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123D3B" w14:textId="754B9DE3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6C3B75B" w14:textId="540337EA" w:rsidR="00441D20" w:rsidRPr="008B6233" w:rsidRDefault="00441D20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Fakultet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5DFD5F" w14:textId="764794F3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9CDE86D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5A58F1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12E9FF" w14:textId="77777777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A7AA50" w14:textId="7531ABD3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F3D8E44" w14:textId="0D99A55B" w:rsidR="00441D20" w:rsidRPr="008B6233" w:rsidDel="00441D20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78779F5" w14:textId="3F879693" w:rsidR="00441D20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241ECA0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5CF07E" w14:textId="0F6FA54A" w:rsidR="008063FE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83017E" w14:textId="42DFE923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dorosłych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DD11F1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063C3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40F8F3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B5C7E" w14:textId="4924C074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81BED" w14:textId="21F8014D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9417E3" w14:textId="1944496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9650934" w14:textId="446C1674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1172EC79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399ED0" w14:textId="4256B4AC" w:rsidR="008063FE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98E6418" w14:textId="3E880FB6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szpitalu dla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A2DCA9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0F82778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0F0BE5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484036" w14:textId="135E1230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D4205F" w14:textId="1AEC7DE7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AC4A9" w14:textId="25B5F951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8773D1" w14:textId="5FEBB0C9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063FE" w:rsidRPr="008B6233" w14:paraId="16A364B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6A5BE" w14:textId="7DA6BED0" w:rsidR="008063FE" w:rsidRPr="008B6233" w:rsidRDefault="00441D20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B711DF3" w14:textId="648F0818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stacji sanitarno-epidemiol.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D96C866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C92BD39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71EC76" w14:textId="77777777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896EA1" w14:textId="00F31EBD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065ED2F" w14:textId="09EEDECD" w:rsidR="008063FE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48DDA0" w14:textId="6B8A333B" w:rsidR="008063FE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6AE36B" w14:textId="7FCA2CB0" w:rsidR="008063FE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FA67F8" w:rsidRPr="008B6233" w14:paraId="4B74CBD9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8B6233" w:rsidRDefault="00FA67F8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2BE62369" w:rsidR="00FA67F8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47045E85" w:rsidR="00FA67F8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54AE7052" w:rsidR="00FA67F8" w:rsidRPr="008B6233" w:rsidRDefault="008063F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36E93652" w:rsidR="00FA67F8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2BD5A857" w:rsidR="00FA67F8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41D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04BCB20D" w:rsidR="00FA67F8" w:rsidRPr="008B6233" w:rsidRDefault="006B2D6F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0F1DB3F8" w:rsidR="00FA67F8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 egz.</w:t>
            </w:r>
          </w:p>
        </w:tc>
      </w:tr>
    </w:tbl>
    <w:p w14:paraId="5ABD20F7" w14:textId="77777777" w:rsidR="00FA67F8" w:rsidRPr="008B6233" w:rsidRDefault="00FA67F8" w:rsidP="00FA67F8">
      <w:pPr>
        <w:rPr>
          <w:sz w:val="20"/>
          <w:szCs w:val="20"/>
        </w:rPr>
      </w:pPr>
    </w:p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063FE">
        <w:tc>
          <w:tcPr>
            <w:tcW w:w="846" w:type="dxa"/>
          </w:tcPr>
          <w:p w14:paraId="5D526FC5" w14:textId="2B6D67C7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063FE">
        <w:tc>
          <w:tcPr>
            <w:tcW w:w="846" w:type="dxa"/>
          </w:tcPr>
          <w:p w14:paraId="1850D5E2" w14:textId="292FD4E9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063FE">
        <w:tc>
          <w:tcPr>
            <w:tcW w:w="846" w:type="dxa"/>
          </w:tcPr>
          <w:p w14:paraId="0A1A84D4" w14:textId="1367F074" w:rsidR="00CA39E0" w:rsidRPr="00BC1CA0" w:rsidRDefault="00CA39E0" w:rsidP="00806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063FE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49C05A55" w:rsidR="00135A71" w:rsidRDefault="00135A71" w:rsidP="004F4505"/>
    <w:p w14:paraId="73563DED" w14:textId="77777777" w:rsidR="00135A71" w:rsidRDefault="00135A71">
      <w:r>
        <w:br w:type="page"/>
      </w:r>
    </w:p>
    <w:p w14:paraId="21B8CDEA" w14:textId="77777777" w:rsidR="00FA67F8" w:rsidRDefault="00FA67F8" w:rsidP="004F4505"/>
    <w:p w14:paraId="6B3F3BE1" w14:textId="77777777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2022/2023 – 2023/2024</w:t>
      </w:r>
    </w:p>
    <w:p w14:paraId="73E9042C" w14:textId="1CADFAE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2023/2024</w:t>
      </w:r>
    </w:p>
    <w:p w14:paraId="4D51F94E" w14:textId="53B07B1C" w:rsidR="006B2D6F" w:rsidRPr="00204C52" w:rsidRDefault="006B2D6F" w:rsidP="006B2D6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2*</w:t>
      </w:r>
    </w:p>
    <w:p w14:paraId="5CD5FFC6" w14:textId="77777777" w:rsidR="006B2D6F" w:rsidRPr="00360381" w:rsidRDefault="006B2D6F" w:rsidP="006B2D6F">
      <w:pPr>
        <w:rPr>
          <w:b/>
          <w:sz w:val="24"/>
          <w:szCs w:val="24"/>
        </w:rPr>
      </w:pPr>
    </w:p>
    <w:p w14:paraId="18C231FD" w14:textId="77777777" w:rsidR="006B2D6F" w:rsidRPr="0034450C" w:rsidRDefault="006B2D6F" w:rsidP="006B2D6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B2D6F" w:rsidRPr="0012233B" w14:paraId="17A654EB" w14:textId="77777777" w:rsidTr="00BF496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D046F54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5E2FE11A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6DDB7863" w14:textId="0F453F80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D7FF2" w:rsidRPr="002B7F1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3</w:t>
            </w:r>
            <w:r w:rsidRPr="002B7F1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 xml:space="preserve">, </w:t>
            </w:r>
            <w:r w:rsidR="006D7FF2" w:rsidRPr="002B7F1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pl-PL"/>
              </w:rPr>
              <w:t>4</w:t>
            </w:r>
          </w:p>
        </w:tc>
      </w:tr>
      <w:tr w:rsidR="006B2D6F" w:rsidRPr="0012233B" w14:paraId="2A9B2A8B" w14:textId="77777777" w:rsidTr="00BF496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3148506" w14:textId="77777777" w:rsidR="006B2D6F" w:rsidRPr="00C50297" w:rsidRDefault="006B2D6F" w:rsidP="008B623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40263A" w14:textId="77777777" w:rsidR="006B2D6F" w:rsidRPr="0012233B" w:rsidRDefault="006B2D6F" w:rsidP="00BF49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0739E4" w14:textId="77777777" w:rsidR="006B2D6F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44A9DC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6352216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F694C35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9D5928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722D72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746470D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E20B95A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73A6CF" w14:textId="77777777" w:rsidR="006B2D6F" w:rsidRPr="0012233B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77D3295D" w14:textId="77777777" w:rsidR="006B2D6F" w:rsidRPr="00C50297" w:rsidRDefault="006B2D6F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E6D0A3" w14:textId="0EF089A0" w:rsidR="006B2D6F" w:rsidRPr="0012233B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3DF0729" w14:textId="0E61E9E2" w:rsidR="006B2D6F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E2272CF" w14:textId="5158A7D7" w:rsidR="006B2D6F" w:rsidRPr="00C50297" w:rsidRDefault="008B6233" w:rsidP="00BF496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C3CF6" w:rsidRPr="0012233B" w14:paraId="40D95F9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091F1" w14:textId="335794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46BB614" w14:textId="35DA713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dojelitowe i pozajelitowe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34C37B" w14:textId="079FA99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A3C1197" w14:textId="6B62A98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D7B8168" w14:textId="1341B5D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204B6C" w14:textId="7266BD9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FFA4380" w14:textId="55DD03C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C7A77" w14:textId="71FB0E0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F2EF76" w14:textId="16443E5B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88CFFE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3579B3" w14:textId="41D8FCC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48AB14E" w14:textId="72CB2C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onkologicznych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C0B8C2" w14:textId="3AD707C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7C9F87" w14:textId="077F547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00C898" w14:textId="384091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C6529" w14:textId="3AC39CD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C6185C6" w14:textId="341AE36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455D965" w14:textId="6290852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81BF1A" w14:textId="7D8ED16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7590FF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441B78E" w14:textId="3C66A15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2B8160" w14:textId="3EA7EAC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Żywienie w </w:t>
            </w:r>
            <w:r w:rsidR="00441D20">
              <w:rPr>
                <w:rFonts w:ascii="Times New Roman" w:hAnsi="Times New Roman"/>
                <w:sz w:val="20"/>
                <w:szCs w:val="20"/>
              </w:rPr>
              <w:t xml:space="preserve">chorobach </w:t>
            </w:r>
            <w:r w:rsidRPr="008B6233">
              <w:rPr>
                <w:rFonts w:ascii="Times New Roman" w:hAnsi="Times New Roman"/>
                <w:sz w:val="20"/>
                <w:szCs w:val="20"/>
              </w:rPr>
              <w:t>przewodu pokarmowego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80F21F4" w14:textId="3102DE3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79684EE" w14:textId="3DDF0D0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765888" w14:textId="0DE273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2F2A7A" w14:textId="59D09C5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B7D78B1" w14:textId="6A775A5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78BE721" w14:textId="70C8F21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2ECC1C" w14:textId="121421B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3F6D05E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C61647" w14:textId="48480C7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516768" w14:textId="5A53084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kości i stawów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8AA71" w14:textId="3F5C8E4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7AF8A97" w14:textId="7C901AA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64AD68" w14:textId="4415CE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55D2D80" w14:textId="0790B5E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2A73C41" w14:textId="03B5215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4BF384B" w14:textId="55B7D10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5A41CF0" w14:textId="11601E35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8BB800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A4944B" w14:textId="0F12781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D9DB89" w14:textId="3E71A81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nerek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2C7EBE4" w14:textId="03D0FEE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AB14A7D" w14:textId="5D042A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83943F" w14:textId="2C8BB1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DB11E0" w14:textId="75CCFE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4981CF" w14:textId="61F1222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05CE52" w14:textId="67436F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BC8FDC1" w14:textId="02528EE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A02E2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2C2946" w14:textId="5294C0F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5381EE6" w14:textId="72D4A7C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alergiach i nietolerancjach pokarm.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5062770" w14:textId="2AC1FE4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823AAE8" w14:textId="33E31C5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608178" w14:textId="2591F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537D63" w14:textId="5EA76FE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DFDF98E" w14:textId="77DB5FA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35BBE70" w14:textId="10EE69B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A049" w14:textId="64516C2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2E0F52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BC909E6" w14:textId="2FBAFA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A8D87F0" w14:textId="28BCD81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Produkcja potraw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2A4AB52" w14:textId="500064E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4D5E47" w14:textId="0617897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D269C70" w14:textId="599FA14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4C5BF1" w14:textId="729E7E8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56FEB90" w14:textId="0649319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1ACEA4D" w14:textId="38DC162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1A55089" w14:textId="42936F8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7451DE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CEE943E" w14:textId="3329D52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7B9BF15" w14:textId="6FBAAB9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kobiet ciężarnych, karmiących i małych dzieci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BE430B6" w14:textId="0369147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2DBD2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BDCDD9" w14:textId="0C99F7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8EA1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FC8114F" w14:textId="788746D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94CD585" w14:textId="3072E8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3A836A4" w14:textId="6D735A9E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5A832BC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99D9C0" w14:textId="66E1FC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6436DA0" w14:textId="039FFF1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Jakość i bezpieczeństwo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D1428E" w14:textId="2BA74FE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F31A99" w14:textId="32CE5B6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5057B0" w14:textId="2452BCD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4101B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BEC5A72" w14:textId="5888EE3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5569663" w14:textId="3E7F28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5D43F0A" w14:textId="2528EB26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661AC4F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32BC77" w14:textId="069DA63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6751F43" w14:textId="2C0AAB1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Przechowalnictwo żywności i towaroznawstwo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63D14E5" w14:textId="4AE66740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05780F1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FA58AC" w14:textId="4E779AC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287E06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778739" w14:textId="0413DA5F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74D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A8B3D6C" w14:textId="382BF9D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AC0160C" w14:textId="6740A357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0C3CF6" w:rsidRPr="0012233B" w14:paraId="5A392CF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B21254" w14:textId="68FF0DF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75F6E8" w14:textId="095CAAE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Zasady i organizacja żywienia zbiorowego i żywienia w szpitalach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68E0CAE" w14:textId="0F64560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289465B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75CCE0C" w14:textId="23C069C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E599D0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EE9A08E" w14:textId="5BA0FFD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3C15C66" w14:textId="386D5E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C0295CA" w14:textId="328216C2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C606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E7EDD9D" w14:textId="1BC758C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08C0BA" w14:textId="74B85EC7" w:rsidR="000C3CF6" w:rsidRPr="008B6233" w:rsidRDefault="000C3CF6" w:rsidP="008B623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Seminarium magisterskie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ED6809B" w14:textId="081D6D5E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6107667" w14:textId="1B13750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9B1AD1" w14:textId="5D5DA43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60B61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E376FD8" w14:textId="039A96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FCA8E3B" w14:textId="7B49769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BF4253" w14:textId="4F0D737A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827B9B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B4E40D" w14:textId="49A4BB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9DA296" w14:textId="07C55BC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Ksenobiotyki a metabolizm składników pokarmowych i zachowania żywieniowe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073227D" w14:textId="5D680AD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BFF18FD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46E53E3" w14:textId="5603CB3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950B3A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BDC68CB" w14:textId="6FB5BF6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1ACFA7A" w14:textId="5D02A87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4120625" w14:textId="60C7DCD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D5D2D6D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CCABB2" w14:textId="4FB64FB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E3A2F4" w14:textId="5FFDDC6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 xml:space="preserve">Demografia/ epidemiologia żywien. 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7EF5BEE" w14:textId="1168E16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4A6ABE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91C9839" w14:textId="3D8636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08B979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EC0069D" w14:textId="55BD812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7CA7C98" w14:textId="0FC71A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1A989A" w14:textId="7688AF5F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F830BE7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AA49480" w14:textId="201CC5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6E1CD8B" w14:textId="0DE572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Ustawodawstwo żywnościowo-żywieniowe/ polityka wyżywienia *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F96F536" w14:textId="107E61F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D49D66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4B4348C" w14:textId="41F64CB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5098A1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EFC340E" w14:textId="4E70B34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C65AF36" w14:textId="1CF9050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3FF984F" w14:textId="07EA0EB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69E5B2A3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16C8AC3" w14:textId="0AC4EA7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C143F9D" w14:textId="3676358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color w:val="000000"/>
                <w:sz w:val="20"/>
                <w:szCs w:val="20"/>
              </w:rPr>
              <w:t>Żywienie sportowców/ osób aktywnych fizycznie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D97601" w14:textId="2BA68DA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490C387" w14:textId="2947341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A9F09B" w14:textId="1CE8C70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8026A1" w14:textId="7122768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956AA6E" w14:textId="276AFCF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CD52F4A" w14:textId="47B625C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9840CA3" w14:textId="664B1DB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1A1C701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C0306DC" w14:textId="3F63F45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B2AF221" w14:textId="6994145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Ziołowe środki lecznicze/fitoterapia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997850D" w14:textId="557AD8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D80BE2" w14:textId="73CCE2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4C8D81" w14:textId="480AE22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6DD74BD" w14:textId="6FB7339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8D45F90" w14:textId="22BAF1E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662D62D" w14:textId="599AC83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8BF6566" w14:textId="4CEE365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5DF6A3F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65C601B" w14:textId="78A21D1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0DFD7A2" w14:textId="70DCDAC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Żywność nowej generacji/Kierunki rozwoju technologii żywności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66023F1" w14:textId="3EB2A0D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4F8FF8" w14:textId="054C755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30401" w14:textId="6421709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D99E4" w14:textId="72A3898F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D959FA8" w14:textId="76F42C0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01AFC72" w14:textId="4DF1F81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6538A8A" w14:textId="458BB10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34F28C7A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FD9179" w14:textId="7E424FD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FC2BF1F" w14:textId="52B5F636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Prowadzenie działalności gospodarczej/ Podstawy przedsiębiorczości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2B053F" w14:textId="561C27B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674F477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FD34403" w14:textId="31BF5094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E4E536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639EBFC" w14:textId="3F2DBF8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71EF232" w14:textId="72A92EA1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93E453B" w14:textId="326BDF5C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777BD91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803E5F5" w14:textId="50FD171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899C657" w14:textId="29B35FC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Żywienie w chorobach układu krążenia/ Żywienie w ostrych i przewlekłych powikłaniach miażdżycy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E5AC562" w14:textId="64F223A8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B5308E8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8990FC" w14:textId="381EBBA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8BF22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D6B86F" w14:textId="1C2202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E6E5F7A" w14:textId="6424FE95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51AD8E" w14:textId="022BB6F3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D05A69C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43D2D1" w14:textId="5534D6A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5FB942F" w14:textId="616EB0F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Praktyczne aspekty poradnictwa dietetycznego/ Praca z pacjentem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F70BD5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31DA760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AADAC1" w14:textId="60D58A6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6DF87" w14:textId="3040242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30A0779" w14:textId="0C61732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2CD8719" w14:textId="6BAF881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1C49143" w14:textId="08783E61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143BD04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D57E78" w14:textId="55F5208A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61AC98" w14:textId="15DA1430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poradni dietetycznej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F270562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0642FE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44BB34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CE84D1" w14:textId="08AD1301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ECA3857" w14:textId="72BED272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6EE04974" w14:textId="0CE91FB3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6EDDE7" w14:textId="2E460B1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4918CE15" w14:textId="77777777" w:rsidTr="008B6233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6EA9D" w14:textId="1CC267BB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A5370A8" w14:textId="2BDEB3CC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hAnsi="Times New Roman"/>
                <w:sz w:val="20"/>
                <w:szCs w:val="20"/>
              </w:rPr>
              <w:t>Praktyka w domu opieki społecznej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15E55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90B8A93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D0191F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C608D70" w14:textId="1D9C4B63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F1EA6A0" w14:textId="1004E511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5EB3706" w14:textId="5BF42619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BAA8E10" w14:textId="1C31A5A8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C3CF6" w:rsidRPr="0012233B" w14:paraId="12CF2EBF" w14:textId="77777777" w:rsidTr="008B623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7A6E667" w14:textId="7777777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8E1D10A" w14:textId="26D47752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04526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A1D3B62" w14:textId="4611B372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7BF4C4" w14:textId="4A0B066D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69FF0F" w14:textId="3FF25CD5" w:rsidR="000C3CF6" w:rsidRPr="008B6233" w:rsidRDefault="00DF448E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935B7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6AC5F5" w14:textId="452B8F83" w:rsidR="000C3CF6" w:rsidRPr="008B6233" w:rsidRDefault="00935B71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74</w:t>
            </w:r>
            <w:r w:rsidR="00CC3B5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3903DE" w14:textId="77368967" w:rsidR="000C3CF6" w:rsidRPr="008B6233" w:rsidRDefault="000C3CF6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B623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660DF" w14:textId="69048FD4" w:rsidR="000C3CF6" w:rsidRPr="008B6233" w:rsidRDefault="008B6233" w:rsidP="008B6233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 egz.</w:t>
            </w:r>
          </w:p>
        </w:tc>
      </w:tr>
    </w:tbl>
    <w:p w14:paraId="3140FFCC" w14:textId="77777777" w:rsidR="006B2D6F" w:rsidRDefault="006B2D6F" w:rsidP="006B2D6F"/>
    <w:p w14:paraId="25A2079B" w14:textId="77777777" w:rsidR="006B2D6F" w:rsidRDefault="006B2D6F" w:rsidP="006B2D6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6B2D6F" w:rsidRPr="00BC1CA0" w14:paraId="2117AA7A" w14:textId="77777777" w:rsidTr="00BF4966">
        <w:tc>
          <w:tcPr>
            <w:tcW w:w="846" w:type="dxa"/>
          </w:tcPr>
          <w:p w14:paraId="540A9E9F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6742762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6B2D6F" w:rsidRPr="00BC1CA0" w14:paraId="4F195ED7" w14:textId="77777777" w:rsidTr="00BF4966">
        <w:tc>
          <w:tcPr>
            <w:tcW w:w="846" w:type="dxa"/>
          </w:tcPr>
          <w:p w14:paraId="23F3D5ED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5C62A323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6B2D6F" w:rsidRPr="00BC1CA0" w14:paraId="02ACA2BE" w14:textId="77777777" w:rsidTr="00BF4966">
        <w:tc>
          <w:tcPr>
            <w:tcW w:w="846" w:type="dxa"/>
          </w:tcPr>
          <w:p w14:paraId="1B5831E1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17E3B10" w14:textId="77777777" w:rsidR="006B2D6F" w:rsidRPr="00BC1CA0" w:rsidRDefault="006B2D6F" w:rsidP="00BF4966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3313D2E2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4121C7FA" w14:textId="4E929F23" w:rsidR="00135A71" w:rsidRDefault="00135A71">
      <w:r>
        <w:br w:type="page"/>
      </w:r>
    </w:p>
    <w:p w14:paraId="69EFED3C" w14:textId="28D80984" w:rsidR="00CA39E0" w:rsidRDefault="00CA39E0" w:rsidP="004F4505"/>
    <w:p w14:paraId="02F1DE1B" w14:textId="13E25A6C" w:rsidR="005A2A6C" w:rsidRDefault="005A2A6C" w:rsidP="004F4505"/>
    <w:p w14:paraId="6DB3A5F2" w14:textId="77777777" w:rsidR="005A2A6C" w:rsidRDefault="005A2A6C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3DC1A" w14:textId="27F92F7F" w:rsidR="0030511E" w:rsidRPr="00A22C4A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 w:rsidRPr="00A22C4A">
              <w:rPr>
                <w:rFonts w:ascii="Times New Roman" w:hAnsi="Times New Roman"/>
                <w:color w:val="000000"/>
              </w:rPr>
              <w:t>s</w:t>
            </w:r>
            <w:r w:rsidR="00CA39E0" w:rsidRPr="00A22C4A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A22C4A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A22C4A">
        <w:tc>
          <w:tcPr>
            <w:tcW w:w="5000" w:type="pct"/>
            <w:gridSpan w:val="3"/>
            <w:shd w:val="pct10" w:color="auto" w:fill="auto"/>
            <w:vAlign w:val="center"/>
          </w:tcPr>
          <w:p w14:paraId="3706DA4A" w14:textId="168F70A5" w:rsidR="0030511E" w:rsidRPr="00A22C4A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22C4A">
              <w:rPr>
                <w:rFonts w:ascii="Times New Roman" w:hAnsi="Times New Roman"/>
                <w:b/>
                <w:color w:val="000000"/>
              </w:rPr>
              <w:t>WIEDZA</w:t>
            </w:r>
            <w:r w:rsidR="00CA39E0" w:rsidRPr="00A22C4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A22C4A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4326EE" w:rsidRPr="004326EE" w14:paraId="6C297F30" w14:textId="77777777" w:rsidTr="004326EE">
        <w:tc>
          <w:tcPr>
            <w:tcW w:w="681" w:type="pct"/>
            <w:shd w:val="clear" w:color="auto" w:fill="auto"/>
            <w:vAlign w:val="center"/>
          </w:tcPr>
          <w:p w14:paraId="66612C52" w14:textId="010392A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E3C7A" w14:textId="51E8EFDD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zmiany organiczne, czynnościowe i metaboliczne zachodzące w ustroju pod wpływem choroby i towarzyszących jej zaburzeń odżywiania;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2692E35F" w14:textId="5A04A48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77E75452" w14:textId="77777777" w:rsidTr="00A22C4A">
        <w:tc>
          <w:tcPr>
            <w:tcW w:w="681" w:type="pct"/>
            <w:shd w:val="clear" w:color="auto" w:fill="auto"/>
            <w:vAlign w:val="center"/>
          </w:tcPr>
          <w:p w14:paraId="0F013FD0" w14:textId="011DD2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F9CD47" w14:textId="7046D8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praktyczne zastosowanie demografii oraz czynników ryzyka chorób żywieniowozależnych;</w:t>
            </w:r>
          </w:p>
        </w:tc>
        <w:tc>
          <w:tcPr>
            <w:tcW w:w="622" w:type="pct"/>
            <w:vMerge/>
            <w:shd w:val="clear" w:color="auto" w:fill="auto"/>
          </w:tcPr>
          <w:p w14:paraId="3344F7E8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8C691A2" w14:textId="77777777" w:rsidTr="00A22C4A">
        <w:tc>
          <w:tcPr>
            <w:tcW w:w="681" w:type="pct"/>
            <w:shd w:val="clear" w:color="auto" w:fill="auto"/>
            <w:vAlign w:val="center"/>
          </w:tcPr>
          <w:p w14:paraId="009AD437" w14:textId="702B17E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CBF05C" w14:textId="68F684C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immunologii klinicznej oraz wzajemne związki występujące pomiędzy stanem odżywienia i stanem odporności ustroju;</w:t>
            </w:r>
          </w:p>
        </w:tc>
        <w:tc>
          <w:tcPr>
            <w:tcW w:w="622" w:type="pct"/>
            <w:vMerge/>
            <w:shd w:val="clear" w:color="auto" w:fill="auto"/>
          </w:tcPr>
          <w:p w14:paraId="00D0E3FA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3A906E6" w14:textId="77777777" w:rsidTr="00A22C4A">
        <w:tc>
          <w:tcPr>
            <w:tcW w:w="681" w:type="pct"/>
            <w:shd w:val="clear" w:color="auto" w:fill="auto"/>
            <w:vAlign w:val="center"/>
          </w:tcPr>
          <w:p w14:paraId="24CDED50" w14:textId="4040931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5E5DD" w14:textId="544FF11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fizjologii żywienia oraz biochemii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622013E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09911B" w14:textId="77777777" w:rsidTr="00A22C4A">
        <w:tc>
          <w:tcPr>
            <w:tcW w:w="681" w:type="pct"/>
            <w:shd w:val="clear" w:color="auto" w:fill="auto"/>
            <w:vAlign w:val="center"/>
          </w:tcPr>
          <w:p w14:paraId="067A67F2" w14:textId="08583520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25FD8" w14:textId="19E1382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patofizjologii klinicznej i wpływ procesów patologicznych, w tym stanu zapalnego na metabolizm, trawienie i wchłanianie składników odżywczych;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D53AC6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8A25EC2" w14:textId="77777777" w:rsidTr="00A22C4A">
        <w:tc>
          <w:tcPr>
            <w:tcW w:w="681" w:type="pct"/>
            <w:shd w:val="clear" w:color="auto" w:fill="auto"/>
            <w:vAlign w:val="center"/>
          </w:tcPr>
          <w:p w14:paraId="3010A0A9" w14:textId="3AFAB69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043CC" w14:textId="703320F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metody analizy jakości poszczególnych grup produktów spożywczych;</w:t>
            </w:r>
          </w:p>
        </w:tc>
        <w:tc>
          <w:tcPr>
            <w:tcW w:w="622" w:type="pct"/>
            <w:vMerge/>
            <w:shd w:val="clear" w:color="auto" w:fill="auto"/>
          </w:tcPr>
          <w:p w14:paraId="046598C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600BFA5" w14:textId="77777777" w:rsidTr="00A22C4A">
        <w:tc>
          <w:tcPr>
            <w:tcW w:w="681" w:type="pct"/>
            <w:shd w:val="clear" w:color="auto" w:fill="auto"/>
            <w:vAlign w:val="center"/>
          </w:tcPr>
          <w:p w14:paraId="181A243A" w14:textId="3F3B678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C8030" w14:textId="7485129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psychologii klinicznej;</w:t>
            </w:r>
          </w:p>
        </w:tc>
        <w:tc>
          <w:tcPr>
            <w:tcW w:w="622" w:type="pct"/>
            <w:vMerge/>
            <w:shd w:val="clear" w:color="auto" w:fill="auto"/>
          </w:tcPr>
          <w:p w14:paraId="34FE975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DD1DAD" w14:textId="77777777" w:rsidTr="00A22C4A">
        <w:tc>
          <w:tcPr>
            <w:tcW w:w="681" w:type="pct"/>
            <w:shd w:val="clear" w:color="auto" w:fill="auto"/>
            <w:vAlign w:val="center"/>
          </w:tcPr>
          <w:p w14:paraId="05C4EB05" w14:textId="65000B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78DCA1" w14:textId="30277A7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zagadnienia epidemiologii żywieniowej;</w:t>
            </w:r>
          </w:p>
        </w:tc>
        <w:tc>
          <w:tcPr>
            <w:tcW w:w="622" w:type="pct"/>
            <w:vMerge/>
            <w:shd w:val="clear" w:color="auto" w:fill="auto"/>
          </w:tcPr>
          <w:p w14:paraId="2DB50713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EA32DF6" w14:textId="77777777" w:rsidTr="00A22C4A">
        <w:tc>
          <w:tcPr>
            <w:tcW w:w="681" w:type="pct"/>
            <w:shd w:val="clear" w:color="auto" w:fill="auto"/>
            <w:vAlign w:val="center"/>
          </w:tcPr>
          <w:p w14:paraId="01C82B0D" w14:textId="4DB9825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K_W09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2843D9" w14:textId="7592A71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praktyczne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5EBFC98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14A8E1" w14:textId="77777777" w:rsidTr="00A22C4A">
        <w:tc>
          <w:tcPr>
            <w:tcW w:w="681" w:type="pct"/>
            <w:shd w:val="clear" w:color="auto" w:fill="auto"/>
            <w:vAlign w:val="center"/>
          </w:tcPr>
          <w:p w14:paraId="5527221D" w14:textId="60CAC20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54942A" w14:textId="1621C2A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żywienia klinicznego obejmującego: żywienie dojelitowe z wykorzystaniem diet przemysłowych w zapobieganiu i leczeniu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1CC5031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570CDB1" w14:textId="77777777" w:rsidTr="00A22C4A">
        <w:tc>
          <w:tcPr>
            <w:tcW w:w="681" w:type="pct"/>
            <w:shd w:val="clear" w:color="auto" w:fill="auto"/>
            <w:vAlign w:val="center"/>
          </w:tcPr>
          <w:p w14:paraId="2C9F8E90" w14:textId="5D83B3F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2D0774" w14:textId="28344B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żywienia pozajelitowego;</w:t>
            </w:r>
          </w:p>
        </w:tc>
        <w:tc>
          <w:tcPr>
            <w:tcW w:w="622" w:type="pct"/>
            <w:vMerge/>
            <w:shd w:val="clear" w:color="auto" w:fill="auto"/>
          </w:tcPr>
          <w:p w14:paraId="5A83982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0A84DC9" w14:textId="77777777" w:rsidTr="00A22C4A">
        <w:tc>
          <w:tcPr>
            <w:tcW w:w="681" w:type="pct"/>
            <w:shd w:val="clear" w:color="auto" w:fill="auto"/>
            <w:vAlign w:val="center"/>
          </w:tcPr>
          <w:p w14:paraId="538F9FAB" w14:textId="209B972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ED4EF1" w14:textId="794F520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podstawowe założenia i zadania zdrowia publicznego;</w:t>
            </w:r>
          </w:p>
        </w:tc>
        <w:tc>
          <w:tcPr>
            <w:tcW w:w="622" w:type="pct"/>
            <w:vMerge/>
            <w:shd w:val="clear" w:color="auto" w:fill="auto"/>
          </w:tcPr>
          <w:p w14:paraId="75FA5BF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14518B" w14:textId="77777777" w:rsidTr="00A22C4A">
        <w:tc>
          <w:tcPr>
            <w:tcW w:w="681" w:type="pct"/>
            <w:shd w:val="clear" w:color="auto" w:fill="auto"/>
            <w:vAlign w:val="center"/>
          </w:tcPr>
          <w:p w14:paraId="73BCCD24" w14:textId="0C032C4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16D5F7" w14:textId="730A89DE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społeczne i ekonomiczne uwarunkowania zdrowia oraz założenia i programy promocji zdrowia w Polsce;</w:t>
            </w:r>
          </w:p>
        </w:tc>
        <w:tc>
          <w:tcPr>
            <w:tcW w:w="622" w:type="pct"/>
            <w:vMerge/>
            <w:shd w:val="clear" w:color="auto" w:fill="auto"/>
          </w:tcPr>
          <w:p w14:paraId="601B302E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511EC35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70C78473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K_W15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B15D85" w14:textId="7657F3D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wzajemne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5F5D9B0B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A200E0F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313120F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K_W16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001609" w14:textId="2731A7F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podstawy teorii i praktyki marketingu oraz zarządzania;</w:t>
            </w:r>
          </w:p>
        </w:tc>
        <w:tc>
          <w:tcPr>
            <w:tcW w:w="622" w:type="pct"/>
            <w:vMerge/>
            <w:shd w:val="clear" w:color="auto" w:fill="auto"/>
          </w:tcPr>
          <w:p w14:paraId="085A4545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56849C2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44CB9BCC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K_W17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257B1" w14:textId="37057F2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polskie i europejskie ustawodawstwo żywnościowo-żywieniowe;</w:t>
            </w:r>
          </w:p>
        </w:tc>
        <w:tc>
          <w:tcPr>
            <w:tcW w:w="622" w:type="pct"/>
            <w:vMerge/>
            <w:shd w:val="clear" w:color="auto" w:fill="auto"/>
          </w:tcPr>
          <w:p w14:paraId="043AF8D2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7DAB1B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5224ADAF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K_W18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F68D04" w14:textId="68EAEB01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przepisy dotyczące urzędowej kontroli żywności i żywienia</w:t>
            </w:r>
          </w:p>
        </w:tc>
        <w:tc>
          <w:tcPr>
            <w:tcW w:w="622" w:type="pct"/>
            <w:vMerge/>
            <w:shd w:val="clear" w:color="auto" w:fill="auto"/>
          </w:tcPr>
          <w:p w14:paraId="588CBEB9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E5CD56C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642804D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K_W19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AD42F3" w14:textId="17467349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Dobrej Praktyki Produkcyjnej</w:t>
            </w:r>
          </w:p>
        </w:tc>
        <w:tc>
          <w:tcPr>
            <w:tcW w:w="622" w:type="pct"/>
            <w:vMerge/>
            <w:shd w:val="clear" w:color="auto" w:fill="auto"/>
          </w:tcPr>
          <w:p w14:paraId="19EE19B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89DFFC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CB7" w14:textId="6E4E8604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K_W20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E236DC" w14:textId="04C17CE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System Zagrożeń i Krytycznych Punktów Kontroli oraz ich znaczenie w podnoszeniu jakości produkcji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675F493F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EAAF7D7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8258C" w14:textId="55784675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356BD6" w14:textId="0DE18B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żywność funkcjonalną i żywność genetycznie modyfikowaną; </w:t>
            </w:r>
          </w:p>
        </w:tc>
        <w:tc>
          <w:tcPr>
            <w:tcW w:w="622" w:type="pct"/>
            <w:vMerge/>
            <w:shd w:val="clear" w:color="auto" w:fill="auto"/>
          </w:tcPr>
          <w:p w14:paraId="2976D3E0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41D65B8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A0DAE" w14:textId="0233CBDA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9B9078" w14:textId="20ADADF6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przynajmniej jeden język obcy w stopniu pozwalającym na zawodowy kontakt z pacjentem;</w:t>
            </w:r>
          </w:p>
        </w:tc>
        <w:tc>
          <w:tcPr>
            <w:tcW w:w="622" w:type="pct"/>
            <w:vMerge/>
            <w:shd w:val="clear" w:color="auto" w:fill="auto"/>
          </w:tcPr>
          <w:p w14:paraId="540237A4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BD3CE36" w14:textId="77777777" w:rsidTr="00BF4966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7AF3" w14:textId="1820196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56755F" w14:textId="41F76B0B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wpływ prawidłowego żywienia kobiet w ciąży oraz karmienia piersią na rozwój fizyczny i intelektualny dziecka;</w:t>
            </w:r>
          </w:p>
        </w:tc>
        <w:tc>
          <w:tcPr>
            <w:tcW w:w="622" w:type="pct"/>
            <w:vMerge/>
            <w:shd w:val="clear" w:color="auto" w:fill="auto"/>
          </w:tcPr>
          <w:p w14:paraId="20E1A717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5BC255A" w14:textId="77777777" w:rsidTr="00A22C4A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8A5AA" w14:textId="227B4888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</w:rPr>
              <w:t>K_W24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8404A" w14:textId="4BD25312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zasady dietoprofilaktyki i 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C72AA6" w14:textId="77777777" w:rsidR="004326EE" w:rsidRPr="004326EE" w:rsidRDefault="004326EE" w:rsidP="005A2A6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50359FA4" w14:textId="77777777" w:rsidTr="00A22C4A">
        <w:tc>
          <w:tcPr>
            <w:tcW w:w="5000" w:type="pct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747191" w14:textId="321E232D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4326EE" w:rsidRPr="004326EE" w14:paraId="5CE43F3D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39DC" w14:textId="50E7DAD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A7A40" w14:textId="3C1F6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zasady fizjologii żywienia oraz biochemii klinicznej w planowaniu żywienia;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0AE1C" w14:textId="7F2814BF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61DE477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38C" w14:textId="049C3AD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D84A47" w14:textId="1B5A6DA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podstawy psychologii klinicznej w codziennej pracy zawodowej w rozwiązywaniu złożonych problemów zdrowotnych, socjalnych i rodzinnych;</w:t>
            </w:r>
          </w:p>
        </w:tc>
        <w:tc>
          <w:tcPr>
            <w:tcW w:w="622" w:type="pct"/>
            <w:vMerge/>
            <w:shd w:val="clear" w:color="auto" w:fill="auto"/>
          </w:tcPr>
          <w:p w14:paraId="0CA646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BE899C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3F" w14:textId="105F8B1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F24D4" w14:textId="772D4AA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analizować i wyjaśnić związki pomiędzy żywieniema wskaźnikami stanu zdrowia, czynnikami ryzyka rozwoju choroby i występowaniem chorób;</w:t>
            </w:r>
          </w:p>
        </w:tc>
        <w:tc>
          <w:tcPr>
            <w:tcW w:w="622" w:type="pct"/>
            <w:vMerge/>
            <w:shd w:val="clear" w:color="auto" w:fill="auto"/>
          </w:tcPr>
          <w:p w14:paraId="0C44868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BADA523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CA8C" w14:textId="0C4042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4759D7" w14:textId="1F96B2B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wdrażać w codziennej praktyce badania sposobu żywienia pojedynczych osób i grup;</w:t>
            </w:r>
          </w:p>
        </w:tc>
        <w:tc>
          <w:tcPr>
            <w:tcW w:w="622" w:type="pct"/>
            <w:vMerge/>
            <w:shd w:val="clear" w:color="auto" w:fill="auto"/>
          </w:tcPr>
          <w:p w14:paraId="454E660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E85220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1431" w14:textId="329C48E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048BF7" w14:textId="7353685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badania sposobu żywienia pojedynczych osób i grup w planowaniu i korygowaniu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787A7FC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586DDC5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4E11" w14:textId="7EBAE1E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9DA383" w14:textId="61D73C4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żywienie pozajelitowe pod kierunkiem lekarza przeszkolonego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5F96C16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B90322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9560" w14:textId="3A65ECC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CD504D" w14:textId="19306C1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zdefiniować i rozpoznać problemy żywieniowe pacjenta i uwzględnić je w planowaniu odpowiedniego postępowania dietetycznego;</w:t>
            </w:r>
          </w:p>
        </w:tc>
        <w:tc>
          <w:tcPr>
            <w:tcW w:w="622" w:type="pct"/>
            <w:vMerge/>
            <w:shd w:val="clear" w:color="auto" w:fill="auto"/>
          </w:tcPr>
          <w:p w14:paraId="4E8E7E4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3968378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F3E0" w14:textId="108469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9BDB0D" w14:textId="71AFE2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 praktyce relacje między żywnością, żywieniem, a zdrowiem;</w:t>
            </w:r>
          </w:p>
        </w:tc>
        <w:tc>
          <w:tcPr>
            <w:tcW w:w="622" w:type="pct"/>
            <w:vMerge/>
            <w:shd w:val="clear" w:color="auto" w:fill="auto"/>
          </w:tcPr>
          <w:p w14:paraId="152F532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09433C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6D2E" w14:textId="7BC6101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K_U09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EF6EB5" w14:textId="037F3CC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zespołami w obszarze dietetyki;</w:t>
            </w:r>
          </w:p>
        </w:tc>
        <w:tc>
          <w:tcPr>
            <w:tcW w:w="622" w:type="pct"/>
            <w:vMerge/>
            <w:shd w:val="clear" w:color="auto" w:fill="auto"/>
          </w:tcPr>
          <w:p w14:paraId="4D76C5E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FA214BF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3E803" w14:textId="4369C5D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3878D5" w14:textId="434B591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przestrzegać i właściwie interpretować przepisy dotyczące urzędowej kontroli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528050A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39B799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9837" w14:textId="0D613FD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962BA2" w14:textId="3CA6779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plany żywienia indywidualnego i zbiorowego dla pacjentów w szpitalu, domu pomocy społecznej i innych ośrodkach zbiorowego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4A149B6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94EE927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88C4" w14:textId="6F17EB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F29FEC" w14:textId="5945BAD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stosować się do przepisów  Dobrej Praktyki Produkcyjnej;</w:t>
            </w:r>
          </w:p>
        </w:tc>
        <w:tc>
          <w:tcPr>
            <w:tcW w:w="622" w:type="pct"/>
            <w:vMerge/>
            <w:shd w:val="clear" w:color="auto" w:fill="auto"/>
          </w:tcPr>
          <w:p w14:paraId="52EDD69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ADD700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45C6" w14:textId="538C02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A89725" w14:textId="631D705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poprowadzić edukację żywieniową indywidualna i grupową;</w:t>
            </w:r>
          </w:p>
        </w:tc>
        <w:tc>
          <w:tcPr>
            <w:tcW w:w="622" w:type="pct"/>
            <w:vMerge/>
            <w:shd w:val="clear" w:color="auto" w:fill="auto"/>
          </w:tcPr>
          <w:p w14:paraId="0ABB3498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A8A924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A677" w14:textId="6FFB631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E4DD60" w14:textId="7B6AC5B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materiały edukacyjne dla pacjenta;</w:t>
            </w:r>
          </w:p>
        </w:tc>
        <w:tc>
          <w:tcPr>
            <w:tcW w:w="622" w:type="pct"/>
            <w:vMerge/>
            <w:shd w:val="clear" w:color="auto" w:fill="auto"/>
          </w:tcPr>
          <w:p w14:paraId="1D0D83E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9D46BD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BCEA" w14:textId="1A14DC7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712E2" w14:textId="4A2EF13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opracować jasne i zrozumiałe instrukcje dla personelu realizującego opiekę żywieniową;</w:t>
            </w:r>
          </w:p>
        </w:tc>
        <w:tc>
          <w:tcPr>
            <w:tcW w:w="622" w:type="pct"/>
            <w:vMerge/>
            <w:shd w:val="clear" w:color="auto" w:fill="auto"/>
          </w:tcPr>
          <w:p w14:paraId="262C329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2C388CA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FEA7" w14:textId="2D5AB82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F61FC4" w14:textId="05E8A3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dokumentację podejmowanych czynności zawodowych, chroni poufność i bezpieczeństwo prowadzonej dokumentacji podczas przechowywania, upowszechniania i niszczenia;</w:t>
            </w:r>
          </w:p>
        </w:tc>
        <w:tc>
          <w:tcPr>
            <w:tcW w:w="622" w:type="pct"/>
            <w:vMerge/>
            <w:shd w:val="clear" w:color="auto" w:fill="auto"/>
          </w:tcPr>
          <w:p w14:paraId="322D668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F05FF44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E8F7" w14:textId="0C57210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31B74" w14:textId="48D9E008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przeprowadzić wywiad żywieniowy i ocenić sposób żywienia osoby badanej w oparciu o odpowiednie kwestionariusze;</w:t>
            </w:r>
          </w:p>
        </w:tc>
        <w:tc>
          <w:tcPr>
            <w:tcW w:w="622" w:type="pct"/>
            <w:vMerge/>
            <w:shd w:val="clear" w:color="auto" w:fill="auto"/>
          </w:tcPr>
          <w:p w14:paraId="5D31152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8E13D10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941D8" w14:textId="059B1596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AFE172" w14:textId="6974618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prowadzić poradnictwo żywieniowe oraz zaplanować i prowadzić opiekę żywieniową nad pacjentami w szpitalu i zapobiegać niedożywieniu szpitalnemu;</w:t>
            </w:r>
          </w:p>
        </w:tc>
        <w:tc>
          <w:tcPr>
            <w:tcW w:w="622" w:type="pct"/>
            <w:vMerge/>
            <w:shd w:val="clear" w:color="auto" w:fill="auto"/>
          </w:tcPr>
          <w:p w14:paraId="6168B47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1E8E3AF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5DB0" w14:textId="2997E1A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K_U19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B23F9" w14:textId="30CD807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ocenić efektywność opieki żywieniowej w osiąganiu zamierzonych celów i modyfikować plan opieki żywieniowej w zależności od potrzeb;</w:t>
            </w:r>
          </w:p>
        </w:tc>
        <w:tc>
          <w:tcPr>
            <w:tcW w:w="622" w:type="pct"/>
            <w:vMerge/>
            <w:shd w:val="clear" w:color="auto" w:fill="auto"/>
          </w:tcPr>
          <w:p w14:paraId="42BFC4A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6F5FD04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8F0" w14:textId="42B7919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D86BCD" w14:textId="56C5E63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zinterpretować wyniki podstawowych badań laboratoryjnych i wykorzystać je w planowaniu i monitorowaniu postępowania żywieniowego;</w:t>
            </w:r>
          </w:p>
        </w:tc>
        <w:tc>
          <w:tcPr>
            <w:tcW w:w="622" w:type="pct"/>
            <w:vMerge/>
            <w:shd w:val="clear" w:color="auto" w:fill="auto"/>
          </w:tcPr>
          <w:p w14:paraId="5BAC95A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3D192EAB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F888" w14:textId="1758245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2605305" w14:textId="011E94E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 oparciu o badania przesiewowe rozpoznać niedożywienie, przeprowadzić pełną ocenę stanu odżywienia i określić rodzaj oraz stopień niedożywienia;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245DC9F3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46D14A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C9BB" w14:textId="2B7808EF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F3C24F" w14:textId="0D43BE49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ryzyko niedożywienia szpitalnego i podjąć odpowiednie działania zapobiegawcze działając wspólnie z lekarzami i pielęgniarkami w ramach zespołu terapeutycznego zapewniającego opiekę żywieniową nad pacjentami;</w:t>
            </w:r>
          </w:p>
        </w:tc>
        <w:tc>
          <w:tcPr>
            <w:tcW w:w="622" w:type="pct"/>
            <w:vMerge/>
            <w:shd w:val="clear" w:color="auto" w:fill="auto"/>
          </w:tcPr>
          <w:p w14:paraId="5A720D17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2D9CC6C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757" w14:textId="36FB8A0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55E860" w14:textId="7AE7B1D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ustalić wskazania do wspomagania i/lub/ leczenia żywieniowego z wykorzystaniem dostępnych w Polsce diet przemysłowych , suplementów diety i żywności specjalnego przeznaczenia żywieniowego w korygowaniu zaburzeń odżywiania;</w:t>
            </w:r>
          </w:p>
        </w:tc>
        <w:tc>
          <w:tcPr>
            <w:tcW w:w="622" w:type="pct"/>
            <w:vMerge/>
            <w:shd w:val="clear" w:color="auto" w:fill="auto"/>
          </w:tcPr>
          <w:p w14:paraId="6EC0506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240C19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82EA" w14:textId="6AEBC44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D13F00" w14:textId="259F4B3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planować żywienie w domu pacjentów wypisanych ze szpitala;</w:t>
            </w:r>
          </w:p>
        </w:tc>
        <w:tc>
          <w:tcPr>
            <w:tcW w:w="622" w:type="pct"/>
            <w:vMerge/>
            <w:shd w:val="clear" w:color="auto" w:fill="auto"/>
          </w:tcPr>
          <w:p w14:paraId="0B6A9D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D2CDB35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90BF" w14:textId="71D6A4E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8A45C" w14:textId="6B15F3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i realizować kompleksowe postępowanie obejmujące żywienie, aktywność fizyczną i styl życia dla osób z nadwagą lub otyłością; </w:t>
            </w:r>
          </w:p>
        </w:tc>
        <w:tc>
          <w:tcPr>
            <w:tcW w:w="622" w:type="pct"/>
            <w:vMerge/>
            <w:shd w:val="clear" w:color="auto" w:fill="auto"/>
          </w:tcPr>
          <w:p w14:paraId="3246475F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22DF31D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AD4" w14:textId="5281E1C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K_U26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EC21CB" w14:textId="443978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przygotować i nadzorować wytwarzanie potraw wchodzących w skład różnego rodzaju diet;</w:t>
            </w:r>
          </w:p>
        </w:tc>
        <w:tc>
          <w:tcPr>
            <w:tcW w:w="622" w:type="pct"/>
            <w:vMerge/>
            <w:shd w:val="clear" w:color="auto" w:fill="auto"/>
          </w:tcPr>
          <w:p w14:paraId="7BD91600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92DACF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6E3" w14:textId="5BBE71DE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K_U27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9BBB4" w14:textId="6BDFBCB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z dziedziny towaroznawstwa, jakości i bezpieczeństwa żywności;</w:t>
            </w:r>
          </w:p>
        </w:tc>
        <w:tc>
          <w:tcPr>
            <w:tcW w:w="622" w:type="pct"/>
            <w:vMerge/>
            <w:shd w:val="clear" w:color="auto" w:fill="auto"/>
          </w:tcPr>
          <w:p w14:paraId="75E2CF0A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5B6086C1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2625" w14:textId="342339C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K_U28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C14783" w14:textId="0158667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zmiany w wartości odżywczej surowców i potraw w zależności od warunków i czasu przechowywania oraz sposobu przetworzenia;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E13FF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71CC178" w14:textId="77777777" w:rsidTr="004326EE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09C8" w14:textId="466D3361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K_U29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FD0930" w14:textId="375ED77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określić wartość odżywczą pożywienia na podstawie tabel wartości odżywczej produktów spożywczych i typowych potraw, programów komputerowych i zalecanych wielkości spożycia (Recommende Dietary Allowances – RDA);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562D82" w14:textId="3FB0D773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VI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*</w:t>
            </w:r>
          </w:p>
        </w:tc>
      </w:tr>
      <w:tr w:rsidR="004326EE" w:rsidRPr="004326EE" w14:paraId="25896A12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EA7E" w14:textId="6658FC2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K_U30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FA927" w14:textId="4C7DB9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zaplanować żywienie kobiet w ciąży i w okresie karmienia piersią oraz żywienie niemowląt zgodnie z współczesną wiedzą w tym zakresie;</w:t>
            </w:r>
          </w:p>
        </w:tc>
        <w:tc>
          <w:tcPr>
            <w:tcW w:w="622" w:type="pct"/>
            <w:vMerge/>
            <w:shd w:val="clear" w:color="auto" w:fill="auto"/>
          </w:tcPr>
          <w:p w14:paraId="1469450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7FEA89F6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98E8" w14:textId="7ECD93C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K_U31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51E3E8" w14:textId="0E40F47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kierować zespołem i współpracować z przedstawicielami innych zawodów medycznych i pracownikami administracji ochrony zdrowia w celu prowadzenia edukacji żywieniowej i profilaktyki chorób żywieniowo- zależnych w społeczności lokalnej;</w:t>
            </w:r>
          </w:p>
        </w:tc>
        <w:tc>
          <w:tcPr>
            <w:tcW w:w="622" w:type="pct"/>
            <w:vMerge/>
            <w:shd w:val="clear" w:color="auto" w:fill="auto"/>
          </w:tcPr>
          <w:p w14:paraId="40A11D36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3B5DD29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CD5C" w14:textId="2FAACA3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K_U32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E2ADF" w14:textId="6CEFDBE3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zebrać wywiad, udzielić porady oraz korzystać z fachowej literatury w języku obcym;</w:t>
            </w:r>
          </w:p>
        </w:tc>
        <w:tc>
          <w:tcPr>
            <w:tcW w:w="622" w:type="pct"/>
            <w:vMerge/>
            <w:shd w:val="clear" w:color="auto" w:fill="auto"/>
          </w:tcPr>
          <w:p w14:paraId="461F8ECB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04AA2D9C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DAEF" w14:textId="461CEF0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K_U33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22AA77" w14:textId="48D37F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 wykorzystać wiedzę o żywności funkcjonalnej i żywność genetycznie modyfikowanej w edukacji i poradnictwie żywieniowym;</w:t>
            </w:r>
          </w:p>
        </w:tc>
        <w:tc>
          <w:tcPr>
            <w:tcW w:w="622" w:type="pct"/>
            <w:vMerge/>
            <w:shd w:val="clear" w:color="auto" w:fill="auto"/>
          </w:tcPr>
          <w:p w14:paraId="62F24E1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40DEDDBE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B72F" w14:textId="1BFD29C2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K_U34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954B4E" w14:textId="74BE5C5B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kierować poradnią dietetyczną i prowadzić badania naukowe w dziedzinie żywności i żywienia;</w:t>
            </w:r>
          </w:p>
        </w:tc>
        <w:tc>
          <w:tcPr>
            <w:tcW w:w="622" w:type="pct"/>
            <w:vMerge/>
            <w:shd w:val="clear" w:color="auto" w:fill="auto"/>
          </w:tcPr>
          <w:p w14:paraId="6476E93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14E85970" w14:textId="77777777" w:rsidTr="00BF4966"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9AF1E" w14:textId="724B0510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K_U35</w:t>
            </w:r>
          </w:p>
        </w:tc>
        <w:tc>
          <w:tcPr>
            <w:tcW w:w="3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FFC12" w14:textId="45E9FD34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potrafi zaplanować, dostosowane do wieku postępowanie dietetyczne w celu zapobiegania chorobom związanym z nieprawidłowym odżywianiem i brakiem aktywności fizycznej;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816272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30511E" w:rsidRPr="004326EE" w14:paraId="779DD227" w14:textId="77777777" w:rsidTr="00A22C4A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0EDA348" w14:textId="648A4C30" w:rsidR="0030511E" w:rsidRPr="004326E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326E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 w:rsidRPr="004326EE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4326EE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4326EE" w:rsidRPr="004326EE" w14:paraId="04904C37" w14:textId="77777777" w:rsidTr="004326EE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40991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K_K01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FF2FD" w14:textId="640CC62D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kontynuowania nauki przez całe życie zawodowe w celu stałego uaktualniania wiedzy i umiejętności zawodowych;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59C2BA" w14:textId="7E463E8D" w:rsidR="004326EE" w:rsidRPr="004326EE" w:rsidRDefault="004326EE" w:rsidP="004326E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V</w:t>
            </w:r>
            <w:r w:rsidR="00935B71">
              <w:rPr>
                <w:rFonts w:ascii="Times New Roman" w:hAnsi="Times New Roman"/>
                <w:color w:val="000000"/>
              </w:rPr>
              <w:t>I</w:t>
            </w:r>
            <w:r w:rsidRPr="004326EE">
              <w:rPr>
                <w:rFonts w:ascii="Times New Roman" w:hAnsi="Times New Roman"/>
                <w:color w:val="000000"/>
              </w:rPr>
              <w:t>I*</w:t>
            </w:r>
          </w:p>
        </w:tc>
      </w:tr>
      <w:tr w:rsidR="004326EE" w:rsidRPr="004326EE" w14:paraId="70EC9DF6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88A29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K_K02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918DD" w14:textId="591B9BEA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 xml:space="preserve">świadomego przekraczania ograniczeń swojej wiedzy i umiejętności; </w:t>
            </w:r>
          </w:p>
        </w:tc>
        <w:tc>
          <w:tcPr>
            <w:tcW w:w="622" w:type="pct"/>
            <w:vMerge/>
            <w:shd w:val="clear" w:color="auto" w:fill="auto"/>
          </w:tcPr>
          <w:p w14:paraId="00EBCB8D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697B4770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74D9FC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K_K03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DB620D" w14:textId="13394B9C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korzystania z porady innego specjalisty w sytuacji ograniczonych kompetencji własnych;</w:t>
            </w:r>
          </w:p>
        </w:tc>
        <w:tc>
          <w:tcPr>
            <w:tcW w:w="622" w:type="pct"/>
            <w:vMerge/>
            <w:shd w:val="clear" w:color="auto" w:fill="auto"/>
          </w:tcPr>
          <w:p w14:paraId="444D6DD4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4326EE" w:rsidRPr="004326EE" w14:paraId="24F5023E" w14:textId="77777777" w:rsidTr="00BF4966"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08355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K_K04</w:t>
            </w:r>
          </w:p>
        </w:tc>
        <w:tc>
          <w:tcPr>
            <w:tcW w:w="36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6B2015" w14:textId="52FE24E5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  <w:r w:rsidRPr="004326EE">
              <w:rPr>
                <w:rFonts w:ascii="Times New Roman" w:hAnsi="Times New Roman"/>
                <w:color w:val="000000"/>
              </w:rPr>
              <w:t>przestrzegania tajemnicy zawodowej i praw pacjenta, w tym prawa do rzetelnej informacji na temat proponowanego postępowania żywieniowego.</w:t>
            </w:r>
          </w:p>
        </w:tc>
        <w:tc>
          <w:tcPr>
            <w:tcW w:w="62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4BA950E" w14:textId="77777777" w:rsidR="004326EE" w:rsidRPr="004326EE" w:rsidRDefault="004326EE" w:rsidP="00A22C4A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14:paraId="0670A47C" w14:textId="0C34FE70" w:rsidR="0030511E" w:rsidRPr="004326EE" w:rsidRDefault="004326EE" w:rsidP="004F4505">
      <w:pPr>
        <w:rPr>
          <w:rFonts w:ascii="Times New Roman" w:hAnsi="Times New Roman"/>
          <w:bCs/>
          <w:sz w:val="24"/>
          <w:szCs w:val="24"/>
        </w:rPr>
      </w:pPr>
      <w:r w:rsidRPr="004326EE">
        <w:rPr>
          <w:rFonts w:ascii="Times New Roman" w:hAnsi="Times New Roman"/>
          <w:bCs/>
          <w:sz w:val="24"/>
          <w:szCs w:val="24"/>
        </w:rPr>
        <w:t>V</w:t>
      </w:r>
      <w:r w:rsidR="00935B71">
        <w:rPr>
          <w:rFonts w:ascii="Times New Roman" w:hAnsi="Times New Roman"/>
          <w:bCs/>
          <w:sz w:val="24"/>
          <w:szCs w:val="24"/>
        </w:rPr>
        <w:t>I</w:t>
      </w:r>
      <w:r w:rsidRPr="004326EE">
        <w:rPr>
          <w:rFonts w:ascii="Times New Roman" w:hAnsi="Times New Roman"/>
          <w:bCs/>
          <w:sz w:val="24"/>
          <w:szCs w:val="24"/>
        </w:rPr>
        <w:t>I*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="00B17215" w:rsidRPr="00B17215">
        <w:rPr>
          <w:rFonts w:ascii="Times New Roman" w:hAnsi="Times New Roman"/>
          <w:bCs/>
          <w:sz w:val="24"/>
          <w:szCs w:val="24"/>
        </w:rPr>
        <w:t>studi</w:t>
      </w:r>
      <w:r w:rsidR="00B17215">
        <w:rPr>
          <w:rFonts w:ascii="Times New Roman" w:hAnsi="Times New Roman"/>
          <w:bCs/>
          <w:sz w:val="24"/>
          <w:szCs w:val="24"/>
        </w:rPr>
        <w:t>a</w:t>
      </w:r>
      <w:r w:rsidR="00B17215" w:rsidRPr="00B17215">
        <w:rPr>
          <w:rFonts w:ascii="Times New Roman" w:hAnsi="Times New Roman"/>
          <w:bCs/>
          <w:sz w:val="24"/>
          <w:szCs w:val="24"/>
        </w:rPr>
        <w:t xml:space="preserve"> </w:t>
      </w:r>
      <w:r w:rsidR="00935B71">
        <w:rPr>
          <w:rFonts w:ascii="Times New Roman" w:hAnsi="Times New Roman"/>
          <w:bCs/>
          <w:sz w:val="24"/>
          <w:szCs w:val="24"/>
        </w:rPr>
        <w:t>drugiego</w:t>
      </w:r>
      <w:r w:rsidR="00B17215" w:rsidRPr="00B17215">
        <w:rPr>
          <w:rFonts w:ascii="Times New Roman" w:hAnsi="Times New Roman"/>
          <w:bCs/>
          <w:sz w:val="24"/>
          <w:szCs w:val="24"/>
        </w:rPr>
        <w:t xml:space="preserve"> stopnia</w:t>
      </w:r>
    </w:p>
    <w:sectPr w:rsidR="0030511E" w:rsidRPr="004326EE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68F5" w14:textId="77777777" w:rsidR="000B0E45" w:rsidRDefault="000B0E45" w:rsidP="00E91587">
      <w:r>
        <w:separator/>
      </w:r>
    </w:p>
  </w:endnote>
  <w:endnote w:type="continuationSeparator" w:id="0">
    <w:p w14:paraId="65C0292C" w14:textId="77777777" w:rsidR="000B0E45" w:rsidRDefault="000B0E45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2CE011F" w:rsidR="005D0D18" w:rsidRDefault="005D0D18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D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DD4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5D0D18" w:rsidRDefault="005D0D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68E34" w14:textId="77777777" w:rsidR="000B0E45" w:rsidRDefault="000B0E45" w:rsidP="00E91587">
      <w:r>
        <w:separator/>
      </w:r>
    </w:p>
  </w:footnote>
  <w:footnote w:type="continuationSeparator" w:id="0">
    <w:p w14:paraId="4CE99CD1" w14:textId="77777777" w:rsidR="000B0E45" w:rsidRDefault="000B0E45" w:rsidP="00E91587">
      <w:r>
        <w:continuationSeparator/>
      </w:r>
    </w:p>
  </w:footnote>
  <w:footnote w:id="1">
    <w:p w14:paraId="6353F687" w14:textId="72824D02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5D0D18" w:rsidRPr="00CA39E0" w:rsidRDefault="005D0D18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5D0D18" w:rsidRPr="00CA39E0" w:rsidRDefault="005D0D18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5D0D18" w:rsidRPr="00CA39E0" w:rsidRDefault="005D0D18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5D0D18" w:rsidRDefault="005D0D18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5D0D18" w:rsidRPr="00645354" w:rsidRDefault="005D0D18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5D0D18" w:rsidRPr="00645354" w:rsidRDefault="005D0D18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30973"/>
    <w:rsid w:val="00045263"/>
    <w:rsid w:val="000512BE"/>
    <w:rsid w:val="00051446"/>
    <w:rsid w:val="00064766"/>
    <w:rsid w:val="000B0E45"/>
    <w:rsid w:val="000C0D36"/>
    <w:rsid w:val="000C19B4"/>
    <w:rsid w:val="000C3CF6"/>
    <w:rsid w:val="000C698F"/>
    <w:rsid w:val="000E04FD"/>
    <w:rsid w:val="000E1146"/>
    <w:rsid w:val="000E40F8"/>
    <w:rsid w:val="001039CF"/>
    <w:rsid w:val="00103AB8"/>
    <w:rsid w:val="0012233B"/>
    <w:rsid w:val="00130276"/>
    <w:rsid w:val="001345D0"/>
    <w:rsid w:val="00135A71"/>
    <w:rsid w:val="001526FA"/>
    <w:rsid w:val="001565D7"/>
    <w:rsid w:val="00160C59"/>
    <w:rsid w:val="00191003"/>
    <w:rsid w:val="001A2632"/>
    <w:rsid w:val="001B1656"/>
    <w:rsid w:val="001B7E33"/>
    <w:rsid w:val="00204C52"/>
    <w:rsid w:val="002051C8"/>
    <w:rsid w:val="00212320"/>
    <w:rsid w:val="00230252"/>
    <w:rsid w:val="00230369"/>
    <w:rsid w:val="00246CCF"/>
    <w:rsid w:val="002529F2"/>
    <w:rsid w:val="002719ED"/>
    <w:rsid w:val="0027692E"/>
    <w:rsid w:val="0029469A"/>
    <w:rsid w:val="002B1EC8"/>
    <w:rsid w:val="002B7F17"/>
    <w:rsid w:val="002E5ADF"/>
    <w:rsid w:val="002F17D5"/>
    <w:rsid w:val="00302056"/>
    <w:rsid w:val="0030511E"/>
    <w:rsid w:val="00306265"/>
    <w:rsid w:val="00327521"/>
    <w:rsid w:val="00347843"/>
    <w:rsid w:val="003479FA"/>
    <w:rsid w:val="00351B32"/>
    <w:rsid w:val="00355F43"/>
    <w:rsid w:val="00360381"/>
    <w:rsid w:val="00372BAD"/>
    <w:rsid w:val="00390319"/>
    <w:rsid w:val="00391790"/>
    <w:rsid w:val="003B74AB"/>
    <w:rsid w:val="003C2577"/>
    <w:rsid w:val="003C45E2"/>
    <w:rsid w:val="003E4FCE"/>
    <w:rsid w:val="003F2671"/>
    <w:rsid w:val="004100FB"/>
    <w:rsid w:val="00430740"/>
    <w:rsid w:val="00431524"/>
    <w:rsid w:val="004326EE"/>
    <w:rsid w:val="00441D20"/>
    <w:rsid w:val="00446BB5"/>
    <w:rsid w:val="0045565E"/>
    <w:rsid w:val="00456D0E"/>
    <w:rsid w:val="00465F2F"/>
    <w:rsid w:val="0047656E"/>
    <w:rsid w:val="004938DD"/>
    <w:rsid w:val="00493ACA"/>
    <w:rsid w:val="004C47FD"/>
    <w:rsid w:val="004E5DD4"/>
    <w:rsid w:val="004F1573"/>
    <w:rsid w:val="004F4505"/>
    <w:rsid w:val="005106B7"/>
    <w:rsid w:val="00511C04"/>
    <w:rsid w:val="00516D08"/>
    <w:rsid w:val="00517101"/>
    <w:rsid w:val="0052338D"/>
    <w:rsid w:val="00527E04"/>
    <w:rsid w:val="005518DD"/>
    <w:rsid w:val="00576755"/>
    <w:rsid w:val="00586909"/>
    <w:rsid w:val="0059058B"/>
    <w:rsid w:val="00593F73"/>
    <w:rsid w:val="00597814"/>
    <w:rsid w:val="005A04EA"/>
    <w:rsid w:val="005A2A6C"/>
    <w:rsid w:val="005A7928"/>
    <w:rsid w:val="005D037C"/>
    <w:rsid w:val="005D0D18"/>
    <w:rsid w:val="005E0D5B"/>
    <w:rsid w:val="005E5527"/>
    <w:rsid w:val="00600781"/>
    <w:rsid w:val="00601A71"/>
    <w:rsid w:val="00611C96"/>
    <w:rsid w:val="006210A3"/>
    <w:rsid w:val="00645354"/>
    <w:rsid w:val="00657F8B"/>
    <w:rsid w:val="00680A95"/>
    <w:rsid w:val="00682763"/>
    <w:rsid w:val="00691729"/>
    <w:rsid w:val="006A4BBE"/>
    <w:rsid w:val="006B2D6F"/>
    <w:rsid w:val="006B6D11"/>
    <w:rsid w:val="006C5F58"/>
    <w:rsid w:val="006D7FF2"/>
    <w:rsid w:val="0070514C"/>
    <w:rsid w:val="00717D65"/>
    <w:rsid w:val="00721CC5"/>
    <w:rsid w:val="0072236C"/>
    <w:rsid w:val="00744441"/>
    <w:rsid w:val="00747A5D"/>
    <w:rsid w:val="00747F53"/>
    <w:rsid w:val="00754500"/>
    <w:rsid w:val="007649B1"/>
    <w:rsid w:val="00765852"/>
    <w:rsid w:val="0077249F"/>
    <w:rsid w:val="00786F5F"/>
    <w:rsid w:val="007A47E9"/>
    <w:rsid w:val="007C3388"/>
    <w:rsid w:val="007D1B3A"/>
    <w:rsid w:val="007D1CCA"/>
    <w:rsid w:val="007D3361"/>
    <w:rsid w:val="008063FE"/>
    <w:rsid w:val="00810E08"/>
    <w:rsid w:val="008158E0"/>
    <w:rsid w:val="00824E6F"/>
    <w:rsid w:val="008275F8"/>
    <w:rsid w:val="00837719"/>
    <w:rsid w:val="00853AFF"/>
    <w:rsid w:val="00861DF5"/>
    <w:rsid w:val="00891C66"/>
    <w:rsid w:val="008A2BFB"/>
    <w:rsid w:val="008A4A35"/>
    <w:rsid w:val="008A4D97"/>
    <w:rsid w:val="008B6233"/>
    <w:rsid w:val="008C5F04"/>
    <w:rsid w:val="008F5B64"/>
    <w:rsid w:val="00911F35"/>
    <w:rsid w:val="0092249E"/>
    <w:rsid w:val="009224C0"/>
    <w:rsid w:val="009359CA"/>
    <w:rsid w:val="00935B71"/>
    <w:rsid w:val="009628FD"/>
    <w:rsid w:val="00981BC9"/>
    <w:rsid w:val="009853E2"/>
    <w:rsid w:val="009B27D8"/>
    <w:rsid w:val="009B7E04"/>
    <w:rsid w:val="009D73A7"/>
    <w:rsid w:val="009F5F04"/>
    <w:rsid w:val="00A01E54"/>
    <w:rsid w:val="00A07BF7"/>
    <w:rsid w:val="00A153E0"/>
    <w:rsid w:val="00A2023C"/>
    <w:rsid w:val="00A22C4A"/>
    <w:rsid w:val="00A23234"/>
    <w:rsid w:val="00A336B5"/>
    <w:rsid w:val="00A34CB0"/>
    <w:rsid w:val="00A40F11"/>
    <w:rsid w:val="00A45C82"/>
    <w:rsid w:val="00A80935"/>
    <w:rsid w:val="00A9091C"/>
    <w:rsid w:val="00A9673E"/>
    <w:rsid w:val="00AA434F"/>
    <w:rsid w:val="00AA642E"/>
    <w:rsid w:val="00AC116C"/>
    <w:rsid w:val="00AC6219"/>
    <w:rsid w:val="00AD63D2"/>
    <w:rsid w:val="00AF1FBC"/>
    <w:rsid w:val="00B007D7"/>
    <w:rsid w:val="00B04C49"/>
    <w:rsid w:val="00B12780"/>
    <w:rsid w:val="00B15A67"/>
    <w:rsid w:val="00B17215"/>
    <w:rsid w:val="00B24CA1"/>
    <w:rsid w:val="00B3037C"/>
    <w:rsid w:val="00B456AD"/>
    <w:rsid w:val="00B50862"/>
    <w:rsid w:val="00B51E2B"/>
    <w:rsid w:val="00B65082"/>
    <w:rsid w:val="00B74D45"/>
    <w:rsid w:val="00B80F54"/>
    <w:rsid w:val="00BC1CA0"/>
    <w:rsid w:val="00BC4DC6"/>
    <w:rsid w:val="00BD10FE"/>
    <w:rsid w:val="00BE181F"/>
    <w:rsid w:val="00BF35C1"/>
    <w:rsid w:val="00BF4966"/>
    <w:rsid w:val="00BF65CB"/>
    <w:rsid w:val="00C00FD4"/>
    <w:rsid w:val="00C06AAB"/>
    <w:rsid w:val="00C11DEC"/>
    <w:rsid w:val="00C236F8"/>
    <w:rsid w:val="00C257C8"/>
    <w:rsid w:val="00C403E9"/>
    <w:rsid w:val="00C42F34"/>
    <w:rsid w:val="00C458F5"/>
    <w:rsid w:val="00C5079F"/>
    <w:rsid w:val="00C51AD7"/>
    <w:rsid w:val="00C64B06"/>
    <w:rsid w:val="00CA315E"/>
    <w:rsid w:val="00CA39E0"/>
    <w:rsid w:val="00CB4AF1"/>
    <w:rsid w:val="00CC3B58"/>
    <w:rsid w:val="00CC79FF"/>
    <w:rsid w:val="00CE45CF"/>
    <w:rsid w:val="00CF442E"/>
    <w:rsid w:val="00CF51AD"/>
    <w:rsid w:val="00D00BCD"/>
    <w:rsid w:val="00D11B1A"/>
    <w:rsid w:val="00D31E73"/>
    <w:rsid w:val="00D32C01"/>
    <w:rsid w:val="00D44DDC"/>
    <w:rsid w:val="00D51EB5"/>
    <w:rsid w:val="00D5688A"/>
    <w:rsid w:val="00D71B44"/>
    <w:rsid w:val="00D93B69"/>
    <w:rsid w:val="00D968EC"/>
    <w:rsid w:val="00DA6AC8"/>
    <w:rsid w:val="00DC09F3"/>
    <w:rsid w:val="00DC1564"/>
    <w:rsid w:val="00DC7F2F"/>
    <w:rsid w:val="00DD1EA0"/>
    <w:rsid w:val="00DD2601"/>
    <w:rsid w:val="00DD4C94"/>
    <w:rsid w:val="00DD4EDA"/>
    <w:rsid w:val="00DF448E"/>
    <w:rsid w:val="00E02C31"/>
    <w:rsid w:val="00E215FA"/>
    <w:rsid w:val="00E3636F"/>
    <w:rsid w:val="00E575DA"/>
    <w:rsid w:val="00E6105F"/>
    <w:rsid w:val="00E6364B"/>
    <w:rsid w:val="00E83549"/>
    <w:rsid w:val="00E91587"/>
    <w:rsid w:val="00E922F5"/>
    <w:rsid w:val="00E96C8D"/>
    <w:rsid w:val="00EA66B5"/>
    <w:rsid w:val="00EB0535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2E78-BFC8-43DA-B98A-06063900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1918</Words>
  <Characters>11512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3</cp:revision>
  <cp:lastPrinted>2022-06-09T12:32:00Z</cp:lastPrinted>
  <dcterms:created xsi:type="dcterms:W3CDTF">2022-06-22T09:29:00Z</dcterms:created>
  <dcterms:modified xsi:type="dcterms:W3CDTF">2022-06-29T13:18:00Z</dcterms:modified>
</cp:coreProperties>
</file>